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3F90" w:rsidRPr="004B3F90" w:rsidRDefault="004B3F90" w:rsidP="004B3F90">
      <w:pPr>
        <w:autoSpaceDE w:val="0"/>
        <w:autoSpaceDN w:val="0"/>
        <w:adjustRightInd w:val="0"/>
        <w:spacing w:before="100" w:beforeAutospacing="1" w:line="480" w:lineRule="auto"/>
        <w:jc w:val="center"/>
        <w:rPr>
          <w:b/>
          <w:bCs/>
        </w:rPr>
      </w:pPr>
      <w:r w:rsidRPr="004B3F90">
        <w:rPr>
          <w:b/>
          <w:bCs/>
        </w:rPr>
        <w:t>Machine Translation</w:t>
      </w:r>
      <w:r>
        <w:rPr>
          <w:b/>
          <w:bCs/>
        </w:rPr>
        <w:t xml:space="preserve"> </w:t>
      </w:r>
      <w:r w:rsidRPr="004B3F90">
        <w:rPr>
          <w:b/>
          <w:bCs/>
        </w:rPr>
        <w:t>Analysis</w:t>
      </w:r>
      <w:r w:rsidR="00FF6F8C">
        <w:rPr>
          <w:b/>
          <w:bCs/>
        </w:rPr>
        <w:t xml:space="preserve"> Exercise</w:t>
      </w:r>
    </w:p>
    <w:p w:rsidR="004B3F90" w:rsidRPr="000F15A3" w:rsidRDefault="004B3F90" w:rsidP="004B3F90">
      <w:pPr>
        <w:autoSpaceDE w:val="0"/>
        <w:autoSpaceDN w:val="0"/>
        <w:adjustRightInd w:val="0"/>
        <w:spacing w:before="100" w:beforeAutospacing="1" w:line="480" w:lineRule="auto"/>
        <w:jc w:val="center"/>
        <w:rPr>
          <w:rFonts w:eastAsia="Calibri"/>
        </w:rPr>
      </w:pPr>
      <w:r w:rsidRPr="004B3F90">
        <w:rPr>
          <w:b/>
          <w:bCs/>
        </w:rPr>
        <w:t xml:space="preserve"> </w:t>
      </w:r>
      <w:proofErr w:type="spellStart"/>
      <w:r w:rsidRPr="000F15A3">
        <w:rPr>
          <w:rFonts w:eastAsia="Calibri"/>
        </w:rPr>
        <w:t>Abuchi</w:t>
      </w:r>
      <w:proofErr w:type="spellEnd"/>
      <w:r w:rsidRPr="000F15A3">
        <w:rPr>
          <w:rFonts w:eastAsia="Calibri"/>
        </w:rPr>
        <w:t xml:space="preserve"> Godswill Okeke </w:t>
      </w:r>
    </w:p>
    <w:p w:rsidR="004B3F90" w:rsidRPr="000F15A3" w:rsidRDefault="004B3F90" w:rsidP="004B3F90">
      <w:pPr>
        <w:autoSpaceDE w:val="0"/>
        <w:autoSpaceDN w:val="0"/>
        <w:adjustRightInd w:val="0"/>
        <w:spacing w:before="100" w:beforeAutospacing="1" w:line="480" w:lineRule="auto"/>
        <w:jc w:val="center"/>
        <w:rPr>
          <w:rFonts w:eastAsia="Calibri"/>
        </w:rPr>
      </w:pPr>
      <w:r w:rsidRPr="000F15A3">
        <w:rPr>
          <w:rFonts w:eastAsia="Calibri"/>
        </w:rPr>
        <w:t xml:space="preserve">School of Computer and Information Sciences, University of the </w:t>
      </w:r>
      <w:proofErr w:type="spellStart"/>
      <w:r w:rsidRPr="000F15A3">
        <w:rPr>
          <w:rFonts w:eastAsia="Calibri"/>
        </w:rPr>
        <w:t>Cumberlands</w:t>
      </w:r>
      <w:proofErr w:type="spellEnd"/>
    </w:p>
    <w:p w:rsidR="004B3F90" w:rsidRPr="000F15A3" w:rsidRDefault="004B3F90" w:rsidP="004B3F90">
      <w:pPr>
        <w:spacing w:before="100" w:beforeAutospacing="1" w:line="480" w:lineRule="auto"/>
        <w:jc w:val="center"/>
        <w:rPr>
          <w:rFonts w:eastAsia="Calibri"/>
        </w:rPr>
      </w:pPr>
      <w:r w:rsidRPr="000F15A3">
        <w:rPr>
          <w:rFonts w:eastAsia="Calibri"/>
        </w:rPr>
        <w:t>MSAI532 - M51 Natural Language Processing</w:t>
      </w:r>
    </w:p>
    <w:p w:rsidR="004B3F90" w:rsidRPr="000F15A3" w:rsidRDefault="004B3F90" w:rsidP="004B3F90">
      <w:pPr>
        <w:spacing w:before="100" w:beforeAutospacing="1" w:line="480" w:lineRule="auto"/>
        <w:jc w:val="center"/>
        <w:rPr>
          <w:rFonts w:eastAsia="Calibri"/>
          <w:spacing w:val="-1"/>
          <w:shd w:val="clear" w:color="auto" w:fill="FFFFFF"/>
        </w:rPr>
      </w:pPr>
      <w:r w:rsidRPr="000F15A3">
        <w:rPr>
          <w:rFonts w:eastAsia="Calibri"/>
          <w:spacing w:val="-1"/>
          <w:shd w:val="clear" w:color="auto" w:fill="FFFFFF"/>
        </w:rPr>
        <w:t>Dr. Toni Farley</w:t>
      </w:r>
    </w:p>
    <w:p w:rsidR="004B3F90" w:rsidRPr="000F15A3" w:rsidRDefault="004B3F90" w:rsidP="004B3F90">
      <w:pPr>
        <w:spacing w:before="100" w:beforeAutospacing="1" w:line="480" w:lineRule="auto"/>
        <w:jc w:val="center"/>
        <w:rPr>
          <w:rFonts w:eastAsia="Calibri"/>
          <w:spacing w:val="-1"/>
          <w:shd w:val="clear" w:color="auto" w:fill="FFFFFF"/>
        </w:rPr>
      </w:pPr>
      <w:r w:rsidRPr="000F15A3">
        <w:rPr>
          <w:rFonts w:eastAsia="Calibri"/>
          <w:spacing w:val="-1"/>
          <w:shd w:val="clear" w:color="auto" w:fill="FFFFFF"/>
        </w:rPr>
        <w:t xml:space="preserve">Feb </w:t>
      </w:r>
      <w:r>
        <w:rPr>
          <w:rFonts w:eastAsia="Calibri"/>
          <w:spacing w:val="-1"/>
          <w:shd w:val="clear" w:color="auto" w:fill="FFFFFF"/>
        </w:rPr>
        <w:t>2</w:t>
      </w:r>
      <w:r w:rsidRPr="000F15A3">
        <w:rPr>
          <w:rFonts w:eastAsia="Calibri"/>
          <w:spacing w:val="-1"/>
          <w:shd w:val="clear" w:color="auto" w:fill="FFFFFF"/>
        </w:rPr>
        <w:t>1, 2025</w:t>
      </w:r>
    </w:p>
    <w:p w:rsidR="00610CE3" w:rsidRDefault="00610CE3" w:rsidP="00F475E6">
      <w:pPr>
        <w:spacing w:line="480" w:lineRule="auto"/>
        <w:ind w:firstLine="720"/>
      </w:pPr>
    </w:p>
    <w:p w:rsidR="00610CE3" w:rsidRDefault="00610CE3" w:rsidP="00F475E6">
      <w:pPr>
        <w:spacing w:line="480" w:lineRule="auto"/>
        <w:ind w:firstLine="720"/>
      </w:pPr>
    </w:p>
    <w:p w:rsidR="00610CE3" w:rsidRDefault="00610CE3" w:rsidP="00F475E6">
      <w:pPr>
        <w:spacing w:line="480" w:lineRule="auto"/>
        <w:ind w:firstLine="720"/>
      </w:pPr>
    </w:p>
    <w:p w:rsidR="00610CE3" w:rsidRDefault="00610CE3" w:rsidP="00F475E6">
      <w:pPr>
        <w:spacing w:line="480" w:lineRule="auto"/>
        <w:ind w:firstLine="720"/>
      </w:pPr>
    </w:p>
    <w:p w:rsidR="00610CE3" w:rsidRDefault="00610CE3" w:rsidP="00F475E6">
      <w:pPr>
        <w:spacing w:line="480" w:lineRule="auto"/>
        <w:ind w:firstLine="720"/>
      </w:pPr>
    </w:p>
    <w:p w:rsidR="00610CE3" w:rsidRDefault="00610CE3" w:rsidP="00F475E6">
      <w:pPr>
        <w:spacing w:line="480" w:lineRule="auto"/>
        <w:ind w:firstLine="720"/>
      </w:pPr>
    </w:p>
    <w:p w:rsidR="00610CE3" w:rsidRDefault="00610CE3" w:rsidP="00F475E6">
      <w:pPr>
        <w:spacing w:line="480" w:lineRule="auto"/>
        <w:ind w:firstLine="720"/>
      </w:pPr>
    </w:p>
    <w:p w:rsidR="00610CE3" w:rsidRDefault="00610CE3" w:rsidP="00F475E6">
      <w:pPr>
        <w:spacing w:line="480" w:lineRule="auto"/>
        <w:ind w:firstLine="720"/>
      </w:pPr>
    </w:p>
    <w:p w:rsidR="00610CE3" w:rsidRDefault="00610CE3" w:rsidP="00F475E6">
      <w:pPr>
        <w:spacing w:line="480" w:lineRule="auto"/>
        <w:ind w:firstLine="720"/>
      </w:pPr>
    </w:p>
    <w:p w:rsidR="00610CE3" w:rsidRDefault="00610CE3" w:rsidP="00F475E6">
      <w:pPr>
        <w:spacing w:line="480" w:lineRule="auto"/>
        <w:ind w:firstLine="720"/>
      </w:pPr>
    </w:p>
    <w:p w:rsidR="00610CE3" w:rsidRDefault="00610CE3" w:rsidP="00F475E6">
      <w:pPr>
        <w:spacing w:line="480" w:lineRule="auto"/>
        <w:ind w:firstLine="720"/>
      </w:pPr>
    </w:p>
    <w:p w:rsidR="00610CE3" w:rsidRDefault="00610CE3" w:rsidP="00BD14BE">
      <w:pPr>
        <w:spacing w:line="480" w:lineRule="auto"/>
      </w:pPr>
    </w:p>
    <w:p w:rsidR="00BD14BE" w:rsidRDefault="00BD14BE" w:rsidP="00BD14BE">
      <w:pPr>
        <w:spacing w:line="480" w:lineRule="auto"/>
      </w:pPr>
    </w:p>
    <w:p w:rsidR="00F475E6" w:rsidRPr="009C1616" w:rsidRDefault="002A62C7" w:rsidP="00F475E6">
      <w:pPr>
        <w:spacing w:line="480" w:lineRule="auto"/>
        <w:ind w:firstLine="720"/>
      </w:pPr>
      <w:r>
        <w:lastRenderedPageBreak/>
        <w:t>For</w:t>
      </w:r>
      <w:r w:rsidR="00F475E6" w:rsidRPr="009C1616">
        <w:t xml:space="preserve"> this exercise, I selected the Spanish novel “</w:t>
      </w:r>
      <w:r w:rsidR="00F475E6" w:rsidRPr="009C1616">
        <w:t xml:space="preserve">La </w:t>
      </w:r>
      <w:r w:rsidR="00F475E6" w:rsidRPr="009C1616">
        <w:t xml:space="preserve">Vida </w:t>
      </w:r>
      <w:proofErr w:type="spellStart"/>
      <w:r w:rsidR="00F475E6" w:rsidRPr="009C1616">
        <w:t>I</w:t>
      </w:r>
      <w:r w:rsidR="00F475E6" w:rsidRPr="009C1616">
        <w:t>maginaria</w:t>
      </w:r>
      <w:proofErr w:type="spellEnd"/>
      <w:r w:rsidR="00F475E6" w:rsidRPr="009C1616">
        <w:t xml:space="preserve">” by </w:t>
      </w:r>
      <w:r w:rsidR="00F475E6" w:rsidRPr="009C1616">
        <w:t>Mara Torres</w:t>
      </w:r>
      <w:r w:rsidR="00F475E6" w:rsidRPr="009C1616">
        <w:t xml:space="preserve">. The novel </w:t>
      </w:r>
      <w:r w:rsidR="00F475E6" w:rsidRPr="009C1616">
        <w:t xml:space="preserve">invites us to reflect on how our dreams, fantasies, and the stories we tell ourselves can uplift us and blur the lines between </w:t>
      </w:r>
      <w:r>
        <w:t>real and</w:t>
      </w:r>
      <w:r w:rsidR="00F475E6" w:rsidRPr="009C1616">
        <w:t xml:space="preserve"> imagined</w:t>
      </w:r>
      <w:r w:rsidR="00F475E6" w:rsidRPr="009C1616">
        <w:t>.</w:t>
      </w:r>
    </w:p>
    <w:p w:rsidR="00862D16" w:rsidRPr="009C1616" w:rsidRDefault="00862D16" w:rsidP="00862D16">
      <w:pPr>
        <w:spacing w:line="480" w:lineRule="auto"/>
        <w:rPr>
          <w:b/>
          <w:bCs/>
        </w:rPr>
      </w:pPr>
      <w:r w:rsidRPr="009C1616">
        <w:rPr>
          <w:b/>
          <w:bCs/>
        </w:rPr>
        <w:t>Selected Sentence and Its English Translation</w:t>
      </w:r>
    </w:p>
    <w:p w:rsidR="00862D16" w:rsidRPr="009C1616" w:rsidRDefault="00862D16" w:rsidP="00862D16">
      <w:pPr>
        <w:spacing w:line="480" w:lineRule="auto"/>
      </w:pPr>
      <w:r w:rsidRPr="009C1616">
        <w:t>T</w:t>
      </w:r>
      <w:r w:rsidRPr="009C1616">
        <w:t xml:space="preserve">he shortest sentence </w:t>
      </w:r>
      <w:r w:rsidRPr="009C1616">
        <w:t xml:space="preserve">in chapter 1, page 1 </w:t>
      </w:r>
      <w:r w:rsidRPr="009C1616">
        <w:t>is:</w:t>
      </w:r>
    </w:p>
    <w:p w:rsidR="00862D16" w:rsidRPr="009C1616" w:rsidRDefault="00862D16" w:rsidP="00862D16">
      <w:pPr>
        <w:spacing w:line="480" w:lineRule="auto"/>
        <w:rPr>
          <w:b/>
          <w:bCs/>
        </w:rPr>
      </w:pPr>
      <w:r w:rsidRPr="009C1616">
        <w:rPr>
          <w:b/>
          <w:bCs/>
        </w:rPr>
        <w:t>Original Spanish:</w:t>
      </w:r>
    </w:p>
    <w:p w:rsidR="00862D16" w:rsidRPr="009C1616" w:rsidRDefault="00862D16" w:rsidP="00862D16">
      <w:pPr>
        <w:spacing w:line="480" w:lineRule="auto"/>
        <w:rPr>
          <w:i/>
          <w:iCs/>
        </w:rPr>
      </w:pPr>
      <w:proofErr w:type="spellStart"/>
      <w:r w:rsidRPr="009C1616">
        <w:rPr>
          <w:i/>
          <w:iCs/>
        </w:rPr>
        <w:t>Nunca</w:t>
      </w:r>
      <w:proofErr w:type="spellEnd"/>
      <w:r w:rsidRPr="009C1616">
        <w:rPr>
          <w:i/>
          <w:iCs/>
        </w:rPr>
        <w:t xml:space="preserve"> lo </w:t>
      </w:r>
      <w:proofErr w:type="spellStart"/>
      <w:r w:rsidRPr="009C1616">
        <w:rPr>
          <w:i/>
          <w:iCs/>
        </w:rPr>
        <w:t>pienso</w:t>
      </w:r>
      <w:proofErr w:type="spellEnd"/>
      <w:r w:rsidRPr="009C1616">
        <w:rPr>
          <w:i/>
          <w:iCs/>
        </w:rPr>
        <w:t>.</w:t>
      </w:r>
    </w:p>
    <w:p w:rsidR="00862D16" w:rsidRPr="009C1616" w:rsidRDefault="00862D16" w:rsidP="00862D16">
      <w:pPr>
        <w:spacing w:line="480" w:lineRule="auto"/>
      </w:pPr>
      <w:r w:rsidRPr="009C1616">
        <w:t>An official English translation (or a plausible rendition) is:</w:t>
      </w:r>
    </w:p>
    <w:p w:rsidR="00862D16" w:rsidRPr="009C1616" w:rsidRDefault="00862D16" w:rsidP="00862D16">
      <w:pPr>
        <w:spacing w:line="480" w:lineRule="auto"/>
        <w:rPr>
          <w:b/>
          <w:bCs/>
        </w:rPr>
      </w:pPr>
      <w:r w:rsidRPr="009C1616">
        <w:rPr>
          <w:b/>
          <w:bCs/>
        </w:rPr>
        <w:t>English:</w:t>
      </w:r>
    </w:p>
    <w:p w:rsidR="00862D16" w:rsidRPr="009C1616" w:rsidRDefault="00862D16" w:rsidP="00862D16">
      <w:pPr>
        <w:spacing w:line="480" w:lineRule="auto"/>
        <w:rPr>
          <w:i/>
          <w:iCs/>
        </w:rPr>
      </w:pPr>
      <w:r w:rsidRPr="009C1616">
        <w:rPr>
          <w:i/>
          <w:iCs/>
        </w:rPr>
        <w:t>I never think it.</w:t>
      </w:r>
    </w:p>
    <w:p w:rsidR="00862D16" w:rsidRPr="009C1616" w:rsidRDefault="00862D16" w:rsidP="00085CC9">
      <w:pPr>
        <w:pStyle w:val="ListParagraph"/>
        <w:numPr>
          <w:ilvl w:val="0"/>
          <w:numId w:val="2"/>
        </w:numPr>
        <w:spacing w:line="480" w:lineRule="auto"/>
        <w:rPr>
          <w:b/>
          <w:bCs/>
        </w:rPr>
      </w:pPr>
      <w:r w:rsidRPr="009C1616">
        <w:rPr>
          <w:b/>
          <w:bCs/>
        </w:rPr>
        <w:t>Parse Trees</w:t>
      </w:r>
    </w:p>
    <w:p w:rsidR="008A03B8" w:rsidRPr="009C1616" w:rsidRDefault="008A03B8" w:rsidP="00862D16">
      <w:pPr>
        <w:spacing w:line="480" w:lineRule="auto"/>
        <w:rPr>
          <w:b/>
          <w:bCs/>
        </w:rPr>
      </w:pPr>
      <w:r w:rsidRPr="009C1616">
        <w:rPr>
          <w:b/>
          <w:bCs/>
        </w:rPr>
        <w:t>Figure 1.0</w:t>
      </w:r>
    </w:p>
    <w:p w:rsidR="00E47105" w:rsidRPr="009C1616" w:rsidRDefault="00E47105" w:rsidP="00E47105">
      <w:pPr>
        <w:spacing w:line="480" w:lineRule="auto"/>
        <w:rPr>
          <w:i/>
          <w:iCs/>
        </w:rPr>
      </w:pPr>
      <w:r w:rsidRPr="009C1616">
        <w:rPr>
          <w:i/>
          <w:iCs/>
        </w:rPr>
        <w:t>Original Spanish Parse Tree</w:t>
      </w:r>
    </w:p>
    <w:p w:rsidR="00085CC9" w:rsidRPr="009C1616" w:rsidRDefault="00E6557F" w:rsidP="00862D16">
      <w:pPr>
        <w:spacing w:line="480" w:lineRule="auto"/>
      </w:pPr>
      <w:r w:rsidRPr="009C1616">
        <w:rPr>
          <w:noProof/>
        </w:rPr>
        <w:drawing>
          <wp:inline distT="0" distB="0" distL="0" distR="0">
            <wp:extent cx="3831590" cy="2489200"/>
            <wp:effectExtent l="0" t="0" r="0" b="0"/>
            <wp:docPr id="191482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1590" cy="2489200"/>
                    </a:xfrm>
                    <a:prstGeom prst="rect">
                      <a:avLst/>
                    </a:prstGeom>
                    <a:noFill/>
                    <a:ln>
                      <a:noFill/>
                    </a:ln>
                  </pic:spPr>
                </pic:pic>
              </a:graphicData>
            </a:graphic>
          </wp:inline>
        </w:drawing>
      </w:r>
    </w:p>
    <w:p w:rsidR="00E47105" w:rsidRPr="009C1616" w:rsidRDefault="00E47105" w:rsidP="00862D16">
      <w:pPr>
        <w:spacing w:line="480" w:lineRule="auto"/>
      </w:pPr>
    </w:p>
    <w:p w:rsidR="00085CC9" w:rsidRPr="009C1616" w:rsidRDefault="00085CC9" w:rsidP="00862D16">
      <w:pPr>
        <w:spacing w:line="480" w:lineRule="auto"/>
        <w:rPr>
          <w:b/>
          <w:bCs/>
        </w:rPr>
      </w:pPr>
      <w:r w:rsidRPr="009C1616">
        <w:rPr>
          <w:b/>
          <w:bCs/>
        </w:rPr>
        <w:t>Explanation</w:t>
      </w:r>
    </w:p>
    <w:p w:rsidR="00E47105" w:rsidRPr="00E47105" w:rsidRDefault="00E47105" w:rsidP="00E47105">
      <w:pPr>
        <w:spacing w:line="480" w:lineRule="auto"/>
      </w:pPr>
      <w:r w:rsidRPr="00E47105">
        <w:rPr>
          <w:b/>
          <w:bCs/>
        </w:rPr>
        <w:t>Spanish Sentence – “</w:t>
      </w:r>
      <w:proofErr w:type="spellStart"/>
      <w:r w:rsidRPr="00E47105">
        <w:rPr>
          <w:b/>
          <w:bCs/>
        </w:rPr>
        <w:t>Nunca</w:t>
      </w:r>
      <w:proofErr w:type="spellEnd"/>
      <w:r w:rsidRPr="00E47105">
        <w:rPr>
          <w:b/>
          <w:bCs/>
        </w:rPr>
        <w:t xml:space="preserve"> lo </w:t>
      </w:r>
      <w:proofErr w:type="spellStart"/>
      <w:r w:rsidRPr="00E47105">
        <w:rPr>
          <w:b/>
          <w:bCs/>
        </w:rPr>
        <w:t>pienso</w:t>
      </w:r>
      <w:proofErr w:type="spellEnd"/>
      <w:r w:rsidRPr="00E47105">
        <w:rPr>
          <w:b/>
          <w:bCs/>
        </w:rPr>
        <w:t>”</w:t>
      </w:r>
    </w:p>
    <w:p w:rsidR="00E47105" w:rsidRPr="00E47105" w:rsidRDefault="00E47105" w:rsidP="00DE7771">
      <w:pPr>
        <w:spacing w:line="480" w:lineRule="auto"/>
        <w:ind w:firstLine="360"/>
      </w:pPr>
      <w:r w:rsidRPr="00E47105">
        <w:lastRenderedPageBreak/>
        <w:t>In Spanish, the sentence “</w:t>
      </w:r>
      <w:proofErr w:type="spellStart"/>
      <w:r w:rsidRPr="00E47105">
        <w:t>Nunca</w:t>
      </w:r>
      <w:proofErr w:type="spellEnd"/>
      <w:r w:rsidRPr="00E47105">
        <w:t xml:space="preserve"> lo </w:t>
      </w:r>
      <w:proofErr w:type="spellStart"/>
      <w:r w:rsidRPr="00E47105">
        <w:t>pienso</w:t>
      </w:r>
      <w:proofErr w:type="spellEnd"/>
      <w:r w:rsidRPr="00E47105">
        <w:t>” means “I never think it.” Notice that the subject “I” isn’t written because Spanish verbs show who is doing the action. In our parse tree</w:t>
      </w:r>
      <w:r w:rsidRPr="009C1616">
        <w:t xml:space="preserve"> from Figure 1.0</w:t>
      </w:r>
      <w:r w:rsidRPr="00E47105">
        <w:t>, we have:</w:t>
      </w:r>
    </w:p>
    <w:p w:rsidR="00E47105" w:rsidRPr="00E47105" w:rsidRDefault="00E47105" w:rsidP="00E47105">
      <w:pPr>
        <w:numPr>
          <w:ilvl w:val="0"/>
          <w:numId w:val="8"/>
        </w:numPr>
        <w:spacing w:line="480" w:lineRule="auto"/>
      </w:pPr>
      <w:r w:rsidRPr="00E47105">
        <w:t>An overall Sentence (S).</w:t>
      </w:r>
    </w:p>
    <w:p w:rsidR="00E47105" w:rsidRPr="00E47105" w:rsidRDefault="00E47105" w:rsidP="00E47105">
      <w:pPr>
        <w:numPr>
          <w:ilvl w:val="0"/>
          <w:numId w:val="8"/>
        </w:numPr>
        <w:spacing w:line="480" w:lineRule="auto"/>
      </w:pPr>
      <w:r w:rsidRPr="00E47105">
        <w:t>An implied</w:t>
      </w:r>
      <w:r w:rsidRPr="009C1616">
        <w:t xml:space="preserve"> (Implicit NP)</w:t>
      </w:r>
      <w:r w:rsidRPr="00E47105">
        <w:t xml:space="preserve"> subject (the speaker “I”), even though it isn’t shown.</w:t>
      </w:r>
    </w:p>
    <w:p w:rsidR="00E47105" w:rsidRPr="009C1616" w:rsidRDefault="00E47105" w:rsidP="00E47105">
      <w:pPr>
        <w:numPr>
          <w:ilvl w:val="0"/>
          <w:numId w:val="8"/>
        </w:numPr>
        <w:spacing w:line="480" w:lineRule="auto"/>
      </w:pPr>
      <w:r w:rsidRPr="00E47105">
        <w:t>A Verb Phrase (VP) that breaks into three parts:</w:t>
      </w:r>
    </w:p>
    <w:p w:rsidR="00E47105" w:rsidRPr="009C1616" w:rsidRDefault="00E47105" w:rsidP="00E47105">
      <w:pPr>
        <w:numPr>
          <w:ilvl w:val="0"/>
          <w:numId w:val="10"/>
        </w:numPr>
        <w:spacing w:line="480" w:lineRule="auto"/>
        <w:ind w:left="1080"/>
      </w:pPr>
      <w:r w:rsidRPr="00E47105">
        <w:t>An Adverb Phrase (</w:t>
      </w:r>
      <w:proofErr w:type="spellStart"/>
      <w:r w:rsidRPr="00E47105">
        <w:t>AdvP</w:t>
      </w:r>
      <w:proofErr w:type="spellEnd"/>
      <w:r w:rsidRPr="00E47105">
        <w:t>) with “</w:t>
      </w:r>
      <w:proofErr w:type="spellStart"/>
      <w:r w:rsidRPr="00E47105">
        <w:t>Nunca</w:t>
      </w:r>
      <w:proofErr w:type="spellEnd"/>
      <w:r w:rsidRPr="00E47105">
        <w:t>” (never),</w:t>
      </w:r>
    </w:p>
    <w:p w:rsidR="00E47105" w:rsidRPr="009C1616" w:rsidRDefault="00E47105" w:rsidP="00E47105">
      <w:pPr>
        <w:numPr>
          <w:ilvl w:val="0"/>
          <w:numId w:val="10"/>
        </w:numPr>
        <w:spacing w:line="480" w:lineRule="auto"/>
        <w:ind w:left="1080"/>
      </w:pPr>
      <w:r w:rsidRPr="00E47105">
        <w:t>The Verb (V) “</w:t>
      </w:r>
      <w:proofErr w:type="spellStart"/>
      <w:r w:rsidRPr="00E47105">
        <w:t>pienso</w:t>
      </w:r>
      <w:proofErr w:type="spellEnd"/>
      <w:r w:rsidRPr="00E47105">
        <w:t>” (think),</w:t>
      </w:r>
    </w:p>
    <w:p w:rsidR="00E47105" w:rsidRPr="009C1616" w:rsidRDefault="00E47105" w:rsidP="00E47105">
      <w:pPr>
        <w:numPr>
          <w:ilvl w:val="0"/>
          <w:numId w:val="10"/>
        </w:numPr>
        <w:spacing w:line="480" w:lineRule="auto"/>
        <w:ind w:left="1080"/>
      </w:pPr>
      <w:r w:rsidRPr="00E47105">
        <w:t>And a Noun Phrase (NP) for the object “lo” (it).</w:t>
      </w:r>
    </w:p>
    <w:p w:rsidR="00E47105" w:rsidRPr="0004248B" w:rsidRDefault="00E47105" w:rsidP="00E47105">
      <w:pPr>
        <w:spacing w:line="480" w:lineRule="auto"/>
        <w:rPr>
          <w:b/>
          <w:bCs/>
        </w:rPr>
      </w:pPr>
      <w:r w:rsidRPr="0004248B">
        <w:rPr>
          <w:b/>
          <w:bCs/>
        </w:rPr>
        <w:t xml:space="preserve">Figure 2.0 </w:t>
      </w:r>
    </w:p>
    <w:p w:rsidR="00E47105" w:rsidRPr="00E47105" w:rsidRDefault="00E47105" w:rsidP="00E47105">
      <w:pPr>
        <w:spacing w:line="480" w:lineRule="auto"/>
        <w:rPr>
          <w:rFonts w:eastAsiaTheme="minorHAnsi"/>
          <w:i/>
          <w:iCs/>
          <w:kern w:val="2"/>
          <w14:ligatures w14:val="standardContextual"/>
        </w:rPr>
      </w:pPr>
      <w:r w:rsidRPr="009C1616">
        <w:rPr>
          <w:i/>
          <w:iCs/>
        </w:rPr>
        <w:t>English</w:t>
      </w:r>
      <w:r w:rsidRPr="009C1616">
        <w:rPr>
          <w:i/>
          <w:iCs/>
        </w:rPr>
        <w:t xml:space="preserve"> Parse Tree</w:t>
      </w:r>
    </w:p>
    <w:p w:rsidR="00085CC9" w:rsidRPr="009C1616" w:rsidRDefault="00085CC9" w:rsidP="00862D16">
      <w:pPr>
        <w:spacing w:line="480" w:lineRule="auto"/>
      </w:pPr>
      <w:r w:rsidRPr="009C1616">
        <w:rPr>
          <w:noProof/>
        </w:rPr>
        <w:drawing>
          <wp:inline distT="0" distB="0" distL="0" distR="0">
            <wp:extent cx="3831590" cy="3447415"/>
            <wp:effectExtent l="0" t="0" r="0" b="0"/>
            <wp:docPr id="1056557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31590" cy="3447415"/>
                    </a:xfrm>
                    <a:prstGeom prst="rect">
                      <a:avLst/>
                    </a:prstGeom>
                    <a:noFill/>
                    <a:ln>
                      <a:noFill/>
                    </a:ln>
                  </pic:spPr>
                </pic:pic>
              </a:graphicData>
            </a:graphic>
          </wp:inline>
        </w:drawing>
      </w:r>
    </w:p>
    <w:p w:rsidR="00E47105" w:rsidRPr="00E47105" w:rsidRDefault="00E47105" w:rsidP="00E47105">
      <w:pPr>
        <w:spacing w:line="480" w:lineRule="auto"/>
      </w:pPr>
      <w:r w:rsidRPr="00E47105">
        <w:rPr>
          <w:b/>
          <w:bCs/>
        </w:rPr>
        <w:t>English Sentence – “I never think it”</w:t>
      </w:r>
    </w:p>
    <w:p w:rsidR="00E47105" w:rsidRPr="00E47105" w:rsidRDefault="00E47105" w:rsidP="00E47105">
      <w:pPr>
        <w:spacing w:line="480" w:lineRule="auto"/>
      </w:pPr>
      <w:r w:rsidRPr="00E47105">
        <w:t xml:space="preserve">In English, the subject must be explicitly written. The tree </w:t>
      </w:r>
      <w:r w:rsidRPr="009C1616">
        <w:t xml:space="preserve">in Figure 2.0 </w:t>
      </w:r>
      <w:r w:rsidRPr="00E47105">
        <w:t>shows:</w:t>
      </w:r>
    </w:p>
    <w:p w:rsidR="00E47105" w:rsidRPr="00E47105" w:rsidRDefault="00E47105" w:rsidP="00E47105">
      <w:pPr>
        <w:numPr>
          <w:ilvl w:val="0"/>
          <w:numId w:val="12"/>
        </w:numPr>
        <w:spacing w:line="480" w:lineRule="auto"/>
      </w:pPr>
      <w:r w:rsidRPr="00E47105">
        <w:lastRenderedPageBreak/>
        <w:t>A Sentence (S) that splits into a subject (NP: “I”) and a Verb Phrase (VP).</w:t>
      </w:r>
    </w:p>
    <w:p w:rsidR="00E47105" w:rsidRPr="00E47105" w:rsidRDefault="00E47105" w:rsidP="00E47105">
      <w:pPr>
        <w:numPr>
          <w:ilvl w:val="0"/>
          <w:numId w:val="12"/>
        </w:numPr>
        <w:spacing w:line="480" w:lineRule="auto"/>
      </w:pPr>
      <w:r w:rsidRPr="00E47105">
        <w:t>Within the VP, there’s an Adverb Phrase (</w:t>
      </w:r>
      <w:proofErr w:type="spellStart"/>
      <w:r w:rsidRPr="00E47105">
        <w:t>AdvP</w:t>
      </w:r>
      <w:proofErr w:type="spellEnd"/>
      <w:r w:rsidRPr="00E47105">
        <w:t>) with “never,” and an intermediate node that further breaks into:</w:t>
      </w:r>
    </w:p>
    <w:p w:rsidR="00E47105" w:rsidRPr="00E47105" w:rsidRDefault="00E47105" w:rsidP="00E47105">
      <w:pPr>
        <w:numPr>
          <w:ilvl w:val="1"/>
          <w:numId w:val="13"/>
        </w:numPr>
        <w:spacing w:line="480" w:lineRule="auto"/>
      </w:pPr>
      <w:r w:rsidRPr="00E47105">
        <w:t>The Verb (V) “think”,</w:t>
      </w:r>
    </w:p>
    <w:p w:rsidR="009C1616" w:rsidRPr="009C1616" w:rsidRDefault="00E47105" w:rsidP="00862D16">
      <w:pPr>
        <w:numPr>
          <w:ilvl w:val="1"/>
          <w:numId w:val="13"/>
        </w:numPr>
        <w:spacing w:line="480" w:lineRule="auto"/>
      </w:pPr>
      <w:r w:rsidRPr="00E47105">
        <w:t>And a Noun Phrase (NP) for the object “it.”</w:t>
      </w:r>
    </w:p>
    <w:p w:rsidR="00E47105" w:rsidRPr="009C1616" w:rsidRDefault="009C1616" w:rsidP="009C1616">
      <w:pPr>
        <w:pStyle w:val="ListParagraph"/>
        <w:numPr>
          <w:ilvl w:val="0"/>
          <w:numId w:val="2"/>
        </w:numPr>
        <w:spacing w:line="480" w:lineRule="auto"/>
        <w:rPr>
          <w:b/>
          <w:bCs/>
        </w:rPr>
      </w:pPr>
      <w:r w:rsidRPr="009C1616">
        <w:rPr>
          <w:b/>
          <w:bCs/>
        </w:rPr>
        <w:t>D</w:t>
      </w:r>
      <w:r w:rsidRPr="009C1616">
        <w:rPr>
          <w:b/>
          <w:bCs/>
        </w:rPr>
        <w:t xml:space="preserve">ependency </w:t>
      </w:r>
      <w:r w:rsidRPr="009C1616">
        <w:rPr>
          <w:b/>
          <w:bCs/>
        </w:rPr>
        <w:t>S</w:t>
      </w:r>
      <w:r w:rsidRPr="009C1616">
        <w:rPr>
          <w:b/>
          <w:bCs/>
        </w:rPr>
        <w:t>tructures.</w:t>
      </w:r>
    </w:p>
    <w:p w:rsidR="009C1616" w:rsidRPr="009C1616" w:rsidRDefault="009C1616" w:rsidP="009C1616">
      <w:pPr>
        <w:spacing w:line="480" w:lineRule="auto"/>
        <w:rPr>
          <w:b/>
          <w:bCs/>
        </w:rPr>
      </w:pPr>
      <w:r w:rsidRPr="009C1616">
        <w:rPr>
          <w:b/>
          <w:bCs/>
        </w:rPr>
        <w:t>Figure 3.0</w:t>
      </w:r>
    </w:p>
    <w:p w:rsidR="009C1616" w:rsidRPr="009C1616" w:rsidRDefault="009C1616" w:rsidP="009C1616">
      <w:pPr>
        <w:spacing w:line="480" w:lineRule="auto"/>
        <w:rPr>
          <w:i/>
          <w:iCs/>
        </w:rPr>
      </w:pPr>
      <w:r w:rsidRPr="009C1616">
        <w:rPr>
          <w:i/>
          <w:iCs/>
        </w:rPr>
        <w:t>Spanish Dependency Structure</w:t>
      </w:r>
      <w:r>
        <w:rPr>
          <w:i/>
          <w:iCs/>
        </w:rPr>
        <w:t xml:space="preserve"> (original)</w:t>
      </w:r>
    </w:p>
    <w:p w:rsidR="009C1616" w:rsidRDefault="009C1616" w:rsidP="009C1616">
      <w:pPr>
        <w:spacing w:line="480" w:lineRule="auto"/>
        <w:rPr>
          <w:b/>
          <w:bCs/>
        </w:rPr>
      </w:pPr>
      <w:r w:rsidRPr="009C1616">
        <w:rPr>
          <w:noProof/>
        </w:rPr>
        <w:drawing>
          <wp:inline distT="0" distB="0" distL="0" distR="0">
            <wp:extent cx="2866390" cy="1530985"/>
            <wp:effectExtent l="0" t="0" r="0" b="0"/>
            <wp:docPr id="180479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6390" cy="1530985"/>
                    </a:xfrm>
                    <a:prstGeom prst="rect">
                      <a:avLst/>
                    </a:prstGeom>
                    <a:noFill/>
                    <a:ln>
                      <a:noFill/>
                    </a:ln>
                  </pic:spPr>
                </pic:pic>
              </a:graphicData>
            </a:graphic>
          </wp:inline>
        </w:drawing>
      </w:r>
      <w:r w:rsidRPr="009C1616">
        <w:rPr>
          <w:b/>
          <w:bCs/>
        </w:rPr>
        <w:t xml:space="preserve">   </w:t>
      </w:r>
    </w:p>
    <w:p w:rsidR="009C1616" w:rsidRPr="009C1616" w:rsidRDefault="009C1616" w:rsidP="009C1616">
      <w:pPr>
        <w:spacing w:line="480" w:lineRule="auto"/>
        <w:rPr>
          <w:b/>
          <w:bCs/>
        </w:rPr>
      </w:pPr>
      <w:r w:rsidRPr="009C1616">
        <w:rPr>
          <w:b/>
          <w:bCs/>
        </w:rPr>
        <w:t xml:space="preserve">Figure </w:t>
      </w:r>
      <w:r>
        <w:rPr>
          <w:b/>
          <w:bCs/>
        </w:rPr>
        <w:t>4</w:t>
      </w:r>
      <w:r w:rsidRPr="009C1616">
        <w:rPr>
          <w:b/>
          <w:bCs/>
        </w:rPr>
        <w:t>.0</w:t>
      </w:r>
    </w:p>
    <w:p w:rsidR="009C1616" w:rsidRPr="009C1616" w:rsidRDefault="009C1616" w:rsidP="009C1616">
      <w:pPr>
        <w:spacing w:line="480" w:lineRule="auto"/>
        <w:rPr>
          <w:i/>
          <w:iCs/>
        </w:rPr>
      </w:pPr>
      <w:r>
        <w:rPr>
          <w:i/>
          <w:iCs/>
        </w:rPr>
        <w:t>English</w:t>
      </w:r>
      <w:r w:rsidRPr="009C1616">
        <w:rPr>
          <w:i/>
          <w:iCs/>
        </w:rPr>
        <w:t xml:space="preserve"> Dependency Structure</w:t>
      </w:r>
      <w:r>
        <w:rPr>
          <w:i/>
          <w:iCs/>
        </w:rPr>
        <w:t xml:space="preserve"> </w:t>
      </w:r>
    </w:p>
    <w:p w:rsidR="009C1616" w:rsidRDefault="009C1616" w:rsidP="009C1616">
      <w:pPr>
        <w:spacing w:line="480" w:lineRule="auto"/>
        <w:rPr>
          <w:b/>
          <w:bCs/>
        </w:rPr>
      </w:pPr>
      <w:r w:rsidRPr="009C1616">
        <w:rPr>
          <w:noProof/>
        </w:rPr>
        <w:drawing>
          <wp:inline distT="0" distB="0" distL="0" distR="0">
            <wp:extent cx="3345815" cy="1530985"/>
            <wp:effectExtent l="0" t="0" r="0" b="0"/>
            <wp:docPr id="21165868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5815" cy="1530985"/>
                    </a:xfrm>
                    <a:prstGeom prst="rect">
                      <a:avLst/>
                    </a:prstGeom>
                    <a:noFill/>
                    <a:ln>
                      <a:noFill/>
                    </a:ln>
                  </pic:spPr>
                </pic:pic>
              </a:graphicData>
            </a:graphic>
          </wp:inline>
        </w:drawing>
      </w:r>
    </w:p>
    <w:p w:rsidR="007B5ECF" w:rsidRDefault="007B5ECF" w:rsidP="007B5ECF">
      <w:pPr>
        <w:pStyle w:val="NormalWeb"/>
        <w:spacing w:line="480" w:lineRule="auto"/>
      </w:pPr>
      <w:r>
        <w:t>Dependencies</w:t>
      </w:r>
      <w:r>
        <w:t xml:space="preserve"> in Figure 3.0 and Figure 4.0</w:t>
      </w:r>
      <w:r>
        <w:t xml:space="preserve"> show how each word relates to the others.</w:t>
      </w:r>
    </w:p>
    <w:p w:rsidR="007B5ECF" w:rsidRDefault="007B5ECF" w:rsidP="007B5ECF">
      <w:pPr>
        <w:numPr>
          <w:ilvl w:val="0"/>
          <w:numId w:val="15"/>
        </w:numPr>
        <w:spacing w:before="100" w:beforeAutospacing="1" w:after="100" w:afterAutospacing="1" w:line="480" w:lineRule="auto"/>
      </w:pPr>
      <w:r>
        <w:rPr>
          <w:rStyle w:val="Strong"/>
        </w:rPr>
        <w:lastRenderedPageBreak/>
        <w:t>Spanish Dependency:</w:t>
      </w:r>
      <w:r>
        <w:br/>
        <w:t>The verb “</w:t>
      </w:r>
      <w:proofErr w:type="spellStart"/>
      <w:r>
        <w:t>pienso</w:t>
      </w:r>
      <w:proofErr w:type="spellEnd"/>
      <w:r>
        <w:t>” is the main word (the root). “</w:t>
      </w:r>
      <w:proofErr w:type="spellStart"/>
      <w:r>
        <w:t>Nunca</w:t>
      </w:r>
      <w:proofErr w:type="spellEnd"/>
      <w:r>
        <w:t>” attaches to it as an adverb modifying the action, and “lo” attaches as the object.</w:t>
      </w:r>
    </w:p>
    <w:p w:rsidR="007B5ECF" w:rsidRDefault="007B5ECF" w:rsidP="007B5ECF">
      <w:pPr>
        <w:numPr>
          <w:ilvl w:val="0"/>
          <w:numId w:val="15"/>
        </w:numPr>
        <w:spacing w:before="100" w:beforeAutospacing="1" w:after="100" w:afterAutospacing="1" w:line="480" w:lineRule="auto"/>
      </w:pPr>
      <w:r>
        <w:rPr>
          <w:rStyle w:val="Strong"/>
        </w:rPr>
        <w:t>English Dependency:</w:t>
      </w:r>
      <w:r>
        <w:br/>
        <w:t>Similarly, in “I never think it,” “think” is the root, “I” is the subject, “never” modifies the verb, and “it” is the object.</w:t>
      </w:r>
    </w:p>
    <w:p w:rsidR="007B5ECF" w:rsidRDefault="00C05E5A" w:rsidP="00C05E5A">
      <w:pPr>
        <w:pStyle w:val="ListParagraph"/>
        <w:numPr>
          <w:ilvl w:val="0"/>
          <w:numId w:val="2"/>
        </w:numPr>
        <w:spacing w:line="480" w:lineRule="auto"/>
        <w:rPr>
          <w:b/>
          <w:bCs/>
        </w:rPr>
      </w:pPr>
      <w:r>
        <w:rPr>
          <w:b/>
          <w:bCs/>
        </w:rPr>
        <w:t>Case Structure</w:t>
      </w:r>
    </w:p>
    <w:p w:rsidR="00703333" w:rsidRDefault="00703333" w:rsidP="00703333">
      <w:pPr>
        <w:spacing w:line="480" w:lineRule="auto"/>
        <w:ind w:left="360"/>
        <w:rPr>
          <w:b/>
          <w:bCs/>
        </w:rPr>
      </w:pPr>
      <w:r>
        <w:rPr>
          <w:b/>
          <w:bCs/>
        </w:rPr>
        <w:t>Figure 5.0</w:t>
      </w:r>
    </w:p>
    <w:p w:rsidR="00703333" w:rsidRPr="00703333" w:rsidRDefault="00703333" w:rsidP="00703333">
      <w:pPr>
        <w:spacing w:line="480" w:lineRule="auto"/>
        <w:ind w:left="360"/>
        <w:rPr>
          <w:i/>
          <w:iCs/>
        </w:rPr>
      </w:pPr>
      <w:r>
        <w:rPr>
          <w:i/>
          <w:iCs/>
        </w:rPr>
        <w:t>C</w:t>
      </w:r>
      <w:r w:rsidRPr="00703333">
        <w:rPr>
          <w:i/>
          <w:iCs/>
        </w:rPr>
        <w:t>ase structure representation of the meaning that the original and translation share.</w:t>
      </w:r>
    </w:p>
    <w:p w:rsidR="00C05E5A" w:rsidRDefault="00C05E5A" w:rsidP="00C05E5A">
      <w:pPr>
        <w:spacing w:line="480" w:lineRule="auto"/>
        <w:rPr>
          <w:b/>
          <w:bCs/>
        </w:rPr>
      </w:pPr>
      <w:r>
        <w:rPr>
          <w:noProof/>
        </w:rPr>
        <w:drawing>
          <wp:inline distT="0" distB="0" distL="0" distR="0">
            <wp:extent cx="4485005" cy="1530985"/>
            <wp:effectExtent l="0" t="0" r="0" b="0"/>
            <wp:docPr id="17056561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5005" cy="1530985"/>
                    </a:xfrm>
                    <a:prstGeom prst="rect">
                      <a:avLst/>
                    </a:prstGeom>
                    <a:noFill/>
                    <a:ln>
                      <a:noFill/>
                    </a:ln>
                  </pic:spPr>
                </pic:pic>
              </a:graphicData>
            </a:graphic>
          </wp:inline>
        </w:drawing>
      </w:r>
    </w:p>
    <w:p w:rsidR="00C05E5A" w:rsidRPr="00C05E5A" w:rsidRDefault="00703333" w:rsidP="00C05E5A">
      <w:pPr>
        <w:spacing w:line="480" w:lineRule="auto"/>
      </w:pPr>
      <w:r>
        <w:t>Figure 5.0</w:t>
      </w:r>
      <w:r w:rsidR="00C05E5A" w:rsidRPr="00C05E5A">
        <w:t xml:space="preserve"> abstracts the meaning of the sentence into core roles:</w:t>
      </w:r>
    </w:p>
    <w:p w:rsidR="00C05E5A" w:rsidRPr="00C05E5A" w:rsidRDefault="00C05E5A" w:rsidP="00C05E5A">
      <w:pPr>
        <w:numPr>
          <w:ilvl w:val="0"/>
          <w:numId w:val="17"/>
        </w:numPr>
        <w:spacing w:line="480" w:lineRule="auto"/>
      </w:pPr>
      <w:r w:rsidRPr="00C05E5A">
        <w:t>Event: The action of thinking.</w:t>
      </w:r>
    </w:p>
    <w:p w:rsidR="00C05E5A" w:rsidRPr="00C05E5A" w:rsidRDefault="00C05E5A" w:rsidP="00C05E5A">
      <w:pPr>
        <w:numPr>
          <w:ilvl w:val="0"/>
          <w:numId w:val="17"/>
        </w:numPr>
        <w:spacing w:line="480" w:lineRule="auto"/>
      </w:pPr>
      <w:r w:rsidRPr="00C05E5A">
        <w:t>Agent: The person doing the thinking (implicitly “I” in Spanish and explicitly “I” in English).</w:t>
      </w:r>
    </w:p>
    <w:p w:rsidR="00C05E5A" w:rsidRPr="00C05E5A" w:rsidRDefault="00C05E5A" w:rsidP="00C05E5A">
      <w:pPr>
        <w:numPr>
          <w:ilvl w:val="0"/>
          <w:numId w:val="17"/>
        </w:numPr>
        <w:spacing w:line="480" w:lineRule="auto"/>
      </w:pPr>
      <w:r w:rsidRPr="00C05E5A">
        <w:t>Polarity: The negative aspect (indicated by “never”).</w:t>
      </w:r>
    </w:p>
    <w:p w:rsidR="00C05E5A" w:rsidRPr="00C05E5A" w:rsidRDefault="00C05E5A" w:rsidP="00C05E5A">
      <w:pPr>
        <w:numPr>
          <w:ilvl w:val="0"/>
          <w:numId w:val="17"/>
        </w:numPr>
        <w:spacing w:line="480" w:lineRule="auto"/>
      </w:pPr>
      <w:r w:rsidRPr="00C05E5A">
        <w:t>Theme: The content of the thought (“it”).</w:t>
      </w:r>
    </w:p>
    <w:p w:rsidR="00C05E5A" w:rsidRDefault="00C05E5A" w:rsidP="00C05E5A">
      <w:pPr>
        <w:spacing w:line="480" w:lineRule="auto"/>
      </w:pPr>
      <w:r w:rsidRPr="00C05E5A">
        <w:t>This abstract view is helpful in machine translation because it captures the essence of the sentence independently of language-specific details (</w:t>
      </w:r>
      <w:proofErr w:type="spellStart"/>
      <w:r w:rsidRPr="00C05E5A">
        <w:t>Jurafsky</w:t>
      </w:r>
      <w:proofErr w:type="spellEnd"/>
      <w:r w:rsidRPr="00C05E5A">
        <w:t xml:space="preserve"> &amp; Martin, 2007).</w:t>
      </w:r>
    </w:p>
    <w:p w:rsidR="00703333" w:rsidRDefault="00703333" w:rsidP="00703333">
      <w:pPr>
        <w:pStyle w:val="ListParagraph"/>
        <w:numPr>
          <w:ilvl w:val="0"/>
          <w:numId w:val="2"/>
        </w:numPr>
        <w:spacing w:line="480" w:lineRule="auto"/>
        <w:rPr>
          <w:b/>
          <w:bCs/>
        </w:rPr>
      </w:pPr>
      <w:r w:rsidRPr="00703333">
        <w:rPr>
          <w:b/>
          <w:bCs/>
        </w:rPr>
        <w:t>Discussion on Intermediate Representations for Machine Translation</w:t>
      </w:r>
    </w:p>
    <w:p w:rsidR="00E10E40" w:rsidRDefault="00E10E40" w:rsidP="00E10E40">
      <w:pPr>
        <w:spacing w:line="480" w:lineRule="auto"/>
        <w:ind w:firstLine="360"/>
      </w:pPr>
      <w:r w:rsidRPr="00E10E40">
        <w:lastRenderedPageBreak/>
        <w:t>What this exercise really shows is that even a short sentence like “</w:t>
      </w:r>
      <w:proofErr w:type="spellStart"/>
      <w:r w:rsidRPr="00E10E40">
        <w:t>Nunca</w:t>
      </w:r>
      <w:proofErr w:type="spellEnd"/>
      <w:r w:rsidRPr="00E10E40">
        <w:t xml:space="preserve"> lo </w:t>
      </w:r>
      <w:proofErr w:type="spellStart"/>
      <w:r w:rsidRPr="00E10E40">
        <w:t>pienso</w:t>
      </w:r>
      <w:proofErr w:type="spellEnd"/>
      <w:r w:rsidRPr="00E10E40">
        <w:t xml:space="preserve">” hides a surprisingly complex structure beneath its surface. When you compare it to its English counterpart, “I never think it,” you notice that Spanish leaves out the subject because the verb itself implies it, whereas English has to state “I” explicitly. This difference </w:t>
      </w:r>
      <w:r>
        <w:t>shows</w:t>
      </w:r>
      <w:r w:rsidRPr="00E10E40">
        <w:t xml:space="preserve"> why having an intermediate representation is so crucial</w:t>
      </w:r>
      <w:r>
        <w:t>. I</w:t>
      </w:r>
      <w:r w:rsidRPr="00E10E40">
        <w:t xml:space="preserve">t helps capture the underlying meaning (or semantic roles) of the sentence without getting tangled up in the grammatical details specific to each language. </w:t>
      </w:r>
    </w:p>
    <w:p w:rsidR="00E10E40" w:rsidRDefault="00E10E40" w:rsidP="00E10E40">
      <w:pPr>
        <w:spacing w:line="480" w:lineRule="auto"/>
        <w:ind w:firstLine="360"/>
      </w:pPr>
      <w:r w:rsidRPr="00E10E40">
        <w:t xml:space="preserve">Essentially, both sentences express the same idea: the act of thinking, marked by a negative twist, yet each language arranges that idea in its own unique way. As </w:t>
      </w:r>
      <w:proofErr w:type="spellStart"/>
      <w:r w:rsidRPr="00E10E40">
        <w:t>Jurafsky</w:t>
      </w:r>
      <w:proofErr w:type="spellEnd"/>
      <w:r w:rsidRPr="00E10E40">
        <w:t xml:space="preserve"> and Martin (2007) point out, focusing on core elements like the event, agent, and theme can bridge these differences, making it easier for machine translation systems to produce translations that are both faithful to the original meaning and fluent in the target language. In a way, this intermediate layer acts as a common ground where the essence of what’s being said is preserved, regardless of the linguistic packaging, suggesting that more advanced translation models should lean on these deeper representations to capture the true intent behind the words (</w:t>
      </w:r>
      <w:proofErr w:type="spellStart"/>
      <w:r w:rsidRPr="00E10E40">
        <w:t>Jurafsky</w:t>
      </w:r>
      <w:proofErr w:type="spellEnd"/>
      <w:r w:rsidRPr="00E10E40">
        <w:t xml:space="preserve"> &amp; Martin, 2007).</w:t>
      </w:r>
    </w:p>
    <w:p w:rsidR="00A30972" w:rsidRDefault="00A30972" w:rsidP="00A30972">
      <w:pPr>
        <w:spacing w:line="480" w:lineRule="auto"/>
        <w:jc w:val="center"/>
        <w:rPr>
          <w:b/>
          <w:bCs/>
        </w:rPr>
      </w:pPr>
    </w:p>
    <w:p w:rsidR="00A30972" w:rsidRDefault="00A30972" w:rsidP="00A30972">
      <w:pPr>
        <w:spacing w:line="480" w:lineRule="auto"/>
        <w:jc w:val="center"/>
        <w:rPr>
          <w:b/>
          <w:bCs/>
        </w:rPr>
      </w:pPr>
    </w:p>
    <w:p w:rsidR="00A30972" w:rsidRDefault="00A30972" w:rsidP="00A30972">
      <w:pPr>
        <w:spacing w:line="480" w:lineRule="auto"/>
        <w:jc w:val="center"/>
        <w:rPr>
          <w:b/>
          <w:bCs/>
        </w:rPr>
      </w:pPr>
    </w:p>
    <w:p w:rsidR="00A30972" w:rsidRDefault="00A30972" w:rsidP="00A30972">
      <w:pPr>
        <w:spacing w:line="480" w:lineRule="auto"/>
        <w:jc w:val="center"/>
        <w:rPr>
          <w:b/>
          <w:bCs/>
        </w:rPr>
      </w:pPr>
    </w:p>
    <w:p w:rsidR="00A30972" w:rsidRDefault="00A30972" w:rsidP="00A30972">
      <w:pPr>
        <w:spacing w:line="480" w:lineRule="auto"/>
        <w:jc w:val="center"/>
        <w:rPr>
          <w:b/>
          <w:bCs/>
        </w:rPr>
      </w:pPr>
    </w:p>
    <w:p w:rsidR="00A30972" w:rsidRDefault="00A30972" w:rsidP="00A30972">
      <w:pPr>
        <w:spacing w:line="480" w:lineRule="auto"/>
        <w:jc w:val="center"/>
        <w:rPr>
          <w:b/>
          <w:bCs/>
        </w:rPr>
      </w:pPr>
    </w:p>
    <w:p w:rsidR="00A30972" w:rsidRDefault="00A30972" w:rsidP="00A30972">
      <w:pPr>
        <w:spacing w:line="480" w:lineRule="auto"/>
        <w:jc w:val="center"/>
        <w:rPr>
          <w:b/>
          <w:bCs/>
        </w:rPr>
      </w:pPr>
    </w:p>
    <w:p w:rsidR="00F57286" w:rsidRDefault="00F57286" w:rsidP="00A30972">
      <w:pPr>
        <w:spacing w:line="480" w:lineRule="auto"/>
        <w:jc w:val="center"/>
        <w:rPr>
          <w:b/>
          <w:bCs/>
        </w:rPr>
      </w:pPr>
    </w:p>
    <w:p w:rsidR="00A30972" w:rsidRDefault="00A30972" w:rsidP="00A30972">
      <w:pPr>
        <w:spacing w:line="480" w:lineRule="auto"/>
        <w:jc w:val="center"/>
        <w:rPr>
          <w:b/>
          <w:bCs/>
        </w:rPr>
      </w:pPr>
      <w:r w:rsidRPr="00A30972">
        <w:rPr>
          <w:b/>
          <w:bCs/>
        </w:rPr>
        <w:lastRenderedPageBreak/>
        <w:t>Reference</w:t>
      </w:r>
    </w:p>
    <w:p w:rsidR="00A30972" w:rsidRPr="00A30972" w:rsidRDefault="00A30972" w:rsidP="00A30972">
      <w:pPr>
        <w:spacing w:line="480" w:lineRule="auto"/>
        <w:ind w:left="720" w:hanging="720"/>
        <w:rPr>
          <w:b/>
          <w:bCs/>
        </w:rPr>
      </w:pPr>
      <w:proofErr w:type="spellStart"/>
      <w:r>
        <w:t>Jurafsky</w:t>
      </w:r>
      <w:proofErr w:type="spellEnd"/>
      <w:r>
        <w:t xml:space="preserve">, D., &amp; Martin, J. H. (2007). </w:t>
      </w:r>
      <w:r>
        <w:rPr>
          <w:rStyle w:val="Emphasis"/>
        </w:rPr>
        <w:t>Speech and language processing: An introduction to natural language processing, computational linguistics, and speech recognition</w:t>
      </w:r>
      <w:r>
        <w:t xml:space="preserve"> (Draft, October 30, 2007). Pearson.</w:t>
      </w:r>
    </w:p>
    <w:sectPr w:rsidR="00A30972" w:rsidRPr="00A30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D7D"/>
    <w:multiLevelType w:val="multilevel"/>
    <w:tmpl w:val="D47E6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263F7"/>
    <w:multiLevelType w:val="multilevel"/>
    <w:tmpl w:val="8098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C1D08"/>
    <w:multiLevelType w:val="multilevel"/>
    <w:tmpl w:val="6B2023F8"/>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B07A8"/>
    <w:multiLevelType w:val="multilevel"/>
    <w:tmpl w:val="CC92B808"/>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941C9"/>
    <w:multiLevelType w:val="multilevel"/>
    <w:tmpl w:val="3A08BB08"/>
    <w:lvl w:ilvl="0">
      <w:start w:val="1"/>
      <w:numFmt w:val="low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10E42"/>
    <w:multiLevelType w:val="multilevel"/>
    <w:tmpl w:val="1BB2D99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20BA7"/>
    <w:multiLevelType w:val="multilevel"/>
    <w:tmpl w:val="7940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77398"/>
    <w:multiLevelType w:val="multilevel"/>
    <w:tmpl w:val="83F25E2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85153"/>
    <w:multiLevelType w:val="hybridMultilevel"/>
    <w:tmpl w:val="B868F5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73568"/>
    <w:multiLevelType w:val="multilevel"/>
    <w:tmpl w:val="090EA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C7FBB"/>
    <w:multiLevelType w:val="hybridMultilevel"/>
    <w:tmpl w:val="014AB1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D42E4"/>
    <w:multiLevelType w:val="hybridMultilevel"/>
    <w:tmpl w:val="6C06B6AA"/>
    <w:lvl w:ilvl="0" w:tplc="28E096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C17B5"/>
    <w:multiLevelType w:val="multilevel"/>
    <w:tmpl w:val="8E5867E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B33883"/>
    <w:multiLevelType w:val="multilevel"/>
    <w:tmpl w:val="253CDBDA"/>
    <w:lvl w:ilvl="0">
      <w:start w:val="2"/>
      <w:numFmt w:val="bullet"/>
      <w:lvlText w:val="-"/>
      <w:lvlJc w:val="left"/>
      <w:pPr>
        <w:ind w:left="720" w:hanging="360"/>
      </w:pPr>
      <w:rPr>
        <w:rFonts w:ascii="Times New Roman" w:eastAsia="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B7F0B"/>
    <w:multiLevelType w:val="multilevel"/>
    <w:tmpl w:val="EBE07F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5E2969"/>
    <w:multiLevelType w:val="multilevel"/>
    <w:tmpl w:val="BA668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486941"/>
    <w:multiLevelType w:val="multilevel"/>
    <w:tmpl w:val="3A809610"/>
    <w:lvl w:ilvl="0">
      <w:start w:val="1"/>
      <w:numFmt w:val="low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390424">
    <w:abstractNumId w:val="8"/>
  </w:num>
  <w:num w:numId="2" w16cid:durableId="1314407705">
    <w:abstractNumId w:val="11"/>
  </w:num>
  <w:num w:numId="3" w16cid:durableId="1876311067">
    <w:abstractNumId w:val="0"/>
  </w:num>
  <w:num w:numId="4" w16cid:durableId="957294435">
    <w:abstractNumId w:val="10"/>
  </w:num>
  <w:num w:numId="5" w16cid:durableId="452751927">
    <w:abstractNumId w:val="14"/>
  </w:num>
  <w:num w:numId="6" w16cid:durableId="877545244">
    <w:abstractNumId w:val="12"/>
  </w:num>
  <w:num w:numId="7" w16cid:durableId="754597721">
    <w:abstractNumId w:val="9"/>
  </w:num>
  <w:num w:numId="8" w16cid:durableId="155807171">
    <w:abstractNumId w:val="4"/>
  </w:num>
  <w:num w:numId="9" w16cid:durableId="1002320692">
    <w:abstractNumId w:val="5"/>
  </w:num>
  <w:num w:numId="10" w16cid:durableId="1070693364">
    <w:abstractNumId w:val="13"/>
  </w:num>
  <w:num w:numId="11" w16cid:durableId="1440680417">
    <w:abstractNumId w:val="15"/>
  </w:num>
  <w:num w:numId="12" w16cid:durableId="678510509">
    <w:abstractNumId w:val="16"/>
  </w:num>
  <w:num w:numId="13" w16cid:durableId="1774664328">
    <w:abstractNumId w:val="7"/>
  </w:num>
  <w:num w:numId="14" w16cid:durableId="475267427">
    <w:abstractNumId w:val="1"/>
  </w:num>
  <w:num w:numId="15" w16cid:durableId="1722941684">
    <w:abstractNumId w:val="2"/>
  </w:num>
  <w:num w:numId="16" w16cid:durableId="591663042">
    <w:abstractNumId w:val="6"/>
  </w:num>
  <w:num w:numId="17" w16cid:durableId="1997145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E6"/>
    <w:rsid w:val="0004248B"/>
    <w:rsid w:val="00085CC9"/>
    <w:rsid w:val="002A62C7"/>
    <w:rsid w:val="004B3F90"/>
    <w:rsid w:val="00610CE3"/>
    <w:rsid w:val="00703333"/>
    <w:rsid w:val="007B5ECF"/>
    <w:rsid w:val="00862D16"/>
    <w:rsid w:val="008A03B8"/>
    <w:rsid w:val="009C1616"/>
    <w:rsid w:val="00A30972"/>
    <w:rsid w:val="00AA51C6"/>
    <w:rsid w:val="00B36775"/>
    <w:rsid w:val="00BD14BE"/>
    <w:rsid w:val="00C05E5A"/>
    <w:rsid w:val="00DB207F"/>
    <w:rsid w:val="00DE7771"/>
    <w:rsid w:val="00E10E40"/>
    <w:rsid w:val="00E47105"/>
    <w:rsid w:val="00E6557F"/>
    <w:rsid w:val="00F475E6"/>
    <w:rsid w:val="00F57286"/>
    <w:rsid w:val="00FF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8579E"/>
  <w15:chartTrackingRefBased/>
  <w15:docId w15:val="{EB4A0CAD-AD85-D148-B521-4B5EF4A5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ECF"/>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D16"/>
    <w:pPr>
      <w:ind w:left="720"/>
      <w:contextualSpacing/>
    </w:pPr>
  </w:style>
  <w:style w:type="paragraph" w:styleId="NormalWeb">
    <w:name w:val="Normal (Web)"/>
    <w:basedOn w:val="Normal"/>
    <w:uiPriority w:val="99"/>
    <w:semiHidden/>
    <w:unhideWhenUsed/>
    <w:rsid w:val="00E47105"/>
    <w:pPr>
      <w:spacing w:before="100" w:beforeAutospacing="1" w:after="100" w:afterAutospacing="1"/>
    </w:pPr>
  </w:style>
  <w:style w:type="character" w:styleId="Strong">
    <w:name w:val="Strong"/>
    <w:basedOn w:val="DefaultParagraphFont"/>
    <w:uiPriority w:val="22"/>
    <w:qFormat/>
    <w:rsid w:val="00E47105"/>
    <w:rPr>
      <w:b/>
      <w:bCs/>
    </w:rPr>
  </w:style>
  <w:style w:type="character" w:styleId="Emphasis">
    <w:name w:val="Emphasis"/>
    <w:basedOn w:val="DefaultParagraphFont"/>
    <w:uiPriority w:val="20"/>
    <w:qFormat/>
    <w:rsid w:val="00A309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3905">
      <w:bodyDiv w:val="1"/>
      <w:marLeft w:val="0"/>
      <w:marRight w:val="0"/>
      <w:marTop w:val="0"/>
      <w:marBottom w:val="0"/>
      <w:divBdr>
        <w:top w:val="none" w:sz="0" w:space="0" w:color="auto"/>
        <w:left w:val="none" w:sz="0" w:space="0" w:color="auto"/>
        <w:bottom w:val="none" w:sz="0" w:space="0" w:color="auto"/>
        <w:right w:val="none" w:sz="0" w:space="0" w:color="auto"/>
      </w:divBdr>
    </w:div>
    <w:div w:id="304940815">
      <w:bodyDiv w:val="1"/>
      <w:marLeft w:val="0"/>
      <w:marRight w:val="0"/>
      <w:marTop w:val="0"/>
      <w:marBottom w:val="0"/>
      <w:divBdr>
        <w:top w:val="none" w:sz="0" w:space="0" w:color="auto"/>
        <w:left w:val="none" w:sz="0" w:space="0" w:color="auto"/>
        <w:bottom w:val="none" w:sz="0" w:space="0" w:color="auto"/>
        <w:right w:val="none" w:sz="0" w:space="0" w:color="auto"/>
      </w:divBdr>
    </w:div>
    <w:div w:id="484317526">
      <w:bodyDiv w:val="1"/>
      <w:marLeft w:val="0"/>
      <w:marRight w:val="0"/>
      <w:marTop w:val="0"/>
      <w:marBottom w:val="0"/>
      <w:divBdr>
        <w:top w:val="none" w:sz="0" w:space="0" w:color="auto"/>
        <w:left w:val="none" w:sz="0" w:space="0" w:color="auto"/>
        <w:bottom w:val="none" w:sz="0" w:space="0" w:color="auto"/>
        <w:right w:val="none" w:sz="0" w:space="0" w:color="auto"/>
      </w:divBdr>
    </w:div>
    <w:div w:id="675033645">
      <w:bodyDiv w:val="1"/>
      <w:marLeft w:val="0"/>
      <w:marRight w:val="0"/>
      <w:marTop w:val="0"/>
      <w:marBottom w:val="0"/>
      <w:divBdr>
        <w:top w:val="none" w:sz="0" w:space="0" w:color="auto"/>
        <w:left w:val="none" w:sz="0" w:space="0" w:color="auto"/>
        <w:bottom w:val="none" w:sz="0" w:space="0" w:color="auto"/>
        <w:right w:val="none" w:sz="0" w:space="0" w:color="auto"/>
      </w:divBdr>
    </w:div>
    <w:div w:id="803617438">
      <w:bodyDiv w:val="1"/>
      <w:marLeft w:val="0"/>
      <w:marRight w:val="0"/>
      <w:marTop w:val="0"/>
      <w:marBottom w:val="0"/>
      <w:divBdr>
        <w:top w:val="none" w:sz="0" w:space="0" w:color="auto"/>
        <w:left w:val="none" w:sz="0" w:space="0" w:color="auto"/>
        <w:bottom w:val="none" w:sz="0" w:space="0" w:color="auto"/>
        <w:right w:val="none" w:sz="0" w:space="0" w:color="auto"/>
      </w:divBdr>
    </w:div>
    <w:div w:id="1052919742">
      <w:bodyDiv w:val="1"/>
      <w:marLeft w:val="0"/>
      <w:marRight w:val="0"/>
      <w:marTop w:val="0"/>
      <w:marBottom w:val="0"/>
      <w:divBdr>
        <w:top w:val="none" w:sz="0" w:space="0" w:color="auto"/>
        <w:left w:val="none" w:sz="0" w:space="0" w:color="auto"/>
        <w:bottom w:val="none" w:sz="0" w:space="0" w:color="auto"/>
        <w:right w:val="none" w:sz="0" w:space="0" w:color="auto"/>
      </w:divBdr>
    </w:div>
    <w:div w:id="1142193385">
      <w:bodyDiv w:val="1"/>
      <w:marLeft w:val="0"/>
      <w:marRight w:val="0"/>
      <w:marTop w:val="0"/>
      <w:marBottom w:val="0"/>
      <w:divBdr>
        <w:top w:val="none" w:sz="0" w:space="0" w:color="auto"/>
        <w:left w:val="none" w:sz="0" w:space="0" w:color="auto"/>
        <w:bottom w:val="none" w:sz="0" w:space="0" w:color="auto"/>
        <w:right w:val="none" w:sz="0" w:space="0" w:color="auto"/>
      </w:divBdr>
    </w:div>
    <w:div w:id="1384525606">
      <w:bodyDiv w:val="1"/>
      <w:marLeft w:val="0"/>
      <w:marRight w:val="0"/>
      <w:marTop w:val="0"/>
      <w:marBottom w:val="0"/>
      <w:divBdr>
        <w:top w:val="none" w:sz="0" w:space="0" w:color="auto"/>
        <w:left w:val="none" w:sz="0" w:space="0" w:color="auto"/>
        <w:bottom w:val="none" w:sz="0" w:space="0" w:color="auto"/>
        <w:right w:val="none" w:sz="0" w:space="0" w:color="auto"/>
      </w:divBdr>
    </w:div>
    <w:div w:id="1736200610">
      <w:bodyDiv w:val="1"/>
      <w:marLeft w:val="0"/>
      <w:marRight w:val="0"/>
      <w:marTop w:val="0"/>
      <w:marBottom w:val="0"/>
      <w:divBdr>
        <w:top w:val="none" w:sz="0" w:space="0" w:color="auto"/>
        <w:left w:val="none" w:sz="0" w:space="0" w:color="auto"/>
        <w:bottom w:val="none" w:sz="0" w:space="0" w:color="auto"/>
        <w:right w:val="none" w:sz="0" w:space="0" w:color="auto"/>
      </w:divBdr>
    </w:div>
    <w:div w:id="1851287700">
      <w:bodyDiv w:val="1"/>
      <w:marLeft w:val="0"/>
      <w:marRight w:val="0"/>
      <w:marTop w:val="0"/>
      <w:marBottom w:val="0"/>
      <w:divBdr>
        <w:top w:val="none" w:sz="0" w:space="0" w:color="auto"/>
        <w:left w:val="none" w:sz="0" w:space="0" w:color="auto"/>
        <w:bottom w:val="none" w:sz="0" w:space="0" w:color="auto"/>
        <w:right w:val="none" w:sz="0" w:space="0" w:color="auto"/>
      </w:divBdr>
    </w:div>
    <w:div w:id="1888299884">
      <w:bodyDiv w:val="1"/>
      <w:marLeft w:val="0"/>
      <w:marRight w:val="0"/>
      <w:marTop w:val="0"/>
      <w:marBottom w:val="0"/>
      <w:divBdr>
        <w:top w:val="none" w:sz="0" w:space="0" w:color="auto"/>
        <w:left w:val="none" w:sz="0" w:space="0" w:color="auto"/>
        <w:bottom w:val="none" w:sz="0" w:space="0" w:color="auto"/>
        <w:right w:val="none" w:sz="0" w:space="0" w:color="auto"/>
      </w:divBdr>
    </w:div>
    <w:div w:id="1889410855">
      <w:bodyDiv w:val="1"/>
      <w:marLeft w:val="0"/>
      <w:marRight w:val="0"/>
      <w:marTop w:val="0"/>
      <w:marBottom w:val="0"/>
      <w:divBdr>
        <w:top w:val="none" w:sz="0" w:space="0" w:color="auto"/>
        <w:left w:val="none" w:sz="0" w:space="0" w:color="auto"/>
        <w:bottom w:val="none" w:sz="0" w:space="0" w:color="auto"/>
        <w:right w:val="none" w:sz="0" w:space="0" w:color="auto"/>
      </w:divBdr>
    </w:div>
    <w:div w:id="214554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7</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Abuchi</dc:creator>
  <cp:keywords/>
  <dc:description/>
  <cp:lastModifiedBy>Abuchi</cp:lastModifiedBy>
  <cp:revision>19</cp:revision>
  <dcterms:created xsi:type="dcterms:W3CDTF">2025-02-22T00:04:00Z</dcterms:created>
  <dcterms:modified xsi:type="dcterms:W3CDTF">2025-02-23T03:16:00Z</dcterms:modified>
</cp:coreProperties>
</file>