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F34D0" w14:textId="05D7BE75" w:rsidR="00B94488" w:rsidRDefault="008E2CB2" w:rsidP="008E2CB2">
      <w:pPr>
        <w:pStyle w:val="Heading1"/>
        <w:jc w:val="center"/>
      </w:pPr>
      <w:bookmarkStart w:id="0" w:name="_Toc4685639"/>
      <w:r>
        <w:t>Table of Contents</w:t>
      </w:r>
      <w:bookmarkEnd w:id="0"/>
    </w:p>
    <w:p w14:paraId="40B24CB2" w14:textId="1335195D" w:rsidR="008E2CB2" w:rsidRDefault="008E2CB2" w:rsidP="008E2CB2"/>
    <w:p w14:paraId="771AD04F" w14:textId="704106AE" w:rsidR="008E2CB2" w:rsidRPr="008E2CB2" w:rsidRDefault="008E2CB2" w:rsidP="008E2CB2">
      <w:pPr>
        <w:rPr>
          <w:sz w:val="24"/>
          <w:szCs w:val="24"/>
        </w:rPr>
      </w:pPr>
      <w:r w:rsidRPr="008E2CB2">
        <w:rPr>
          <w:sz w:val="24"/>
          <w:szCs w:val="24"/>
        </w:rPr>
        <w:t>Abstract</w:t>
      </w:r>
    </w:p>
    <w:p w14:paraId="09AA2CBD" w14:textId="6082F4F2" w:rsidR="008E2CB2" w:rsidRPr="008E2CB2" w:rsidRDefault="008E2CB2" w:rsidP="008E2CB2">
      <w:pPr>
        <w:pStyle w:val="ListParagraph"/>
        <w:rPr>
          <w:sz w:val="24"/>
          <w:szCs w:val="24"/>
        </w:rPr>
      </w:pPr>
    </w:p>
    <w:p w14:paraId="1AFBE127" w14:textId="61E119D3" w:rsidR="008E2CB2" w:rsidRDefault="008E2CB2" w:rsidP="008E2CB2">
      <w:pPr>
        <w:pStyle w:val="ListParagraph"/>
        <w:numPr>
          <w:ilvl w:val="0"/>
          <w:numId w:val="2"/>
        </w:numPr>
        <w:rPr>
          <w:sz w:val="24"/>
          <w:szCs w:val="24"/>
        </w:rPr>
      </w:pPr>
      <w:r w:rsidRPr="008E2CB2">
        <w:rPr>
          <w:sz w:val="24"/>
          <w:szCs w:val="24"/>
        </w:rPr>
        <w:t>Introduction</w:t>
      </w:r>
    </w:p>
    <w:p w14:paraId="13A88EB1" w14:textId="717D505A" w:rsidR="008E2CB2" w:rsidRDefault="008E2CB2" w:rsidP="008E2CB2">
      <w:pPr>
        <w:pStyle w:val="ListParagraph"/>
        <w:numPr>
          <w:ilvl w:val="0"/>
          <w:numId w:val="2"/>
        </w:numPr>
        <w:rPr>
          <w:sz w:val="24"/>
          <w:szCs w:val="24"/>
        </w:rPr>
      </w:pPr>
      <w:r>
        <w:rPr>
          <w:sz w:val="24"/>
          <w:szCs w:val="24"/>
        </w:rPr>
        <w:t>Motivation + Literature Review</w:t>
      </w:r>
    </w:p>
    <w:p w14:paraId="6F807285" w14:textId="01E3F468" w:rsidR="008E2CB2" w:rsidRDefault="008E2CB2" w:rsidP="008E2CB2">
      <w:pPr>
        <w:pStyle w:val="ListParagraph"/>
        <w:numPr>
          <w:ilvl w:val="0"/>
          <w:numId w:val="2"/>
        </w:numPr>
        <w:rPr>
          <w:sz w:val="24"/>
          <w:szCs w:val="24"/>
        </w:rPr>
      </w:pPr>
      <w:r>
        <w:rPr>
          <w:sz w:val="24"/>
          <w:szCs w:val="24"/>
        </w:rPr>
        <w:t>Method</w:t>
      </w:r>
    </w:p>
    <w:p w14:paraId="2123E551" w14:textId="3A360A02" w:rsidR="008E2CB2" w:rsidRDefault="008E2CB2" w:rsidP="008E2CB2">
      <w:pPr>
        <w:pStyle w:val="ListParagraph"/>
        <w:numPr>
          <w:ilvl w:val="0"/>
          <w:numId w:val="2"/>
        </w:numPr>
        <w:rPr>
          <w:sz w:val="24"/>
          <w:szCs w:val="24"/>
        </w:rPr>
      </w:pPr>
      <w:r>
        <w:rPr>
          <w:sz w:val="24"/>
          <w:szCs w:val="24"/>
        </w:rPr>
        <w:t>Case Study</w:t>
      </w:r>
    </w:p>
    <w:p w14:paraId="462AD18F" w14:textId="1E87EC0C" w:rsidR="008E2CB2" w:rsidRDefault="008E2CB2" w:rsidP="008E2CB2">
      <w:pPr>
        <w:pStyle w:val="ListParagraph"/>
        <w:numPr>
          <w:ilvl w:val="0"/>
          <w:numId w:val="2"/>
        </w:numPr>
        <w:rPr>
          <w:sz w:val="24"/>
          <w:szCs w:val="24"/>
        </w:rPr>
      </w:pPr>
      <w:r>
        <w:rPr>
          <w:sz w:val="24"/>
          <w:szCs w:val="24"/>
        </w:rPr>
        <w:t>Conclusion</w:t>
      </w:r>
    </w:p>
    <w:p w14:paraId="5F773DA2" w14:textId="5E9996E5" w:rsidR="008E2CB2" w:rsidRDefault="008E2CB2" w:rsidP="008E2CB2">
      <w:pPr>
        <w:rPr>
          <w:sz w:val="24"/>
          <w:szCs w:val="24"/>
        </w:rPr>
      </w:pPr>
      <w:r>
        <w:rPr>
          <w:sz w:val="24"/>
          <w:szCs w:val="24"/>
        </w:rPr>
        <w:t>Bibliography</w:t>
      </w:r>
    </w:p>
    <w:p w14:paraId="453EAF79" w14:textId="59C87DA9" w:rsidR="00432697" w:rsidRDefault="008E2CB2" w:rsidP="008E2CB2">
      <w:pPr>
        <w:rPr>
          <w:sz w:val="24"/>
          <w:szCs w:val="24"/>
        </w:rPr>
      </w:pPr>
      <w:r>
        <w:rPr>
          <w:sz w:val="24"/>
          <w:szCs w:val="24"/>
        </w:rPr>
        <w:t>Appendix</w:t>
      </w:r>
    </w:p>
    <w:p w14:paraId="7B899A0D" w14:textId="77777777" w:rsidR="00432697" w:rsidRDefault="00432697">
      <w:pPr>
        <w:rPr>
          <w:sz w:val="24"/>
          <w:szCs w:val="24"/>
        </w:rPr>
      </w:pPr>
      <w:r>
        <w:rPr>
          <w:sz w:val="24"/>
          <w:szCs w:val="24"/>
        </w:rPr>
        <w:br w:type="page"/>
      </w:r>
    </w:p>
    <w:sdt>
      <w:sdtPr>
        <w:id w:val="188410030"/>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02D3F256" w14:textId="7A0D753D" w:rsidR="00432697" w:rsidRDefault="00432697" w:rsidP="00527EC7">
          <w:pPr>
            <w:pStyle w:val="TOCHeading"/>
            <w:pBdr>
              <w:bottom w:val="single" w:sz="4" w:space="1" w:color="auto"/>
            </w:pBdr>
            <w:rPr>
              <w:sz w:val="52"/>
              <w:szCs w:val="52"/>
            </w:rPr>
          </w:pPr>
          <w:r w:rsidRPr="00527EC7">
            <w:rPr>
              <w:sz w:val="52"/>
              <w:szCs w:val="52"/>
            </w:rPr>
            <w:t>Table of Contents</w:t>
          </w:r>
        </w:p>
        <w:p w14:paraId="7157AB0E" w14:textId="77777777" w:rsidR="00527EC7" w:rsidRPr="00527EC7" w:rsidRDefault="00527EC7" w:rsidP="00527EC7">
          <w:pPr>
            <w:rPr>
              <w:lang w:val="en-US"/>
            </w:rPr>
          </w:pPr>
        </w:p>
        <w:p w14:paraId="7E6A66CF" w14:textId="61339B33" w:rsidR="006D257F" w:rsidRDefault="00745761">
          <w:pPr>
            <w:pStyle w:val="TOC1"/>
            <w:tabs>
              <w:tab w:val="right" w:leader="dot" w:pos="9016"/>
            </w:tabs>
            <w:rPr>
              <w:rFonts w:eastAsiaTheme="minorEastAsia"/>
              <w:noProof/>
              <w:sz w:val="22"/>
              <w:lang w:eastAsia="en-IE"/>
            </w:rPr>
          </w:pPr>
          <w:r>
            <w:rPr>
              <w:b/>
              <w:u w:val="single"/>
            </w:rPr>
            <w:fldChar w:fldCharType="begin"/>
          </w:r>
          <w:r>
            <w:rPr>
              <w:b/>
              <w:u w:val="single"/>
            </w:rPr>
            <w:instrText xml:space="preserve"> TOC \o "1-2" \h \z \u </w:instrText>
          </w:r>
          <w:r>
            <w:rPr>
              <w:b/>
              <w:u w:val="single"/>
            </w:rPr>
            <w:fldChar w:fldCharType="separate"/>
          </w:r>
          <w:hyperlink w:anchor="_Toc4685639" w:history="1">
            <w:r w:rsidR="006D257F" w:rsidRPr="004D71E6">
              <w:rPr>
                <w:rStyle w:val="Hyperlink"/>
                <w:noProof/>
              </w:rPr>
              <w:t>Table of Contents</w:t>
            </w:r>
            <w:r w:rsidR="006D257F">
              <w:rPr>
                <w:noProof/>
                <w:webHidden/>
              </w:rPr>
              <w:tab/>
            </w:r>
            <w:r w:rsidR="006D257F">
              <w:rPr>
                <w:noProof/>
                <w:webHidden/>
              </w:rPr>
              <w:fldChar w:fldCharType="begin"/>
            </w:r>
            <w:r w:rsidR="006D257F">
              <w:rPr>
                <w:noProof/>
                <w:webHidden/>
              </w:rPr>
              <w:instrText xml:space="preserve"> PAGEREF _Toc4685639 \h </w:instrText>
            </w:r>
            <w:r w:rsidR="006D257F">
              <w:rPr>
                <w:noProof/>
                <w:webHidden/>
              </w:rPr>
            </w:r>
            <w:r w:rsidR="006D257F">
              <w:rPr>
                <w:noProof/>
                <w:webHidden/>
              </w:rPr>
              <w:fldChar w:fldCharType="separate"/>
            </w:r>
            <w:r w:rsidR="006D257F">
              <w:rPr>
                <w:noProof/>
                <w:webHidden/>
              </w:rPr>
              <w:t>0</w:t>
            </w:r>
            <w:r w:rsidR="006D257F">
              <w:rPr>
                <w:noProof/>
                <w:webHidden/>
              </w:rPr>
              <w:fldChar w:fldCharType="end"/>
            </w:r>
          </w:hyperlink>
        </w:p>
        <w:p w14:paraId="52F705B0" w14:textId="2E26DEA2" w:rsidR="006D257F" w:rsidRDefault="006D257F">
          <w:pPr>
            <w:pStyle w:val="TOC1"/>
            <w:tabs>
              <w:tab w:val="right" w:leader="dot" w:pos="9016"/>
            </w:tabs>
            <w:rPr>
              <w:rFonts w:eastAsiaTheme="minorEastAsia"/>
              <w:noProof/>
              <w:sz w:val="22"/>
              <w:lang w:eastAsia="en-IE"/>
            </w:rPr>
          </w:pPr>
          <w:hyperlink w:anchor="_Toc4685640" w:history="1">
            <w:r w:rsidRPr="004D71E6">
              <w:rPr>
                <w:rStyle w:val="Hyperlink"/>
                <w:noProof/>
              </w:rPr>
              <w:t>Abstract</w:t>
            </w:r>
            <w:r>
              <w:rPr>
                <w:noProof/>
                <w:webHidden/>
              </w:rPr>
              <w:tab/>
            </w:r>
            <w:r>
              <w:rPr>
                <w:noProof/>
                <w:webHidden/>
              </w:rPr>
              <w:fldChar w:fldCharType="begin"/>
            </w:r>
            <w:r>
              <w:rPr>
                <w:noProof/>
                <w:webHidden/>
              </w:rPr>
              <w:instrText xml:space="preserve"> PAGEREF _Toc4685640 \h </w:instrText>
            </w:r>
            <w:r>
              <w:rPr>
                <w:noProof/>
                <w:webHidden/>
              </w:rPr>
            </w:r>
            <w:r>
              <w:rPr>
                <w:noProof/>
                <w:webHidden/>
              </w:rPr>
              <w:fldChar w:fldCharType="separate"/>
            </w:r>
            <w:r>
              <w:rPr>
                <w:noProof/>
                <w:webHidden/>
              </w:rPr>
              <w:t>2</w:t>
            </w:r>
            <w:r>
              <w:rPr>
                <w:noProof/>
                <w:webHidden/>
              </w:rPr>
              <w:fldChar w:fldCharType="end"/>
            </w:r>
          </w:hyperlink>
        </w:p>
        <w:p w14:paraId="69A21FC1" w14:textId="1B83DC5D" w:rsidR="006D257F" w:rsidRDefault="006D257F">
          <w:pPr>
            <w:pStyle w:val="TOC1"/>
            <w:tabs>
              <w:tab w:val="right" w:leader="dot" w:pos="9016"/>
            </w:tabs>
            <w:rPr>
              <w:rFonts w:eastAsiaTheme="minorEastAsia"/>
              <w:noProof/>
              <w:sz w:val="22"/>
              <w:lang w:eastAsia="en-IE"/>
            </w:rPr>
          </w:pPr>
          <w:hyperlink w:anchor="_Toc4685641" w:history="1">
            <w:r w:rsidRPr="004D71E6">
              <w:rPr>
                <w:rStyle w:val="Hyperlink"/>
                <w:noProof/>
              </w:rPr>
              <w:t>1.1 Introduction</w:t>
            </w:r>
            <w:r>
              <w:rPr>
                <w:noProof/>
                <w:webHidden/>
              </w:rPr>
              <w:tab/>
            </w:r>
            <w:r>
              <w:rPr>
                <w:noProof/>
                <w:webHidden/>
              </w:rPr>
              <w:fldChar w:fldCharType="begin"/>
            </w:r>
            <w:r>
              <w:rPr>
                <w:noProof/>
                <w:webHidden/>
              </w:rPr>
              <w:instrText xml:space="preserve"> PAGEREF _Toc4685641 \h </w:instrText>
            </w:r>
            <w:r>
              <w:rPr>
                <w:noProof/>
                <w:webHidden/>
              </w:rPr>
            </w:r>
            <w:r>
              <w:rPr>
                <w:noProof/>
                <w:webHidden/>
              </w:rPr>
              <w:fldChar w:fldCharType="separate"/>
            </w:r>
            <w:r>
              <w:rPr>
                <w:noProof/>
                <w:webHidden/>
              </w:rPr>
              <w:t>3</w:t>
            </w:r>
            <w:r>
              <w:rPr>
                <w:noProof/>
                <w:webHidden/>
              </w:rPr>
              <w:fldChar w:fldCharType="end"/>
            </w:r>
          </w:hyperlink>
        </w:p>
        <w:p w14:paraId="0BA921C2" w14:textId="7B4471CA" w:rsidR="006D257F" w:rsidRDefault="006D257F">
          <w:pPr>
            <w:pStyle w:val="TOC2"/>
            <w:tabs>
              <w:tab w:val="right" w:leader="dot" w:pos="9016"/>
            </w:tabs>
            <w:rPr>
              <w:rFonts w:eastAsiaTheme="minorEastAsia"/>
              <w:i w:val="0"/>
              <w:noProof/>
              <w:sz w:val="22"/>
              <w:lang w:eastAsia="en-IE"/>
            </w:rPr>
          </w:pPr>
          <w:hyperlink w:anchor="_Toc4685642" w:history="1">
            <w:r w:rsidRPr="004D71E6">
              <w:rPr>
                <w:rStyle w:val="Hyperlink"/>
                <w:noProof/>
              </w:rPr>
              <w:t>1.2 Test indent</w:t>
            </w:r>
            <w:r>
              <w:rPr>
                <w:noProof/>
                <w:webHidden/>
              </w:rPr>
              <w:tab/>
            </w:r>
            <w:r>
              <w:rPr>
                <w:noProof/>
                <w:webHidden/>
              </w:rPr>
              <w:fldChar w:fldCharType="begin"/>
            </w:r>
            <w:r>
              <w:rPr>
                <w:noProof/>
                <w:webHidden/>
              </w:rPr>
              <w:instrText xml:space="preserve"> PAGEREF _Toc4685642 \h </w:instrText>
            </w:r>
            <w:r>
              <w:rPr>
                <w:noProof/>
                <w:webHidden/>
              </w:rPr>
            </w:r>
            <w:r>
              <w:rPr>
                <w:noProof/>
                <w:webHidden/>
              </w:rPr>
              <w:fldChar w:fldCharType="separate"/>
            </w:r>
            <w:r>
              <w:rPr>
                <w:noProof/>
                <w:webHidden/>
              </w:rPr>
              <w:t>3</w:t>
            </w:r>
            <w:r>
              <w:rPr>
                <w:noProof/>
                <w:webHidden/>
              </w:rPr>
              <w:fldChar w:fldCharType="end"/>
            </w:r>
          </w:hyperlink>
        </w:p>
        <w:p w14:paraId="7280BF81" w14:textId="2D132064" w:rsidR="006D257F" w:rsidRDefault="006D257F">
          <w:pPr>
            <w:pStyle w:val="TOC1"/>
            <w:tabs>
              <w:tab w:val="right" w:leader="dot" w:pos="9016"/>
            </w:tabs>
            <w:rPr>
              <w:rFonts w:eastAsiaTheme="minorEastAsia"/>
              <w:noProof/>
              <w:sz w:val="22"/>
              <w:lang w:eastAsia="en-IE"/>
            </w:rPr>
          </w:pPr>
          <w:hyperlink w:anchor="_Toc4685643" w:history="1">
            <w:r w:rsidRPr="004D71E6">
              <w:rPr>
                <w:rStyle w:val="Hyperlink"/>
                <w:noProof/>
              </w:rPr>
              <w:t>Bibliography</w:t>
            </w:r>
            <w:r>
              <w:rPr>
                <w:noProof/>
                <w:webHidden/>
              </w:rPr>
              <w:tab/>
            </w:r>
            <w:r>
              <w:rPr>
                <w:noProof/>
                <w:webHidden/>
              </w:rPr>
              <w:fldChar w:fldCharType="begin"/>
            </w:r>
            <w:r>
              <w:rPr>
                <w:noProof/>
                <w:webHidden/>
              </w:rPr>
              <w:instrText xml:space="preserve"> PAGEREF _Toc4685643 \h </w:instrText>
            </w:r>
            <w:r>
              <w:rPr>
                <w:noProof/>
                <w:webHidden/>
              </w:rPr>
            </w:r>
            <w:r>
              <w:rPr>
                <w:noProof/>
                <w:webHidden/>
              </w:rPr>
              <w:fldChar w:fldCharType="separate"/>
            </w:r>
            <w:r>
              <w:rPr>
                <w:noProof/>
                <w:webHidden/>
              </w:rPr>
              <w:t>4</w:t>
            </w:r>
            <w:r>
              <w:rPr>
                <w:noProof/>
                <w:webHidden/>
              </w:rPr>
              <w:fldChar w:fldCharType="end"/>
            </w:r>
          </w:hyperlink>
        </w:p>
        <w:p w14:paraId="18046FCA" w14:textId="52F43A38" w:rsidR="00432697" w:rsidRDefault="00745761">
          <w:r>
            <w:rPr>
              <w:b/>
              <w:sz w:val="28"/>
              <w:u w:val="single"/>
            </w:rPr>
            <w:fldChar w:fldCharType="end"/>
          </w:r>
        </w:p>
      </w:sdtContent>
    </w:sdt>
    <w:p w14:paraId="58F8EEB5" w14:textId="4F2D68D7" w:rsidR="00432697" w:rsidRDefault="00432697">
      <w:pPr>
        <w:rPr>
          <w:sz w:val="24"/>
          <w:szCs w:val="24"/>
        </w:rPr>
      </w:pPr>
      <w:r>
        <w:rPr>
          <w:sz w:val="24"/>
          <w:szCs w:val="24"/>
        </w:rPr>
        <w:br w:type="page"/>
      </w:r>
    </w:p>
    <w:p w14:paraId="1C1BEE41" w14:textId="0E73E453" w:rsidR="00432697" w:rsidRDefault="00432697" w:rsidP="00432697">
      <w:pPr>
        <w:pStyle w:val="Heading1"/>
      </w:pPr>
      <w:bookmarkStart w:id="1" w:name="_Toc4685640"/>
      <w:r>
        <w:lastRenderedPageBreak/>
        <w:t>Abstract</w:t>
      </w:r>
      <w:bookmarkEnd w:id="1"/>
    </w:p>
    <w:p w14:paraId="5851A3B8" w14:textId="77777777" w:rsidR="00766FAE" w:rsidRDefault="00766FAE" w:rsidP="00766FAE">
      <w:pPr>
        <w:spacing w:before="240" w:line="360" w:lineRule="auto"/>
      </w:pPr>
      <w:proofErr w:type="gramStart"/>
      <w:r w:rsidRPr="00766FAE">
        <w:t>Hello</w:t>
      </w:r>
      <w:proofErr w:type="gramEnd"/>
      <w:r w:rsidRPr="00766FAE">
        <w:t xml:space="preserve"> my name is Maurice and I am writing this test paragraph to experiment with different formatting types. This includes the size of the font I wish to use and how big the spacing will be between lines and possibly paragraphs.</w:t>
      </w:r>
    </w:p>
    <w:p w14:paraId="13F8E2A5" w14:textId="322E802E" w:rsidR="00766FAE" w:rsidRPr="00766FAE" w:rsidRDefault="00766FAE" w:rsidP="00766FAE">
      <w:pPr>
        <w:spacing w:before="240" w:line="360" w:lineRule="auto"/>
      </w:pPr>
      <w:r>
        <w:t>Data privacy is an issue of growing importance. Data creation and collection has increased drastically in the past decade</w:t>
      </w:r>
      <w:r w:rsidR="00527EC7" w:rsidRPr="00766FAE">
        <w:br w:type="page"/>
      </w:r>
    </w:p>
    <w:p w14:paraId="0DCAECCE" w14:textId="1177C9EE" w:rsidR="00432697" w:rsidRDefault="00745761" w:rsidP="00527EC7">
      <w:pPr>
        <w:pStyle w:val="Heading1"/>
      </w:pPr>
      <w:bookmarkStart w:id="2" w:name="_Toc4685641"/>
      <w:r>
        <w:lastRenderedPageBreak/>
        <w:t>1</w:t>
      </w:r>
      <w:r w:rsidR="00FD26AF">
        <w:t>.</w:t>
      </w:r>
      <w:r>
        <w:t xml:space="preserve"> </w:t>
      </w:r>
      <w:r w:rsidR="00527EC7">
        <w:t>Introduction</w:t>
      </w:r>
      <w:bookmarkEnd w:id="2"/>
    </w:p>
    <w:p w14:paraId="3B8A5740" w14:textId="77777777" w:rsidR="00FD26AF" w:rsidRPr="00FD26AF" w:rsidRDefault="00FD26AF" w:rsidP="00FD26AF"/>
    <w:p w14:paraId="5C599084" w14:textId="292974FB" w:rsidR="00527EC7" w:rsidRDefault="00FD26AF" w:rsidP="00FD26AF">
      <w:pPr>
        <w:pStyle w:val="Heading2"/>
        <w:numPr>
          <w:ilvl w:val="1"/>
          <w:numId w:val="3"/>
        </w:numPr>
      </w:pPr>
      <w:r>
        <w:t>The Probl</w:t>
      </w:r>
      <w:r w:rsidR="007A7B9E">
        <w:t>em</w:t>
      </w:r>
    </w:p>
    <w:p w14:paraId="53C2E4A2" w14:textId="193AD98F" w:rsidR="00FD26AF" w:rsidRDefault="00FD26AF" w:rsidP="00FD26AF"/>
    <w:p w14:paraId="01B8F6BB" w14:textId="75285474" w:rsidR="007A7B9E" w:rsidRDefault="000F0A90" w:rsidP="000F0A90">
      <w:pPr>
        <w:spacing w:line="360" w:lineRule="auto"/>
      </w:pPr>
      <w:r>
        <w:t xml:space="preserve">In the twenty-first century,  privacy and data protection has become a huge part of every day life, particularly in the working world where business’ must uphold strict policy’s and </w:t>
      </w:r>
      <w:r w:rsidR="00F37C7F">
        <w:t xml:space="preserve">laws to protect themselves and their customers from data breaches. </w:t>
      </w:r>
      <w:r w:rsidR="00F97C71">
        <w:t xml:space="preserve">Failure </w:t>
      </w:r>
      <w:r w:rsidR="0077619E">
        <w:t>to meet these privacy demands can result in huge fines and sanctions that can have a lasting effect on any business, large or small. The importance of adhering to data protection laws has increased dramatically with the introduction of the General Data Protection Regulation</w:t>
      </w:r>
      <w:r w:rsidR="00790C0F">
        <w:t xml:space="preserve"> (GDPR)</w:t>
      </w:r>
      <w:r w:rsidR="0077619E">
        <w:t xml:space="preserve"> on the 25</w:t>
      </w:r>
      <w:r w:rsidR="0077619E" w:rsidRPr="0077619E">
        <w:rPr>
          <w:vertAlign w:val="superscript"/>
        </w:rPr>
        <w:t>th</w:t>
      </w:r>
      <w:r w:rsidR="0077619E">
        <w:t xml:space="preserve"> of May 2018.</w:t>
      </w:r>
    </w:p>
    <w:p w14:paraId="283F3A95" w14:textId="1DE05EFB" w:rsidR="0077619E" w:rsidRDefault="00790C0F" w:rsidP="0077619E">
      <w:pPr>
        <w:spacing w:after="240" w:line="360" w:lineRule="auto"/>
      </w:pPr>
      <w:r>
        <w:t xml:space="preserve">GDPR directly concerns all organisations within EU member states and any non-EU member state organisation that handles information to do with EU citizens. It imposes strict new rules regarding the collection, storage and use of personal data belonging to EU citizens in which failure to comply </w:t>
      </w:r>
      <w:r w:rsidR="009D1F5D">
        <w:t>with these rules can result in huge fines to business’ or organisations. Prior to GDPR fines of up to £500,000 may be issued depending on the severity of the breach but with the introduction of the new regulation, fines can reach as much as 4% of annual global turnover or £20 million, with the fine being the larger of the two options (ITG, 2019)</w:t>
      </w:r>
      <w:r w:rsidR="00303922">
        <w:t>.</w:t>
      </w:r>
      <w:bookmarkStart w:id="3" w:name="_GoBack"/>
      <w:bookmarkEnd w:id="3"/>
    </w:p>
    <w:p w14:paraId="0A3D43F1" w14:textId="77777777" w:rsidR="0077619E" w:rsidRDefault="0077619E" w:rsidP="000F0A90">
      <w:pPr>
        <w:spacing w:line="360" w:lineRule="auto"/>
      </w:pPr>
    </w:p>
    <w:p w14:paraId="28136835" w14:textId="77777777" w:rsidR="00FD26AF" w:rsidRPr="00FD26AF" w:rsidRDefault="00FD26AF" w:rsidP="00FD26AF"/>
    <w:p w14:paraId="5804A033" w14:textId="77777777" w:rsidR="00FD26AF" w:rsidRDefault="00FD26AF" w:rsidP="00527EC7"/>
    <w:p w14:paraId="63539EF6" w14:textId="6EF71DB0" w:rsidR="00527EC7" w:rsidRDefault="00527EC7" w:rsidP="007A7B9E">
      <w:pPr>
        <w:pStyle w:val="Heading2"/>
      </w:pPr>
    </w:p>
    <w:p w14:paraId="6C7C3B6D" w14:textId="3B8763EC" w:rsidR="007A7B9E" w:rsidRDefault="007A7B9E" w:rsidP="007A7B9E">
      <w:pPr>
        <w:pStyle w:val="ListParagraph"/>
        <w:ind w:left="390"/>
      </w:pPr>
    </w:p>
    <w:p w14:paraId="541121D6" w14:textId="77777777" w:rsidR="007A7B9E" w:rsidRPr="007A7B9E" w:rsidRDefault="007A7B9E" w:rsidP="007A7B9E">
      <w:pPr>
        <w:pStyle w:val="ListParagraph"/>
        <w:ind w:left="390"/>
      </w:pPr>
    </w:p>
    <w:p w14:paraId="234E03BE" w14:textId="2097A1E4" w:rsidR="006D257F" w:rsidRDefault="006D257F">
      <w:r>
        <w:br w:type="page"/>
      </w:r>
    </w:p>
    <w:p w14:paraId="742A7C7F" w14:textId="72404304" w:rsidR="001C65A1" w:rsidRDefault="006D257F" w:rsidP="006D257F">
      <w:pPr>
        <w:pStyle w:val="Heading1"/>
      </w:pPr>
      <w:bookmarkStart w:id="4" w:name="_Toc4685643"/>
      <w:r>
        <w:lastRenderedPageBreak/>
        <w:t>Bibliography</w:t>
      </w:r>
      <w:bookmarkEnd w:id="4"/>
    </w:p>
    <w:p w14:paraId="2657E3EB" w14:textId="14CF84C4" w:rsidR="006D257F" w:rsidRDefault="006D257F" w:rsidP="006D257F"/>
    <w:p w14:paraId="0DD75869" w14:textId="1967764F" w:rsidR="009D1F5D" w:rsidRPr="009D1F5D" w:rsidRDefault="006D257F" w:rsidP="006D257F">
      <w:pPr>
        <w:rPr>
          <w:rFonts w:ascii="Arial" w:hAnsi="Arial" w:cs="Arial"/>
          <w:color w:val="000000"/>
          <w:sz w:val="20"/>
          <w:szCs w:val="20"/>
          <w:shd w:val="clear" w:color="auto" w:fill="FFFFFF"/>
        </w:rPr>
      </w:pPr>
      <w:r>
        <w:rPr>
          <w:rFonts w:ascii="Arial" w:hAnsi="Arial" w:cs="Arial"/>
          <w:color w:val="000000"/>
          <w:sz w:val="20"/>
          <w:szCs w:val="20"/>
          <w:shd w:val="clear" w:color="auto" w:fill="FFFFFF"/>
        </w:rPr>
        <w:t>PETs controls matrix - A systematic approach for assessing online and mobile privacy tools. (2019). [online] Available at: https://www.enisa.europa.eu/publications/pets-controls-matrix/pets-controls-matrix-a-systematic-approach-for-assessing-online-and-mobile-privacy-tools [Accessed 28 Mar. 2019].</w:t>
      </w:r>
    </w:p>
    <w:p w14:paraId="3DBB4069" w14:textId="21238B1A" w:rsidR="00527EC7" w:rsidRPr="00527EC7" w:rsidRDefault="009D1F5D" w:rsidP="00527EC7">
      <w:r>
        <w:rPr>
          <w:rFonts w:ascii="Arial" w:hAnsi="Arial" w:cs="Arial"/>
          <w:color w:val="000000"/>
          <w:sz w:val="20"/>
          <w:szCs w:val="20"/>
          <w:shd w:val="clear" w:color="auto" w:fill="FFFFFF"/>
        </w:rPr>
        <w:t>Itgovernance.co.uk. (2019). </w:t>
      </w:r>
      <w:r>
        <w:rPr>
          <w:rFonts w:ascii="Arial" w:hAnsi="Arial" w:cs="Arial"/>
          <w:i/>
          <w:iCs/>
          <w:color w:val="000000"/>
          <w:sz w:val="20"/>
          <w:szCs w:val="20"/>
          <w:shd w:val="clear" w:color="auto" w:fill="FFFFFF"/>
        </w:rPr>
        <w:t>GDPR Penalties and Fines | IT Governance UK</w:t>
      </w:r>
      <w:r>
        <w:rPr>
          <w:rFonts w:ascii="Arial" w:hAnsi="Arial" w:cs="Arial"/>
          <w:color w:val="000000"/>
          <w:sz w:val="20"/>
          <w:szCs w:val="20"/>
          <w:shd w:val="clear" w:color="auto" w:fill="FFFFFF"/>
        </w:rPr>
        <w:t>. [online] Available at: https://www.itgovernance.co.uk/dpa-and-gdpr-penalties [Accessed 28 Mar. 2019].</w:t>
      </w:r>
    </w:p>
    <w:p w14:paraId="4CD037EC" w14:textId="77777777" w:rsidR="008E2CB2" w:rsidRPr="008E2CB2" w:rsidRDefault="008E2CB2" w:rsidP="008E2CB2">
      <w:pPr>
        <w:rPr>
          <w:sz w:val="24"/>
          <w:szCs w:val="24"/>
        </w:rPr>
      </w:pPr>
    </w:p>
    <w:p w14:paraId="6B6A762F" w14:textId="77777777" w:rsidR="008E2CB2" w:rsidRPr="008E2CB2" w:rsidRDefault="008E2CB2" w:rsidP="008E2CB2">
      <w:pPr>
        <w:ind w:left="720"/>
        <w:rPr>
          <w:sz w:val="24"/>
          <w:szCs w:val="24"/>
        </w:rPr>
      </w:pPr>
    </w:p>
    <w:sectPr w:rsidR="008E2CB2" w:rsidRPr="008E2CB2" w:rsidSect="00745761">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36667" w14:textId="77777777" w:rsidR="004D01C1" w:rsidRDefault="004D01C1" w:rsidP="00745761">
      <w:pPr>
        <w:spacing w:after="0" w:line="240" w:lineRule="auto"/>
      </w:pPr>
      <w:r>
        <w:separator/>
      </w:r>
    </w:p>
  </w:endnote>
  <w:endnote w:type="continuationSeparator" w:id="0">
    <w:p w14:paraId="210B116D" w14:textId="77777777" w:rsidR="004D01C1" w:rsidRDefault="004D01C1" w:rsidP="00745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24622"/>
      <w:docPartObj>
        <w:docPartGallery w:val="Page Numbers (Bottom of Page)"/>
        <w:docPartUnique/>
      </w:docPartObj>
    </w:sdtPr>
    <w:sdtEndPr>
      <w:rPr>
        <w:noProof/>
      </w:rPr>
    </w:sdtEndPr>
    <w:sdtContent>
      <w:p w14:paraId="3379FF3A" w14:textId="5FF2E7AE" w:rsidR="00745761" w:rsidRDefault="007457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6CF693" w14:textId="77777777" w:rsidR="00745761" w:rsidRDefault="00745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C666A" w14:textId="77777777" w:rsidR="004D01C1" w:rsidRDefault="004D01C1" w:rsidP="00745761">
      <w:pPr>
        <w:spacing w:after="0" w:line="240" w:lineRule="auto"/>
      </w:pPr>
      <w:r>
        <w:separator/>
      </w:r>
    </w:p>
  </w:footnote>
  <w:footnote w:type="continuationSeparator" w:id="0">
    <w:p w14:paraId="33449AA0" w14:textId="77777777" w:rsidR="004D01C1" w:rsidRDefault="004D01C1" w:rsidP="00745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85576"/>
    <w:multiLevelType w:val="hybridMultilevel"/>
    <w:tmpl w:val="B58A1EB6"/>
    <w:lvl w:ilvl="0" w:tplc="26445CCE">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E23117C"/>
    <w:multiLevelType w:val="multilevel"/>
    <w:tmpl w:val="0AE41C2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C444410"/>
    <w:multiLevelType w:val="hybridMultilevel"/>
    <w:tmpl w:val="8A00A7A6"/>
    <w:lvl w:ilvl="0" w:tplc="2AE636B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CA"/>
    <w:rsid w:val="000F0A90"/>
    <w:rsid w:val="001C65A1"/>
    <w:rsid w:val="00303922"/>
    <w:rsid w:val="00432697"/>
    <w:rsid w:val="004D01C1"/>
    <w:rsid w:val="00527EC7"/>
    <w:rsid w:val="006D257F"/>
    <w:rsid w:val="00745761"/>
    <w:rsid w:val="00766FAE"/>
    <w:rsid w:val="0077619E"/>
    <w:rsid w:val="00790C0F"/>
    <w:rsid w:val="007A7B9E"/>
    <w:rsid w:val="008E2CB2"/>
    <w:rsid w:val="009D1F5D"/>
    <w:rsid w:val="00B94488"/>
    <w:rsid w:val="00D969CA"/>
    <w:rsid w:val="00F37C7F"/>
    <w:rsid w:val="00F97C71"/>
    <w:rsid w:val="00FD26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0AE2"/>
  <w15:chartTrackingRefBased/>
  <w15:docId w15:val="{D6223C5D-3178-4D47-A064-FBCE4A4F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C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2CB2"/>
    <w:pPr>
      <w:ind w:left="720"/>
      <w:contextualSpacing/>
    </w:pPr>
  </w:style>
  <w:style w:type="paragraph" w:styleId="TOCHeading">
    <w:name w:val="TOC Heading"/>
    <w:basedOn w:val="Heading1"/>
    <w:next w:val="Normal"/>
    <w:uiPriority w:val="39"/>
    <w:unhideWhenUsed/>
    <w:qFormat/>
    <w:rsid w:val="00432697"/>
    <w:pPr>
      <w:outlineLvl w:val="9"/>
    </w:pPr>
    <w:rPr>
      <w:lang w:val="en-US"/>
    </w:rPr>
  </w:style>
  <w:style w:type="paragraph" w:styleId="TOC1">
    <w:name w:val="toc 1"/>
    <w:basedOn w:val="Normal"/>
    <w:next w:val="Normal"/>
    <w:autoRedefine/>
    <w:uiPriority w:val="39"/>
    <w:unhideWhenUsed/>
    <w:rsid w:val="00745761"/>
    <w:pPr>
      <w:spacing w:after="100"/>
    </w:pPr>
    <w:rPr>
      <w:sz w:val="28"/>
    </w:rPr>
  </w:style>
  <w:style w:type="character" w:styleId="Hyperlink">
    <w:name w:val="Hyperlink"/>
    <w:basedOn w:val="DefaultParagraphFont"/>
    <w:uiPriority w:val="99"/>
    <w:unhideWhenUsed/>
    <w:rsid w:val="00432697"/>
    <w:rPr>
      <w:color w:val="0563C1" w:themeColor="hyperlink"/>
      <w:u w:val="single"/>
    </w:rPr>
  </w:style>
  <w:style w:type="character" w:customStyle="1" w:styleId="Heading2Char">
    <w:name w:val="Heading 2 Char"/>
    <w:basedOn w:val="DefaultParagraphFont"/>
    <w:link w:val="Heading2"/>
    <w:uiPriority w:val="9"/>
    <w:rsid w:val="00527EC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27EC7"/>
    <w:pPr>
      <w:spacing w:after="100"/>
      <w:ind w:left="220"/>
    </w:pPr>
    <w:rPr>
      <w:i/>
      <w:sz w:val="24"/>
    </w:rPr>
  </w:style>
  <w:style w:type="paragraph" w:styleId="Header">
    <w:name w:val="header"/>
    <w:basedOn w:val="Normal"/>
    <w:link w:val="HeaderChar"/>
    <w:uiPriority w:val="99"/>
    <w:unhideWhenUsed/>
    <w:rsid w:val="00745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61"/>
  </w:style>
  <w:style w:type="paragraph" w:styleId="Footer">
    <w:name w:val="footer"/>
    <w:basedOn w:val="Normal"/>
    <w:link w:val="FooterChar"/>
    <w:uiPriority w:val="99"/>
    <w:unhideWhenUsed/>
    <w:rsid w:val="00745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2FBBA-1AE7-4DF4-BD73-DD8641DB2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Buckley</dc:creator>
  <cp:keywords/>
  <dc:description/>
  <cp:lastModifiedBy>Maurice Buckley</cp:lastModifiedBy>
  <cp:revision>4</cp:revision>
  <dcterms:created xsi:type="dcterms:W3CDTF">2019-03-19T09:58:00Z</dcterms:created>
  <dcterms:modified xsi:type="dcterms:W3CDTF">2019-03-28T18:39:00Z</dcterms:modified>
</cp:coreProperties>
</file>