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1 Task 2 (B)</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translate</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bodies</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copies</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brain</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climate</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Task 5</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Michio Kaku is a physicist who makes TV programmes about the future. He believes we will design new worlds that look like our own, and that virtual reality is going to become more like our reality. In one programme, Kaku jumps into a remote controlled car, and tells us the car is so intelligent that the words ‘traffic jam’ and ‘traffic accident’ are going to disappear from the language. He also says that in a few years’ time microchips will be so cheap they “could be built into every product we buy - our walls, our furniture, even our clothes. And they are likely to be so small we won't know they exist. Kaku also believes our sunglasses may become our future home entertainment centre. He then does a virtual dance using 3-D technology (his dance partner is hundreds of miles away) and explains that one day in the near future, 3-D technology could replace the telephone and might reduce air travel. Finally, he investigates robots and concludes that, in the long term, some of our closest friends might not be people.</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3 Task 9</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3 Task 10 (A)</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was the last time you shook someone's hand?</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Which student do you think is the hardest worker?</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When's the last time you dipped your feet in the water?</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Which issues are close to your heart?</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you often have to work against the clock?</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were you last in hot water?</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6 Task 5 (A)</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Future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Time</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Short</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Term</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Next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