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Robots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robots surround us literally everywhere: at home, at work, in the </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 Machines are becoming more complex, more functional, and robotics is still one of the most promising IT areas.</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layman’s terms, a robot is an automatic device that, thanks to a special </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a program, is able to perform certain mental and physical tasks instead of a person. A modern robot can not only understand the world around it with the help of sensors, but also make decisions independently, build behavioral models. For example, an unmanned vehicle is a robot. But da Vinci's surgical robot is, in fact, not a robot, much less an intellectual one. It is a very good manipulator that allows the surgeon to perform the operation and even removes the trembling of his hands.</w:t>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looks are deceptive. The robot can look like anything. It is important that it </w:t>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receive information;</w:t>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process information;</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independently act on the results of the analysis of this information.</w:t>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researchers argue that we need to be wary of these mechanical workers, </w:t>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with the further active development of artificial intelligence, they will be able to literally enslave us. But I think that the future is still in our hands, and we are able to change it.</w:t>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Robots have already entered our lives in the form of a variety of smart gadgets, </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household appliances and smart systems. However, smart machines are still very far from the ideal image created by human imagination. All they can do is execute human–programmed commands. But engineers persistently strive to make machines truly capable, and interaction with them easier, more natural and, most importantly, accessible to an ordinary person.</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robots will only develop in the future. Today, thousands of talented scientists and engineers around the world continue to work to make machines even smarter and improve the quality of their tasks. New innovative materials are being developed to create unique mechanisms, the achievements of computer technology and software are multiplying. Assistants in the form of robots will never leave our lives, and we just have to watch with curiosity new discoveries in the field of robotics.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