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Учитывая, что моей темой для ВКР является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образов средствами нейронной сети на примере рукописных цифр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я решил выбрать метод исследования, который основан на машинном обучении. Этот метод предполагает использование алгоритмов и моделей машинного обучения для анализа данных и обучения нейронной сети на распознавание образов.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метода исследования я выбрал метод обучения с учителем (Supervised Learning), который использует размеченные данные для обучения нейронной сети на распознавание образов. Этот метод подразумевает, что у меня есть готовый набор изображений с рукописными цифрами, которые заранее размечены правильными ответами, то есть каждое изображение в библиотеке помечено цифрой, которая на ней изображена. 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обучения с учителем наиболее распространен и эффективен для задач, классификации, которая в том числе и является задачей распознавания образов. Данный метод позволяет достичь высокой точности распознавания при правильной разметке данных и оптимальном выборе параметров нейронной сети.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