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НАУЧНО-ИССЛЕДОВАТЕЛЬСКАЯ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Будагяна Артема Игоревича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Власова Елена Зотиковна, профессор кафедры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0104-812/03-ПР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октября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0"/>
        <w:gridCol w:w="1170"/>
        <w:gridCol w:w="1470"/>
        <w:tblGridChange w:id="0">
          <w:tblGrid>
            <w:gridCol w:w="4995"/>
            <w:gridCol w:w="2550"/>
            <w:gridCol w:w="1170"/>
            <w:gridCol w:w="147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24.12.2022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«____» __________20_____ г.  _____________________ 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basedOn w:val="Обычный"/>
    <w:next w:val="Normal"/>
    <w:autoRedefine w:val="0"/>
    <w:hidden w:val="0"/>
    <w:qFormat w:val="0"/>
    <w:pPr>
      <w:suppressAutoHyphens w:val="0"/>
      <w:autoSpaceDE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hi-I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5CjVDezYhJ1VF5OGy2QZMSQ6w==">AMUW2mXFUfjR0O3clA8hFP3JDstqrrmEVx85C9lgeUXSwHWKE0GF+aYY8U1lUvIBrgu8s1mHrMLFiNjr6ik53VfKIq7K0Hv3UWAe2merX3IoAu2Tv1jibuPYTH7v1bp0iKVsG3/dcbIR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