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B475" w14:textId="77777777" w:rsidR="00D643C1" w:rsidRDefault="00CE5AFD">
      <w:pPr>
        <w:spacing w:after="0" w:line="259" w:lineRule="auto"/>
        <w:ind w:left="0" w:firstLine="0"/>
        <w:jc w:val="center"/>
      </w:pPr>
      <w:r>
        <w:rPr>
          <w:b/>
          <w:color w:val="1B2A55"/>
          <w:sz w:val="44"/>
        </w:rPr>
        <w:t>INTERNSPARK INTERNSHIP</w:t>
      </w:r>
    </w:p>
    <w:p w14:paraId="7E69A393" w14:textId="609DB229" w:rsidR="00D643C1" w:rsidRDefault="00CE5AFD">
      <w:pPr>
        <w:spacing w:after="0" w:line="259" w:lineRule="auto"/>
        <w:ind w:left="0" w:firstLine="0"/>
        <w:jc w:val="center"/>
      </w:pPr>
      <w:r>
        <w:rPr>
          <w:b/>
          <w:color w:val="2563AE"/>
          <w:sz w:val="32"/>
        </w:rPr>
        <w:t>Static Timing Analysis (STA)</w:t>
      </w:r>
      <w:r w:rsidR="00FD0391">
        <w:rPr>
          <w:b/>
          <w:color w:val="2563AE"/>
          <w:sz w:val="32"/>
        </w:rPr>
        <w:t xml:space="preserve"> &amp; Timing Closure </w:t>
      </w:r>
    </w:p>
    <w:p w14:paraId="35B52BA6" w14:textId="43C07F18" w:rsidR="00D643C1" w:rsidRDefault="00CE5AFD">
      <w:pPr>
        <w:spacing w:after="0" w:line="259" w:lineRule="auto"/>
        <w:ind w:left="0" w:firstLine="0"/>
        <w:jc w:val="center"/>
      </w:pPr>
      <w:r>
        <w:rPr>
          <w:b/>
          <w:color w:val="444444"/>
          <w:sz w:val="26"/>
        </w:rPr>
        <w:t xml:space="preserve">Task </w:t>
      </w:r>
      <w:r w:rsidR="00FD0391">
        <w:rPr>
          <w:b/>
          <w:color w:val="444444"/>
          <w:sz w:val="26"/>
        </w:rPr>
        <w:t>3</w:t>
      </w:r>
    </w:p>
    <w:p w14:paraId="02585E3E" w14:textId="77777777" w:rsidR="00D643C1" w:rsidRDefault="00CE5AFD">
      <w:pPr>
        <w:spacing w:after="28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9F5BFCE" wp14:editId="33CC06D9">
                <wp:extent cx="5967601" cy="15240"/>
                <wp:effectExtent l="0" t="0" r="0" b="0"/>
                <wp:docPr id="1393" name="Group 1393"/>
                <wp:cNvGraphicFramePr/>
                <a:graphic xmlns:a="http://schemas.openxmlformats.org/drawingml/2006/main">
                  <a:graphicData uri="http://schemas.microsoft.com/office/word/2010/wordprocessingGroup">
                    <wpg:wgp>
                      <wpg:cNvGrpSpPr/>
                      <wpg:grpSpPr>
                        <a:xfrm>
                          <a:off x="0" y="0"/>
                          <a:ext cx="5967601" cy="15240"/>
                          <a:chOff x="0" y="0"/>
                          <a:chExt cx="5967601" cy="15240"/>
                        </a:xfrm>
                      </wpg:grpSpPr>
                      <wps:wsp>
                        <wps:cNvPr id="10" name="Shape 10"/>
                        <wps:cNvSpPr/>
                        <wps:spPr>
                          <a:xfrm>
                            <a:off x="0" y="0"/>
                            <a:ext cx="5967601" cy="0"/>
                          </a:xfrm>
                          <a:custGeom>
                            <a:avLst/>
                            <a:gdLst/>
                            <a:ahLst/>
                            <a:cxnLst/>
                            <a:rect l="0" t="0" r="0" b="0"/>
                            <a:pathLst>
                              <a:path w="5967601">
                                <a:moveTo>
                                  <a:pt x="0" y="0"/>
                                </a:moveTo>
                                <a:lnTo>
                                  <a:pt x="5967601" y="0"/>
                                </a:lnTo>
                              </a:path>
                            </a:pathLst>
                          </a:custGeom>
                          <a:ln w="15240" cap="rnd">
                            <a:miter lim="127000"/>
                          </a:ln>
                        </wps:spPr>
                        <wps:style>
                          <a:lnRef idx="1">
                            <a:srgbClr val="2563A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3" style="width:469.89pt;height:1.2pt;mso-position-horizontal-relative:char;mso-position-vertical-relative:line" coordsize="59676,152">
                <v:shape id="Shape 10" style="position:absolute;width:59676;height:0;left:0;top:0;" coordsize="5967601,0" path="m0,0l5967601,0">
                  <v:stroke weight="1.2pt" endcap="round" joinstyle="miter" miterlimit="10" on="true" color="#2563ae"/>
                  <v:fill on="false" color="#000000" opacity="0"/>
                </v:shape>
              </v:group>
            </w:pict>
          </mc:Fallback>
        </mc:AlternateContent>
      </w:r>
    </w:p>
    <w:tbl>
      <w:tblPr>
        <w:tblStyle w:val="TableGrid"/>
        <w:tblW w:w="9638" w:type="dxa"/>
        <w:tblInd w:w="-120" w:type="dxa"/>
        <w:tblCellMar>
          <w:top w:w="169" w:type="dxa"/>
          <w:left w:w="115" w:type="dxa"/>
          <w:bottom w:w="0" w:type="dxa"/>
          <w:right w:w="115" w:type="dxa"/>
        </w:tblCellMar>
        <w:tblLook w:val="04A0" w:firstRow="1" w:lastRow="0" w:firstColumn="1" w:lastColumn="0" w:noHBand="0" w:noVBand="1"/>
      </w:tblPr>
      <w:tblGrid>
        <w:gridCol w:w="4819"/>
        <w:gridCol w:w="4819"/>
      </w:tblGrid>
      <w:tr w:rsidR="00D643C1" w14:paraId="0F6B4F60" w14:textId="77777777">
        <w:trPr>
          <w:trHeight w:val="680"/>
        </w:trPr>
        <w:tc>
          <w:tcPr>
            <w:tcW w:w="4819" w:type="dxa"/>
            <w:tcBorders>
              <w:top w:val="single" w:sz="6" w:space="0" w:color="1B2A55"/>
              <w:left w:val="single" w:sz="6" w:space="0" w:color="1B2A55"/>
              <w:bottom w:val="single" w:sz="6" w:space="0" w:color="1B2A55"/>
              <w:right w:val="single" w:sz="6" w:space="0" w:color="1B2A55"/>
            </w:tcBorders>
            <w:shd w:val="clear" w:color="auto" w:fill="F2F5FA"/>
          </w:tcPr>
          <w:p w14:paraId="0B9EA65F" w14:textId="7890B221" w:rsidR="00D643C1" w:rsidRDefault="00FD0391">
            <w:pPr>
              <w:spacing w:after="160" w:line="259" w:lineRule="auto"/>
              <w:ind w:left="0" w:firstLine="0"/>
              <w:jc w:val="left"/>
            </w:pPr>
            <w:r>
              <w:t>Name</w:t>
            </w:r>
          </w:p>
        </w:tc>
        <w:tc>
          <w:tcPr>
            <w:tcW w:w="4819" w:type="dxa"/>
            <w:tcBorders>
              <w:top w:val="single" w:sz="6" w:space="0" w:color="1B2A55"/>
              <w:left w:val="single" w:sz="6" w:space="0" w:color="1B2A55"/>
              <w:bottom w:val="single" w:sz="6" w:space="0" w:color="1B2A55"/>
              <w:right w:val="single" w:sz="6" w:space="0" w:color="1B2A55"/>
            </w:tcBorders>
            <w:shd w:val="clear" w:color="auto" w:fill="F2F5FA"/>
          </w:tcPr>
          <w:p w14:paraId="60614A46" w14:textId="2A10BDE6" w:rsidR="00D643C1" w:rsidRDefault="00FD0391">
            <w:pPr>
              <w:spacing w:after="160" w:line="259" w:lineRule="auto"/>
              <w:ind w:left="0" w:firstLine="0"/>
              <w:jc w:val="left"/>
            </w:pPr>
            <w:r>
              <w:t>Budde Rohini</w:t>
            </w:r>
          </w:p>
        </w:tc>
      </w:tr>
      <w:tr w:rsidR="00FD0391" w14:paraId="06449301" w14:textId="77777777">
        <w:trPr>
          <w:trHeight w:val="680"/>
        </w:trPr>
        <w:tc>
          <w:tcPr>
            <w:tcW w:w="4819" w:type="dxa"/>
            <w:tcBorders>
              <w:top w:val="single" w:sz="6" w:space="0" w:color="1B2A55"/>
              <w:left w:val="single" w:sz="6" w:space="0" w:color="1B2A55"/>
              <w:bottom w:val="single" w:sz="6" w:space="0" w:color="1B2A55"/>
              <w:right w:val="single" w:sz="6" w:space="0" w:color="1B2A55"/>
            </w:tcBorders>
            <w:shd w:val="clear" w:color="auto" w:fill="F2F5FA"/>
          </w:tcPr>
          <w:p w14:paraId="24C9C8A1" w14:textId="05FA0AC0" w:rsidR="00FD0391" w:rsidRDefault="00FD0391">
            <w:pPr>
              <w:spacing w:after="160" w:line="259" w:lineRule="auto"/>
              <w:ind w:left="0" w:firstLine="0"/>
              <w:jc w:val="left"/>
            </w:pPr>
            <w:r>
              <w:t>Title</w:t>
            </w:r>
          </w:p>
        </w:tc>
        <w:tc>
          <w:tcPr>
            <w:tcW w:w="4819" w:type="dxa"/>
            <w:tcBorders>
              <w:top w:val="single" w:sz="6" w:space="0" w:color="1B2A55"/>
              <w:left w:val="single" w:sz="6" w:space="0" w:color="1B2A55"/>
              <w:bottom w:val="single" w:sz="6" w:space="0" w:color="1B2A55"/>
              <w:right w:val="single" w:sz="6" w:space="0" w:color="1B2A55"/>
            </w:tcBorders>
            <w:shd w:val="clear" w:color="auto" w:fill="F2F5FA"/>
          </w:tcPr>
          <w:p w14:paraId="6C229896" w14:textId="6D5C83DE" w:rsidR="00FD0391" w:rsidRDefault="00FD0391">
            <w:pPr>
              <w:spacing w:after="160" w:line="259" w:lineRule="auto"/>
              <w:ind w:left="0" w:firstLine="0"/>
              <w:jc w:val="left"/>
            </w:pPr>
            <w:r>
              <w:t xml:space="preserve">Static Timing </w:t>
            </w:r>
            <w:proofErr w:type="gramStart"/>
            <w:r>
              <w:t>Analysis(</w:t>
            </w:r>
            <w:proofErr w:type="gramEnd"/>
            <w:r>
              <w:t>STA) &amp; Timing Closure</w:t>
            </w:r>
          </w:p>
        </w:tc>
      </w:tr>
    </w:tbl>
    <w:p w14:paraId="22D0D797" w14:textId="77777777" w:rsidR="00D643C1" w:rsidRDefault="00CE5AFD">
      <w:pPr>
        <w:pStyle w:val="Heading1"/>
        <w:ind w:left="-5"/>
      </w:pPr>
      <w:r>
        <w:t>Objective</w:t>
      </w:r>
    </w:p>
    <w:p w14:paraId="40EB7ACC" w14:textId="77777777" w:rsidR="00D643C1" w:rsidRDefault="00CE5AFD">
      <w:pPr>
        <w:spacing w:after="333"/>
        <w:ind w:left="-5"/>
      </w:pPr>
      <w:r>
        <w:t xml:space="preserve">The objective of this task is to study and perform </w:t>
      </w:r>
      <w:r>
        <w:rPr>
          <w:b/>
        </w:rPr>
        <w:t>Static Timing Analysis (STA)</w:t>
      </w:r>
      <w:r>
        <w:t xml:space="preserve"> on a synthesizable RTL design (</w:t>
      </w:r>
      <w:proofErr w:type="spellStart"/>
      <w:r>
        <w:rPr>
          <w:b/>
        </w:rPr>
        <w:t>sta_design</w:t>
      </w:r>
      <w:proofErr w:type="spellEnd"/>
      <w:r>
        <w:t>), a clocked 4-bit adder. The design is first functionally verified through RTL simulation, after which it is taken through synthesis and timing analysis to check that the implementation meets the required clock period, with no setup or hold time violations on any timing path.</w:t>
      </w:r>
    </w:p>
    <w:p w14:paraId="24D2ADC4" w14:textId="77777777" w:rsidR="00D643C1" w:rsidRDefault="00CE5AFD">
      <w:pPr>
        <w:pStyle w:val="Heading1"/>
        <w:ind w:left="-5"/>
      </w:pPr>
      <w:r>
        <w:t>Design Description</w:t>
      </w:r>
    </w:p>
    <w:p w14:paraId="416100E2" w14:textId="77777777" w:rsidR="00D643C1" w:rsidRDefault="00CE5AFD">
      <w:pPr>
        <w:spacing w:after="333"/>
        <w:ind w:left="-5"/>
      </w:pPr>
      <w:r>
        <w:t xml:space="preserve">The </w:t>
      </w:r>
      <w:proofErr w:type="spellStart"/>
      <w:r>
        <w:t>sta_design</w:t>
      </w:r>
      <w:proofErr w:type="spellEnd"/>
      <w:r>
        <w:t xml:space="preserve"> module has three inputs — </w:t>
      </w:r>
      <w:proofErr w:type="spellStart"/>
      <w:r>
        <w:rPr>
          <w:b/>
        </w:rPr>
        <w:t>clk</w:t>
      </w:r>
      <w:proofErr w:type="spellEnd"/>
      <w:r>
        <w:t xml:space="preserve">, </w:t>
      </w:r>
      <w:proofErr w:type="spellStart"/>
      <w:r>
        <w:rPr>
          <w:b/>
        </w:rPr>
        <w:t>rst</w:t>
      </w:r>
      <w:proofErr w:type="spellEnd"/>
      <w:r>
        <w:t xml:space="preserve">, </w:t>
      </w:r>
      <w:proofErr w:type="gramStart"/>
      <w:r>
        <w:rPr>
          <w:b/>
        </w:rPr>
        <w:t>a[</w:t>
      </w:r>
      <w:proofErr w:type="gramEnd"/>
      <w:r>
        <w:rPr>
          <w:b/>
        </w:rPr>
        <w:t>3:0]</w:t>
      </w:r>
      <w:r>
        <w:t xml:space="preserve"> and </w:t>
      </w:r>
      <w:proofErr w:type="gramStart"/>
      <w:r>
        <w:rPr>
          <w:b/>
        </w:rPr>
        <w:t>b[</w:t>
      </w:r>
      <w:proofErr w:type="gramEnd"/>
      <w:r>
        <w:rPr>
          <w:b/>
        </w:rPr>
        <w:t>3:0]</w:t>
      </w:r>
      <w:r>
        <w:t xml:space="preserve"> — and a single registered 5-bit output </w:t>
      </w:r>
      <w:proofErr w:type="gramStart"/>
      <w:r>
        <w:rPr>
          <w:b/>
        </w:rPr>
        <w:t>sum[</w:t>
      </w:r>
      <w:proofErr w:type="gramEnd"/>
      <w:r>
        <w:rPr>
          <w:b/>
        </w:rPr>
        <w:t>4:0]</w:t>
      </w:r>
      <w:r>
        <w:t xml:space="preserve">. On every positive edge of the clock: if </w:t>
      </w:r>
      <w:proofErr w:type="spellStart"/>
      <w:r>
        <w:rPr>
          <w:b/>
        </w:rPr>
        <w:t>rst</w:t>
      </w:r>
      <w:proofErr w:type="spellEnd"/>
      <w:r>
        <w:t xml:space="preserve"> is asserted, the output is synchronously cleared to 0; </w:t>
      </w:r>
      <w:proofErr w:type="gramStart"/>
      <w:r>
        <w:t>otherwise</w:t>
      </w:r>
      <w:proofErr w:type="gramEnd"/>
      <w:r>
        <w:t xml:space="preserve"> the output register latches the sum of the two 4-bit operands, </w:t>
      </w:r>
      <w:r>
        <w:rPr>
          <w:b/>
        </w:rPr>
        <w:t>a + b</w:t>
      </w:r>
      <w:r>
        <w:t>. Because the addition is registered, the combinational adder logic between the input registers and the output register forms the critical timing path that is analysed during STA. A self-checking testbench (</w:t>
      </w:r>
      <w:proofErr w:type="spellStart"/>
      <w:r>
        <w:t>sta_design_tb</w:t>
      </w:r>
      <w:proofErr w:type="spellEnd"/>
      <w:r>
        <w:t>)</w:t>
      </w:r>
      <w:r>
        <w:t xml:space="preserve"> generates a periodic clock, applies reset, and then drives a sequence of operand values through </w:t>
      </w:r>
      <w:r>
        <w:rPr>
          <w:b/>
        </w:rPr>
        <w:t>a</w:t>
      </w:r>
      <w:r>
        <w:t xml:space="preserve"> and </w:t>
      </w:r>
      <w:r>
        <w:rPr>
          <w:b/>
        </w:rPr>
        <w:t>b</w:t>
      </w:r>
      <w:r>
        <w:t xml:space="preserve">, monitoring the resulting </w:t>
      </w:r>
      <w:r>
        <w:rPr>
          <w:b/>
        </w:rPr>
        <w:t>sum</w:t>
      </w:r>
      <w:r>
        <w:t xml:space="preserve"> at every transition.</w:t>
      </w:r>
    </w:p>
    <w:p w14:paraId="416BBF49" w14:textId="77777777" w:rsidR="00D643C1" w:rsidRDefault="00CE5AFD">
      <w:pPr>
        <w:pStyle w:val="Heading1"/>
        <w:ind w:left="-5"/>
      </w:pPr>
      <w:r>
        <w:t>Deliverables</w:t>
      </w:r>
    </w:p>
    <w:p w14:paraId="5D961D8C" w14:textId="77777777" w:rsidR="00D643C1" w:rsidRDefault="00CE5AFD">
      <w:pPr>
        <w:numPr>
          <w:ilvl w:val="0"/>
          <w:numId w:val="1"/>
        </w:numPr>
        <w:spacing w:after="65"/>
        <w:ind w:hanging="187"/>
      </w:pPr>
      <w:r>
        <w:t>RTL source file (</w:t>
      </w:r>
      <w:proofErr w:type="spellStart"/>
      <w:r>
        <w:t>sta_</w:t>
      </w:r>
      <w:proofErr w:type="gramStart"/>
      <w:r>
        <w:t>design.v</w:t>
      </w:r>
      <w:proofErr w:type="spellEnd"/>
      <w:proofErr w:type="gramEnd"/>
      <w:r>
        <w:t>) and self-checking testbench (</w:t>
      </w:r>
      <w:proofErr w:type="spellStart"/>
      <w:r>
        <w:t>sta_design_</w:t>
      </w:r>
      <w:proofErr w:type="gramStart"/>
      <w:r>
        <w:t>tb.v</w:t>
      </w:r>
      <w:proofErr w:type="spellEnd"/>
      <w:proofErr w:type="gramEnd"/>
      <w:r>
        <w:t>).</w:t>
      </w:r>
    </w:p>
    <w:p w14:paraId="62F86F61" w14:textId="77777777" w:rsidR="00D643C1" w:rsidRDefault="00CE5AFD">
      <w:pPr>
        <w:numPr>
          <w:ilvl w:val="0"/>
          <w:numId w:val="1"/>
        </w:numPr>
        <w:spacing w:after="65"/>
        <w:ind w:hanging="187"/>
      </w:pPr>
      <w:r>
        <w:t xml:space="preserve">Functional simulation waveform showing </w:t>
      </w:r>
      <w:proofErr w:type="spellStart"/>
      <w:r>
        <w:t>clk</w:t>
      </w:r>
      <w:proofErr w:type="spellEnd"/>
      <w:r>
        <w:t xml:space="preserve">, </w:t>
      </w:r>
      <w:proofErr w:type="spellStart"/>
      <w:r>
        <w:t>rst</w:t>
      </w:r>
      <w:proofErr w:type="spellEnd"/>
      <w:r>
        <w:t xml:space="preserve">, </w:t>
      </w:r>
      <w:proofErr w:type="gramStart"/>
      <w:r>
        <w:t>a[</w:t>
      </w:r>
      <w:proofErr w:type="gramEnd"/>
      <w:r>
        <w:t xml:space="preserve">3:0], </w:t>
      </w:r>
      <w:proofErr w:type="gramStart"/>
      <w:r>
        <w:t>b[</w:t>
      </w:r>
      <w:proofErr w:type="gramEnd"/>
      <w:r>
        <w:t xml:space="preserve">3:0] and </w:t>
      </w:r>
      <w:proofErr w:type="gramStart"/>
      <w:r>
        <w:t>sum[</w:t>
      </w:r>
      <w:proofErr w:type="gramEnd"/>
      <w:r>
        <w:t>4:0].</w:t>
      </w:r>
    </w:p>
    <w:p w14:paraId="6FD5CF2D" w14:textId="77777777" w:rsidR="00D643C1" w:rsidRDefault="00CE5AFD">
      <w:pPr>
        <w:numPr>
          <w:ilvl w:val="0"/>
          <w:numId w:val="1"/>
        </w:numPr>
        <w:spacing w:after="65"/>
        <w:ind w:hanging="187"/>
      </w:pPr>
      <w:r>
        <w:t>Console / signal value monitor confirming correct arithmetic operation for all test vectors.</w:t>
      </w:r>
    </w:p>
    <w:p w14:paraId="7879E39C" w14:textId="77777777" w:rsidR="00D643C1" w:rsidRDefault="00CE5AFD">
      <w:pPr>
        <w:numPr>
          <w:ilvl w:val="0"/>
          <w:numId w:val="1"/>
        </w:numPr>
        <w:spacing w:after="333"/>
        <w:ind w:hanging="187"/>
      </w:pPr>
      <w:r>
        <w:t xml:space="preserve">Synthesis of the RTL followed by Static Timing Analysis — setup/hold checks, critical path </w:t>
      </w:r>
      <w:proofErr w:type="spellStart"/>
      <w:r>
        <w:t>delayand</w:t>
      </w:r>
      <w:proofErr w:type="spellEnd"/>
      <w:r>
        <w:t xml:space="preserve"> slack analysis against the target clock period.</w:t>
      </w:r>
    </w:p>
    <w:p w14:paraId="771DD805" w14:textId="77777777" w:rsidR="00D643C1" w:rsidRDefault="00CE5AFD">
      <w:pPr>
        <w:pStyle w:val="Heading1"/>
        <w:ind w:left="-5"/>
      </w:pPr>
      <w:r>
        <w:t>Tools Used</w:t>
      </w:r>
    </w:p>
    <w:p w14:paraId="4EF53DDD" w14:textId="77777777" w:rsidR="00D643C1" w:rsidRDefault="00CE5AFD">
      <w:pPr>
        <w:ind w:left="-5"/>
      </w:pPr>
      <w:r>
        <w:t>Verilog HDL for RTL coding, a simulator (</w:t>
      </w:r>
      <w:proofErr w:type="spellStart"/>
      <w:r>
        <w:t>ModelSim</w:t>
      </w:r>
      <w:proofErr w:type="spellEnd"/>
      <w:r>
        <w:t xml:space="preserve"> / </w:t>
      </w:r>
      <w:proofErr w:type="spellStart"/>
      <w:r>
        <w:t>Vivado</w:t>
      </w:r>
      <w:proofErr w:type="spellEnd"/>
      <w:r>
        <w:t xml:space="preserve"> Simulator) for functional simulation, and a synthesis &amp; static timing analysis tool (</w:t>
      </w:r>
      <w:proofErr w:type="spellStart"/>
      <w:r>
        <w:t>Vivado</w:t>
      </w:r>
      <w:proofErr w:type="spellEnd"/>
      <w:r>
        <w:t xml:space="preserve"> / Design Compiler / </w:t>
      </w:r>
      <w:proofErr w:type="spellStart"/>
      <w:r>
        <w:t>OpenSTA</w:t>
      </w:r>
      <w:proofErr w:type="spellEnd"/>
      <w:r>
        <w:t xml:space="preserve"> / </w:t>
      </w:r>
      <w:proofErr w:type="spellStart"/>
      <w:r>
        <w:t>PrimeTime</w:t>
      </w:r>
      <w:proofErr w:type="spellEnd"/>
      <w:r>
        <w:t>) for gate-level synthesis and timing closure.</w:t>
      </w:r>
    </w:p>
    <w:p w14:paraId="31531F7A" w14:textId="7A6894B5" w:rsidR="00D643C1" w:rsidRDefault="00D643C1">
      <w:pPr>
        <w:pStyle w:val="Heading2"/>
        <w:ind w:left="75"/>
      </w:pPr>
    </w:p>
    <w:p w14:paraId="292C91DC" w14:textId="334F5DF3" w:rsidR="00FD0391" w:rsidRPr="00FD0391" w:rsidRDefault="00FD0391" w:rsidP="00FD0391">
      <w:pPr>
        <w:rPr>
          <w:b/>
          <w:bCs/>
          <w:sz w:val="32"/>
          <w:szCs w:val="32"/>
        </w:rPr>
      </w:pPr>
      <w:r w:rsidRPr="00FD0391">
        <w:rPr>
          <w:b/>
          <w:bCs/>
          <w:sz w:val="32"/>
          <w:szCs w:val="32"/>
        </w:rPr>
        <w:t>Source code</w:t>
      </w:r>
    </w:p>
    <w:p w14:paraId="5CEB5D24" w14:textId="77777777" w:rsidR="00D643C1" w:rsidRDefault="00CE5AFD">
      <w:pPr>
        <w:ind w:left="-5"/>
      </w:pPr>
      <w:r>
        <w:t xml:space="preserve">The Verilog module below implements a clocked 4-bit adder with synchronous reset. The combinational path computing </w:t>
      </w:r>
      <w:r>
        <w:rPr>
          <w:b/>
        </w:rPr>
        <w:t>a + b</w:t>
      </w:r>
      <w:r>
        <w:t xml:space="preserve">, registered at </w:t>
      </w:r>
      <w:r>
        <w:rPr>
          <w:b/>
        </w:rPr>
        <w:t>sum</w:t>
      </w:r>
      <w:r>
        <w:t>, is the path of interest for static timing analysis.</w:t>
      </w:r>
    </w:p>
    <w:p w14:paraId="4C611567" w14:textId="77777777" w:rsidR="00D643C1" w:rsidRDefault="00CE5AFD">
      <w:pPr>
        <w:spacing w:after="132" w:line="259" w:lineRule="auto"/>
        <w:ind w:left="1014" w:firstLine="0"/>
        <w:jc w:val="left"/>
      </w:pPr>
      <w:r>
        <w:rPr>
          <w:noProof/>
        </w:rPr>
        <w:drawing>
          <wp:inline distT="0" distB="0" distL="0" distR="0" wp14:anchorId="352F7179" wp14:editId="78210319">
            <wp:extent cx="4680000" cy="4493794"/>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4680000" cy="4493794"/>
                    </a:xfrm>
                    <a:prstGeom prst="rect">
                      <a:avLst/>
                    </a:prstGeom>
                  </pic:spPr>
                </pic:pic>
              </a:graphicData>
            </a:graphic>
          </wp:inline>
        </w:drawing>
      </w:r>
    </w:p>
    <w:p w14:paraId="437EFCC4" w14:textId="77777777" w:rsidR="00D643C1" w:rsidRDefault="00CE5AFD">
      <w:pPr>
        <w:spacing w:after="165" w:line="265" w:lineRule="auto"/>
        <w:jc w:val="center"/>
      </w:pPr>
      <w:r>
        <w:rPr>
          <w:i/>
          <w:color w:val="555555"/>
          <w:sz w:val="19"/>
        </w:rPr>
        <w:t xml:space="preserve">Fig. 1 — </w:t>
      </w:r>
      <w:proofErr w:type="spellStart"/>
      <w:r>
        <w:rPr>
          <w:i/>
          <w:color w:val="555555"/>
          <w:sz w:val="19"/>
        </w:rPr>
        <w:t>sta_design</w:t>
      </w:r>
      <w:proofErr w:type="spellEnd"/>
      <w:r>
        <w:rPr>
          <w:i/>
          <w:color w:val="555555"/>
          <w:sz w:val="19"/>
        </w:rPr>
        <w:t xml:space="preserve"> RTL module (Verilog)</w:t>
      </w:r>
    </w:p>
    <w:p w14:paraId="79B3B7B4" w14:textId="05C27385" w:rsidR="00D643C1" w:rsidRDefault="00CE5AFD" w:rsidP="00FD0391">
      <w:pPr>
        <w:pStyle w:val="Heading2"/>
        <w:ind w:left="0" w:firstLine="0"/>
      </w:pPr>
      <w:r>
        <w:t xml:space="preserve">2.  Testbench — </w:t>
      </w:r>
      <w:proofErr w:type="spellStart"/>
      <w:r>
        <w:t>sta_design_</w:t>
      </w:r>
      <w:proofErr w:type="gramStart"/>
      <w:r>
        <w:t>tb.v</w:t>
      </w:r>
      <w:proofErr w:type="spellEnd"/>
      <w:proofErr w:type="gramEnd"/>
    </w:p>
    <w:p w14:paraId="2E70D193" w14:textId="77777777" w:rsidR="00FD0391" w:rsidRDefault="00FD0391">
      <w:pPr>
        <w:ind w:left="-5"/>
      </w:pPr>
    </w:p>
    <w:p w14:paraId="3ADD0756" w14:textId="77777777" w:rsidR="00FD0391" w:rsidRPr="00FD0391" w:rsidRDefault="00FD0391">
      <w:pPr>
        <w:ind w:left="-5"/>
        <w:rPr>
          <w:b/>
          <w:bCs/>
          <w:sz w:val="28"/>
          <w:szCs w:val="28"/>
        </w:rPr>
      </w:pPr>
      <w:r w:rsidRPr="00FD0391">
        <w:rPr>
          <w:b/>
          <w:bCs/>
          <w:sz w:val="28"/>
          <w:szCs w:val="28"/>
        </w:rPr>
        <w:t>Test Bench code:</w:t>
      </w:r>
    </w:p>
    <w:p w14:paraId="7E9B5FAF" w14:textId="37044BCF" w:rsidR="00D643C1" w:rsidRDefault="00CE5AFD">
      <w:pPr>
        <w:ind w:left="-5"/>
      </w:pPr>
      <w:r>
        <w:t>The testbench instantiates the design under test (</w:t>
      </w:r>
      <w:proofErr w:type="spellStart"/>
      <w:r>
        <w:t>sta_design</w:t>
      </w:r>
      <w:proofErr w:type="spellEnd"/>
      <w:r>
        <w:t>), generates a clock with a 10 ns period (toggling every 5 ns), and declares register/wire signals to drive and observe the DUT.</w:t>
      </w:r>
    </w:p>
    <w:p w14:paraId="29B2C0F9" w14:textId="77777777" w:rsidR="00D643C1" w:rsidRDefault="00CE5AFD">
      <w:pPr>
        <w:spacing w:after="132" w:line="259" w:lineRule="auto"/>
        <w:ind w:left="3189" w:firstLine="0"/>
        <w:jc w:val="left"/>
      </w:pPr>
      <w:r>
        <w:rPr>
          <w:noProof/>
        </w:rPr>
        <w:lastRenderedPageBreak/>
        <w:drawing>
          <wp:inline distT="0" distB="0" distL="0" distR="0" wp14:anchorId="2580D59D" wp14:editId="2D6177EA">
            <wp:extent cx="3512820" cy="400812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3523916" cy="4020781"/>
                    </a:xfrm>
                    <a:prstGeom prst="rect">
                      <a:avLst/>
                    </a:prstGeom>
                  </pic:spPr>
                </pic:pic>
              </a:graphicData>
            </a:graphic>
          </wp:inline>
        </w:drawing>
      </w:r>
    </w:p>
    <w:p w14:paraId="5D2358BB" w14:textId="77777777" w:rsidR="00D643C1" w:rsidRDefault="00CE5AFD">
      <w:pPr>
        <w:spacing w:after="132" w:line="259" w:lineRule="auto"/>
        <w:ind w:left="2006" w:firstLine="0"/>
        <w:jc w:val="left"/>
      </w:pPr>
      <w:r>
        <w:rPr>
          <w:noProof/>
        </w:rPr>
        <w:drawing>
          <wp:inline distT="0" distB="0" distL="0" distR="0" wp14:anchorId="5333B7EA" wp14:editId="1C06B088">
            <wp:extent cx="4663440" cy="3688080"/>
            <wp:effectExtent l="0" t="0" r="3810" b="762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9"/>
                    <a:stretch>
                      <a:fillRect/>
                    </a:stretch>
                  </pic:blipFill>
                  <pic:spPr>
                    <a:xfrm>
                      <a:off x="0" y="0"/>
                      <a:ext cx="4664381" cy="3688824"/>
                    </a:xfrm>
                    <a:prstGeom prst="rect">
                      <a:avLst/>
                    </a:prstGeom>
                  </pic:spPr>
                </pic:pic>
              </a:graphicData>
            </a:graphic>
          </wp:inline>
        </w:drawing>
      </w:r>
    </w:p>
    <w:p w14:paraId="300FEB08" w14:textId="77777777" w:rsidR="00D643C1" w:rsidRDefault="00CE5AFD">
      <w:pPr>
        <w:spacing w:after="165" w:line="265" w:lineRule="auto"/>
        <w:jc w:val="center"/>
      </w:pPr>
      <w:r>
        <w:rPr>
          <w:i/>
          <w:color w:val="555555"/>
          <w:sz w:val="19"/>
        </w:rPr>
        <w:lastRenderedPageBreak/>
        <w:t>Fig. 3 — Stimulus generation, monitor statement and $finish</w:t>
      </w:r>
    </w:p>
    <w:p w14:paraId="6DB8575D" w14:textId="77777777" w:rsidR="00D643C1" w:rsidRDefault="00CE5AFD">
      <w:pPr>
        <w:pStyle w:val="Heading2"/>
        <w:ind w:left="75"/>
      </w:pPr>
      <w:r>
        <w:t>3.  Functional Simulation Waveform</w:t>
      </w:r>
    </w:p>
    <w:p w14:paraId="53FC733C" w14:textId="77777777" w:rsidR="00D643C1" w:rsidRDefault="00CE5AFD">
      <w:pPr>
        <w:ind w:left="-5"/>
      </w:pPr>
      <w:r>
        <w:t xml:space="preserve">The waveform below shows </w:t>
      </w:r>
      <w:proofErr w:type="spellStart"/>
      <w:r>
        <w:t>clk</w:t>
      </w:r>
      <w:proofErr w:type="spellEnd"/>
      <w:r>
        <w:t xml:space="preserve">, </w:t>
      </w:r>
      <w:proofErr w:type="spellStart"/>
      <w:r>
        <w:t>rst</w:t>
      </w:r>
      <w:proofErr w:type="spellEnd"/>
      <w:r>
        <w:t xml:space="preserve">, </w:t>
      </w:r>
      <w:proofErr w:type="gramStart"/>
      <w:r>
        <w:t>a[</w:t>
      </w:r>
      <w:proofErr w:type="gramEnd"/>
      <w:r>
        <w:t xml:space="preserve">3:0], </w:t>
      </w:r>
      <w:proofErr w:type="gramStart"/>
      <w:r>
        <w:t>b[</w:t>
      </w:r>
      <w:proofErr w:type="gramEnd"/>
      <w:r>
        <w:t xml:space="preserve">3:0] and </w:t>
      </w:r>
      <w:proofErr w:type="gramStart"/>
      <w:r>
        <w:t>sum[</w:t>
      </w:r>
      <w:proofErr w:type="gramEnd"/>
      <w:r>
        <w:t>4:0] over the simulation run. The output sum correctly updates to a + b on each clock edge after reset is released, confirming correct functional behaviour of the adder before proceeding to synthesis and timing analysis.</w:t>
      </w:r>
    </w:p>
    <w:p w14:paraId="16DDA6BB" w14:textId="77777777" w:rsidR="00D643C1" w:rsidRDefault="00CE5AFD">
      <w:pPr>
        <w:spacing w:after="132" w:line="259" w:lineRule="auto"/>
        <w:ind w:left="-262" w:right="-262" w:firstLine="0"/>
        <w:jc w:val="left"/>
      </w:pPr>
      <w:r>
        <w:rPr>
          <w:noProof/>
        </w:rPr>
        <w:drawing>
          <wp:inline distT="0" distB="0" distL="0" distR="0" wp14:anchorId="254BAD62" wp14:editId="6347472B">
            <wp:extent cx="6300001" cy="3218391"/>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0"/>
                    <a:stretch>
                      <a:fillRect/>
                    </a:stretch>
                  </pic:blipFill>
                  <pic:spPr>
                    <a:xfrm>
                      <a:off x="0" y="0"/>
                      <a:ext cx="6300001" cy="3218391"/>
                    </a:xfrm>
                    <a:prstGeom prst="rect">
                      <a:avLst/>
                    </a:prstGeom>
                  </pic:spPr>
                </pic:pic>
              </a:graphicData>
            </a:graphic>
          </wp:inline>
        </w:drawing>
      </w:r>
    </w:p>
    <w:p w14:paraId="505216EB" w14:textId="77777777" w:rsidR="00D643C1" w:rsidRDefault="00CE5AFD">
      <w:pPr>
        <w:spacing w:after="605" w:line="265" w:lineRule="auto"/>
        <w:jc w:val="center"/>
      </w:pPr>
      <w:r>
        <w:rPr>
          <w:i/>
          <w:color w:val="555555"/>
          <w:sz w:val="19"/>
        </w:rPr>
        <w:t>Fig. 4 — Simulation waveform (signal timing diagram)</w:t>
      </w:r>
    </w:p>
    <w:p w14:paraId="78461E0B" w14:textId="77777777" w:rsidR="00D643C1" w:rsidRDefault="00CE5AFD">
      <w:pPr>
        <w:ind w:left="-5"/>
      </w:pPr>
      <w:r>
        <w:t>The table below is a snapshot of signal values at a sampled simulation time, captured from the waveform viewer's Objects panel.</w:t>
      </w:r>
    </w:p>
    <w:p w14:paraId="34FB82AF" w14:textId="77777777" w:rsidR="00D643C1" w:rsidRDefault="00CE5AFD">
      <w:pPr>
        <w:spacing w:after="132" w:line="259" w:lineRule="auto"/>
        <w:ind w:left="2708" w:firstLine="0"/>
        <w:jc w:val="left"/>
      </w:pPr>
      <w:r>
        <w:rPr>
          <w:noProof/>
        </w:rPr>
        <w:drawing>
          <wp:inline distT="0" distB="0" distL="0" distR="0" wp14:anchorId="408220CD" wp14:editId="7ED2658E">
            <wp:extent cx="2527628" cy="2026920"/>
            <wp:effectExtent l="0" t="0" r="635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1"/>
                    <a:stretch>
                      <a:fillRect/>
                    </a:stretch>
                  </pic:blipFill>
                  <pic:spPr>
                    <a:xfrm>
                      <a:off x="0" y="0"/>
                      <a:ext cx="2530245" cy="2029019"/>
                    </a:xfrm>
                    <a:prstGeom prst="rect">
                      <a:avLst/>
                    </a:prstGeom>
                  </pic:spPr>
                </pic:pic>
              </a:graphicData>
            </a:graphic>
          </wp:inline>
        </w:drawing>
      </w:r>
    </w:p>
    <w:p w14:paraId="2FD142A0" w14:textId="77777777" w:rsidR="00D643C1" w:rsidRDefault="00CE5AFD">
      <w:pPr>
        <w:spacing w:after="165" w:line="265" w:lineRule="auto"/>
        <w:jc w:val="center"/>
        <w:rPr>
          <w:i/>
          <w:color w:val="555555"/>
          <w:sz w:val="19"/>
        </w:rPr>
      </w:pPr>
      <w:r>
        <w:rPr>
          <w:i/>
          <w:color w:val="555555"/>
          <w:sz w:val="19"/>
        </w:rPr>
        <w:t>Fig. 5 — Sampled signal values (</w:t>
      </w:r>
      <w:proofErr w:type="spellStart"/>
      <w:r>
        <w:rPr>
          <w:i/>
          <w:color w:val="555555"/>
          <w:sz w:val="19"/>
        </w:rPr>
        <w:t>clk</w:t>
      </w:r>
      <w:proofErr w:type="spellEnd"/>
      <w:r>
        <w:rPr>
          <w:i/>
          <w:color w:val="555555"/>
          <w:sz w:val="19"/>
        </w:rPr>
        <w:t xml:space="preserve">, </w:t>
      </w:r>
      <w:proofErr w:type="spellStart"/>
      <w:r>
        <w:rPr>
          <w:i/>
          <w:color w:val="555555"/>
          <w:sz w:val="19"/>
        </w:rPr>
        <w:t>rst</w:t>
      </w:r>
      <w:proofErr w:type="spellEnd"/>
      <w:r>
        <w:rPr>
          <w:i/>
          <w:color w:val="555555"/>
          <w:sz w:val="19"/>
        </w:rPr>
        <w:t>, a, b, sum)</w:t>
      </w:r>
    </w:p>
    <w:p w14:paraId="6A21F663" w14:textId="77777777" w:rsidR="00FD0391" w:rsidRDefault="00FD0391" w:rsidP="00FD0391">
      <w:pPr>
        <w:ind w:left="-5"/>
      </w:pPr>
    </w:p>
    <w:p w14:paraId="4CF73111" w14:textId="140997BF" w:rsidR="00FD0391" w:rsidRPr="00FD0391" w:rsidRDefault="00FD0391" w:rsidP="00FD0391">
      <w:pPr>
        <w:ind w:left="-5"/>
        <w:rPr>
          <w:b/>
          <w:bCs/>
          <w:sz w:val="32"/>
          <w:szCs w:val="32"/>
        </w:rPr>
      </w:pPr>
      <w:r w:rsidRPr="00FD0391">
        <w:rPr>
          <w:b/>
          <w:bCs/>
          <w:sz w:val="32"/>
          <w:szCs w:val="32"/>
        </w:rPr>
        <w:t>Overall summary:</w:t>
      </w:r>
    </w:p>
    <w:p w14:paraId="2973B331" w14:textId="1FE9DF23" w:rsidR="00FD0391" w:rsidRDefault="00FD0391" w:rsidP="00FD0391">
      <w:pPr>
        <w:ind w:left="-5"/>
      </w:pPr>
      <w:r>
        <w:t>The diagram below summarises the general RTL design, functional-simulation and synthesis methodology that was followed for this task — from requirements analysis and RTL coding through testbench creation, functional simulation, coverage analysis and final RTL/gate-level verification.</w:t>
      </w:r>
    </w:p>
    <w:p w14:paraId="0CF4E14B" w14:textId="71E99A34" w:rsidR="00FD0391" w:rsidRDefault="00FD0391">
      <w:pPr>
        <w:spacing w:after="165" w:line="265" w:lineRule="auto"/>
        <w:jc w:val="center"/>
        <w:rPr>
          <w:i/>
          <w:color w:val="555555"/>
          <w:sz w:val="19"/>
        </w:rPr>
      </w:pPr>
      <w:r w:rsidRPr="00FD0391">
        <w:rPr>
          <w:i/>
          <w:color w:val="555555"/>
          <w:sz w:val="19"/>
        </w:rPr>
        <w:drawing>
          <wp:inline distT="0" distB="0" distL="0" distR="0" wp14:anchorId="29CDB7B3" wp14:editId="21C5C48A">
            <wp:extent cx="5407025" cy="6271260"/>
            <wp:effectExtent l="0" t="0" r="3175" b="0"/>
            <wp:docPr id="92566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68824" name=""/>
                    <pic:cNvPicPr/>
                  </pic:nvPicPr>
                  <pic:blipFill>
                    <a:blip r:embed="rId12"/>
                    <a:stretch>
                      <a:fillRect/>
                    </a:stretch>
                  </pic:blipFill>
                  <pic:spPr>
                    <a:xfrm>
                      <a:off x="0" y="0"/>
                      <a:ext cx="5407025" cy="6271260"/>
                    </a:xfrm>
                    <a:prstGeom prst="rect">
                      <a:avLst/>
                    </a:prstGeom>
                  </pic:spPr>
                </pic:pic>
              </a:graphicData>
            </a:graphic>
          </wp:inline>
        </w:drawing>
      </w:r>
    </w:p>
    <w:p w14:paraId="0D879B69" w14:textId="77777777" w:rsidR="00FD0391" w:rsidRDefault="00FD0391">
      <w:pPr>
        <w:spacing w:after="165" w:line="265" w:lineRule="auto"/>
        <w:jc w:val="center"/>
      </w:pPr>
    </w:p>
    <w:sectPr w:rsidR="00FD0391">
      <w:headerReference w:type="even" r:id="rId13"/>
      <w:headerReference w:type="default" r:id="rId14"/>
      <w:footerReference w:type="even" r:id="rId15"/>
      <w:footerReference w:type="default" r:id="rId16"/>
      <w:headerReference w:type="first" r:id="rId17"/>
      <w:footerReference w:type="first" r:id="rId18"/>
      <w:pgSz w:w="11906" w:h="16838"/>
      <w:pgMar w:top="1260" w:right="1254" w:bottom="2806" w:left="1254" w:header="720" w:footer="64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9B40B" w14:textId="77777777" w:rsidR="00CE5AFD" w:rsidRDefault="00CE5AFD">
      <w:pPr>
        <w:spacing w:after="0" w:line="240" w:lineRule="auto"/>
      </w:pPr>
      <w:r>
        <w:separator/>
      </w:r>
    </w:p>
  </w:endnote>
  <w:endnote w:type="continuationSeparator" w:id="0">
    <w:p w14:paraId="4A737754" w14:textId="77777777" w:rsidR="00CE5AFD" w:rsidRDefault="00CE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CDEA" w14:textId="77777777" w:rsidR="00D643C1" w:rsidRDefault="00CE5AFD">
    <w:pPr>
      <w:spacing w:after="0" w:line="259" w:lineRule="auto"/>
      <w:ind w:left="0" w:firstLine="0"/>
      <w:jc w:val="center"/>
    </w:pPr>
    <w:r>
      <w:rPr>
        <w:color w:val="777777"/>
        <w:sz w:val="17"/>
      </w:rPr>
      <w:t xml:space="preserve">Page </w:t>
    </w:r>
    <w:r>
      <w:fldChar w:fldCharType="begin"/>
    </w:r>
    <w:r>
      <w:instrText xml:space="preserve"> PAGE   \* MERGEFORMAT </w:instrText>
    </w:r>
    <w:r>
      <w:fldChar w:fldCharType="separate"/>
    </w:r>
    <w:r>
      <w:rPr>
        <w:color w:val="777777"/>
        <w:sz w:val="17"/>
      </w:rPr>
      <w:t>1</w:t>
    </w:r>
    <w:r>
      <w:rPr>
        <w:color w:val="777777"/>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A1AB1" w14:textId="77777777" w:rsidR="00D643C1" w:rsidRDefault="00CE5AFD">
    <w:pPr>
      <w:spacing w:after="0" w:line="259" w:lineRule="auto"/>
      <w:ind w:left="0" w:firstLine="0"/>
      <w:jc w:val="center"/>
    </w:pPr>
    <w:r>
      <w:rPr>
        <w:color w:val="777777"/>
        <w:sz w:val="17"/>
      </w:rPr>
      <w:t xml:space="preserve">Page </w:t>
    </w:r>
    <w:r>
      <w:fldChar w:fldCharType="begin"/>
    </w:r>
    <w:r>
      <w:instrText xml:space="preserve"> PAGE   \* MERGEFORMAT </w:instrText>
    </w:r>
    <w:r>
      <w:fldChar w:fldCharType="separate"/>
    </w:r>
    <w:r>
      <w:rPr>
        <w:color w:val="777777"/>
        <w:sz w:val="17"/>
      </w:rPr>
      <w:t>1</w:t>
    </w:r>
    <w:r>
      <w:rPr>
        <w:color w:val="777777"/>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6247" w14:textId="77777777" w:rsidR="00D643C1" w:rsidRDefault="00CE5AFD">
    <w:pPr>
      <w:spacing w:after="0" w:line="259" w:lineRule="auto"/>
      <w:ind w:left="0" w:firstLine="0"/>
      <w:jc w:val="center"/>
    </w:pPr>
    <w:r>
      <w:rPr>
        <w:color w:val="777777"/>
        <w:sz w:val="17"/>
      </w:rPr>
      <w:t xml:space="preserve">Page </w:t>
    </w:r>
    <w:r>
      <w:fldChar w:fldCharType="begin"/>
    </w:r>
    <w:r>
      <w:instrText xml:space="preserve"> PAGE   \* MERGEFORMAT </w:instrText>
    </w:r>
    <w:r>
      <w:fldChar w:fldCharType="separate"/>
    </w:r>
    <w:r>
      <w:rPr>
        <w:color w:val="777777"/>
        <w:sz w:val="17"/>
      </w:rPr>
      <w:t>1</w:t>
    </w:r>
    <w:r>
      <w:rPr>
        <w:color w:val="77777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0637D" w14:textId="77777777" w:rsidR="00CE5AFD" w:rsidRDefault="00CE5AFD">
      <w:pPr>
        <w:spacing w:after="0" w:line="240" w:lineRule="auto"/>
      </w:pPr>
      <w:r>
        <w:separator/>
      </w:r>
    </w:p>
  </w:footnote>
  <w:footnote w:type="continuationSeparator" w:id="0">
    <w:p w14:paraId="28A68961" w14:textId="77777777" w:rsidR="00CE5AFD" w:rsidRDefault="00CE5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CA31" w14:textId="77777777" w:rsidR="00D643C1" w:rsidRDefault="00CE5AFD">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91B42D1" wp14:editId="75DF0338">
              <wp:simplePos x="0" y="0"/>
              <wp:positionH relativeFrom="page">
                <wp:posOffset>720000</wp:posOffset>
              </wp:positionH>
              <wp:positionV relativeFrom="page">
                <wp:posOffset>652201</wp:posOffset>
              </wp:positionV>
              <wp:extent cx="6120001" cy="406400"/>
              <wp:effectExtent l="0" t="0" r="0" b="0"/>
              <wp:wrapSquare wrapText="bothSides"/>
              <wp:docPr id="1540" name="Group 1540"/>
              <wp:cNvGraphicFramePr/>
              <a:graphic xmlns:a="http://schemas.openxmlformats.org/drawingml/2006/main">
                <a:graphicData uri="http://schemas.microsoft.com/office/word/2010/wordprocessingGroup">
                  <wpg:wgp>
                    <wpg:cNvGrpSpPr/>
                    <wpg:grpSpPr>
                      <a:xfrm>
                        <a:off x="0" y="0"/>
                        <a:ext cx="6120001" cy="406400"/>
                        <a:chOff x="0" y="0"/>
                        <a:chExt cx="6120001" cy="406400"/>
                      </a:xfrm>
                    </wpg:grpSpPr>
                    <wps:wsp>
                      <wps:cNvPr id="1638" name="Shape 1638"/>
                      <wps:cNvSpPr/>
                      <wps:spPr>
                        <a:xfrm>
                          <a:off x="0" y="0"/>
                          <a:ext cx="6120001" cy="406400"/>
                        </a:xfrm>
                        <a:custGeom>
                          <a:avLst/>
                          <a:gdLst/>
                          <a:ahLst/>
                          <a:cxnLst/>
                          <a:rect l="0" t="0" r="0" b="0"/>
                          <a:pathLst>
                            <a:path w="6120001" h="406400">
                              <a:moveTo>
                                <a:pt x="0" y="0"/>
                              </a:moveTo>
                              <a:lnTo>
                                <a:pt x="6120001" y="0"/>
                              </a:lnTo>
                              <a:lnTo>
                                <a:pt x="6120001" y="406400"/>
                              </a:lnTo>
                              <a:lnTo>
                                <a:pt x="0" y="406400"/>
                              </a:lnTo>
                              <a:lnTo>
                                <a:pt x="0" y="0"/>
                              </a:lnTo>
                            </a:path>
                          </a:pathLst>
                        </a:custGeom>
                        <a:ln w="0" cap="flat">
                          <a:miter lim="127000"/>
                        </a:ln>
                      </wps:spPr>
                      <wps:style>
                        <a:lnRef idx="0">
                          <a:srgbClr val="000000">
                            <a:alpha val="0"/>
                          </a:srgbClr>
                        </a:lnRef>
                        <a:fillRef idx="1">
                          <a:srgbClr val="1B2A55"/>
                        </a:fillRef>
                        <a:effectRef idx="0">
                          <a:scrgbClr r="0" g="0" b="0"/>
                        </a:effectRef>
                        <a:fontRef idx="none"/>
                      </wps:style>
                      <wps:bodyPr/>
                    </wps:wsp>
                  </wpg:wgp>
                </a:graphicData>
              </a:graphic>
            </wp:anchor>
          </w:drawing>
        </mc:Choice>
        <mc:Fallback xmlns:a="http://schemas.openxmlformats.org/drawingml/2006/main">
          <w:pict>
            <v:group id="Group 1540" style="width:481.89pt;height:32pt;position:absolute;mso-position-horizontal-relative:page;mso-position-horizontal:absolute;margin-left:56.6929pt;mso-position-vertical-relative:page;margin-top:51.3544pt;" coordsize="61200,4064">
              <v:shape id="Shape 1639" style="position:absolute;width:61200;height:4064;left:0;top:0;" coordsize="6120001,406400" path="m0,0l6120001,0l6120001,406400l0,406400l0,0">
                <v:stroke weight="0pt" endcap="flat" joinstyle="miter" miterlimit="10" on="false" color="#000000" opacity="0"/>
                <v:fill on="true" color="#1b2a55"/>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3F34" w14:textId="77777777" w:rsidR="00D643C1" w:rsidRDefault="00CE5AFD">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78B7D7F" wp14:editId="0D5A383F">
              <wp:simplePos x="0" y="0"/>
              <wp:positionH relativeFrom="page">
                <wp:posOffset>720000</wp:posOffset>
              </wp:positionH>
              <wp:positionV relativeFrom="page">
                <wp:posOffset>652201</wp:posOffset>
              </wp:positionV>
              <wp:extent cx="6120001" cy="406400"/>
              <wp:effectExtent l="0" t="0" r="0" b="0"/>
              <wp:wrapSquare wrapText="bothSides"/>
              <wp:docPr id="1527" name="Group 1527"/>
              <wp:cNvGraphicFramePr/>
              <a:graphic xmlns:a="http://schemas.openxmlformats.org/drawingml/2006/main">
                <a:graphicData uri="http://schemas.microsoft.com/office/word/2010/wordprocessingGroup">
                  <wpg:wgp>
                    <wpg:cNvGrpSpPr/>
                    <wpg:grpSpPr>
                      <a:xfrm>
                        <a:off x="0" y="0"/>
                        <a:ext cx="6120001" cy="406400"/>
                        <a:chOff x="0" y="0"/>
                        <a:chExt cx="6120001" cy="406400"/>
                      </a:xfrm>
                    </wpg:grpSpPr>
                    <wps:wsp>
                      <wps:cNvPr id="1636" name="Shape 1636"/>
                      <wps:cNvSpPr/>
                      <wps:spPr>
                        <a:xfrm>
                          <a:off x="0" y="0"/>
                          <a:ext cx="6120001" cy="406400"/>
                        </a:xfrm>
                        <a:custGeom>
                          <a:avLst/>
                          <a:gdLst/>
                          <a:ahLst/>
                          <a:cxnLst/>
                          <a:rect l="0" t="0" r="0" b="0"/>
                          <a:pathLst>
                            <a:path w="6120001" h="406400">
                              <a:moveTo>
                                <a:pt x="0" y="0"/>
                              </a:moveTo>
                              <a:lnTo>
                                <a:pt x="6120001" y="0"/>
                              </a:lnTo>
                              <a:lnTo>
                                <a:pt x="6120001" y="406400"/>
                              </a:lnTo>
                              <a:lnTo>
                                <a:pt x="0" y="406400"/>
                              </a:lnTo>
                              <a:lnTo>
                                <a:pt x="0" y="0"/>
                              </a:lnTo>
                            </a:path>
                          </a:pathLst>
                        </a:custGeom>
                        <a:ln w="0" cap="flat">
                          <a:miter lim="127000"/>
                        </a:ln>
                      </wps:spPr>
                      <wps:style>
                        <a:lnRef idx="0">
                          <a:srgbClr val="000000">
                            <a:alpha val="0"/>
                          </a:srgbClr>
                        </a:lnRef>
                        <a:fillRef idx="1">
                          <a:srgbClr val="1B2A55"/>
                        </a:fillRef>
                        <a:effectRef idx="0">
                          <a:scrgbClr r="0" g="0" b="0"/>
                        </a:effectRef>
                        <a:fontRef idx="none"/>
                      </wps:style>
                      <wps:bodyPr/>
                    </wps:wsp>
                  </wpg:wgp>
                </a:graphicData>
              </a:graphic>
            </wp:anchor>
          </w:drawing>
        </mc:Choice>
        <mc:Fallback xmlns:a="http://schemas.openxmlformats.org/drawingml/2006/main">
          <w:pict>
            <v:group id="Group 1527" style="width:481.89pt;height:32pt;position:absolute;mso-position-horizontal-relative:page;mso-position-horizontal:absolute;margin-left:56.6929pt;mso-position-vertical-relative:page;margin-top:51.3544pt;" coordsize="61200,4064">
              <v:shape id="Shape 1637" style="position:absolute;width:61200;height:4064;left:0;top:0;" coordsize="6120001,406400" path="m0,0l6120001,0l6120001,406400l0,406400l0,0">
                <v:stroke weight="0pt" endcap="flat" joinstyle="miter" miterlimit="10" on="false" color="#000000" opacity="0"/>
                <v:fill on="true" color="#1b2a55"/>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C23A" w14:textId="77777777" w:rsidR="00D643C1" w:rsidRDefault="00D643C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825DC"/>
    <w:multiLevelType w:val="hybridMultilevel"/>
    <w:tmpl w:val="238056F4"/>
    <w:lvl w:ilvl="0" w:tplc="4D0639C0">
      <w:start w:val="1"/>
      <w:numFmt w:val="bullet"/>
      <w:lvlText w:val="•"/>
      <w:lvlJc w:val="left"/>
      <w:pPr>
        <w:ind w:left="467"/>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F4A4F534">
      <w:start w:val="1"/>
      <w:numFmt w:val="bullet"/>
      <w:lvlText w:val="o"/>
      <w:lvlJc w:val="left"/>
      <w:pPr>
        <w:ind w:left="13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90209A94">
      <w:start w:val="1"/>
      <w:numFmt w:val="bullet"/>
      <w:lvlText w:val="▪"/>
      <w:lvlJc w:val="left"/>
      <w:pPr>
        <w:ind w:left="20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C472DD06">
      <w:start w:val="1"/>
      <w:numFmt w:val="bullet"/>
      <w:lvlText w:val="•"/>
      <w:lvlJc w:val="left"/>
      <w:pPr>
        <w:ind w:left="28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D06A1CD2">
      <w:start w:val="1"/>
      <w:numFmt w:val="bullet"/>
      <w:lvlText w:val="o"/>
      <w:lvlJc w:val="left"/>
      <w:pPr>
        <w:ind w:left="35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17C08136">
      <w:start w:val="1"/>
      <w:numFmt w:val="bullet"/>
      <w:lvlText w:val="▪"/>
      <w:lvlJc w:val="left"/>
      <w:pPr>
        <w:ind w:left="42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6972C54A">
      <w:start w:val="1"/>
      <w:numFmt w:val="bullet"/>
      <w:lvlText w:val="•"/>
      <w:lvlJc w:val="left"/>
      <w:pPr>
        <w:ind w:left="49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55FE7EAC">
      <w:start w:val="1"/>
      <w:numFmt w:val="bullet"/>
      <w:lvlText w:val="o"/>
      <w:lvlJc w:val="left"/>
      <w:pPr>
        <w:ind w:left="56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233E7DF4">
      <w:start w:val="1"/>
      <w:numFmt w:val="bullet"/>
      <w:lvlText w:val="▪"/>
      <w:lvlJc w:val="left"/>
      <w:pPr>
        <w:ind w:left="6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num w:numId="1" w16cid:durableId="170748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3C1"/>
    <w:rsid w:val="00094FA8"/>
    <w:rsid w:val="00CE5AFD"/>
    <w:rsid w:val="00D643C1"/>
    <w:rsid w:val="00FD0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69480"/>
  <w15:docId w15:val="{6575D3FB-F060-4C9D-9958-C3A027FF3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05" w:lineRule="auto"/>
      <w:ind w:left="10" w:hanging="10"/>
      <w:jc w:val="both"/>
    </w:pPr>
    <w:rPr>
      <w:rFonts w:ascii="Arial" w:eastAsia="Arial" w:hAnsi="Arial" w:cs="Arial"/>
      <w:color w:val="222222"/>
      <w:sz w:val="21"/>
    </w:rPr>
  </w:style>
  <w:style w:type="paragraph" w:styleId="Heading1">
    <w:name w:val="heading 1"/>
    <w:next w:val="Normal"/>
    <w:link w:val="Heading1Char"/>
    <w:uiPriority w:val="9"/>
    <w:qFormat/>
    <w:pPr>
      <w:keepNext/>
      <w:keepLines/>
      <w:spacing w:after="63" w:line="259" w:lineRule="auto"/>
      <w:ind w:left="10" w:hanging="10"/>
      <w:outlineLvl w:val="0"/>
    </w:pPr>
    <w:rPr>
      <w:rFonts w:ascii="Arial" w:eastAsia="Arial" w:hAnsi="Arial" w:cs="Arial"/>
      <w:b/>
      <w:color w:val="1B2A55"/>
      <w:sz w:val="26"/>
    </w:rPr>
  </w:style>
  <w:style w:type="paragraph" w:styleId="Heading2">
    <w:name w:val="heading 2"/>
    <w:next w:val="Normal"/>
    <w:link w:val="Heading2Char"/>
    <w:uiPriority w:val="9"/>
    <w:unhideWhenUsed/>
    <w:qFormat/>
    <w:pPr>
      <w:keepNext/>
      <w:keepLines/>
      <w:spacing w:after="326" w:line="262" w:lineRule="auto"/>
      <w:ind w:left="90" w:hanging="10"/>
      <w:outlineLvl w:val="1"/>
    </w:pPr>
    <w:rPr>
      <w:rFonts w:ascii="Arial" w:eastAsia="Arial" w:hAnsi="Arial" w:cs="Arial"/>
      <w:b/>
      <w:color w:val="FFFFF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B2A55"/>
      <w:sz w:val="26"/>
    </w:rPr>
  </w:style>
  <w:style w:type="character" w:customStyle="1" w:styleId="Heading2Char">
    <w:name w:val="Heading 2 Char"/>
    <w:link w:val="Heading2"/>
    <w:rPr>
      <w:rFonts w:ascii="Arial" w:eastAsia="Arial" w:hAnsi="Arial" w:cs="Arial"/>
      <w:b/>
      <w:color w:val="FFFFFF"/>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Internspark Internship - Static Timing Analysis (STA) - Task 2</dc:title>
  <dc:subject>(unspecified)</dc:subject>
  <dc:creator>(anonymous)</dc:creator>
  <cp:keywords/>
  <cp:lastModifiedBy>Budde Rohini</cp:lastModifiedBy>
  <cp:revision>2</cp:revision>
  <dcterms:created xsi:type="dcterms:W3CDTF">2026-06-21T18:44:00Z</dcterms:created>
  <dcterms:modified xsi:type="dcterms:W3CDTF">2026-06-21T18:44:00Z</dcterms:modified>
</cp:coreProperties>
</file>