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0D59" w14:textId="77777777" w:rsidR="00756967" w:rsidRDefault="00AF68DE">
      <w:pPr>
        <w:spacing w:after="0" w:line="259" w:lineRule="auto"/>
        <w:ind w:left="0" w:firstLine="0"/>
        <w:jc w:val="center"/>
      </w:pPr>
      <w:r>
        <w:rPr>
          <w:b/>
          <w:color w:val="1B2A55"/>
          <w:sz w:val="44"/>
        </w:rPr>
        <w:t>INTERNSPARK INTERNSHIP</w:t>
      </w:r>
    </w:p>
    <w:p w14:paraId="6C14C01C" w14:textId="77777777" w:rsidR="00756967" w:rsidRDefault="00AF68DE">
      <w:pPr>
        <w:spacing w:after="0" w:line="259" w:lineRule="auto"/>
        <w:ind w:left="0" w:firstLine="0"/>
        <w:jc w:val="center"/>
      </w:pPr>
      <w:r>
        <w:rPr>
          <w:b/>
          <w:color w:val="2563AE"/>
          <w:sz w:val="32"/>
        </w:rPr>
        <w:t>Synthesis &amp; Gate Level Simulation</w:t>
      </w:r>
    </w:p>
    <w:p w14:paraId="731AD586" w14:textId="77777777" w:rsidR="00756967" w:rsidRDefault="00AF68DE">
      <w:pPr>
        <w:spacing w:after="0" w:line="259" w:lineRule="auto"/>
        <w:ind w:left="0" w:firstLine="0"/>
        <w:jc w:val="center"/>
      </w:pPr>
      <w:r>
        <w:rPr>
          <w:b/>
          <w:color w:val="444444"/>
          <w:sz w:val="26"/>
        </w:rPr>
        <w:t>Task 2</w:t>
      </w:r>
    </w:p>
    <w:p w14:paraId="677E707C" w14:textId="77777777" w:rsidR="00756967" w:rsidRDefault="00AF68DE">
      <w:pPr>
        <w:spacing w:after="28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C78A35" wp14:editId="6D0DFB67">
                <wp:extent cx="5967601" cy="15240"/>
                <wp:effectExtent l="0" t="0" r="0" b="0"/>
                <wp:docPr id="1719" name="Group 1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5240"/>
                          <a:chOff x="0" y="0"/>
                          <a:chExt cx="5967601" cy="1524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2563A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159C74" id="Group 1719" o:spid="_x0000_s1026" style="width:469.9pt;height:1.2pt;mso-position-horizontal-relative:char;mso-position-vertical-relative:line" coordsize="59676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">
                <v:shape id="Shape 10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" path="m,l5967601,e" filled="f" strokecolor="#2563ae" strokeweight="1.2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638" w:type="dxa"/>
        <w:tblInd w:w="-120" w:type="dxa"/>
        <w:tblCellMar>
          <w:top w:w="16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56967" w14:paraId="0E870383" w14:textId="77777777">
        <w:trPr>
          <w:trHeight w:val="680"/>
        </w:trPr>
        <w:tc>
          <w:tcPr>
            <w:tcW w:w="4819" w:type="dxa"/>
            <w:tcBorders>
              <w:top w:val="single" w:sz="6" w:space="0" w:color="1B2A55"/>
              <w:left w:val="single" w:sz="6" w:space="0" w:color="1B2A55"/>
              <w:bottom w:val="single" w:sz="6" w:space="0" w:color="1B2A55"/>
              <w:right w:val="single" w:sz="6" w:space="0" w:color="1B2A55"/>
            </w:tcBorders>
            <w:shd w:val="clear" w:color="auto" w:fill="F2F5FA"/>
          </w:tcPr>
          <w:p w14:paraId="0355F796" w14:textId="7E505C07" w:rsidR="00756967" w:rsidRPr="00DC6954" w:rsidRDefault="00DC6954">
            <w:pPr>
              <w:spacing w:after="160" w:line="259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 w:rsidRPr="00DC6954">
              <w:rPr>
                <w:b/>
                <w:bCs/>
                <w:sz w:val="28"/>
                <w:szCs w:val="28"/>
              </w:rPr>
              <w:t xml:space="preserve">Name </w:t>
            </w:r>
          </w:p>
        </w:tc>
        <w:tc>
          <w:tcPr>
            <w:tcW w:w="4819" w:type="dxa"/>
            <w:tcBorders>
              <w:top w:val="single" w:sz="6" w:space="0" w:color="1B2A55"/>
              <w:left w:val="single" w:sz="6" w:space="0" w:color="1B2A55"/>
              <w:bottom w:val="single" w:sz="6" w:space="0" w:color="1B2A55"/>
              <w:right w:val="single" w:sz="6" w:space="0" w:color="1B2A55"/>
            </w:tcBorders>
            <w:shd w:val="clear" w:color="auto" w:fill="F2F5FA"/>
          </w:tcPr>
          <w:p w14:paraId="1407E91F" w14:textId="54D8449E" w:rsidR="00756967" w:rsidRPr="00DC6954" w:rsidRDefault="00DC6954">
            <w:pPr>
              <w:spacing w:after="160" w:line="259" w:lineRule="auto"/>
              <w:ind w:left="0" w:firstLine="0"/>
              <w:jc w:val="left"/>
              <w:rPr>
                <w:sz w:val="28"/>
                <w:szCs w:val="28"/>
              </w:rPr>
            </w:pPr>
            <w:r w:rsidRPr="00DC6954">
              <w:rPr>
                <w:sz w:val="28"/>
                <w:szCs w:val="28"/>
              </w:rPr>
              <w:t>Budde Rohini</w:t>
            </w:r>
          </w:p>
        </w:tc>
      </w:tr>
      <w:tr w:rsidR="00DC6954" w14:paraId="141D5F87" w14:textId="77777777">
        <w:trPr>
          <w:trHeight w:val="680"/>
        </w:trPr>
        <w:tc>
          <w:tcPr>
            <w:tcW w:w="4819" w:type="dxa"/>
            <w:tcBorders>
              <w:top w:val="single" w:sz="6" w:space="0" w:color="1B2A55"/>
              <w:left w:val="single" w:sz="6" w:space="0" w:color="1B2A55"/>
              <w:bottom w:val="single" w:sz="6" w:space="0" w:color="1B2A55"/>
              <w:right w:val="single" w:sz="6" w:space="0" w:color="1B2A55"/>
            </w:tcBorders>
            <w:shd w:val="clear" w:color="auto" w:fill="F2F5FA"/>
          </w:tcPr>
          <w:p w14:paraId="00F8C85E" w14:textId="71646431" w:rsidR="00DC6954" w:rsidRPr="00DC6954" w:rsidRDefault="00DC6954">
            <w:pPr>
              <w:spacing w:after="160" w:line="259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4819" w:type="dxa"/>
            <w:tcBorders>
              <w:top w:val="single" w:sz="6" w:space="0" w:color="1B2A55"/>
              <w:left w:val="single" w:sz="6" w:space="0" w:color="1B2A55"/>
              <w:bottom w:val="single" w:sz="6" w:space="0" w:color="1B2A55"/>
              <w:right w:val="single" w:sz="6" w:space="0" w:color="1B2A55"/>
            </w:tcBorders>
            <w:shd w:val="clear" w:color="auto" w:fill="F2F5FA"/>
          </w:tcPr>
          <w:p w14:paraId="632B6DBA" w14:textId="67E7BF69" w:rsidR="00DC6954" w:rsidRPr="00DC6954" w:rsidRDefault="00DC6954">
            <w:pPr>
              <w:spacing w:after="160" w:line="259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Synthesis &amp; Gate level Simulation</w:t>
            </w:r>
          </w:p>
        </w:tc>
      </w:tr>
    </w:tbl>
    <w:p w14:paraId="6C9E635F" w14:textId="77777777" w:rsidR="00756967" w:rsidRDefault="00AF68DE">
      <w:pPr>
        <w:pStyle w:val="Heading1"/>
        <w:ind w:left="-5"/>
      </w:pPr>
      <w:r>
        <w:t>Objective</w:t>
      </w:r>
    </w:p>
    <w:p w14:paraId="135728DA" w14:textId="38CF49A2" w:rsidR="00756967" w:rsidRDefault="00AF68DE">
      <w:pPr>
        <w:spacing w:after="330"/>
        <w:ind w:left="-5"/>
      </w:pPr>
      <w:r>
        <w:t xml:space="preserve">The objective of this task is to design a </w:t>
      </w:r>
      <w:r>
        <w:rPr>
          <w:b/>
        </w:rPr>
        <w:t>Scan Flip-Flop (</w:t>
      </w:r>
      <w:proofErr w:type="spellStart"/>
      <w:r>
        <w:rPr>
          <w:b/>
        </w:rPr>
        <w:t>scan_dff</w:t>
      </w:r>
      <w:proofErr w:type="spellEnd"/>
      <w:r>
        <w:rPr>
          <w:b/>
        </w:rPr>
        <w:t>)</w:t>
      </w:r>
      <w:r>
        <w:t xml:space="preserve">, a fundamental building block used in Design-For-Testability (DFT) scan-chain insertion. The module supports a normal functional mode and a scan mode that allows test data to be shifted serially through the flip-flop chain. </w:t>
      </w:r>
    </w:p>
    <w:p w14:paraId="11C6F80F" w14:textId="77777777" w:rsidR="00756967" w:rsidRDefault="00AF68DE">
      <w:pPr>
        <w:pStyle w:val="Heading1"/>
        <w:ind w:left="-5"/>
      </w:pPr>
      <w:r>
        <w:t>Design Description</w:t>
      </w:r>
    </w:p>
    <w:p w14:paraId="19270828" w14:textId="034892BD" w:rsidR="00756967" w:rsidRDefault="00AF68DE">
      <w:pPr>
        <w:spacing w:after="330"/>
        <w:ind w:left="-5"/>
      </w:pPr>
      <w:r>
        <w:t xml:space="preserve">The </w:t>
      </w:r>
      <w:proofErr w:type="spellStart"/>
      <w:r>
        <w:t>scan_dff</w:t>
      </w:r>
      <w:proofErr w:type="spellEnd"/>
      <w:r>
        <w:t xml:space="preserve"> module has five inputs — </w:t>
      </w:r>
      <w:proofErr w:type="spellStart"/>
      <w:r>
        <w:rPr>
          <w:b/>
        </w:rPr>
        <w:t>clk</w:t>
      </w:r>
      <w:proofErr w:type="spellEnd"/>
      <w:r>
        <w:t xml:space="preserve">, </w:t>
      </w:r>
      <w:proofErr w:type="spellStart"/>
      <w:r>
        <w:rPr>
          <w:b/>
        </w:rPr>
        <w:t>rst</w:t>
      </w:r>
      <w:proofErr w:type="spellEnd"/>
      <w:r>
        <w:t xml:space="preserve">, </w:t>
      </w:r>
      <w:r>
        <w:rPr>
          <w:b/>
        </w:rPr>
        <w:t>d</w:t>
      </w:r>
      <w:r>
        <w:t xml:space="preserve">, </w:t>
      </w:r>
      <w:proofErr w:type="spellStart"/>
      <w:r>
        <w:rPr>
          <w:b/>
        </w:rPr>
        <w:t>scan_en</w:t>
      </w:r>
      <w:proofErr w:type="spellEnd"/>
      <w:r>
        <w:t xml:space="preserve"> and </w:t>
      </w:r>
      <w:proofErr w:type="spellStart"/>
      <w:r>
        <w:rPr>
          <w:b/>
        </w:rPr>
        <w:t>scan_in</w:t>
      </w:r>
      <w:proofErr w:type="spellEnd"/>
      <w:r>
        <w:t xml:space="preserve"> — and a single registered output </w:t>
      </w:r>
      <w:r>
        <w:rPr>
          <w:b/>
        </w:rPr>
        <w:t>q</w:t>
      </w:r>
      <w:r>
        <w:t xml:space="preserve">. On every positive edge of the clock: if </w:t>
      </w:r>
      <w:proofErr w:type="spellStart"/>
      <w:r>
        <w:rPr>
          <w:b/>
        </w:rPr>
        <w:t>rst</w:t>
      </w:r>
      <w:proofErr w:type="spellEnd"/>
      <w:r>
        <w:t xml:space="preserve"> is asserted, the output is synchronously cleared to 0; else if </w:t>
      </w:r>
      <w:proofErr w:type="spellStart"/>
      <w:r>
        <w:rPr>
          <w:b/>
        </w:rPr>
        <w:t>scan_en</w:t>
      </w:r>
      <w:proofErr w:type="spellEnd"/>
      <w:r>
        <w:t xml:space="preserve"> is high, the flip-flop loads data from the </w:t>
      </w:r>
      <w:proofErr w:type="spellStart"/>
      <w:r>
        <w:t>scan_in</w:t>
      </w:r>
      <w:proofErr w:type="spellEnd"/>
      <w:r>
        <w:t xml:space="preserve"> path (scan/test mode); </w:t>
      </w:r>
      <w:proofErr w:type="gramStart"/>
      <w:r>
        <w:t>otherwise</w:t>
      </w:r>
      <w:proofErr w:type="gramEnd"/>
      <w:r>
        <w:t xml:space="preserve"> it latches the functional input </w:t>
      </w:r>
      <w:r>
        <w:rPr>
          <w:b/>
        </w:rPr>
        <w:t>d</w:t>
      </w:r>
      <w:r>
        <w:t xml:space="preserve"> (normal operating mode). </w:t>
      </w:r>
    </w:p>
    <w:p w14:paraId="09709C8F" w14:textId="77777777" w:rsidR="00756967" w:rsidRDefault="00AF68DE">
      <w:pPr>
        <w:pStyle w:val="Heading1"/>
        <w:ind w:left="-5"/>
      </w:pPr>
      <w:r>
        <w:t>Deliverables</w:t>
      </w:r>
    </w:p>
    <w:p w14:paraId="4032CC00" w14:textId="77777777" w:rsidR="00756967" w:rsidRDefault="00AF68DE">
      <w:pPr>
        <w:numPr>
          <w:ilvl w:val="0"/>
          <w:numId w:val="1"/>
        </w:numPr>
        <w:spacing w:after="62"/>
        <w:ind w:hanging="187"/>
      </w:pPr>
      <w:r>
        <w:t>RTL source file (</w:t>
      </w:r>
      <w:proofErr w:type="spellStart"/>
      <w:r>
        <w:t>scan_</w:t>
      </w:r>
      <w:proofErr w:type="gramStart"/>
      <w:r>
        <w:t>dff.v</w:t>
      </w:r>
      <w:proofErr w:type="spellEnd"/>
      <w:proofErr w:type="gramEnd"/>
      <w:r>
        <w:t>) and self-checking testbench (</w:t>
      </w:r>
      <w:proofErr w:type="spellStart"/>
      <w:r>
        <w:t>scan_dff_</w:t>
      </w:r>
      <w:proofErr w:type="gramStart"/>
      <w:r>
        <w:t>tb.v</w:t>
      </w:r>
      <w:proofErr w:type="spellEnd"/>
      <w:proofErr w:type="gramEnd"/>
      <w:r>
        <w:t>).</w:t>
      </w:r>
    </w:p>
    <w:p w14:paraId="77C902B9" w14:textId="77777777" w:rsidR="00756967" w:rsidRDefault="00AF68DE">
      <w:pPr>
        <w:numPr>
          <w:ilvl w:val="0"/>
          <w:numId w:val="1"/>
        </w:numPr>
        <w:spacing w:after="62"/>
        <w:ind w:hanging="187"/>
      </w:pPr>
      <w:r>
        <w:t xml:space="preserve">Functional simulation waveform showing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 xml:space="preserve">, d, </w:t>
      </w:r>
      <w:proofErr w:type="spellStart"/>
      <w:r>
        <w:t>scan_en</w:t>
      </w:r>
      <w:proofErr w:type="spellEnd"/>
      <w:r>
        <w:t xml:space="preserve">, </w:t>
      </w:r>
      <w:proofErr w:type="spellStart"/>
      <w:r>
        <w:t>scan_in</w:t>
      </w:r>
      <w:proofErr w:type="spellEnd"/>
      <w:r>
        <w:t xml:space="preserve"> and q.</w:t>
      </w:r>
    </w:p>
    <w:p w14:paraId="757A7488" w14:textId="77777777" w:rsidR="00756967" w:rsidRDefault="00AF68DE">
      <w:pPr>
        <w:numPr>
          <w:ilvl w:val="0"/>
          <w:numId w:val="1"/>
        </w:numPr>
        <w:spacing w:after="85"/>
        <w:ind w:hanging="187"/>
      </w:pPr>
      <w:r>
        <w:t>Console / signal value monitor confirming correct operation in both normal and scan modes.</w:t>
      </w:r>
    </w:p>
    <w:p w14:paraId="75D57306" w14:textId="77777777" w:rsidR="00756967" w:rsidRDefault="00AF68DE">
      <w:pPr>
        <w:numPr>
          <w:ilvl w:val="0"/>
          <w:numId w:val="1"/>
        </w:numPr>
        <w:spacing w:after="329"/>
        <w:ind w:hanging="187"/>
      </w:pPr>
      <w:r>
        <w:t xml:space="preserve">Synthesis of the RTL to a gate-level netlist, followed by gate-level simulation to verify RTL </w:t>
      </w:r>
      <w:r>
        <w:rPr>
          <w:rFonts w:ascii="Segoe UI Symbol" w:eastAsia="Segoe UI Symbol" w:hAnsi="Segoe UI Symbol" w:cs="Segoe UI Symbol"/>
        </w:rPr>
        <w:t xml:space="preserve">↔ </w:t>
      </w:r>
      <w:r>
        <w:t>gate-level equivalence.</w:t>
      </w:r>
    </w:p>
    <w:p w14:paraId="18AAA37F" w14:textId="77777777" w:rsidR="00756967" w:rsidRDefault="00AF68DE">
      <w:pPr>
        <w:pStyle w:val="Heading1"/>
        <w:ind w:left="-5"/>
      </w:pPr>
      <w:r>
        <w:t>Tools Used</w:t>
      </w:r>
    </w:p>
    <w:p w14:paraId="1FAA4F20" w14:textId="67B88FEA" w:rsidR="00756967" w:rsidRDefault="00AF68DE" w:rsidP="00DC6954">
      <w:pPr>
        <w:ind w:left="-5"/>
      </w:pPr>
      <w:r>
        <w:t>Verilog HDL for RTL coding, a simulator (</w:t>
      </w:r>
      <w:proofErr w:type="spellStart"/>
      <w:r>
        <w:t>ModelSim</w:t>
      </w:r>
      <w:proofErr w:type="spellEnd"/>
      <w:r>
        <w:t xml:space="preserve"> / </w:t>
      </w:r>
      <w:proofErr w:type="spellStart"/>
      <w:r>
        <w:t>Vivado</w:t>
      </w:r>
      <w:proofErr w:type="spellEnd"/>
      <w:r>
        <w:t xml:space="preserve"> Simulator / </w:t>
      </w:r>
      <w:proofErr w:type="spellStart"/>
      <w:r>
        <w:t>GTKWave</w:t>
      </w:r>
      <w:proofErr w:type="spellEnd"/>
      <w:r>
        <w:t>-compatible simulator) for functional and gate-level simulation, and a synthesis tool (</w:t>
      </w:r>
      <w:proofErr w:type="spellStart"/>
      <w:r>
        <w:t>Vivado</w:t>
      </w:r>
      <w:proofErr w:type="spellEnd"/>
      <w:r>
        <w:t xml:space="preserve"> / </w:t>
      </w:r>
      <w:proofErr w:type="spellStart"/>
      <w:r>
        <w:t>Yosys</w:t>
      </w:r>
      <w:proofErr w:type="spellEnd"/>
      <w:r>
        <w:t xml:space="preserve">) for converting the RTL into a gate-level </w:t>
      </w:r>
      <w:proofErr w:type="gramStart"/>
      <w:r>
        <w:t>netlist._</w:t>
      </w:r>
      <w:proofErr w:type="spellStart"/>
      <w:r>
        <w:t>dff.v</w:t>
      </w:r>
      <w:proofErr w:type="spellEnd"/>
      <w:proofErr w:type="gramEnd"/>
    </w:p>
    <w:p w14:paraId="63AA3DA3" w14:textId="77777777" w:rsidR="00756967" w:rsidRDefault="00AF68DE">
      <w:pPr>
        <w:ind w:left="-5"/>
      </w:pPr>
      <w:r>
        <w:t xml:space="preserve">The Verilog module below implements the scan flip-flop. It is sensitive to the positive edge of </w:t>
      </w:r>
      <w:proofErr w:type="spellStart"/>
      <w:r>
        <w:rPr>
          <w:b/>
        </w:rPr>
        <w:t>clk</w:t>
      </w:r>
      <w:proofErr w:type="spellEnd"/>
      <w:r>
        <w:t xml:space="preserve"> or </w:t>
      </w:r>
      <w:proofErr w:type="spellStart"/>
      <w:r>
        <w:rPr>
          <w:b/>
        </w:rPr>
        <w:t>rst</w:t>
      </w:r>
      <w:proofErr w:type="spellEnd"/>
      <w:r>
        <w:t>, giving the reset asynchronous-style priority while remaining a synchronous, single always-block description that is fully synthesizable.</w:t>
      </w:r>
    </w:p>
    <w:p w14:paraId="150B8D34" w14:textId="77777777" w:rsidR="00756967" w:rsidRDefault="00AF68DE">
      <w:pPr>
        <w:spacing w:after="132" w:line="259" w:lineRule="auto"/>
        <w:ind w:left="1082" w:firstLine="0"/>
        <w:jc w:val="left"/>
      </w:pPr>
      <w:r>
        <w:rPr>
          <w:noProof/>
        </w:rPr>
        <w:lastRenderedPageBreak/>
        <w:drawing>
          <wp:inline distT="0" distB="0" distL="0" distR="0" wp14:anchorId="4C728AB0" wp14:editId="47ECF5A8">
            <wp:extent cx="4592320" cy="3497580"/>
            <wp:effectExtent l="0" t="0" r="0" b="762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9237" cy="350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C872" w14:textId="77777777" w:rsidR="00756967" w:rsidRDefault="00AF68DE">
      <w:pPr>
        <w:spacing w:after="165" w:line="265" w:lineRule="auto"/>
        <w:jc w:val="center"/>
      </w:pPr>
      <w:r>
        <w:rPr>
          <w:i/>
          <w:color w:val="555555"/>
          <w:sz w:val="19"/>
        </w:rPr>
        <w:t xml:space="preserve">Fig. 1 — </w:t>
      </w:r>
      <w:proofErr w:type="spellStart"/>
      <w:r>
        <w:rPr>
          <w:i/>
          <w:color w:val="555555"/>
          <w:sz w:val="19"/>
        </w:rPr>
        <w:t>scan_dff</w:t>
      </w:r>
      <w:proofErr w:type="spellEnd"/>
      <w:r>
        <w:rPr>
          <w:i/>
          <w:color w:val="555555"/>
          <w:sz w:val="19"/>
        </w:rPr>
        <w:t xml:space="preserve"> RTL module (Verilog)</w:t>
      </w:r>
    </w:p>
    <w:p w14:paraId="3EFAC556" w14:textId="77777777" w:rsidR="00756967" w:rsidRDefault="00AF68DE">
      <w:pPr>
        <w:pStyle w:val="Heading2"/>
        <w:ind w:left="75"/>
      </w:pPr>
      <w:r>
        <w:t xml:space="preserve">2.  Testbench — </w:t>
      </w:r>
      <w:proofErr w:type="spellStart"/>
      <w:r>
        <w:t>scan_dff_</w:t>
      </w:r>
      <w:proofErr w:type="gramStart"/>
      <w:r>
        <w:t>tb.v</w:t>
      </w:r>
      <w:proofErr w:type="spellEnd"/>
      <w:proofErr w:type="gramEnd"/>
    </w:p>
    <w:p w14:paraId="35713AE7" w14:textId="77777777" w:rsidR="00756967" w:rsidRDefault="00AF68DE">
      <w:pPr>
        <w:ind w:left="-5"/>
      </w:pPr>
      <w:r>
        <w:t>The testbench instantiates the design under test (</w:t>
      </w:r>
      <w:proofErr w:type="spellStart"/>
      <w:r>
        <w:t>scan_dff</w:t>
      </w:r>
      <w:proofErr w:type="spellEnd"/>
      <w:r>
        <w:t>), generates a clock with a 10 ns period (toggling every 5 ns), and declares register/wire signals to drive and observe the DUT.</w:t>
      </w:r>
    </w:p>
    <w:p w14:paraId="7162F619" w14:textId="0E9E2C6A" w:rsidR="00756967" w:rsidRDefault="00AF68DE" w:rsidP="00DC6954">
      <w:pPr>
        <w:spacing w:after="132" w:line="259" w:lineRule="auto"/>
        <w:ind w:left="2165" w:firstLine="0"/>
        <w:jc w:val="left"/>
      </w:pPr>
      <w:r>
        <w:rPr>
          <w:noProof/>
        </w:rPr>
        <w:drawing>
          <wp:inline distT="0" distB="0" distL="0" distR="0" wp14:anchorId="596853AB" wp14:editId="125EA0AA">
            <wp:extent cx="3218004" cy="342000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8004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2260" w14:textId="77777777" w:rsidR="00756967" w:rsidRDefault="00AF68DE">
      <w:pPr>
        <w:spacing w:after="132" w:line="259" w:lineRule="auto"/>
        <w:ind w:left="1723" w:firstLine="0"/>
        <w:jc w:val="left"/>
      </w:pPr>
      <w:r>
        <w:rPr>
          <w:noProof/>
        </w:rPr>
        <w:lastRenderedPageBreak/>
        <w:drawing>
          <wp:inline distT="0" distB="0" distL="0" distR="0" wp14:anchorId="53464F8E" wp14:editId="557C1993">
            <wp:extent cx="4183380" cy="3200400"/>
            <wp:effectExtent l="0" t="0" r="762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6797" cy="320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C27A" w14:textId="7EF2FBF7" w:rsidR="00756967" w:rsidRDefault="00AF68DE">
      <w:pPr>
        <w:spacing w:after="165" w:line="265" w:lineRule="auto"/>
        <w:jc w:val="center"/>
      </w:pPr>
      <w:r>
        <w:rPr>
          <w:i/>
          <w:color w:val="555555"/>
          <w:sz w:val="19"/>
        </w:rPr>
        <w:t xml:space="preserve">Fig. 3 — </w:t>
      </w:r>
      <w:r w:rsidR="00DC6954">
        <w:rPr>
          <w:i/>
          <w:color w:val="555555"/>
          <w:sz w:val="19"/>
        </w:rPr>
        <w:t>Test bench code</w:t>
      </w:r>
    </w:p>
    <w:p w14:paraId="2B8070B4" w14:textId="77777777" w:rsidR="00756967" w:rsidRDefault="00AF68DE">
      <w:pPr>
        <w:pStyle w:val="Heading2"/>
        <w:ind w:left="75"/>
      </w:pPr>
      <w:r>
        <w:t>3.  Functional Simulation Waveform</w:t>
      </w:r>
    </w:p>
    <w:p w14:paraId="79706D92" w14:textId="66E8B4BB" w:rsidR="00756967" w:rsidRPr="00DC6954" w:rsidRDefault="00DC6954" w:rsidP="00DC6954">
      <w:pPr>
        <w:ind w:left="0" w:firstLine="0"/>
        <w:rPr>
          <w:b/>
          <w:bCs/>
          <w:sz w:val="28"/>
          <w:szCs w:val="28"/>
        </w:rPr>
      </w:pPr>
      <w:r w:rsidRPr="00DC6954">
        <w:rPr>
          <w:b/>
          <w:bCs/>
          <w:sz w:val="28"/>
          <w:szCs w:val="28"/>
        </w:rPr>
        <w:t>Output wave form</w:t>
      </w:r>
    </w:p>
    <w:p w14:paraId="6928857A" w14:textId="77777777" w:rsidR="00756967" w:rsidRDefault="00AF68DE">
      <w:pPr>
        <w:spacing w:after="132" w:line="259" w:lineRule="auto"/>
        <w:ind w:left="-262" w:right="-262" w:firstLine="0"/>
        <w:jc w:val="left"/>
      </w:pPr>
      <w:r>
        <w:rPr>
          <w:noProof/>
        </w:rPr>
        <w:drawing>
          <wp:inline distT="0" distB="0" distL="0" distR="0" wp14:anchorId="45574F98" wp14:editId="4195540F">
            <wp:extent cx="6300001" cy="3217785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321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9ADF" w14:textId="77777777" w:rsidR="00756967" w:rsidRDefault="00AF68DE">
      <w:pPr>
        <w:spacing w:after="605" w:line="265" w:lineRule="auto"/>
        <w:jc w:val="center"/>
      </w:pPr>
      <w:r>
        <w:rPr>
          <w:i/>
          <w:color w:val="555555"/>
          <w:sz w:val="19"/>
        </w:rPr>
        <w:t>Fig. 4 — Simulation waveform (signal timing diagram)</w:t>
      </w:r>
    </w:p>
    <w:p w14:paraId="50633906" w14:textId="77777777" w:rsidR="00756967" w:rsidRDefault="00AF68DE">
      <w:pPr>
        <w:ind w:left="-5"/>
      </w:pPr>
      <w:r>
        <w:lastRenderedPageBreak/>
        <w:t>The table below is a snapshot of signal values at a sampled simulation time, captured from the waveform viewer's signal panel.</w:t>
      </w:r>
    </w:p>
    <w:p w14:paraId="098F771F" w14:textId="77777777" w:rsidR="00756967" w:rsidRDefault="00AF68DE">
      <w:pPr>
        <w:spacing w:after="132" w:line="259" w:lineRule="auto"/>
        <w:ind w:left="2431" w:firstLine="0"/>
        <w:jc w:val="left"/>
      </w:pPr>
      <w:r>
        <w:rPr>
          <w:noProof/>
        </w:rPr>
        <w:drawing>
          <wp:inline distT="0" distB="0" distL="0" distR="0" wp14:anchorId="18C69520" wp14:editId="15539FA7">
            <wp:extent cx="2880000" cy="216000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8EDE" w14:textId="77777777" w:rsidR="00756967" w:rsidRDefault="00AF68DE">
      <w:pPr>
        <w:spacing w:after="165" w:line="265" w:lineRule="auto"/>
        <w:jc w:val="center"/>
      </w:pPr>
      <w:r>
        <w:rPr>
          <w:i/>
          <w:color w:val="555555"/>
          <w:sz w:val="19"/>
        </w:rPr>
        <w:t>Fig. 5 — Sampled signal values (</w:t>
      </w:r>
      <w:proofErr w:type="spellStart"/>
      <w:r>
        <w:rPr>
          <w:i/>
          <w:color w:val="555555"/>
          <w:sz w:val="19"/>
        </w:rPr>
        <w:t>clk</w:t>
      </w:r>
      <w:proofErr w:type="spellEnd"/>
      <w:r>
        <w:rPr>
          <w:i/>
          <w:color w:val="555555"/>
          <w:sz w:val="19"/>
        </w:rPr>
        <w:t xml:space="preserve">, </w:t>
      </w:r>
      <w:proofErr w:type="spellStart"/>
      <w:r>
        <w:rPr>
          <w:i/>
          <w:color w:val="555555"/>
          <w:sz w:val="19"/>
        </w:rPr>
        <w:t>rst</w:t>
      </w:r>
      <w:proofErr w:type="spellEnd"/>
      <w:r>
        <w:rPr>
          <w:i/>
          <w:color w:val="555555"/>
          <w:sz w:val="19"/>
        </w:rPr>
        <w:t xml:space="preserve">, d, </w:t>
      </w:r>
      <w:proofErr w:type="spellStart"/>
      <w:r>
        <w:rPr>
          <w:i/>
          <w:color w:val="555555"/>
          <w:sz w:val="19"/>
        </w:rPr>
        <w:t>scan_en</w:t>
      </w:r>
      <w:proofErr w:type="spellEnd"/>
      <w:r>
        <w:rPr>
          <w:i/>
          <w:color w:val="555555"/>
          <w:sz w:val="19"/>
        </w:rPr>
        <w:t xml:space="preserve">, </w:t>
      </w:r>
      <w:proofErr w:type="spellStart"/>
      <w:r>
        <w:rPr>
          <w:i/>
          <w:color w:val="555555"/>
          <w:sz w:val="19"/>
        </w:rPr>
        <w:t>scan_in</w:t>
      </w:r>
      <w:proofErr w:type="spellEnd"/>
      <w:r>
        <w:rPr>
          <w:i/>
          <w:color w:val="555555"/>
          <w:sz w:val="19"/>
        </w:rPr>
        <w:t>, q)</w:t>
      </w:r>
    </w:p>
    <w:p w14:paraId="384AB3BD" w14:textId="77777777" w:rsidR="00756967" w:rsidRDefault="00AF68DE">
      <w:pPr>
        <w:pStyle w:val="Heading2"/>
        <w:ind w:left="75"/>
      </w:pPr>
      <w:r>
        <w:t>4.  Reference — RTL Design &amp; Verification Flow</w:t>
      </w:r>
    </w:p>
    <w:p w14:paraId="24DE3261" w14:textId="77777777" w:rsidR="00756967" w:rsidRDefault="00AF68DE">
      <w:pPr>
        <w:ind w:left="-5"/>
      </w:pPr>
      <w:r>
        <w:t>The diagram below summarises the general RTL design, functional-simulation and synthesis methodology that was followed for this task — from requirements analysis and RTL coding through testbench creation, functional simulation, coverage analysis and final RTL/gate-level verification.</w:t>
      </w:r>
    </w:p>
    <w:p w14:paraId="7B3F691C" w14:textId="77777777" w:rsidR="00756967" w:rsidRDefault="00AF68DE">
      <w:pPr>
        <w:spacing w:after="132" w:line="259" w:lineRule="auto"/>
        <w:ind w:left="-262" w:right="-262" w:firstLine="0"/>
        <w:jc w:val="left"/>
      </w:pPr>
      <w:r>
        <w:rPr>
          <w:noProof/>
        </w:rPr>
        <w:drawing>
          <wp:inline distT="0" distB="0" distL="0" distR="0" wp14:anchorId="442097E5" wp14:editId="7A275EF4">
            <wp:extent cx="6299621" cy="3726180"/>
            <wp:effectExtent l="0" t="0" r="6350" b="762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685" cy="372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4803" w14:textId="77777777" w:rsidR="00756967" w:rsidRDefault="00AF68DE">
      <w:pPr>
        <w:spacing w:after="165" w:line="265" w:lineRule="auto"/>
        <w:jc w:val="center"/>
      </w:pPr>
      <w:r>
        <w:rPr>
          <w:i/>
          <w:color w:val="555555"/>
          <w:sz w:val="19"/>
        </w:rPr>
        <w:t>Fig. 6 — RTL design and functional simulation methodology (reference)</w:t>
      </w:r>
    </w:p>
    <w:sectPr w:rsidR="0075696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260" w:right="1254" w:bottom="2117" w:left="1254" w:header="720" w:footer="64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0644" w14:textId="77777777" w:rsidR="004A74E9" w:rsidRDefault="004A74E9">
      <w:pPr>
        <w:spacing w:after="0" w:line="240" w:lineRule="auto"/>
      </w:pPr>
      <w:r>
        <w:separator/>
      </w:r>
    </w:p>
  </w:endnote>
  <w:endnote w:type="continuationSeparator" w:id="0">
    <w:p w14:paraId="242BCB5C" w14:textId="77777777" w:rsidR="004A74E9" w:rsidRDefault="004A7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72062" w14:textId="77777777" w:rsidR="00756967" w:rsidRDefault="00AF68DE">
    <w:pPr>
      <w:spacing w:after="0" w:line="259" w:lineRule="auto"/>
      <w:ind w:left="0" w:firstLine="0"/>
      <w:jc w:val="center"/>
    </w:pPr>
    <w:r>
      <w:rPr>
        <w:color w:val="777777"/>
        <w:sz w:val="17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7"/>
      </w:rPr>
      <w:t>1</w:t>
    </w:r>
    <w:r>
      <w:rPr>
        <w:color w:val="777777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A6D0" w14:textId="77777777" w:rsidR="00756967" w:rsidRDefault="00AF68DE">
    <w:pPr>
      <w:spacing w:after="0" w:line="259" w:lineRule="auto"/>
      <w:ind w:left="0" w:firstLine="0"/>
      <w:jc w:val="center"/>
    </w:pPr>
    <w:r>
      <w:rPr>
        <w:color w:val="777777"/>
        <w:sz w:val="17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7"/>
      </w:rPr>
      <w:t>1</w:t>
    </w:r>
    <w:r>
      <w:rPr>
        <w:color w:val="777777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1C542" w14:textId="77777777" w:rsidR="00756967" w:rsidRDefault="00AF68DE">
    <w:pPr>
      <w:spacing w:after="0" w:line="259" w:lineRule="auto"/>
      <w:ind w:left="0" w:firstLine="0"/>
      <w:jc w:val="center"/>
    </w:pPr>
    <w:r>
      <w:rPr>
        <w:color w:val="777777"/>
        <w:sz w:val="17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7"/>
      </w:rPr>
      <w:t>1</w:t>
    </w:r>
    <w:r>
      <w:rPr>
        <w:color w:val="777777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20D6A" w14:textId="77777777" w:rsidR="004A74E9" w:rsidRDefault="004A74E9">
      <w:pPr>
        <w:spacing w:after="0" w:line="240" w:lineRule="auto"/>
      </w:pPr>
      <w:r>
        <w:separator/>
      </w:r>
    </w:p>
  </w:footnote>
  <w:footnote w:type="continuationSeparator" w:id="0">
    <w:p w14:paraId="147AD9BF" w14:textId="77777777" w:rsidR="004A74E9" w:rsidRDefault="004A7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9FEF6" w14:textId="77777777" w:rsidR="00756967" w:rsidRDefault="00AF68DE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991B62C" wp14:editId="26068E7A">
              <wp:simplePos x="0" y="0"/>
              <wp:positionH relativeFrom="page">
                <wp:posOffset>720000</wp:posOffset>
              </wp:positionH>
              <wp:positionV relativeFrom="page">
                <wp:posOffset>652201</wp:posOffset>
              </wp:positionV>
              <wp:extent cx="6120001" cy="406400"/>
              <wp:effectExtent l="0" t="0" r="0" b="0"/>
              <wp:wrapSquare wrapText="bothSides"/>
              <wp:docPr id="1871" name="Group 1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406400"/>
                        <a:chOff x="0" y="0"/>
                        <a:chExt cx="6120001" cy="406400"/>
                      </a:xfrm>
                    </wpg:grpSpPr>
                    <wps:wsp>
                      <wps:cNvPr id="1978" name="Shape 1978"/>
                      <wps:cNvSpPr/>
                      <wps:spPr>
                        <a:xfrm>
                          <a:off x="0" y="0"/>
                          <a:ext cx="6120001" cy="406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 h="406400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  <a:lnTo>
                                <a:pt x="6120001" y="406400"/>
                              </a:lnTo>
                              <a:lnTo>
                                <a:pt x="0" y="406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2A5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47A4C4" id="Group 1871" o:spid="_x0000_s1026" style="position:absolute;margin-left:56.7pt;margin-top:51.35pt;width:481.9pt;height:32pt;z-index:251658240;mso-position-horizontal-relative:page;mso-position-vertical-relative:page" coordsize="61200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">
              <v:shape id="Shape 1978" o:spid="_x0000_s1027" style="position:absolute;width:61200;height:4064;visibility:visible;mso-wrap-style:square;v-text-anchor:top" coordsize="6120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" path="m,l6120001,r,406400l,406400,,e" fillcolor="#1b2a55" stroked="f" strokeweight="0">
                <v:stroke miterlimit="83231f" joinstyle="miter"/>
                <v:path arrowok="t" textboxrect="0,0,6120001,40640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B668C" w14:textId="77777777" w:rsidR="00756967" w:rsidRDefault="00AF68DE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94A5A6" wp14:editId="35A3CE83">
              <wp:simplePos x="0" y="0"/>
              <wp:positionH relativeFrom="page">
                <wp:posOffset>720000</wp:posOffset>
              </wp:positionH>
              <wp:positionV relativeFrom="page">
                <wp:posOffset>652201</wp:posOffset>
              </wp:positionV>
              <wp:extent cx="6120001" cy="406400"/>
              <wp:effectExtent l="0" t="0" r="0" b="0"/>
              <wp:wrapSquare wrapText="bothSides"/>
              <wp:docPr id="1858" name="Group 18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406400"/>
                        <a:chOff x="0" y="0"/>
                        <a:chExt cx="6120001" cy="406400"/>
                      </a:xfrm>
                    </wpg:grpSpPr>
                    <wps:wsp>
                      <wps:cNvPr id="1976" name="Shape 1976"/>
                      <wps:cNvSpPr/>
                      <wps:spPr>
                        <a:xfrm>
                          <a:off x="0" y="0"/>
                          <a:ext cx="6120001" cy="406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 h="406400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  <a:lnTo>
                                <a:pt x="6120001" y="406400"/>
                              </a:lnTo>
                              <a:lnTo>
                                <a:pt x="0" y="406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2A5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89ECF1" id="Group 1858" o:spid="_x0000_s1026" style="position:absolute;margin-left:56.7pt;margin-top:51.35pt;width:481.9pt;height:32pt;z-index:251659264;mso-position-horizontal-relative:page;mso-position-vertical-relative:page" coordsize="61200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">
              <v:shape id="Shape 1976" o:spid="_x0000_s1027" style="position:absolute;width:61200;height:4064;visibility:visible;mso-wrap-style:square;v-text-anchor:top" coordsize="6120001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" path="m,l6120001,r,406400l,406400,,e" fillcolor="#1b2a55" stroked="f" strokeweight="0">
                <v:stroke miterlimit="83231f" joinstyle="miter"/>
                <v:path arrowok="t" textboxrect="0,0,6120001,40640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A3345" w14:textId="77777777" w:rsidR="00756967" w:rsidRDefault="00756967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87488"/>
    <w:multiLevelType w:val="hybridMultilevel"/>
    <w:tmpl w:val="331AE2CC"/>
    <w:lvl w:ilvl="0" w:tplc="439C2DEE">
      <w:start w:val="1"/>
      <w:numFmt w:val="bullet"/>
      <w:lvlText w:val="•"/>
      <w:lvlJc w:val="left"/>
      <w:pPr>
        <w:ind w:left="46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7D229B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75A143C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C2262A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D560DF2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2762A9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23EE0A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F21EB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B23CC0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191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967"/>
    <w:rsid w:val="00094FA8"/>
    <w:rsid w:val="003B6CFF"/>
    <w:rsid w:val="004A74E9"/>
    <w:rsid w:val="00756967"/>
    <w:rsid w:val="00AF68DE"/>
    <w:rsid w:val="00DC6954"/>
    <w:rsid w:val="00EA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7A52"/>
  <w15:docId w15:val="{F72CB37D-7836-494F-8666-CF1AB96E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08" w:lineRule="auto"/>
      <w:ind w:left="10" w:hanging="10"/>
      <w:jc w:val="both"/>
    </w:pPr>
    <w:rPr>
      <w:rFonts w:ascii="Arial" w:eastAsia="Arial" w:hAnsi="Arial" w:cs="Arial"/>
      <w:color w:val="222222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 w:line="259" w:lineRule="auto"/>
      <w:ind w:left="10" w:hanging="10"/>
      <w:outlineLvl w:val="0"/>
    </w:pPr>
    <w:rPr>
      <w:rFonts w:ascii="Arial" w:eastAsia="Arial" w:hAnsi="Arial" w:cs="Arial"/>
      <w:b/>
      <w:color w:val="1B2A55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62" w:lineRule="auto"/>
      <w:ind w:left="90" w:hanging="10"/>
      <w:outlineLvl w:val="1"/>
    </w:pPr>
    <w:rPr>
      <w:rFonts w:ascii="Arial" w:eastAsia="Arial" w:hAnsi="Arial" w:cs="Arial"/>
      <w:b/>
      <w:color w:val="FFFFF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2A55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FFFFF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Internspark Internship - Synthesis &amp; Gate Level Simulation - Task 2</dc:title>
  <dc:subject>(unspecified)</dc:subject>
  <dc:creator>(anonymous)</dc:creator>
  <cp:keywords/>
  <cp:lastModifiedBy>Budde Rohini</cp:lastModifiedBy>
  <cp:revision>2</cp:revision>
  <dcterms:created xsi:type="dcterms:W3CDTF">2026-06-21T18:20:00Z</dcterms:created>
  <dcterms:modified xsi:type="dcterms:W3CDTF">2026-06-21T18:20:00Z</dcterms:modified>
</cp:coreProperties>
</file>