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AD12254" w14:textId="7FFA96A5" w:rsidR="009303D9" w:rsidRDefault="00AF75B3" w:rsidP="006347CF">
      <w:pPr>
        <w:pStyle w:val="papertitle"/>
        <w:spacing w:before="5pt" w:beforeAutospacing="1" w:after="5pt" w:afterAutospacing="1"/>
      </w:pPr>
      <w:r>
        <w:rPr>
          <w:i/>
          <w:iCs/>
        </w:rPr>
        <w:t xml:space="preserve">Capacitive </w:t>
      </w:r>
      <w:r w:rsidR="00464DD3" w:rsidRPr="00464DD3">
        <w:rPr>
          <w:i/>
          <w:iCs/>
        </w:rPr>
        <w:t>Grip</w:t>
      </w:r>
      <w:r>
        <w:rPr>
          <w:i/>
          <w:iCs/>
        </w:rPr>
        <w:t xml:space="preserve"> Force</w:t>
      </w:r>
      <w:r w:rsidR="00464DD3" w:rsidRPr="00464DD3">
        <w:rPr>
          <w:i/>
          <w:iCs/>
        </w:rPr>
        <w:t xml:space="preserve"> Sensor</w:t>
      </w:r>
      <w:r>
        <w:rPr>
          <w:i/>
          <w:iCs/>
        </w:rPr>
        <w:t xml:space="preserve"> For A Robot Arm</w:t>
      </w:r>
    </w:p>
    <w:p w14:paraId="4EDDD8DB" w14:textId="77777777" w:rsidR="00D7522C" w:rsidRDefault="00D7522C" w:rsidP="00CA4392">
      <w:pPr>
        <w:pStyle w:val="Author"/>
        <w:spacing w:before="5pt" w:beforeAutospacing="1" w:after="5pt" w:afterAutospacing="1" w:line="6pt" w:lineRule="auto"/>
        <w:rPr>
          <w:sz w:val="16"/>
          <w:szCs w:val="16"/>
        </w:rPr>
      </w:pPr>
    </w:p>
    <w:p w14:paraId="2FD52A11"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1FBBA638" w14:textId="6BF1587E" w:rsidR="001A3B3D" w:rsidRPr="006347CF" w:rsidRDefault="00464DD3" w:rsidP="006347CF">
      <w:pPr>
        <w:pStyle w:val="Author"/>
        <w:spacing w:before="5pt" w:beforeAutospacing="1"/>
        <w:rPr>
          <w:sz w:val="18"/>
          <w:szCs w:val="18"/>
        </w:rPr>
        <w:sectPr w:rsidR="001A3B3D" w:rsidRPr="006347CF" w:rsidSect="00464DD3">
          <w:type w:val="continuous"/>
          <w:pgSz w:w="612pt" w:h="792pt" w:code="1"/>
          <w:pgMar w:top="54pt" w:right="44.65pt" w:bottom="72pt" w:left="44.65pt" w:header="36pt" w:footer="36pt" w:gutter="0pt"/>
          <w:cols w:num="3" w:space="10.80pt"/>
          <w:docGrid w:linePitch="360"/>
        </w:sectPr>
      </w:pPr>
      <w:r>
        <w:rPr>
          <w:sz w:val="18"/>
          <w:szCs w:val="18"/>
        </w:rPr>
        <w:t>Peiris M.T.H</w:t>
      </w:r>
      <w:r w:rsidR="001A3B3D" w:rsidRPr="00F847A6">
        <w:rPr>
          <w:sz w:val="18"/>
          <w:szCs w:val="18"/>
        </w:rPr>
        <w:t xml:space="preserve"> </w:t>
      </w:r>
      <w:r w:rsidR="001A3B3D" w:rsidRPr="00F847A6">
        <w:rPr>
          <w:sz w:val="18"/>
          <w:szCs w:val="18"/>
        </w:rPr>
        <w:br/>
      </w:r>
      <w:r w:rsidR="00AF75B3">
        <w:rPr>
          <w:sz w:val="18"/>
          <w:szCs w:val="18"/>
        </w:rPr>
        <w:t>Department of Electrical and Electronic Engineering</w:t>
      </w:r>
      <w:r w:rsidR="00D72D06" w:rsidRPr="00F847A6">
        <w:rPr>
          <w:sz w:val="18"/>
          <w:szCs w:val="18"/>
        </w:rPr>
        <w:br/>
      </w:r>
      <w:r w:rsidR="00AF75B3">
        <w:rPr>
          <w:sz w:val="18"/>
          <w:szCs w:val="18"/>
        </w:rPr>
        <w:t>University of Peradeniya</w:t>
      </w:r>
      <w:r w:rsidR="001A3B3D" w:rsidRPr="00F847A6">
        <w:rPr>
          <w:i/>
          <w:sz w:val="18"/>
          <w:szCs w:val="18"/>
        </w:rPr>
        <w:br/>
      </w:r>
      <w:r w:rsidR="00AF75B3">
        <w:rPr>
          <w:sz w:val="18"/>
          <w:szCs w:val="18"/>
        </w:rPr>
        <w:t>Sri Lanka</w:t>
      </w:r>
      <w:r w:rsidR="001A3B3D" w:rsidRPr="00F847A6">
        <w:rPr>
          <w:sz w:val="18"/>
          <w:szCs w:val="18"/>
        </w:rPr>
        <w:br/>
      </w:r>
      <w:r w:rsidR="00AF75B3">
        <w:rPr>
          <w:sz w:val="18"/>
          <w:szCs w:val="18"/>
        </w:rPr>
        <w:t>e19276@eng.pdn.ac.lk</w:t>
      </w:r>
      <w:r w:rsidR="006347CF">
        <w:rPr>
          <w:sz w:val="18"/>
          <w:szCs w:val="18"/>
        </w:rPr>
        <w:br/>
      </w:r>
      <w:r w:rsidR="006347CF">
        <w:rPr>
          <w:sz w:val="18"/>
          <w:szCs w:val="18"/>
        </w:rPr>
        <w:br/>
      </w:r>
      <w:r w:rsidR="00AF75B3">
        <w:rPr>
          <w:sz w:val="18"/>
          <w:szCs w:val="18"/>
        </w:rPr>
        <w:t>Ratnayake R.M.A.M.B</w:t>
      </w:r>
      <w:r w:rsidR="001A3B3D" w:rsidRPr="00F847A6">
        <w:rPr>
          <w:sz w:val="18"/>
          <w:szCs w:val="18"/>
        </w:rPr>
        <w:br/>
      </w:r>
      <w:r w:rsidR="00AF75B3">
        <w:rPr>
          <w:sz w:val="18"/>
          <w:szCs w:val="18"/>
        </w:rPr>
        <w:t>Department of Electrical and Electronic Engineering</w:t>
      </w:r>
      <w:r w:rsidR="001A3B3D" w:rsidRPr="00F847A6">
        <w:rPr>
          <w:sz w:val="18"/>
          <w:szCs w:val="18"/>
        </w:rPr>
        <w:br/>
      </w:r>
      <w:r w:rsidR="00AF75B3">
        <w:rPr>
          <w:sz w:val="18"/>
          <w:szCs w:val="18"/>
        </w:rPr>
        <w:t>University of Peradeniya</w:t>
      </w:r>
      <w:r w:rsidR="001A3B3D" w:rsidRPr="00F847A6">
        <w:rPr>
          <w:i/>
          <w:sz w:val="18"/>
          <w:szCs w:val="18"/>
        </w:rPr>
        <w:br/>
      </w:r>
      <w:r w:rsidR="00AF75B3">
        <w:rPr>
          <w:sz w:val="18"/>
          <w:szCs w:val="18"/>
        </w:rPr>
        <w:t>Sri Lanka</w:t>
      </w:r>
      <w:r w:rsidR="001A3B3D" w:rsidRPr="00F847A6">
        <w:rPr>
          <w:sz w:val="18"/>
          <w:szCs w:val="18"/>
        </w:rPr>
        <w:br/>
      </w:r>
      <w:r w:rsidR="00AF75B3">
        <w:rPr>
          <w:sz w:val="18"/>
          <w:szCs w:val="18"/>
        </w:rPr>
        <w:t>e19328@eng.pdn.ac.lk</w:t>
      </w:r>
      <w:r w:rsidR="006347CF">
        <w:rPr>
          <w:sz w:val="18"/>
          <w:szCs w:val="18"/>
        </w:rPr>
        <w:br/>
      </w:r>
      <w:r w:rsidR="006347CF">
        <w:rPr>
          <w:sz w:val="18"/>
          <w:szCs w:val="18"/>
        </w:rPr>
        <w:br/>
      </w:r>
      <w:r w:rsidR="00AF75B3">
        <w:rPr>
          <w:sz w:val="18"/>
          <w:szCs w:val="18"/>
        </w:rPr>
        <w:t>Wijenayake W.M.B.S.K.</w:t>
      </w:r>
      <w:r w:rsidR="001A3B3D" w:rsidRPr="00F847A6">
        <w:rPr>
          <w:sz w:val="18"/>
          <w:szCs w:val="18"/>
        </w:rPr>
        <w:br/>
      </w:r>
      <w:r w:rsidR="00AF75B3">
        <w:rPr>
          <w:sz w:val="18"/>
          <w:szCs w:val="18"/>
        </w:rPr>
        <w:t>Department of Electrical and Electronic Engineering</w:t>
      </w:r>
      <w:r w:rsidR="00AF75B3" w:rsidRPr="00F847A6">
        <w:rPr>
          <w:sz w:val="18"/>
          <w:szCs w:val="18"/>
        </w:rPr>
        <w:br/>
      </w:r>
      <w:r w:rsidR="00AF75B3">
        <w:rPr>
          <w:sz w:val="18"/>
          <w:szCs w:val="18"/>
        </w:rPr>
        <w:t>University of Peradeniya</w:t>
      </w:r>
      <w:r w:rsidR="00AF75B3" w:rsidRPr="00F847A6">
        <w:rPr>
          <w:i/>
          <w:sz w:val="18"/>
          <w:szCs w:val="18"/>
        </w:rPr>
        <w:br/>
      </w:r>
      <w:r w:rsidR="00AF75B3">
        <w:rPr>
          <w:sz w:val="18"/>
          <w:szCs w:val="18"/>
        </w:rPr>
        <w:t>Sri Lanka</w:t>
      </w:r>
      <w:r w:rsidR="00AF75B3" w:rsidRPr="00F847A6">
        <w:rPr>
          <w:sz w:val="18"/>
          <w:szCs w:val="18"/>
        </w:rPr>
        <w:br/>
      </w:r>
      <w:r w:rsidR="00AF75B3">
        <w:rPr>
          <w:sz w:val="18"/>
          <w:szCs w:val="18"/>
        </w:rPr>
        <w:t>e19445@eng.pdn.ac.lk</w:t>
      </w:r>
    </w:p>
    <w:p w14:paraId="7CB1EBF5" w14:textId="77777777" w:rsidR="00464DD3" w:rsidRDefault="00464DD3" w:rsidP="00464DD3">
      <w:pPr>
        <w:jc w:val="both"/>
        <w:sectPr w:rsidR="00464DD3">
          <w:type w:val="continuous"/>
          <w:pgSz w:w="612pt" w:h="792pt" w:code="1"/>
          <w:pgMar w:top="54pt" w:right="44.65pt" w:bottom="72pt" w:left="44.65pt" w:header="36pt" w:footer="36pt" w:gutter="0pt"/>
          <w:cols w:space="36pt"/>
          <w:docGrid w:linePitch="360"/>
        </w:sectPr>
      </w:pPr>
    </w:p>
    <w:p w14:paraId="7BE988AA" w14:textId="77777777" w:rsidR="00CA4392" w:rsidRDefault="00CA4392" w:rsidP="00464DD3">
      <w:pPr>
        <w:pStyle w:val="Author"/>
        <w:spacing w:before="5pt" w:beforeAutospacing="1"/>
        <w:contextualSpacing/>
        <w:jc w:val="both"/>
        <w:rPr>
          <w:sz w:val="18"/>
          <w:szCs w:val="18"/>
        </w:rPr>
      </w:pPr>
    </w:p>
    <w:p w14:paraId="1570A8AB" w14:textId="77777777" w:rsidR="00C275BE" w:rsidRDefault="00C275BE" w:rsidP="00972203">
      <w:pPr>
        <w:pStyle w:val="Abstract"/>
        <w:rPr>
          <w:i/>
          <w:iCs/>
        </w:rPr>
        <w:sectPr w:rsidR="00C275BE">
          <w:type w:val="continuous"/>
          <w:pgSz w:w="612pt" w:h="792pt" w:code="1"/>
          <w:pgMar w:top="54pt" w:right="44.65pt" w:bottom="72pt" w:left="44.65pt" w:header="36pt" w:footer="36pt" w:gutter="0pt"/>
          <w:cols w:space="36pt"/>
          <w:docGrid w:linePitch="360"/>
        </w:sectPr>
      </w:pPr>
    </w:p>
    <w:p w14:paraId="78EC1EDA" w14:textId="38A4C283" w:rsidR="004D72B5" w:rsidRDefault="009303D9" w:rsidP="00972203">
      <w:pPr>
        <w:pStyle w:val="Abstract"/>
        <w:rPr>
          <w:i/>
          <w:iCs/>
        </w:rPr>
      </w:pPr>
      <w:r>
        <w:rPr>
          <w:i/>
          <w:iCs/>
        </w:rPr>
        <w:t>Abstract</w:t>
      </w:r>
      <w:r>
        <w:t>—</w:t>
      </w:r>
      <w:r w:rsidR="005B0344" w:rsidRPr="005B0344">
        <w:t xml:space="preserve">This </w:t>
      </w:r>
      <w:r w:rsidR="00AF75B3">
        <w:t xml:space="preserve">project is designed to develop a sensor to measure the grip force </w:t>
      </w:r>
      <w:r w:rsidR="0013536E">
        <w:t>when an object is h</w:t>
      </w:r>
      <w:r w:rsidR="004331AE">
        <w:t>eld</w:t>
      </w:r>
      <w:r w:rsidR="0013536E">
        <w:t xml:space="preserve"> by a robot arm. It also measures any force given to the sensor within the designed range. </w:t>
      </w:r>
      <w:r w:rsidR="00E16809">
        <w:t xml:space="preserve">When a force is applied to the sensor consisting of a capacitor, it changes the distance between the parallel plates of the capacitor and hence changes its capacitance. Then the sensor reads the corresponding change in capacitance. Since the sensor simply contains only a capacitor it is simple in technology. It can measure a </w:t>
      </w:r>
      <w:r w:rsidR="004331AE">
        <w:t xml:space="preserve">range of </w:t>
      </w:r>
      <w:r w:rsidR="00E16809">
        <w:t xml:space="preserve">force </w:t>
      </w:r>
      <w:r w:rsidR="003E0C69">
        <w:t>from</w:t>
      </w:r>
      <w:r w:rsidR="00E16809">
        <w:t xml:space="preserve"> 5N to 5</w:t>
      </w:r>
      <w:r w:rsidR="00EE22FD">
        <w:t>0</w:t>
      </w:r>
      <w:r w:rsidR="00E16809">
        <w:t>N</w:t>
      </w:r>
      <w:r w:rsidR="004331AE">
        <w:t>.</w:t>
      </w:r>
    </w:p>
    <w:p w14:paraId="156877B3" w14:textId="2B505E01" w:rsidR="009303D9" w:rsidRPr="004D72B5" w:rsidRDefault="004D72B5" w:rsidP="00972203">
      <w:pPr>
        <w:pStyle w:val="Keywords"/>
      </w:pPr>
      <w:r w:rsidRPr="004D72B5">
        <w:t>Keywords—</w:t>
      </w:r>
      <w:r w:rsidR="009303D9" w:rsidRPr="004D72B5">
        <w:t>c</w:t>
      </w:r>
      <w:r w:rsidR="004331AE">
        <w:t>apacitance</w:t>
      </w:r>
      <w:r w:rsidR="00D7522C">
        <w:t>,</w:t>
      </w:r>
      <w:r w:rsidR="009303D9" w:rsidRPr="004D72B5">
        <w:t xml:space="preserve"> </w:t>
      </w:r>
      <w:r w:rsidR="004331AE">
        <w:t>force</w:t>
      </w:r>
      <w:r w:rsidR="00D7522C">
        <w:t>,</w:t>
      </w:r>
      <w:r w:rsidR="004331AE">
        <w:t xml:space="preserve"> sensor</w:t>
      </w:r>
    </w:p>
    <w:p w14:paraId="57FF6621" w14:textId="17268598" w:rsidR="00C275BE" w:rsidRDefault="009303D9" w:rsidP="000E39B8">
      <w:pPr>
        <w:pStyle w:val="Heading1"/>
      </w:pPr>
      <w:r w:rsidRPr="00D632BE">
        <w:t xml:space="preserve">Introduction </w:t>
      </w:r>
    </w:p>
    <w:p w14:paraId="4E78564A" w14:textId="77777777" w:rsidR="000E39B8" w:rsidRDefault="000E39B8" w:rsidP="000E39B8">
      <w:pPr>
        <w:pStyle w:val="BodyText"/>
        <w:rPr>
          <w:lang w:val="en-US"/>
        </w:rPr>
      </w:pPr>
      <w:r>
        <w:rPr>
          <w:lang w:val="en-US"/>
        </w:rPr>
        <w:t xml:space="preserve">This project was conducted to invent a sensor to measure the grip force exerted by a robot arm. </w:t>
      </w:r>
    </w:p>
    <w:p w14:paraId="79933D2E" w14:textId="31D6DFD4" w:rsidR="000E39B8" w:rsidRDefault="000E39B8" w:rsidP="000E39B8">
      <w:pPr>
        <w:pStyle w:val="BodyText"/>
        <w:rPr>
          <w:lang w:val="en-US"/>
        </w:rPr>
      </w:pPr>
      <w:r>
        <w:rPr>
          <w:lang w:val="en-US"/>
        </w:rPr>
        <w:t>Initially, research was done to find out the methods used to build grip force measuring sensor</w:t>
      </w:r>
      <w:r w:rsidR="00442FA8">
        <w:rPr>
          <w:lang w:val="en-US"/>
        </w:rPr>
        <w:t>s</w:t>
      </w:r>
      <w:r>
        <w:rPr>
          <w:lang w:val="en-US"/>
        </w:rPr>
        <w:t>. As a result, 5 methods were taken into consideration namely, strain gauge pressure sensors, Capacitive grip force sensors, piezoelectric transducers, EFPI-based pressure sensors, and piezoresistive transducers</w:t>
      </w:r>
      <w:r w:rsidR="001B4AEB">
        <w:rPr>
          <w:lang w:val="en-US"/>
        </w:rPr>
        <w:t>.</w:t>
      </w:r>
    </w:p>
    <w:p w14:paraId="209F07EC" w14:textId="7411603F" w:rsidR="000E39B8" w:rsidRDefault="000E39B8" w:rsidP="000E39B8">
      <w:pPr>
        <w:pStyle w:val="BodyText"/>
        <w:rPr>
          <w:lang w:val="en-US"/>
        </w:rPr>
      </w:pPr>
      <w:r>
        <w:rPr>
          <w:lang w:val="en-US"/>
        </w:rPr>
        <w:t>Strain gauge pressure sensors are unable to provide measurements for low-range forces. In addition, they are creep due to adhesive agents</w:t>
      </w:r>
      <w:r w:rsidR="001B4AEB">
        <w:rPr>
          <w:lang w:val="en-US"/>
        </w:rPr>
        <w:t xml:space="preserve"> [1]</w:t>
      </w:r>
      <w:r>
        <w:rPr>
          <w:lang w:val="en-US"/>
        </w:rPr>
        <w:t>. On the other hand, piezoelectric transducers operate with a small electrical charge. Thus, a high piezoelectric cable is needed</w:t>
      </w:r>
      <w:r w:rsidR="001B4AEB">
        <w:rPr>
          <w:lang w:val="en-US"/>
        </w:rPr>
        <w:t xml:space="preserve"> [2]</w:t>
      </w:r>
      <w:r>
        <w:rPr>
          <w:lang w:val="en-US"/>
        </w:rPr>
        <w:t>. Apart from that, in the EFPI-based pressure sensor, different methods are used to measure different ranges of pressure</w:t>
      </w:r>
      <w:r w:rsidR="001B4AEB">
        <w:rPr>
          <w:lang w:val="en-US"/>
        </w:rPr>
        <w:t xml:space="preserve"> [3]</w:t>
      </w:r>
      <w:r>
        <w:rPr>
          <w:lang w:val="en-US"/>
        </w:rPr>
        <w:t>. And, piezoresistive transducers only can measure dynamic pressures</w:t>
      </w:r>
      <w:r w:rsidR="001B4AEB">
        <w:rPr>
          <w:lang w:val="en-US"/>
        </w:rPr>
        <w:t xml:space="preserve"> [4]</w:t>
      </w:r>
      <w:r>
        <w:rPr>
          <w:lang w:val="en-US"/>
        </w:rPr>
        <w:t>. Considering the above facts and the resources we have, we decided to use the capacitive method for the sensor. In addition, the main requirements of the project i.e., high accuracy and sensitivity was achievable with the capacitive method.</w:t>
      </w:r>
    </w:p>
    <w:p w14:paraId="0FFFA61B" w14:textId="7ADBDA17" w:rsidR="000E39B8" w:rsidRDefault="000E39B8" w:rsidP="000E39B8">
      <w:pPr>
        <w:pStyle w:val="BodyText"/>
        <w:rPr>
          <w:lang w:val="en-US"/>
        </w:rPr>
      </w:pPr>
      <w:r>
        <w:rPr>
          <w:lang w:val="en-US"/>
        </w:rPr>
        <w:t xml:space="preserve">In the sensor, there are one or more </w:t>
      </w:r>
      <w:r w:rsidR="00E45B8F">
        <w:rPr>
          <w:lang w:val="en-US"/>
        </w:rPr>
        <w:t>dielectric material</w:t>
      </w:r>
      <w:r>
        <w:rPr>
          <w:lang w:val="en-US"/>
        </w:rPr>
        <w:t xml:space="preserve"> layers surrounded with an Aluminum foil resulting </w:t>
      </w:r>
      <w:r w:rsidR="00442FA8">
        <w:rPr>
          <w:lang w:val="en-US"/>
        </w:rPr>
        <w:t xml:space="preserve">in </w:t>
      </w:r>
      <w:r>
        <w:rPr>
          <w:lang w:val="en-US"/>
        </w:rPr>
        <w:t>a capacitance between two sides of the aluminum foil. As a force is acting, the distance between two parallel plates of the capacitor is changed. It yields a change in capacitance. That change in the capacitance is taken to measure the grip force. The sensor is capable of measuring forces between 5N and 50N.</w:t>
      </w:r>
    </w:p>
    <w:p w14:paraId="5D940437" w14:textId="79F1B4CC" w:rsidR="000E39B8" w:rsidRDefault="000E39B8" w:rsidP="000E39B8">
      <w:pPr>
        <w:pStyle w:val="BodyText"/>
        <w:rPr>
          <w:lang w:val="en-US"/>
        </w:rPr>
      </w:pPr>
      <w:r>
        <w:rPr>
          <w:lang w:val="en-US"/>
        </w:rPr>
        <w:t xml:space="preserve">In the industry, the sensor can be installed into a robot arm. It will measure the grip force using the change in distance of two parallel plates due to the force. The range of the sensor can be adjusted depending on the application by changing the area of the sensor. And more than one layer of </w:t>
      </w:r>
      <w:r w:rsidR="00E45B8F">
        <w:rPr>
          <w:lang w:val="en-US"/>
        </w:rPr>
        <w:t>dielectric material</w:t>
      </w:r>
      <w:r>
        <w:rPr>
          <w:lang w:val="en-US"/>
        </w:rPr>
        <w:t xml:space="preserve"> can be used to build parallelly connected capacitors which help to extend the range of the sensor.</w:t>
      </w:r>
    </w:p>
    <w:p w14:paraId="35D98E14" w14:textId="77777777" w:rsidR="00C275BE" w:rsidRPr="005B520E" w:rsidRDefault="00C275BE" w:rsidP="000E39B8">
      <w:pPr>
        <w:pStyle w:val="BodyText"/>
        <w:ind w:firstLine="0pt"/>
      </w:pPr>
    </w:p>
    <w:p w14:paraId="7447685A" w14:textId="0BAD57BB" w:rsidR="00BB11A3" w:rsidRDefault="00BB11A3" w:rsidP="000E39B8">
      <w:pPr>
        <w:pStyle w:val="Heading1"/>
      </w:pPr>
      <w:r>
        <w:t>Initial Specifications</w:t>
      </w:r>
    </w:p>
    <w:p w14:paraId="140B69B1" w14:textId="0A7AEADC" w:rsidR="00E45B8F" w:rsidRDefault="00E45B8F" w:rsidP="00E45B8F">
      <w:pPr>
        <w:pStyle w:val="Heading2"/>
      </w:pPr>
      <w:r>
        <w:t>Measurement Quality</w:t>
      </w:r>
    </w:p>
    <w:p w14:paraId="28909FD6" w14:textId="6D4B768C" w:rsidR="00E45B8F" w:rsidRPr="00E45B8F" w:rsidRDefault="00E45B8F" w:rsidP="00E45B8F">
      <w:pPr>
        <w:ind w:firstLine="14.40pt"/>
        <w:jc w:val="start"/>
      </w:pPr>
      <w:r>
        <w:t xml:space="preserve">This sensor is applicable </w:t>
      </w:r>
      <w:r w:rsidR="00442FA8">
        <w:t>to</w:t>
      </w:r>
      <w:r>
        <w:t xml:space="preserve"> any robot arm with different shapes and capable of measuring point and distributed loads with </w:t>
      </w:r>
      <w:r w:rsidR="00442FA8">
        <w:t xml:space="preserve">a </w:t>
      </w:r>
      <w:r>
        <w:t>reasonable response rate.</w:t>
      </w:r>
    </w:p>
    <w:p w14:paraId="2F15683B" w14:textId="77777777" w:rsidR="000E39B8" w:rsidRDefault="000E39B8" w:rsidP="000E39B8">
      <w:pPr>
        <w:pStyle w:val="Heading2"/>
      </w:pPr>
      <w:r>
        <w:t>Range</w:t>
      </w:r>
    </w:p>
    <w:p w14:paraId="634C70E1" w14:textId="0403CB9E" w:rsidR="000E39B8" w:rsidRDefault="000E39B8" w:rsidP="000E39B8">
      <w:pPr>
        <w:jc w:val="both"/>
      </w:pPr>
      <w:r>
        <w:t xml:space="preserve">    The basic design is to measure grip forces in the range of </w:t>
      </w:r>
      <w:r w:rsidR="00E45B8F">
        <w:t>1</w:t>
      </w:r>
      <w:r>
        <w:t>N-50N. However, it can be customized to measure more than 50N by changing the area of the sensor.</w:t>
      </w:r>
    </w:p>
    <w:p w14:paraId="06935297" w14:textId="77777777" w:rsidR="000E39B8" w:rsidRDefault="000E39B8" w:rsidP="000E39B8">
      <w:pPr>
        <w:pStyle w:val="Heading2"/>
      </w:pPr>
      <w:r>
        <w:t>Resolution</w:t>
      </w:r>
    </w:p>
    <w:p w14:paraId="5CD41F14" w14:textId="10691F2F" w:rsidR="000E39B8" w:rsidRDefault="000E39B8" w:rsidP="000E39B8">
      <w:pPr>
        <w:jc w:val="both"/>
      </w:pPr>
      <w:r>
        <w:t xml:space="preserve">    The resolution of the sensor is 1N. However, it can be extended by changing the </w:t>
      </w:r>
      <w:r w:rsidR="00E45B8F">
        <w:t>dielectric material</w:t>
      </w:r>
      <w:r>
        <w:t xml:space="preserve"> used to build the sensor.</w:t>
      </w:r>
    </w:p>
    <w:p w14:paraId="50B93342" w14:textId="77777777" w:rsidR="000E39B8" w:rsidRDefault="000E39B8" w:rsidP="000E39B8">
      <w:pPr>
        <w:pStyle w:val="Heading2"/>
      </w:pPr>
      <w:r>
        <w:t>Operating Temperature</w:t>
      </w:r>
    </w:p>
    <w:p w14:paraId="3C176E3A" w14:textId="029A5C9D" w:rsidR="00E45B8F" w:rsidRDefault="000E39B8" w:rsidP="00E45B8F">
      <w:pPr>
        <w:jc w:val="both"/>
      </w:pPr>
      <w:r>
        <w:t xml:space="preserve">    </w:t>
      </w:r>
      <w:r w:rsidR="00442FA8">
        <w:t>The s</w:t>
      </w:r>
      <w:r>
        <w:t xml:space="preserve">ensor is </w:t>
      </w:r>
      <w:r w:rsidR="00E45B8F">
        <w:t>expected t</w:t>
      </w:r>
      <w:r>
        <w:t>o use within the range of 2</w:t>
      </w:r>
      <w:r w:rsidR="00E45B8F">
        <w:t>93</w:t>
      </w:r>
      <w:r>
        <w:t>K-303K.</w:t>
      </w:r>
    </w:p>
    <w:p w14:paraId="7B0E5D49" w14:textId="77777777" w:rsidR="000E39B8" w:rsidRDefault="000E39B8" w:rsidP="000E39B8">
      <w:pPr>
        <w:pStyle w:val="Heading2"/>
      </w:pPr>
      <w:r>
        <w:t>Other Specifications</w:t>
      </w:r>
    </w:p>
    <w:p w14:paraId="711DAEEE" w14:textId="5E4B86AF" w:rsidR="000E39B8" w:rsidRDefault="000E39B8" w:rsidP="000E39B8">
      <w:pPr>
        <w:pStyle w:val="ListParagraph"/>
        <w:numPr>
          <w:ilvl w:val="0"/>
          <w:numId w:val="25"/>
        </w:numPr>
        <w:jc w:val="both"/>
      </w:pPr>
      <w:r>
        <w:t>Error</w:t>
      </w:r>
      <w:r w:rsidR="00E45B8F">
        <w:t>:</w:t>
      </w:r>
      <w:r>
        <w:t xml:space="preserve"> ±</w:t>
      </w:r>
      <w:r w:rsidR="00E45B8F">
        <w:t>1</w:t>
      </w:r>
      <w:r>
        <w:t xml:space="preserve"> </w:t>
      </w:r>
      <w:r w:rsidR="00E45B8F">
        <w:t>N</w:t>
      </w:r>
    </w:p>
    <w:p w14:paraId="09D3B723" w14:textId="479280D2" w:rsidR="00E45B8F" w:rsidRDefault="00E45B8F" w:rsidP="00E45B8F">
      <w:pPr>
        <w:pStyle w:val="ListParagraph"/>
        <w:numPr>
          <w:ilvl w:val="0"/>
          <w:numId w:val="25"/>
        </w:numPr>
        <w:jc w:val="both"/>
      </w:pPr>
      <w:r>
        <w:t>Precision: above 95%</w:t>
      </w:r>
    </w:p>
    <w:p w14:paraId="55A1C06B" w14:textId="1EC61472" w:rsidR="00C275BE" w:rsidRDefault="00C275BE" w:rsidP="000E39B8">
      <w:pPr>
        <w:jc w:val="both"/>
      </w:pPr>
    </w:p>
    <w:p w14:paraId="300B21B9" w14:textId="77777777" w:rsidR="00E45B8F" w:rsidRPr="00C275BE" w:rsidRDefault="00E45B8F" w:rsidP="000E39B8">
      <w:pPr>
        <w:jc w:val="both"/>
      </w:pPr>
    </w:p>
    <w:p w14:paraId="1F4E7E91" w14:textId="3D3C6D21" w:rsidR="009303D9" w:rsidRDefault="00BB11A3" w:rsidP="006B6B66">
      <w:pPr>
        <w:pStyle w:val="Heading1"/>
      </w:pPr>
      <w:r>
        <w:t>Method</w:t>
      </w:r>
    </w:p>
    <w:p w14:paraId="083A28A6" w14:textId="77777777" w:rsidR="00AB4396" w:rsidRDefault="00AB4396" w:rsidP="00AB4396">
      <w:pPr>
        <w:pStyle w:val="BodyText"/>
      </w:pPr>
      <w:r>
        <w:rPr>
          <w:lang w:val="en-US"/>
        </w:rPr>
        <w:t>As mentioned in the introduction, the method of capacitive force sensing method is used.</w:t>
      </w:r>
    </w:p>
    <w:p w14:paraId="3A361783" w14:textId="77777777" w:rsidR="00AB4396" w:rsidRDefault="00AB4396" w:rsidP="00AB4396">
      <w:pPr>
        <w:pStyle w:val="Heading2"/>
      </w:pPr>
      <w:r>
        <w:t>Principle of operation</w:t>
      </w:r>
    </w:p>
    <w:p w14:paraId="4830C0B3" w14:textId="5F4AACCC" w:rsidR="00AB4396" w:rsidRDefault="00AB4396" w:rsidP="00AB4396">
      <w:pPr>
        <w:ind w:firstLine="14.40pt"/>
        <w:jc w:val="both"/>
      </w:pPr>
      <w:r>
        <w:t xml:space="preserve">The sensor consists of a parallel plated capacitor which contains a compressible nonconductive spring material as the dielectric. In order to measure small forces, a sponge sheet is </w:t>
      </w:r>
      <w:r>
        <w:lastRenderedPageBreak/>
        <w:t xml:space="preserve">used as the dielectric with </w:t>
      </w:r>
      <w:r w:rsidR="00442FA8">
        <w:t xml:space="preserve">a </w:t>
      </w:r>
      <w:r>
        <w:t xml:space="preserve">high surface area to improve sensitivity. </w:t>
      </w:r>
    </w:p>
    <w:p w14:paraId="115D7124" w14:textId="52F67542" w:rsidR="00AB4396" w:rsidRDefault="00AB4396" w:rsidP="00AB4396">
      <w:pPr>
        <w:ind w:firstLine="14.40pt"/>
      </w:pPr>
      <w:r>
        <w:rPr>
          <w:noProof/>
        </w:rPr>
        <w:drawing>
          <wp:inline distT="0" distB="0" distL="0" distR="0" wp14:anchorId="2F2FB82B" wp14:editId="5A6FF662">
            <wp:extent cx="1584102" cy="1267282"/>
            <wp:effectExtent l="0" t="0" r="0" b="9525"/>
            <wp:docPr id="8" name="Picture 8" descr="Diagram&#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6169" cy="1268936"/>
                    </a:xfrm>
                    <a:prstGeom prst="rect">
                      <a:avLst/>
                    </a:prstGeom>
                    <a:noFill/>
                    <a:ln>
                      <a:noFill/>
                    </a:ln>
                  </pic:spPr>
                </pic:pic>
              </a:graphicData>
            </a:graphic>
          </wp:inline>
        </w:drawing>
      </w:r>
    </w:p>
    <w:p w14:paraId="48CA2AF3" w14:textId="6CCCA0EE" w:rsidR="00AB4396" w:rsidRDefault="00AB4396" w:rsidP="00AB4396">
      <w:pPr>
        <w:ind w:firstLine="14.40pt"/>
      </w:pPr>
      <w:r>
        <w:rPr>
          <w:sz w:val="16"/>
          <w:szCs w:val="16"/>
        </w:rPr>
        <w:t>Fig. 1. Capacitor configuration.</w:t>
      </w:r>
      <w:r w:rsidR="00C703EE">
        <w:rPr>
          <w:sz w:val="16"/>
          <w:szCs w:val="16"/>
        </w:rPr>
        <w:t xml:space="preserve"> [5]</w:t>
      </w:r>
    </w:p>
    <w:p w14:paraId="0EDE80F3" w14:textId="77777777" w:rsidR="00AB4396" w:rsidRDefault="00AB4396" w:rsidP="00AB4396">
      <w:pPr>
        <w:ind w:firstLine="14.40pt"/>
      </w:pPr>
    </w:p>
    <w:p w14:paraId="0905A77F" w14:textId="26DF194E" w:rsidR="00AB4396" w:rsidRDefault="00AB4396" w:rsidP="00AB4396">
      <w:pPr>
        <w:ind w:firstLine="14.40pt"/>
      </w:pPr>
      <w:r>
        <w:rPr>
          <w:noProof/>
        </w:rPr>
        <w:drawing>
          <wp:inline distT="0" distB="0" distL="0" distR="0" wp14:anchorId="54B91FF0" wp14:editId="498083E8">
            <wp:extent cx="2375625" cy="1358721"/>
            <wp:effectExtent l="0" t="0" r="5715" b="0"/>
            <wp:docPr id="7" name="Picture 7" descr="A picture containing table, floor, indoor, woode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A picture containing table, floor, indoor, wooden&#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23.921%"/>
                    <a:stretch/>
                  </pic:blipFill>
                  <pic:spPr bwMode="auto">
                    <a:xfrm>
                      <a:off x="0" y="0"/>
                      <a:ext cx="2406381" cy="1376312"/>
                    </a:xfrm>
                    <a:prstGeom prst="rect">
                      <a:avLst/>
                    </a:prstGeom>
                    <a:noFill/>
                    <a:ln>
                      <a:noFill/>
                    </a:ln>
                    <a:extLst>
                      <a:ext uri="{53640926-AAD7-44D8-BBD7-CCE9431645EC}">
                        <a14:shadowObscured xmlns:a14="http://schemas.microsoft.com/office/drawing/2010/main"/>
                      </a:ext>
                    </a:extLst>
                  </pic:spPr>
                </pic:pic>
              </a:graphicData>
            </a:graphic>
          </wp:inline>
        </w:drawing>
      </w:r>
    </w:p>
    <w:p w14:paraId="38F775F9" w14:textId="265199E0" w:rsidR="00AB4396" w:rsidRDefault="00AB4396" w:rsidP="00AB4396">
      <w:pPr>
        <w:ind w:firstLine="14.40pt"/>
        <w:rPr>
          <w:sz w:val="16"/>
          <w:szCs w:val="16"/>
        </w:rPr>
      </w:pPr>
      <w:r>
        <w:rPr>
          <w:sz w:val="16"/>
          <w:szCs w:val="16"/>
        </w:rPr>
        <w:t xml:space="preserve">Fig. 2. </w:t>
      </w:r>
      <w:r w:rsidR="00C703EE">
        <w:rPr>
          <w:sz w:val="16"/>
          <w:szCs w:val="16"/>
        </w:rPr>
        <w:t>Two completed sensors</w:t>
      </w:r>
      <w:r>
        <w:rPr>
          <w:sz w:val="16"/>
          <w:szCs w:val="16"/>
        </w:rPr>
        <w:t>.</w:t>
      </w:r>
    </w:p>
    <w:p w14:paraId="0875AC33" w14:textId="77777777" w:rsidR="00AB4396" w:rsidRDefault="00AB4396" w:rsidP="00AB4396">
      <w:pPr>
        <w:jc w:val="both"/>
      </w:pPr>
    </w:p>
    <w:p w14:paraId="5516ACCB" w14:textId="01AC34BA" w:rsidR="00FE75D0" w:rsidRDefault="00442FA8" w:rsidP="00FE75D0">
      <w:pPr>
        <w:ind w:firstLine="14.40pt"/>
        <w:jc w:val="both"/>
      </w:pPr>
      <w:r>
        <w:t xml:space="preserve">The </w:t>
      </w:r>
      <w:r w:rsidR="00AB4396">
        <w:t>Capacitance of the sensor is given by the following equation.</w:t>
      </w:r>
    </w:p>
    <w:p w14:paraId="61EFB957" w14:textId="77777777" w:rsidR="00FE75D0" w:rsidRDefault="00FE75D0" w:rsidP="00FE75D0">
      <w:pPr>
        <w:ind w:firstLine="14.40pt"/>
        <w:jc w:val="both"/>
      </w:pPr>
    </w:p>
    <w:p w14:paraId="44A63764" w14:textId="77777777" w:rsidR="00FE75D0" w:rsidRDefault="00FE75D0" w:rsidP="00FE75D0">
      <w:pPr>
        <w:ind w:firstLine="36pt"/>
        <w:jc w:val="both"/>
      </w:pPr>
      <w:r>
        <w:t xml:space="preserve">C </w:t>
      </w:r>
      <w:r>
        <w:tab/>
        <w:t>- Capacitance</w:t>
      </w:r>
    </w:p>
    <w:p w14:paraId="37A7C9AD" w14:textId="77777777" w:rsidR="00FE75D0" w:rsidRDefault="00FE75D0" w:rsidP="00FE75D0">
      <w:pPr>
        <w:ind w:firstLine="36pt"/>
        <w:jc w:val="both"/>
      </w:pPr>
      <m:oMath>
        <m:sSub>
          <m:sSubPr>
            <m:ctrlPr>
              <w:rPr>
                <w:rFonts w:ascii="Cambria Math" w:hAnsi="Cambria Math"/>
                <w:i/>
              </w:rPr>
            </m:ctrlPr>
          </m:sSubPr>
          <m:e>
            <m:r>
              <w:rPr>
                <w:rFonts w:ascii="Cambria Math" w:hAnsi="Cambria Math"/>
              </w:rPr>
              <m:t>ε</m:t>
            </m:r>
          </m:e>
          <m:sub>
            <m:r>
              <w:rPr>
                <w:rFonts w:ascii="Cambria Math" w:hAnsi="Cambria Math"/>
              </w:rPr>
              <m:t>r</m:t>
            </m:r>
          </m:sub>
        </m:sSub>
      </m:oMath>
      <w:r>
        <w:t xml:space="preserve"> </w:t>
      </w:r>
      <w:r>
        <w:tab/>
        <w:t>- Relative Permittivity of the dielectric</w:t>
      </w:r>
    </w:p>
    <w:p w14:paraId="3AF0BD3A" w14:textId="77777777" w:rsidR="00FE75D0" w:rsidRDefault="00FE75D0" w:rsidP="00FE75D0">
      <w:pPr>
        <w:ind w:firstLine="36pt"/>
        <w:jc w:val="both"/>
      </w:pPr>
      <m:oMath>
        <m:sSub>
          <m:sSubPr>
            <m:ctrlPr>
              <w:rPr>
                <w:rFonts w:ascii="Cambria Math" w:hAnsi="Cambria Math"/>
                <w:i/>
              </w:rPr>
            </m:ctrlPr>
          </m:sSubPr>
          <m:e>
            <m:r>
              <w:rPr>
                <w:rFonts w:ascii="Cambria Math" w:hAnsi="Cambria Math"/>
              </w:rPr>
              <m:t>ε</m:t>
            </m:r>
          </m:e>
          <m:sub>
            <m:r>
              <w:rPr>
                <w:rFonts w:ascii="Cambria Math" w:hAnsi="Cambria Math"/>
              </w:rPr>
              <m:t>0</m:t>
            </m:r>
          </m:sub>
        </m:sSub>
      </m:oMath>
      <w:r>
        <w:tab/>
        <w:t>- Permittivity of vacuum</w:t>
      </w:r>
    </w:p>
    <w:p w14:paraId="40982992" w14:textId="77777777" w:rsidR="00FE75D0" w:rsidRDefault="00FE75D0" w:rsidP="00FE75D0">
      <w:pPr>
        <w:ind w:firstLine="36pt"/>
        <w:jc w:val="both"/>
      </w:pPr>
      <w:r>
        <w:t xml:space="preserve">A </w:t>
      </w:r>
      <w:r>
        <w:tab/>
        <w:t>- Surface area of the capacitor</w:t>
      </w:r>
    </w:p>
    <w:p w14:paraId="287F952A" w14:textId="77777777" w:rsidR="00FE75D0" w:rsidRDefault="00FE75D0" w:rsidP="00FE75D0">
      <w:pPr>
        <w:ind w:firstLine="36pt"/>
        <w:jc w:val="both"/>
      </w:pPr>
      <w:r>
        <w:t>d</w:t>
      </w:r>
      <w:r>
        <w:tab/>
        <w:t>- Distance between parallel plates</w:t>
      </w:r>
    </w:p>
    <w:p w14:paraId="418A3EE7" w14:textId="77777777" w:rsidR="00FE75D0" w:rsidRDefault="00FE75D0" w:rsidP="00FE75D0">
      <w:pPr>
        <w:ind w:firstLine="36pt"/>
        <w:jc w:val="both"/>
      </w:pPr>
    </w:p>
    <w:p w14:paraId="6F9C0B2B" w14:textId="5956121C" w:rsidR="00FE75D0" w:rsidRPr="008618EC" w:rsidRDefault="00A02B3B" w:rsidP="00A02B3B">
      <w:pPr>
        <w:tabs>
          <w:tab w:val="end" w:pos="234pt"/>
        </w:tabs>
        <w:ind w:firstLine="14.40pt"/>
        <w:jc w:val="both"/>
      </w:pPr>
      <w:r>
        <w:t xml:space="preserve">                              </w:t>
      </w:r>
      <m:oMath>
        <m:r>
          <w:rPr>
            <w:rFonts w:ascii="Cambria Math" w:hAnsi="Cambria Math"/>
          </w:rPr>
          <m:t xml:space="preserve">C= </m:t>
        </m:r>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r</m:t>
                </m:r>
              </m:sub>
            </m:sSub>
            <m:sSub>
              <m:sSubPr>
                <m:ctrlPr>
                  <w:rPr>
                    <w:rFonts w:ascii="Cambria Math" w:hAnsi="Cambria Math"/>
                    <w:i/>
                  </w:rPr>
                </m:ctrlPr>
              </m:sSubPr>
              <m:e>
                <m:r>
                  <w:rPr>
                    <w:rFonts w:ascii="Cambria Math" w:hAnsi="Cambria Math"/>
                  </w:rPr>
                  <m:t>ε</m:t>
                </m:r>
              </m:e>
              <m:sub>
                <m:r>
                  <w:rPr>
                    <w:rFonts w:ascii="Cambria Math" w:hAnsi="Cambria Math"/>
                  </w:rPr>
                  <m:t>0</m:t>
                </m:r>
              </m:sub>
            </m:sSub>
            <m:r>
              <w:rPr>
                <w:rFonts w:ascii="Cambria Math" w:hAnsi="Cambria Math"/>
              </w:rPr>
              <m:t>A</m:t>
            </m:r>
          </m:num>
          <m:den>
            <m:r>
              <w:rPr>
                <w:rFonts w:ascii="Cambria Math" w:hAnsi="Cambria Math"/>
              </w:rPr>
              <m:t>d</m:t>
            </m:r>
          </m:den>
        </m:f>
      </m:oMath>
      <w:r w:rsidR="00C3051C">
        <w:t xml:space="preserve"> </w:t>
      </w:r>
      <w:r>
        <w:t xml:space="preserve"> </w:t>
      </w:r>
      <w:r>
        <w:tab/>
        <w:t>(1)</w:t>
      </w:r>
    </w:p>
    <w:p w14:paraId="50655600" w14:textId="77777777" w:rsidR="00FE75D0" w:rsidRDefault="00FE75D0" w:rsidP="00A02B3B">
      <w:pPr>
        <w:tabs>
          <w:tab w:val="end" w:pos="234pt"/>
        </w:tabs>
        <w:ind w:firstLine="14.40pt"/>
        <w:jc w:val="both"/>
      </w:pPr>
    </w:p>
    <w:p w14:paraId="5AA10EB2" w14:textId="77777777" w:rsidR="00FE75D0" w:rsidRDefault="00FE75D0" w:rsidP="00A02B3B">
      <w:pPr>
        <w:tabs>
          <w:tab w:val="end" w:pos="234pt"/>
        </w:tabs>
        <w:ind w:firstLine="14.40pt"/>
        <w:jc w:val="both"/>
      </w:pPr>
      <w:r>
        <w:t>Distance between plates when a force of F Newtons is applied is given by the following equation. Here, the stiffness(k) of the sponge is assumed to be constant.</w:t>
      </w:r>
    </w:p>
    <w:p w14:paraId="6FBDB48D" w14:textId="77777777" w:rsidR="00FE75D0" w:rsidRDefault="00FE75D0" w:rsidP="00A02B3B">
      <w:pPr>
        <w:tabs>
          <w:tab w:val="end" w:pos="234pt"/>
        </w:tabs>
        <w:ind w:firstLine="14.40pt"/>
        <w:jc w:val="both"/>
      </w:pPr>
    </w:p>
    <w:p w14:paraId="5BC48905" w14:textId="06914715" w:rsidR="00FE75D0" w:rsidRDefault="00FE75D0" w:rsidP="00A02B3B">
      <w:pPr>
        <w:tabs>
          <w:tab w:val="end" w:pos="234pt"/>
        </w:tabs>
        <w:ind w:firstLine="36pt"/>
        <w:jc w:val="both"/>
      </w:pPr>
      <w:r>
        <w:t xml:space="preserve">F </w:t>
      </w:r>
      <w:r w:rsidR="00A02B3B">
        <w:t xml:space="preserve">            </w:t>
      </w:r>
      <w:r>
        <w:t xml:space="preserve">- Force </w:t>
      </w:r>
      <w:proofErr w:type="gramStart"/>
      <w:r>
        <w:t>applied</w:t>
      </w:r>
      <w:proofErr w:type="gramEnd"/>
    </w:p>
    <w:p w14:paraId="1DC97224" w14:textId="57B3B812" w:rsidR="00FE75D0" w:rsidRDefault="00FE75D0" w:rsidP="00A02B3B">
      <w:pPr>
        <w:tabs>
          <w:tab w:val="end" w:pos="234pt"/>
        </w:tabs>
        <w:ind w:firstLine="36pt"/>
        <w:jc w:val="both"/>
      </w:pPr>
      <m:oMath>
        <m:sSub>
          <m:sSubPr>
            <m:ctrlPr>
              <w:rPr>
                <w:rFonts w:ascii="Cambria Math" w:hAnsi="Cambria Math"/>
                <w:i/>
              </w:rPr>
            </m:ctrlPr>
          </m:sSubPr>
          <m:e>
            <m:r>
              <w:rPr>
                <w:rFonts w:ascii="Cambria Math" w:hAnsi="Cambria Math"/>
              </w:rPr>
              <m:t>d</m:t>
            </m:r>
          </m:e>
          <m:sub>
            <m:r>
              <w:rPr>
                <w:rFonts w:ascii="Cambria Math" w:hAnsi="Cambria Math"/>
              </w:rPr>
              <m:t>0</m:t>
            </m:r>
          </m:sub>
        </m:sSub>
      </m:oMath>
      <w:r w:rsidR="00A02B3B">
        <w:t xml:space="preserve">           </w:t>
      </w:r>
      <w:r>
        <w:t>- Initial distance between parallel plates</w:t>
      </w:r>
    </w:p>
    <w:p w14:paraId="542C8314" w14:textId="2EFDE98F" w:rsidR="00FE75D0" w:rsidRDefault="00FE75D0" w:rsidP="00A02B3B">
      <w:pPr>
        <w:tabs>
          <w:tab w:val="end" w:pos="234pt"/>
        </w:tabs>
        <w:ind w:firstLine="36pt"/>
        <w:jc w:val="both"/>
      </w:pPr>
      <w:r>
        <w:t xml:space="preserve">k </w:t>
      </w:r>
      <w:r w:rsidR="00A02B3B">
        <w:t xml:space="preserve">            </w:t>
      </w:r>
      <w:r>
        <w:t>- Stiffness of dielectric material</w:t>
      </w:r>
    </w:p>
    <w:p w14:paraId="2F605891" w14:textId="77777777" w:rsidR="00FE75D0" w:rsidRDefault="00FE75D0" w:rsidP="00A02B3B">
      <w:pPr>
        <w:tabs>
          <w:tab w:val="end" w:pos="234pt"/>
        </w:tabs>
        <w:ind w:firstLine="36pt"/>
        <w:jc w:val="both"/>
      </w:pPr>
    </w:p>
    <w:p w14:paraId="3A8A7D3E" w14:textId="2578672C" w:rsidR="00AB4396" w:rsidRDefault="00A02B3B" w:rsidP="00A02B3B">
      <w:pPr>
        <w:tabs>
          <w:tab w:val="end" w:pos="234pt"/>
        </w:tabs>
        <w:ind w:firstLine="14.40pt"/>
        <w:jc w:val="both"/>
      </w:pPr>
      <w:r>
        <w:t xml:space="preserve">                              </w:t>
      </w:r>
      <m:oMath>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k</m:t>
            </m:r>
          </m:den>
        </m:f>
      </m:oMath>
      <w:r w:rsidR="00C3051C">
        <w:t xml:space="preserve"> </w:t>
      </w:r>
      <w:r>
        <w:t xml:space="preserve"> </w:t>
      </w:r>
      <w:r>
        <w:tab/>
        <w:t>(2)</w:t>
      </w:r>
    </w:p>
    <w:p w14:paraId="6DF38485" w14:textId="77777777" w:rsidR="00AB4396" w:rsidRDefault="00AB4396" w:rsidP="00A02B3B">
      <w:pPr>
        <w:tabs>
          <w:tab w:val="end" w:pos="234pt"/>
        </w:tabs>
        <w:ind w:firstLine="14.40pt"/>
        <w:jc w:val="both"/>
      </w:pPr>
    </w:p>
    <w:p w14:paraId="322FC9B8" w14:textId="5F10E044" w:rsidR="00AB4396" w:rsidRPr="00A02B3B" w:rsidRDefault="00AB4396" w:rsidP="00A02B3B">
      <w:pPr>
        <w:tabs>
          <w:tab w:val="end" w:pos="234pt"/>
        </w:tabs>
        <w:ind w:firstLine="14.40pt"/>
        <w:jc w:val="both"/>
        <w:rPr>
          <w:rFonts w:ascii="Cambria Math" w:hAnsi="Cambria Math"/>
          <w:iCs/>
        </w:rPr>
      </w:pPr>
      <w:r>
        <w:t xml:space="preserve">Therefore, </w:t>
      </w:r>
      <w:r>
        <w:rPr>
          <w:rFonts w:ascii="Cambria Math" w:hAnsi="Cambria Math"/>
          <w:i/>
        </w:rPr>
        <w:br/>
      </w:r>
      <w:r w:rsidR="00A02B3B">
        <w:rPr>
          <w:rFonts w:ascii="Cambria Math" w:hAnsi="Cambria Math"/>
          <w:i/>
        </w:rPr>
        <w:t xml:space="preserve">                                        </w:t>
      </w:r>
      <m:oMath>
        <m:r>
          <w:rPr>
            <w:rFonts w:ascii="Cambria Math" w:hAnsi="Cambria Math"/>
          </w:rPr>
          <m:t xml:space="preserve">C= </m:t>
        </m:r>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0</m:t>
                </m:r>
              </m:sub>
            </m:sSub>
            <m:r>
              <w:rPr>
                <w:rFonts w:ascii="Cambria Math" w:hAnsi="Cambria Math"/>
              </w:rPr>
              <m:t>A</m:t>
            </m:r>
          </m:num>
          <m:den>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k</m:t>
                </m:r>
              </m:den>
            </m:f>
          </m:den>
        </m:f>
      </m:oMath>
      <w:r w:rsidR="00C3051C">
        <w:rPr>
          <w:rFonts w:ascii="Cambria Math" w:hAnsi="Cambria Math"/>
          <w:i/>
        </w:rPr>
        <w:t xml:space="preserve"> </w:t>
      </w:r>
      <w:r w:rsidR="00A02B3B">
        <w:rPr>
          <w:rFonts w:ascii="Cambria Math" w:hAnsi="Cambria Math"/>
          <w:i/>
        </w:rPr>
        <w:t xml:space="preserve"> </w:t>
      </w:r>
      <w:r w:rsidR="00A02B3B" w:rsidRPr="00A02B3B">
        <w:rPr>
          <w:iCs/>
        </w:rPr>
        <w:tab/>
        <w:t>(3)</w:t>
      </w:r>
    </w:p>
    <w:p w14:paraId="6E5A64CB" w14:textId="77777777" w:rsidR="00AB4396" w:rsidRDefault="00AB4396" w:rsidP="00A02B3B">
      <w:pPr>
        <w:tabs>
          <w:tab w:val="end" w:pos="234pt"/>
        </w:tabs>
        <w:ind w:firstLine="14.40pt"/>
        <w:jc w:val="both"/>
        <w:rPr>
          <w:rFonts w:ascii="Cambria Math" w:hAnsi="Cambria Math"/>
          <w:i/>
        </w:rPr>
      </w:pPr>
    </w:p>
    <w:p w14:paraId="1CD9AE7E" w14:textId="77777777" w:rsidR="00AB4396" w:rsidRDefault="00AB4396" w:rsidP="00A02B3B">
      <w:pPr>
        <w:tabs>
          <w:tab w:val="end" w:pos="234pt"/>
        </w:tabs>
        <w:ind w:firstLine="14.40pt"/>
        <w:jc w:val="both"/>
        <w:rPr>
          <w:iCs/>
        </w:rPr>
      </w:pPr>
      <w:r>
        <w:rPr>
          <w:iCs/>
        </w:rPr>
        <w:t>and the force is theoretically given by,</w:t>
      </w:r>
    </w:p>
    <w:p w14:paraId="6607DD3B" w14:textId="318C7D9A" w:rsidR="00AB4396" w:rsidRPr="00A02B3B" w:rsidRDefault="00AB4396" w:rsidP="00A02B3B">
      <w:pPr>
        <w:tabs>
          <w:tab w:val="end" w:pos="234pt"/>
        </w:tabs>
        <w:ind w:firstLine="14.40pt"/>
        <w:jc w:val="both"/>
        <w:rPr>
          <w:rFonts w:ascii="Cambria Math" w:hAnsi="Cambria Math"/>
          <w:iCs/>
        </w:rPr>
      </w:pPr>
      <w:r>
        <w:rPr>
          <w:iCs/>
        </w:rPr>
        <w:t xml:space="preserve"> </w:t>
      </w:r>
      <w:r>
        <w:rPr>
          <w:rFonts w:ascii="Cambria Math" w:hAnsi="Cambria Math"/>
          <w:i/>
        </w:rPr>
        <w:br/>
      </w:r>
      <w:r w:rsidR="00A02B3B">
        <w:rPr>
          <w:rFonts w:ascii="Cambria Math" w:hAnsi="Cambria Math"/>
          <w:i/>
        </w:rPr>
        <w:t xml:space="preserve">                                        </w:t>
      </w:r>
      <m:oMath>
        <m:r>
          <w:rPr>
            <w:rFonts w:ascii="Cambria Math" w:hAnsi="Cambria Math"/>
          </w:rPr>
          <m:t>F=k</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ε</m:t>
                    </m:r>
                  </m:e>
                  <m:sub>
                    <m:r>
                      <w:rPr>
                        <w:rFonts w:ascii="Cambria Math" w:hAnsi="Cambria Math"/>
                      </w:rPr>
                      <m:t>0</m:t>
                    </m:r>
                  </m:sub>
                </m:sSub>
                <m:r>
                  <w:rPr>
                    <w:rFonts w:ascii="Cambria Math" w:hAnsi="Cambria Math"/>
                  </w:rPr>
                  <m:t>A</m:t>
                </m:r>
              </m:num>
              <m:den>
                <m:r>
                  <w:rPr>
                    <w:rFonts w:ascii="Cambria Math" w:hAnsi="Cambria Math"/>
                  </w:rPr>
                  <m:t>C</m:t>
                </m:r>
              </m:den>
            </m:f>
          </m:e>
        </m:d>
      </m:oMath>
      <w:r w:rsidR="00C3051C" w:rsidRPr="00A02B3B">
        <w:rPr>
          <w:rFonts w:ascii="Cambria Math" w:hAnsi="Cambria Math"/>
          <w:iCs/>
        </w:rPr>
        <w:t xml:space="preserve"> </w:t>
      </w:r>
      <w:r w:rsidR="00A02B3B" w:rsidRPr="00A02B3B">
        <w:rPr>
          <w:rFonts w:ascii="Cambria Math" w:hAnsi="Cambria Math"/>
          <w:iCs/>
        </w:rPr>
        <w:tab/>
      </w:r>
      <w:r w:rsidR="00A02B3B" w:rsidRPr="00A02B3B">
        <w:rPr>
          <w:iCs/>
        </w:rPr>
        <w:t>(4)</w:t>
      </w:r>
    </w:p>
    <w:p w14:paraId="56BF08E2" w14:textId="77777777" w:rsidR="00AB4396" w:rsidRDefault="00AB4396" w:rsidP="00AB4396">
      <w:pPr>
        <w:ind w:firstLine="14.40pt"/>
        <w:jc w:val="both"/>
        <w:rPr>
          <w:rFonts w:ascii="Cambria Math" w:hAnsi="Cambria Math"/>
          <w:i/>
        </w:rPr>
      </w:pPr>
    </w:p>
    <w:p w14:paraId="79C4A7E1" w14:textId="7ECBE0F0" w:rsidR="00AB4396" w:rsidRDefault="00AB4396" w:rsidP="00AB4396">
      <w:pPr>
        <w:ind w:firstLine="14.40pt"/>
      </w:pPr>
    </w:p>
    <w:p w14:paraId="6E814FBF" w14:textId="71DD41CD" w:rsidR="00A02B3B" w:rsidRDefault="00A02B3B" w:rsidP="00AB4396">
      <w:pPr>
        <w:ind w:firstLine="14.40pt"/>
      </w:pPr>
    </w:p>
    <w:p w14:paraId="50325992" w14:textId="77777777" w:rsidR="00A02B3B" w:rsidRDefault="00A02B3B" w:rsidP="00AB4396">
      <w:pPr>
        <w:ind w:firstLine="14.40pt"/>
      </w:pPr>
    </w:p>
    <w:p w14:paraId="08696485" w14:textId="77777777" w:rsidR="00AB4396" w:rsidRDefault="00AB4396" w:rsidP="00AB4396">
      <w:pPr>
        <w:pStyle w:val="Heading2"/>
      </w:pPr>
      <w:r>
        <w:t>Circuit Diagram and Calibration</w:t>
      </w:r>
    </w:p>
    <w:p w14:paraId="4E41E682" w14:textId="77777777" w:rsidR="00AB4396" w:rsidRDefault="00AB4396" w:rsidP="00AB4396"/>
    <w:p w14:paraId="5134D8CD" w14:textId="498BED98" w:rsidR="00AB4396" w:rsidRDefault="00AB4396" w:rsidP="00AB4396">
      <w:r>
        <w:rPr>
          <w:noProof/>
        </w:rPr>
        <w:drawing>
          <wp:inline distT="0" distB="0" distL="0" distR="0" wp14:anchorId="5D0B1D9E" wp14:editId="233529A9">
            <wp:extent cx="2849880" cy="1112520"/>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Google Shape;190;p5"/>
                    <pic:cNvPicPr>
                      <a:picLocks noChangeAspect="1" noChangeArrowheads="1"/>
                    </pic:cNvPicPr>
                  </pic:nvPicPr>
                  <pic:blipFill>
                    <a:blip r:embed="rId11" cstate="print">
                      <a:extLst>
                        <a:ext uri="{28A0092B-C50C-407E-A947-70E740481C1C}">
                          <a14:useLocalDpi xmlns:a14="http://schemas.microsoft.com/office/drawing/2010/main" val="0"/>
                        </a:ext>
                      </a:extLst>
                    </a:blip>
                    <a:srcRect t="12.006%" b="11.984%"/>
                    <a:stretch>
                      <a:fillRect/>
                    </a:stretch>
                  </pic:blipFill>
                  <pic:spPr bwMode="auto">
                    <a:xfrm>
                      <a:off x="0" y="0"/>
                      <a:ext cx="2849880" cy="1112520"/>
                    </a:xfrm>
                    <a:prstGeom prst="rect">
                      <a:avLst/>
                    </a:prstGeom>
                    <a:noFill/>
                    <a:ln>
                      <a:noFill/>
                    </a:ln>
                  </pic:spPr>
                </pic:pic>
              </a:graphicData>
            </a:graphic>
          </wp:inline>
        </w:drawing>
      </w:r>
    </w:p>
    <w:p w14:paraId="736E0690" w14:textId="614917AD" w:rsidR="00AB4396" w:rsidRDefault="00AB4396" w:rsidP="00AB4396">
      <w:pPr>
        <w:ind w:firstLine="14.40pt"/>
      </w:pPr>
      <w:r>
        <w:rPr>
          <w:sz w:val="16"/>
          <w:szCs w:val="16"/>
        </w:rPr>
        <w:t xml:space="preserve">Fig. </w:t>
      </w:r>
      <w:r w:rsidR="00C3051C">
        <w:rPr>
          <w:sz w:val="16"/>
          <w:szCs w:val="16"/>
        </w:rPr>
        <w:t>3</w:t>
      </w:r>
      <w:r>
        <w:rPr>
          <w:sz w:val="16"/>
          <w:szCs w:val="16"/>
        </w:rPr>
        <w:t>. Circuit configuration.</w:t>
      </w:r>
    </w:p>
    <w:p w14:paraId="5EFEB733" w14:textId="77777777" w:rsidR="00AB4396" w:rsidRDefault="00AB4396" w:rsidP="00AB4396">
      <w:pPr>
        <w:ind w:firstLine="14.40pt"/>
        <w:jc w:val="both"/>
        <w:rPr>
          <w:iCs/>
        </w:rPr>
      </w:pPr>
    </w:p>
    <w:p w14:paraId="6CC70727" w14:textId="34C790C7" w:rsidR="00AB4396" w:rsidRDefault="00AB4396" w:rsidP="00AB4396">
      <w:pPr>
        <w:ind w:firstLine="14.40pt"/>
        <w:jc w:val="both"/>
        <w:rPr>
          <w:iCs/>
        </w:rPr>
      </w:pPr>
      <w:r>
        <w:rPr>
          <w:iCs/>
        </w:rPr>
        <w:t xml:space="preserve">Since the capacitance is small, measuring it using a method with higher discrimination was important. Thus, a method using the internal resistances of </w:t>
      </w:r>
      <w:r w:rsidR="00442FA8">
        <w:rPr>
          <w:iCs/>
        </w:rPr>
        <w:t xml:space="preserve">the </w:t>
      </w:r>
      <w:r>
        <w:rPr>
          <w:iCs/>
        </w:rPr>
        <w:t>Arduino UNO microcontroller was used</w:t>
      </w:r>
      <w:r w:rsidR="001B4AEB">
        <w:rPr>
          <w:iCs/>
        </w:rPr>
        <w:t xml:space="preserve"> </w:t>
      </w:r>
      <w:r w:rsidR="00E45B8F">
        <w:rPr>
          <w:iCs/>
        </w:rPr>
        <w:t>[</w:t>
      </w:r>
      <w:r w:rsidR="00C703EE">
        <w:rPr>
          <w:iCs/>
        </w:rPr>
        <w:t>6</w:t>
      </w:r>
      <w:r w:rsidR="00E45B8F">
        <w:rPr>
          <w:iCs/>
        </w:rPr>
        <w:t>]</w:t>
      </w:r>
      <w:r>
        <w:rPr>
          <w:iCs/>
        </w:rPr>
        <w:t xml:space="preserve">. </w:t>
      </w:r>
      <w:r w:rsidR="00A02B3B">
        <w:rPr>
          <w:iCs/>
        </w:rPr>
        <w:t>Figure 5 and 6 shows the results obtained using this method.</w:t>
      </w:r>
    </w:p>
    <w:p w14:paraId="2A6A4507" w14:textId="77777777" w:rsidR="00AB4396" w:rsidRDefault="00AB4396" w:rsidP="00AB4396">
      <w:pPr>
        <w:jc w:val="both"/>
        <w:rPr>
          <w:sz w:val="16"/>
          <w:szCs w:val="16"/>
        </w:rPr>
      </w:pPr>
    </w:p>
    <w:p w14:paraId="49E6D9B6" w14:textId="77777777" w:rsidR="00AB4396" w:rsidRDefault="00AB4396" w:rsidP="00AB4396">
      <w:pPr>
        <w:jc w:val="both"/>
        <w:rPr>
          <w:sz w:val="16"/>
          <w:szCs w:val="16"/>
        </w:rPr>
      </w:pPr>
    </w:p>
    <w:p w14:paraId="383AEF7D" w14:textId="6099C6E0" w:rsidR="00AB4396" w:rsidRDefault="00AB4396" w:rsidP="00A02B3B">
      <w:pPr>
        <w:rPr>
          <w:sz w:val="16"/>
          <w:szCs w:val="16"/>
        </w:rPr>
      </w:pPr>
      <w:r>
        <w:rPr>
          <w:noProof/>
        </w:rPr>
        <w:drawing>
          <wp:inline distT="0" distB="0" distL="0" distR="0" wp14:anchorId="0E7C11AA" wp14:editId="70184652">
            <wp:extent cx="2965126" cy="1307206"/>
            <wp:effectExtent l="0" t="0" r="6985" b="762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Google Shape;187;p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7486" cy="1308246"/>
                    </a:xfrm>
                    <a:prstGeom prst="rect">
                      <a:avLst/>
                    </a:prstGeom>
                    <a:noFill/>
                    <a:ln>
                      <a:noFill/>
                    </a:ln>
                  </pic:spPr>
                </pic:pic>
              </a:graphicData>
            </a:graphic>
          </wp:inline>
        </w:drawing>
      </w:r>
    </w:p>
    <w:p w14:paraId="4802561E" w14:textId="3C861D06" w:rsidR="00AB4396" w:rsidRDefault="00AB4396" w:rsidP="00AB4396">
      <w:pPr>
        <w:rPr>
          <w:sz w:val="16"/>
          <w:szCs w:val="16"/>
        </w:rPr>
      </w:pPr>
      <w:r>
        <w:rPr>
          <w:sz w:val="16"/>
          <w:szCs w:val="16"/>
        </w:rPr>
        <w:t xml:space="preserve">Fig. </w:t>
      </w:r>
      <w:r w:rsidR="00C3051C">
        <w:rPr>
          <w:sz w:val="16"/>
          <w:szCs w:val="16"/>
        </w:rPr>
        <w:t>4</w:t>
      </w:r>
      <w:r>
        <w:rPr>
          <w:sz w:val="16"/>
          <w:szCs w:val="16"/>
        </w:rPr>
        <w:t>. Sensor calibration configuration.</w:t>
      </w:r>
    </w:p>
    <w:p w14:paraId="1CAE9039" w14:textId="77777777" w:rsidR="00AB4396" w:rsidRDefault="00AB4396" w:rsidP="00AB4396">
      <w:pPr>
        <w:rPr>
          <w:sz w:val="16"/>
          <w:szCs w:val="16"/>
        </w:rPr>
      </w:pPr>
    </w:p>
    <w:p w14:paraId="6FDF8D95" w14:textId="06351171" w:rsidR="00AB4396" w:rsidRDefault="00AB4396" w:rsidP="00AB4396">
      <w:r>
        <w:rPr>
          <w:noProof/>
        </w:rPr>
        <w:drawing>
          <wp:inline distT="0" distB="0" distL="0" distR="0" wp14:anchorId="48BE6360" wp14:editId="32D73C67">
            <wp:extent cx="3090545" cy="3250565"/>
            <wp:effectExtent l="0" t="0" r="0" b="6985"/>
            <wp:docPr id="4" name="Picture 4" descr="Graphical user interface, applicatio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descr="Graphical user interface, applica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0545" cy="3250565"/>
                    </a:xfrm>
                    <a:prstGeom prst="rect">
                      <a:avLst/>
                    </a:prstGeom>
                    <a:noFill/>
                    <a:ln>
                      <a:noFill/>
                    </a:ln>
                  </pic:spPr>
                </pic:pic>
              </a:graphicData>
            </a:graphic>
          </wp:inline>
        </w:drawing>
      </w:r>
    </w:p>
    <w:p w14:paraId="6E4773C7" w14:textId="21AFFF9E" w:rsidR="00AB4396" w:rsidRDefault="00AB4396" w:rsidP="00AB4396">
      <w:pPr>
        <w:rPr>
          <w:sz w:val="16"/>
          <w:szCs w:val="16"/>
        </w:rPr>
      </w:pPr>
      <w:r>
        <w:rPr>
          <w:sz w:val="16"/>
          <w:szCs w:val="16"/>
        </w:rPr>
        <w:t xml:space="preserve">Fig. </w:t>
      </w:r>
      <w:r w:rsidR="00C3051C">
        <w:rPr>
          <w:sz w:val="16"/>
          <w:szCs w:val="16"/>
        </w:rPr>
        <w:t>5</w:t>
      </w:r>
      <w:r>
        <w:rPr>
          <w:sz w:val="16"/>
          <w:szCs w:val="16"/>
        </w:rPr>
        <w:t>. Capacitance value readings.</w:t>
      </w:r>
    </w:p>
    <w:p w14:paraId="463193CD" w14:textId="77777777" w:rsidR="00AB4396" w:rsidRDefault="00AB4396" w:rsidP="00AB4396"/>
    <w:p w14:paraId="76FFF8B6" w14:textId="03548C08" w:rsidR="00AB4396" w:rsidRDefault="00AB4396" w:rsidP="00AB4396">
      <w:r>
        <w:rPr>
          <w:noProof/>
        </w:rPr>
        <w:lastRenderedPageBreak/>
        <w:drawing>
          <wp:inline distT="0" distB="0" distL="0" distR="0" wp14:anchorId="4AF731B1" wp14:editId="4CD0DA53">
            <wp:extent cx="3090545" cy="1697355"/>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0545" cy="1697355"/>
                    </a:xfrm>
                    <a:prstGeom prst="rect">
                      <a:avLst/>
                    </a:prstGeom>
                    <a:noFill/>
                    <a:ln>
                      <a:noFill/>
                    </a:ln>
                  </pic:spPr>
                </pic:pic>
              </a:graphicData>
            </a:graphic>
          </wp:inline>
        </w:drawing>
      </w:r>
    </w:p>
    <w:p w14:paraId="54F544C5" w14:textId="01F1FDDC" w:rsidR="00AB4396" w:rsidRDefault="00AB4396" w:rsidP="00AB4396">
      <w:pPr>
        <w:rPr>
          <w:sz w:val="16"/>
          <w:szCs w:val="16"/>
        </w:rPr>
      </w:pPr>
      <w:r>
        <w:rPr>
          <w:sz w:val="16"/>
          <w:szCs w:val="16"/>
        </w:rPr>
        <w:t xml:space="preserve">Fig. </w:t>
      </w:r>
      <w:r w:rsidR="00C3051C">
        <w:rPr>
          <w:sz w:val="16"/>
          <w:szCs w:val="16"/>
        </w:rPr>
        <w:t>6</w:t>
      </w:r>
      <w:r>
        <w:rPr>
          <w:sz w:val="16"/>
          <w:szCs w:val="16"/>
        </w:rPr>
        <w:t>. Variation of capacitance against different forces.</w:t>
      </w:r>
    </w:p>
    <w:p w14:paraId="605C0DB6" w14:textId="77777777" w:rsidR="00AB4396" w:rsidRDefault="00AB4396" w:rsidP="00AB4396">
      <w:pPr>
        <w:jc w:val="both"/>
      </w:pPr>
    </w:p>
    <w:p w14:paraId="4686D848" w14:textId="77777777" w:rsidR="00AB4396" w:rsidRDefault="00AB4396" w:rsidP="00AB4396">
      <w:pPr>
        <w:pStyle w:val="Heading2"/>
      </w:pPr>
      <w:r>
        <w:t>Sensor Optimization</w:t>
      </w:r>
    </w:p>
    <w:p w14:paraId="3E2421D7" w14:textId="77777777" w:rsidR="00AB4396" w:rsidRDefault="00AB4396" w:rsidP="00AB4396">
      <w:pPr>
        <w:jc w:val="both"/>
      </w:pPr>
    </w:p>
    <w:p w14:paraId="0B330D3A" w14:textId="52C20BBC" w:rsidR="00AB4396" w:rsidRDefault="00AB4396" w:rsidP="0070777C">
      <w:pPr>
        <w:ind w:firstLine="14.40pt"/>
        <w:jc w:val="both"/>
      </w:pPr>
      <w:r>
        <w:t>To regulate the point forces among the sensor, two rigid</w:t>
      </w:r>
      <w:r w:rsidR="0070777C">
        <w:t xml:space="preserve"> </w:t>
      </w:r>
      <w:r>
        <w:t>plates</w:t>
      </w:r>
      <w:r w:rsidR="00C703EE">
        <w:t xml:space="preserve"> can be</w:t>
      </w:r>
      <w:r>
        <w:t xml:space="preserve"> used</w:t>
      </w:r>
      <w:r w:rsidR="00C703EE">
        <w:t xml:space="preserve"> above and below two plates</w:t>
      </w:r>
      <w:r>
        <w:t>.</w:t>
      </w:r>
      <w:r w:rsidR="00C63B05">
        <w:t xml:space="preserve"> Also, the sensitivity can be increased using parallel capacitor configuration. </w:t>
      </w:r>
    </w:p>
    <w:p w14:paraId="140A26B0" w14:textId="647AE65B" w:rsidR="00C63B05" w:rsidRDefault="00C63B05" w:rsidP="0070777C">
      <w:pPr>
        <w:ind w:firstLine="14.40pt"/>
        <w:jc w:val="both"/>
      </w:pPr>
    </w:p>
    <w:p w14:paraId="59E428A5" w14:textId="7E14DBED" w:rsidR="00C63B05" w:rsidRDefault="00C63B05" w:rsidP="00C63B05">
      <w:pPr>
        <w:ind w:firstLine="14.40pt"/>
      </w:pPr>
      <w:r>
        <w:rPr>
          <w:noProof/>
        </w:rPr>
        <w:drawing>
          <wp:inline distT="0" distB="0" distL="0" distR="0" wp14:anchorId="39F476B4" wp14:editId="32727EC1">
            <wp:extent cx="1716656" cy="1486841"/>
            <wp:effectExtent l="0" t="0" r="0" b="0"/>
            <wp:docPr id="9" name="Picture 9" descr="multi plate capacito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multi plate capacito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43339" cy="1509952"/>
                    </a:xfrm>
                    <a:prstGeom prst="rect">
                      <a:avLst/>
                    </a:prstGeom>
                    <a:noFill/>
                    <a:ln>
                      <a:noFill/>
                    </a:ln>
                  </pic:spPr>
                </pic:pic>
              </a:graphicData>
            </a:graphic>
          </wp:inline>
        </w:drawing>
      </w:r>
    </w:p>
    <w:p w14:paraId="014613E7" w14:textId="3331667D" w:rsidR="00C63B05" w:rsidRDefault="00C63B05" w:rsidP="00C63B05">
      <w:pPr>
        <w:ind w:firstLine="14.40pt"/>
      </w:pPr>
      <w:r>
        <w:rPr>
          <w:sz w:val="16"/>
          <w:szCs w:val="16"/>
        </w:rPr>
        <w:t xml:space="preserve">Fig. </w:t>
      </w:r>
      <w:r w:rsidR="00C3051C">
        <w:rPr>
          <w:sz w:val="16"/>
          <w:szCs w:val="16"/>
        </w:rPr>
        <w:t>7</w:t>
      </w:r>
      <w:r>
        <w:rPr>
          <w:sz w:val="16"/>
          <w:szCs w:val="16"/>
        </w:rPr>
        <w:t xml:space="preserve">. </w:t>
      </w:r>
      <w:r w:rsidR="00C703EE">
        <w:rPr>
          <w:sz w:val="16"/>
          <w:szCs w:val="16"/>
        </w:rPr>
        <w:t>Parallel capacitor configuration</w:t>
      </w:r>
      <w:r>
        <w:rPr>
          <w:sz w:val="16"/>
          <w:szCs w:val="16"/>
        </w:rPr>
        <w:t>.</w:t>
      </w:r>
      <w:r w:rsidR="00C703EE">
        <w:rPr>
          <w:sz w:val="16"/>
          <w:szCs w:val="16"/>
        </w:rPr>
        <w:t xml:space="preserve"> [7]</w:t>
      </w:r>
    </w:p>
    <w:p w14:paraId="6BC2BC53" w14:textId="77777777" w:rsidR="00C63B05" w:rsidRDefault="00C63B05" w:rsidP="0070777C">
      <w:pPr>
        <w:ind w:firstLine="14.40pt"/>
        <w:jc w:val="both"/>
      </w:pPr>
    </w:p>
    <w:p w14:paraId="52335BD6" w14:textId="1E3278D0" w:rsidR="00AB4396" w:rsidRDefault="00AB4396" w:rsidP="00AB4396"/>
    <w:p w14:paraId="45D677B5" w14:textId="77777777" w:rsidR="007D1852" w:rsidRDefault="007D1852" w:rsidP="007D1852">
      <w:pPr>
        <w:pStyle w:val="Heading2"/>
      </w:pPr>
      <w:r>
        <w:t>Statistical Analysis</w:t>
      </w:r>
    </w:p>
    <w:p w14:paraId="4FBB29CD" w14:textId="155A9DF6" w:rsidR="007D1852" w:rsidRDefault="007D1852" w:rsidP="0070777C">
      <w:pPr>
        <w:ind w:firstLine="14.40pt"/>
        <w:jc w:val="both"/>
      </w:pPr>
      <w:r>
        <w:t>For each input, five sample</w:t>
      </w:r>
      <w:r>
        <w:t xml:space="preserve"> measurements </w:t>
      </w:r>
      <w:r w:rsidR="0070777C">
        <w:t>were</w:t>
      </w:r>
      <w:r>
        <w:t xml:space="preserve"> taken</w:t>
      </w:r>
      <w:r w:rsidR="0070777C">
        <w:t xml:space="preserve">. </w:t>
      </w:r>
      <w:r w:rsidR="0070777C">
        <w:t>Averages and Standard deviations are calculated</w:t>
      </w:r>
      <w:r w:rsidR="0070777C">
        <w:t xml:space="preserve"> </w:t>
      </w:r>
      <w:r w:rsidR="0070777C">
        <w:t>according to the readings in Table II.</w:t>
      </w:r>
      <w:r w:rsidR="0070777C">
        <w:t xml:space="preserve"> </w:t>
      </w:r>
    </w:p>
    <w:p w14:paraId="506AA8E7" w14:textId="26DE8B26" w:rsidR="009C1BF9" w:rsidRDefault="009C1BF9" w:rsidP="0070777C">
      <w:pPr>
        <w:ind w:firstLine="14.40pt"/>
        <w:jc w:val="both"/>
      </w:pPr>
    </w:p>
    <w:tbl>
      <w:tblPr>
        <w:tblW w:w="0pt" w:type="auto"/>
        <w:jc w:val="center"/>
        <w:tblLayout w:type="fixed"/>
        <w:tblLook w:firstRow="1" w:lastRow="0" w:firstColumn="1" w:lastColumn="0" w:noHBand="0" w:noVBand="1"/>
      </w:tblPr>
      <w:tblGrid>
        <w:gridCol w:w="600"/>
        <w:gridCol w:w="1965"/>
      </w:tblGrid>
      <w:tr w:rsidR="009C1BF9" w:rsidRPr="009C1BF9" w14:paraId="5A218A2B" w14:textId="77777777" w:rsidTr="001A57E5">
        <w:trPr>
          <w:jc w:val="center"/>
        </w:trPr>
        <w:tc>
          <w:tcPr>
            <w:tcW w:w="30pt" w:type="dxa"/>
            <w:vAlign w:val="center"/>
            <w:hideMark/>
          </w:tcPr>
          <w:p w14:paraId="3465F593" w14:textId="77777777" w:rsidR="009C1BF9" w:rsidRPr="009C1BF9" w:rsidRDefault="009C1BF9" w:rsidP="001A57E5">
            <w:pPr>
              <w:jc w:val="start"/>
              <w:rPr>
                <w:rFonts w:eastAsia="Times New Roman"/>
                <w:sz w:val="24"/>
                <w:szCs w:val="24"/>
              </w:rPr>
            </w:pPr>
            <w:r w:rsidRPr="009C1BF9">
              <w:rPr>
                <w:rFonts w:ascii="SymbolMT" w:eastAsia="Times New Roman" w:hAnsi="SymbolMT"/>
                <w:color w:val="000000"/>
              </w:rPr>
              <w:sym w:font="Symbol" w:char="F073"/>
            </w:r>
            <w:r w:rsidRPr="009C1BF9">
              <w:rPr>
                <w:rFonts w:ascii="SymbolMT" w:eastAsia="Times New Roman" w:hAnsi="SymbolMT"/>
                <w:color w:val="000000"/>
              </w:rPr>
              <w:t xml:space="preserve"> </w:t>
            </w:r>
            <w:r w:rsidRPr="009C1BF9">
              <w:rPr>
                <w:rFonts w:ascii="SymbolMT" w:eastAsia="Times New Roman" w:hAnsi="SymbolMT"/>
                <w:color w:val="000000"/>
              </w:rPr>
              <w:br/>
            </w:r>
            <w:r w:rsidRPr="009C1BF9">
              <w:rPr>
                <w:rFonts w:ascii="TimesNewRomanPS-ItalicMT" w:eastAsia="Times New Roman" w:hAnsi="TimesNewRomanPS-ItalicMT"/>
                <w:i/>
                <w:iCs/>
                <w:color w:val="000000"/>
              </w:rPr>
              <w:t>x</w:t>
            </w:r>
            <w:r w:rsidRPr="009C1BF9">
              <w:rPr>
                <w:rFonts w:ascii="TimesNewRomanPS-ItalicMT" w:eastAsia="Times New Roman" w:hAnsi="TimesNewRomanPS-ItalicMT"/>
                <w:i/>
                <w:iCs/>
                <w:color w:val="000000"/>
                <w:sz w:val="14"/>
                <w:szCs w:val="14"/>
              </w:rPr>
              <w:t xml:space="preserve">i </w:t>
            </w:r>
            <w:r w:rsidRPr="009C1BF9">
              <w:rPr>
                <w:rFonts w:ascii="TimesNewRomanPS-ItalicMT" w:eastAsia="Times New Roman" w:hAnsi="TimesNewRomanPS-ItalicMT"/>
                <w:i/>
                <w:iCs/>
                <w:color w:val="000000"/>
                <w:sz w:val="14"/>
                <w:szCs w:val="14"/>
              </w:rPr>
              <w:br/>
            </w:r>
            <w:r w:rsidRPr="009C1BF9">
              <w:rPr>
                <w:rFonts w:ascii="CambriaMath" w:eastAsia="Times New Roman" w:hAnsi="CambriaMath"/>
                <w:color w:val="000000"/>
              </w:rPr>
              <w:t xml:space="preserve">𝑥̅ </w:t>
            </w:r>
            <w:r w:rsidRPr="009C1BF9">
              <w:rPr>
                <w:rFonts w:ascii="CambriaMath" w:eastAsia="Times New Roman" w:hAnsi="CambriaMath"/>
                <w:color w:val="000000"/>
              </w:rPr>
              <w:br/>
            </w:r>
            <w:r w:rsidRPr="009C1BF9">
              <w:rPr>
                <w:rFonts w:ascii="TimesNewRomanPS-ItalicMT" w:eastAsia="Times New Roman" w:hAnsi="TimesNewRomanPS-ItalicMT"/>
                <w:i/>
                <w:iCs/>
                <w:color w:val="000000"/>
              </w:rPr>
              <w:t xml:space="preserve">n </w:t>
            </w:r>
          </w:p>
        </w:tc>
        <w:tc>
          <w:tcPr>
            <w:tcW w:w="98.25pt" w:type="dxa"/>
            <w:vAlign w:val="center"/>
            <w:hideMark/>
          </w:tcPr>
          <w:p w14:paraId="468AE936" w14:textId="77777777" w:rsidR="009C1BF9" w:rsidRPr="009C1BF9" w:rsidRDefault="009C1BF9" w:rsidP="001A57E5">
            <w:pPr>
              <w:jc w:val="start"/>
              <w:rPr>
                <w:rFonts w:eastAsia="Times New Roman"/>
                <w:sz w:val="24"/>
                <w:szCs w:val="24"/>
              </w:rPr>
            </w:pPr>
            <w:r w:rsidRPr="009C1BF9">
              <w:rPr>
                <w:rFonts w:ascii="SymbolMT" w:eastAsia="Times New Roman" w:hAnsi="SymbolMT"/>
                <w:color w:val="000000"/>
              </w:rPr>
              <w:t xml:space="preserve">- </w:t>
            </w:r>
            <w:r w:rsidRPr="009C1BF9">
              <w:rPr>
                <w:rFonts w:ascii="TimesNewRomanPSMT" w:eastAsia="Times New Roman" w:hAnsi="TimesNewRomanPSMT"/>
                <w:color w:val="000000"/>
              </w:rPr>
              <w:t>Standard deviation</w:t>
            </w:r>
            <w:r w:rsidRPr="009C1BF9">
              <w:rPr>
                <w:rFonts w:ascii="TimesNewRomanPSMT" w:eastAsia="Times New Roman" w:hAnsi="TimesNewRomanPSMT"/>
                <w:color w:val="000000"/>
              </w:rPr>
              <w:br/>
            </w:r>
            <w:r w:rsidRPr="009C1BF9">
              <w:rPr>
                <w:rFonts w:ascii="SymbolMT" w:eastAsia="Times New Roman" w:hAnsi="SymbolMT"/>
                <w:color w:val="000000"/>
                <w:sz w:val="22"/>
                <w:szCs w:val="22"/>
              </w:rPr>
              <w:t xml:space="preserve">- </w:t>
            </w:r>
            <w:r w:rsidRPr="009C1BF9">
              <w:rPr>
                <w:rFonts w:ascii="TimesNewRomanPSMT" w:eastAsia="Times New Roman" w:hAnsi="TimesNewRomanPSMT"/>
                <w:color w:val="000000"/>
              </w:rPr>
              <w:t>Voltage reading</w:t>
            </w:r>
            <w:r w:rsidRPr="009C1BF9">
              <w:rPr>
                <w:rFonts w:ascii="TimesNewRomanPSMT" w:eastAsia="Times New Roman" w:hAnsi="TimesNewRomanPSMT"/>
                <w:color w:val="000000"/>
              </w:rPr>
              <w:br/>
            </w:r>
            <w:r w:rsidRPr="009C1BF9">
              <w:rPr>
                <w:rFonts w:ascii="SymbolMT" w:eastAsia="Times New Roman" w:hAnsi="SymbolMT"/>
                <w:color w:val="000000"/>
                <w:sz w:val="22"/>
                <w:szCs w:val="22"/>
              </w:rPr>
              <w:t xml:space="preserve">- </w:t>
            </w:r>
            <w:r w:rsidRPr="009C1BF9">
              <w:rPr>
                <w:rFonts w:ascii="TimesNewRomanPSMT" w:eastAsia="Times New Roman" w:hAnsi="TimesNewRomanPSMT"/>
                <w:color w:val="000000"/>
              </w:rPr>
              <w:t>Average</w:t>
            </w:r>
            <w:r w:rsidRPr="009C1BF9">
              <w:rPr>
                <w:rFonts w:ascii="TimesNewRomanPSMT" w:eastAsia="Times New Roman" w:hAnsi="TimesNewRomanPSMT"/>
                <w:color w:val="000000"/>
              </w:rPr>
              <w:br/>
            </w:r>
            <w:r w:rsidRPr="009C1BF9">
              <w:rPr>
                <w:rFonts w:ascii="SymbolMT" w:eastAsia="Times New Roman" w:hAnsi="SymbolMT"/>
                <w:color w:val="000000"/>
              </w:rPr>
              <w:t xml:space="preserve">- </w:t>
            </w:r>
            <w:r w:rsidRPr="009C1BF9">
              <w:rPr>
                <w:rFonts w:ascii="TimesNewRomanPSMT" w:eastAsia="Times New Roman" w:hAnsi="TimesNewRomanPSMT"/>
                <w:color w:val="000000"/>
              </w:rPr>
              <w:t>No. of readings</w:t>
            </w:r>
          </w:p>
        </w:tc>
      </w:tr>
    </w:tbl>
    <w:p w14:paraId="428CF37E" w14:textId="77777777" w:rsidR="009C1BF9" w:rsidRDefault="009C1BF9" w:rsidP="0070777C">
      <w:pPr>
        <w:ind w:firstLine="14.40pt"/>
        <w:jc w:val="both"/>
      </w:pPr>
    </w:p>
    <w:p w14:paraId="6ED8CC87" w14:textId="0E2B4B7C" w:rsidR="009C1BF9" w:rsidRDefault="009C1BF9" w:rsidP="0070777C">
      <w:pPr>
        <w:ind w:firstLine="14.40pt"/>
        <w:jc w:val="both"/>
      </w:pPr>
    </w:p>
    <w:p w14:paraId="084B2FF8" w14:textId="75972984" w:rsidR="009C1BF9" w:rsidRDefault="009C1BF9" w:rsidP="009C1BF9">
      <w:pPr>
        <w:tabs>
          <w:tab w:val="end" w:pos="238.50pt"/>
        </w:tabs>
        <w:jc w:val="start"/>
        <w:rPr>
          <w:rFonts w:ascii="SymbolMT" w:eastAsia="Times New Roman" w:hAnsi="SymbolMT"/>
          <w:color w:val="000000"/>
        </w:rPr>
      </w:pPr>
      <w:r>
        <w:rPr>
          <w:rFonts w:ascii="TimesNewRomanPSMT" w:eastAsia="Times New Roman" w:hAnsi="TimesNewRomanPSMT"/>
          <w:color w:val="000000"/>
        </w:rPr>
        <w:t xml:space="preserve">      </w:t>
      </w:r>
      <w:r w:rsidRPr="009C1BF9">
        <w:rPr>
          <w:rFonts w:ascii="TimesNewRomanPSMT" w:eastAsia="Times New Roman" w:hAnsi="TimesNewRomanPSMT"/>
          <w:color w:val="000000"/>
        </w:rPr>
        <w:t xml:space="preserve">Average </w:t>
      </w:r>
      <w:r>
        <w:rPr>
          <w:rFonts w:ascii="TimesNewRomanPSMT" w:eastAsia="Times New Roman" w:hAnsi="TimesNewRomanPSMT"/>
          <w:color w:val="000000"/>
        </w:rPr>
        <w:t xml:space="preserve">                     </w:t>
      </w:r>
      <w:r w:rsidRPr="009C1BF9">
        <w:rPr>
          <w:rFonts w:ascii="TimesNewRomanPSMT" w:eastAsia="Times New Roman" w:hAnsi="TimesNewRomanPSMT"/>
          <w:color w:val="000000"/>
        </w:rPr>
        <w:t xml:space="preserve">= </w:t>
      </w:r>
      <m:oMath>
        <m:f>
          <m:fPr>
            <m:ctrlPr>
              <w:rPr>
                <w:rFonts w:ascii="Cambria Math" w:eastAsia="Times New Roman" w:hAnsi="Cambria Math"/>
                <w:i/>
                <w:color w:val="000000"/>
              </w:rPr>
            </m:ctrlPr>
          </m:fPr>
          <m:num>
            <m:r>
              <w:rPr>
                <w:rFonts w:ascii="Cambria Math" w:eastAsia="Times New Roman" w:hAnsi="Cambria Math"/>
                <w:color w:val="000000"/>
              </w:rPr>
              <m:t>1</m:t>
            </m:r>
          </m:num>
          <m:den>
            <m:r>
              <w:rPr>
                <w:rFonts w:ascii="Cambria Math" w:eastAsia="Times New Roman" w:hAnsi="Cambria Math"/>
                <w:color w:val="000000"/>
              </w:rPr>
              <m:t>n</m:t>
            </m:r>
          </m:den>
        </m:f>
        <m:nary>
          <m:naryPr>
            <m:chr m:val="∑"/>
            <m:limLoc m:val="undOvr"/>
            <m:ctrlPr>
              <w:rPr>
                <w:rFonts w:ascii="Cambria Math" w:eastAsia="Times New Roman" w:hAnsi="Cambria Math"/>
                <w:i/>
                <w:color w:val="000000"/>
              </w:rPr>
            </m:ctrlPr>
          </m:naryPr>
          <m:sub>
            <m:r>
              <w:rPr>
                <w:rFonts w:ascii="Cambria Math" w:eastAsia="Times New Roman" w:hAnsi="Cambria Math"/>
                <w:color w:val="000000"/>
              </w:rPr>
              <m:t>i=1</m:t>
            </m:r>
          </m:sub>
          <m:sup>
            <m:r>
              <w:rPr>
                <w:rFonts w:ascii="Cambria Math" w:eastAsia="Times New Roman" w:hAnsi="Cambria Math"/>
                <w:color w:val="000000"/>
              </w:rPr>
              <m:t>n</m:t>
            </m:r>
          </m:sup>
          <m:e>
            <m:sSub>
              <m:sSubPr>
                <m:ctrlPr>
                  <w:rPr>
                    <w:rFonts w:ascii="Cambria Math" w:eastAsia="Times New Roman" w:hAnsi="Cambria Math"/>
                    <w:i/>
                    <w:color w:val="000000"/>
                  </w:rPr>
                </m:ctrlPr>
              </m:sSubPr>
              <m:e>
                <m:r>
                  <w:rPr>
                    <w:rFonts w:ascii="Cambria Math" w:eastAsia="Times New Roman" w:hAnsi="Cambria Math"/>
                    <w:color w:val="000000"/>
                  </w:rPr>
                  <m:t>x</m:t>
                </m:r>
              </m:e>
              <m:sub>
                <m:r>
                  <w:rPr>
                    <w:rFonts w:ascii="Cambria Math" w:eastAsia="Times New Roman" w:hAnsi="Cambria Math"/>
                    <w:color w:val="000000"/>
                  </w:rPr>
                  <m:t>i</m:t>
                </m:r>
              </m:sub>
            </m:sSub>
          </m:e>
        </m:nary>
      </m:oMath>
      <w:r w:rsidRPr="009C1BF9">
        <w:rPr>
          <w:rFonts w:ascii="TimesNewRomanPSMT" w:eastAsia="Times New Roman" w:hAnsi="TimesNewRomanPSMT"/>
          <w:color w:val="000000"/>
        </w:rPr>
        <w:t xml:space="preserve"> </w:t>
      </w:r>
      <w:r>
        <w:rPr>
          <w:rFonts w:ascii="TimesNewRomanPSMT" w:eastAsia="Times New Roman" w:hAnsi="TimesNewRomanPSMT"/>
          <w:color w:val="000000"/>
        </w:rPr>
        <w:tab/>
      </w:r>
      <w:r w:rsidRPr="009C1BF9">
        <w:rPr>
          <w:rFonts w:ascii="SymbolMT" w:eastAsia="Times New Roman" w:hAnsi="SymbolMT"/>
          <w:color w:val="000000"/>
        </w:rPr>
        <w:t>(</w:t>
      </w:r>
      <w:r w:rsidRPr="009C1BF9">
        <w:rPr>
          <w:rFonts w:ascii="SymbolMT" w:eastAsia="Times New Roman" w:hAnsi="SymbolMT"/>
          <w:color w:val="000000"/>
        </w:rPr>
        <w:sym w:font="Symbol" w:char="F034"/>
      </w:r>
      <w:r w:rsidRPr="009C1BF9">
        <w:rPr>
          <w:rFonts w:ascii="SymbolMT" w:eastAsia="Times New Roman" w:hAnsi="SymbolMT"/>
          <w:color w:val="000000"/>
        </w:rPr>
        <w:t>)</w:t>
      </w:r>
    </w:p>
    <w:p w14:paraId="541A0726" w14:textId="77777777" w:rsidR="009C1BF9" w:rsidRPr="009C1BF9" w:rsidRDefault="009C1BF9" w:rsidP="009C1BF9">
      <w:pPr>
        <w:tabs>
          <w:tab w:val="end" w:pos="238.50pt"/>
        </w:tabs>
        <w:jc w:val="start"/>
        <w:rPr>
          <w:rFonts w:eastAsia="Times New Roman"/>
          <w:sz w:val="24"/>
          <w:szCs w:val="24"/>
        </w:rPr>
      </w:pPr>
    </w:p>
    <w:p w14:paraId="01C17D51" w14:textId="77777777" w:rsidR="009C1BF9" w:rsidRDefault="009C1BF9" w:rsidP="0070777C">
      <w:pPr>
        <w:ind w:firstLine="14.40pt"/>
        <w:jc w:val="both"/>
        <w:rPr>
          <w:rFonts w:ascii="TimesNewRomanPSMT" w:eastAsia="Times New Roman" w:hAnsi="TimesNewRomanPSMT"/>
          <w:color w:val="000000"/>
        </w:rPr>
      </w:pPr>
    </w:p>
    <w:p w14:paraId="2DFB9204" w14:textId="4F403992" w:rsidR="009C1BF9" w:rsidRDefault="009C1BF9" w:rsidP="009C1BF9">
      <w:pPr>
        <w:tabs>
          <w:tab w:val="end" w:pos="238.50pt"/>
        </w:tabs>
        <w:ind w:firstLine="14.40pt"/>
        <w:jc w:val="both"/>
      </w:pPr>
      <w:r w:rsidRPr="009C1BF9">
        <w:rPr>
          <w:rFonts w:ascii="TimesNewRomanPSMT" w:eastAsia="Times New Roman" w:hAnsi="TimesNewRomanPSMT"/>
          <w:color w:val="000000"/>
        </w:rPr>
        <w:t>Standard deviation (</w:t>
      </w:r>
      <w:r w:rsidRPr="009C1BF9">
        <w:rPr>
          <w:rFonts w:ascii="SymbolMT" w:eastAsia="Times New Roman" w:hAnsi="SymbolMT"/>
          <w:color w:val="000000"/>
        </w:rPr>
        <w:sym w:font="Symbol" w:char="F073"/>
      </w:r>
      <w:r w:rsidRPr="009C1BF9">
        <w:rPr>
          <w:rFonts w:ascii="SymbolMT" w:eastAsia="Times New Roman" w:hAnsi="SymbolMT"/>
          <w:color w:val="000000"/>
        </w:rPr>
        <w:t xml:space="preserve">) = </w:t>
      </w:r>
      <m:oMath>
        <m:rad>
          <m:radPr>
            <m:degHide m:val="1"/>
            <m:ctrlPr>
              <w:rPr>
                <w:rFonts w:ascii="Cambria Math" w:eastAsia="Times New Roman" w:hAnsi="Cambria Math"/>
                <w:i/>
                <w:color w:val="000000"/>
              </w:rPr>
            </m:ctrlPr>
          </m:radPr>
          <m:deg/>
          <m:e>
            <m:f>
              <m:fPr>
                <m:ctrlPr>
                  <w:rPr>
                    <w:rFonts w:ascii="Cambria Math" w:eastAsia="Times New Roman" w:hAnsi="Cambria Math"/>
                    <w:i/>
                    <w:color w:val="000000"/>
                  </w:rPr>
                </m:ctrlPr>
              </m:fPr>
              <m:num>
                <m:nary>
                  <m:naryPr>
                    <m:chr m:val="∑"/>
                    <m:limLoc m:val="undOvr"/>
                    <m:ctrlPr>
                      <w:rPr>
                        <w:rFonts w:ascii="Cambria Math" w:eastAsia="Times New Roman" w:hAnsi="Cambria Math"/>
                        <w:i/>
                        <w:color w:val="000000"/>
                      </w:rPr>
                    </m:ctrlPr>
                  </m:naryPr>
                  <m:sub>
                    <m:r>
                      <w:rPr>
                        <w:rFonts w:ascii="Cambria Math" w:eastAsia="Times New Roman" w:hAnsi="Cambria Math"/>
                        <w:color w:val="000000"/>
                      </w:rPr>
                      <m:t>i=1</m:t>
                    </m:r>
                  </m:sub>
                  <m:sup>
                    <m:r>
                      <w:rPr>
                        <w:rFonts w:ascii="Cambria Math" w:eastAsia="Times New Roman" w:hAnsi="Cambria Math"/>
                        <w:color w:val="000000"/>
                      </w:rPr>
                      <m:t>n</m:t>
                    </m:r>
                  </m:sup>
                  <m:e>
                    <m:sSup>
                      <m:sSupPr>
                        <m:ctrlPr>
                          <w:rPr>
                            <w:rFonts w:ascii="Cambria Math" w:eastAsia="Times New Roman" w:hAnsi="Cambria Math"/>
                            <w:i/>
                            <w:color w:val="000000"/>
                          </w:rPr>
                        </m:ctrlPr>
                      </m:sSupPr>
                      <m:e>
                        <m:r>
                          <w:rPr>
                            <w:rFonts w:ascii="Cambria Math" w:eastAsia="Times New Roman" w:hAnsi="Cambria Math"/>
                            <w:color w:val="000000"/>
                          </w:rPr>
                          <m:t>(</m:t>
                        </m:r>
                        <m:sSub>
                          <m:sSubPr>
                            <m:ctrlPr>
                              <w:rPr>
                                <w:rFonts w:ascii="Cambria Math" w:eastAsia="Times New Roman" w:hAnsi="Cambria Math"/>
                                <w:i/>
                                <w:color w:val="000000"/>
                              </w:rPr>
                            </m:ctrlPr>
                          </m:sSubPr>
                          <m:e>
                            <m:r>
                              <w:rPr>
                                <w:rFonts w:ascii="Cambria Math" w:eastAsia="Times New Roman" w:hAnsi="Cambria Math"/>
                                <w:color w:val="000000"/>
                              </w:rPr>
                              <m:t>x</m:t>
                            </m:r>
                          </m:e>
                          <m:sub>
                            <m:r>
                              <w:rPr>
                                <w:rFonts w:ascii="Cambria Math" w:eastAsia="Times New Roman" w:hAnsi="Cambria Math"/>
                                <w:color w:val="000000"/>
                              </w:rPr>
                              <m:t>i</m:t>
                            </m:r>
                          </m:sub>
                        </m:sSub>
                        <m:r>
                          <w:rPr>
                            <w:rFonts w:ascii="Cambria Math" w:eastAsia="Times New Roman" w:hAnsi="Cambria Math"/>
                            <w:color w:val="000000"/>
                          </w:rPr>
                          <m:t>-</m:t>
                        </m:r>
                        <m:acc>
                          <m:accPr>
                            <m:chr m:val="̅"/>
                            <m:ctrlPr>
                              <w:rPr>
                                <w:rFonts w:ascii="Cambria Math" w:eastAsia="Times New Roman" w:hAnsi="Cambria Math"/>
                                <w:i/>
                                <w:color w:val="000000"/>
                              </w:rPr>
                            </m:ctrlPr>
                          </m:accPr>
                          <m:e>
                            <m:r>
                              <w:rPr>
                                <w:rFonts w:ascii="Cambria Math" w:eastAsia="Times New Roman" w:hAnsi="Cambria Math"/>
                                <w:color w:val="000000"/>
                              </w:rPr>
                              <m:t>x</m:t>
                            </m:r>
                          </m:e>
                        </m:acc>
                        <m:r>
                          <w:rPr>
                            <w:rFonts w:ascii="Cambria Math" w:eastAsia="Times New Roman" w:hAnsi="Cambria Math"/>
                            <w:color w:val="000000"/>
                          </w:rPr>
                          <m:t>)</m:t>
                        </m:r>
                      </m:e>
                      <m:sup>
                        <m:r>
                          <w:rPr>
                            <w:rFonts w:ascii="Cambria Math" w:eastAsia="Times New Roman" w:hAnsi="Cambria Math"/>
                            <w:color w:val="000000"/>
                          </w:rPr>
                          <m:t>2</m:t>
                        </m:r>
                      </m:sup>
                    </m:sSup>
                  </m:e>
                </m:nary>
              </m:num>
              <m:den>
                <m:r>
                  <w:rPr>
                    <w:rFonts w:ascii="Cambria Math" w:eastAsia="Times New Roman" w:hAnsi="Cambria Math"/>
                    <w:color w:val="000000"/>
                  </w:rPr>
                  <m:t>n-1</m:t>
                </m:r>
              </m:den>
            </m:f>
          </m:e>
        </m:rad>
      </m:oMath>
      <w:r>
        <w:rPr>
          <w:rFonts w:ascii="SymbolMT" w:eastAsia="Times New Roman" w:hAnsi="SymbolMT"/>
          <w:color w:val="000000"/>
        </w:rPr>
        <w:t xml:space="preserve"> </w:t>
      </w:r>
      <w:r>
        <w:rPr>
          <w:rFonts w:ascii="SymbolMT" w:eastAsia="Times New Roman" w:hAnsi="SymbolMT"/>
          <w:color w:val="000000"/>
        </w:rPr>
        <w:tab/>
        <w:t>(5)</w:t>
      </w:r>
    </w:p>
    <w:p w14:paraId="26D8794E" w14:textId="5C0DA1F9" w:rsidR="007D1852" w:rsidRDefault="007D1852" w:rsidP="007D1852"/>
    <w:p w14:paraId="120BC3EC" w14:textId="42E61CF9" w:rsidR="007D1852" w:rsidRDefault="007D1852" w:rsidP="007D1852"/>
    <w:p w14:paraId="10F25720" w14:textId="121F23CC" w:rsidR="00C3051C" w:rsidRDefault="00C3051C" w:rsidP="007D1852"/>
    <w:p w14:paraId="4FAD09FF" w14:textId="77777777" w:rsidR="00C3051C" w:rsidRDefault="00C3051C" w:rsidP="007D1852"/>
    <w:p w14:paraId="298AF758" w14:textId="533FBD50" w:rsidR="00C3051C" w:rsidRDefault="00C3051C" w:rsidP="007D1852"/>
    <w:p w14:paraId="68FB775D" w14:textId="77777777" w:rsidR="00C3051C" w:rsidRDefault="00C3051C" w:rsidP="007D1852"/>
    <w:p w14:paraId="764405C7" w14:textId="72310FC0" w:rsidR="007D1852" w:rsidRPr="006E1A32" w:rsidRDefault="007D1852" w:rsidP="006E1A32">
      <w:pPr>
        <w:pStyle w:val="ListParagraph"/>
        <w:numPr>
          <w:ilvl w:val="0"/>
          <w:numId w:val="26"/>
        </w:numPr>
        <w:spacing w:line="18pt" w:lineRule="auto"/>
        <w:ind w:start="22.50pt"/>
        <w:rPr>
          <w:sz w:val="16"/>
          <w:szCs w:val="16"/>
        </w:rPr>
      </w:pPr>
      <w:r w:rsidRPr="006E1A32">
        <w:rPr>
          <w:rStyle w:val="fontstyle01"/>
          <w:rFonts w:ascii="Times New Roman" w:hAnsi="Times New Roman"/>
          <w:sz w:val="16"/>
          <w:szCs w:val="16"/>
        </w:rPr>
        <w:t>AVERAGES AND STANDARD DEVIATIONS</w:t>
      </w:r>
    </w:p>
    <w:tbl>
      <w:tblPr>
        <w:tblW w:w="224.75pt" w:type="dxa"/>
        <w:jc w:val="center"/>
        <w:tblLook w:firstRow="1" w:lastRow="0" w:firstColumn="1" w:lastColumn="0" w:noHBand="0" w:noVBand="1"/>
      </w:tblPr>
      <w:tblGrid>
        <w:gridCol w:w="1255"/>
        <w:gridCol w:w="1710"/>
        <w:gridCol w:w="1530"/>
      </w:tblGrid>
      <w:tr w:rsidR="007D1852" w:rsidRPr="003D63EE" w14:paraId="13D289F0" w14:textId="77777777" w:rsidTr="006E1A32">
        <w:trPr>
          <w:trHeight w:val="242"/>
          <w:jc w:val="center"/>
        </w:trPr>
        <w:tc>
          <w:tcPr>
            <w:tcW w:w="62.75pt" w:type="dxa"/>
            <w:tcBorders>
              <w:top w:val="single" w:sz="4" w:space="0" w:color="auto"/>
              <w:start w:val="single" w:sz="4" w:space="0" w:color="auto"/>
              <w:bottom w:val="single" w:sz="4" w:space="0" w:color="auto"/>
              <w:end w:val="single" w:sz="4" w:space="0" w:color="auto"/>
            </w:tcBorders>
            <w:shd w:val="clear" w:color="auto" w:fill="auto"/>
            <w:noWrap/>
            <w:vAlign w:val="center"/>
            <w:hideMark/>
          </w:tcPr>
          <w:p w14:paraId="4FF42923" w14:textId="77777777" w:rsidR="007D1852" w:rsidRPr="003D63EE" w:rsidRDefault="007D1852" w:rsidP="007D1852">
            <w:pPr>
              <w:rPr>
                <w:rFonts w:eastAsia="Times New Roman"/>
                <w:b/>
                <w:bCs/>
                <w:color w:val="000000"/>
                <w:sz w:val="16"/>
                <w:szCs w:val="16"/>
              </w:rPr>
            </w:pPr>
            <w:r w:rsidRPr="009C1BF9">
              <w:rPr>
                <w:rFonts w:eastAsia="Times New Roman"/>
                <w:b/>
                <w:bCs/>
                <w:color w:val="000000"/>
                <w:sz w:val="16"/>
                <w:szCs w:val="16"/>
              </w:rPr>
              <w:t>Force applied / (N)</w:t>
            </w:r>
          </w:p>
        </w:tc>
        <w:tc>
          <w:tcPr>
            <w:tcW w:w="85.50pt" w:type="dxa"/>
            <w:tcBorders>
              <w:top w:val="single" w:sz="4" w:space="0" w:color="auto"/>
              <w:start w:val="nil"/>
              <w:bottom w:val="single" w:sz="4" w:space="0" w:color="auto"/>
              <w:end w:val="single" w:sz="4" w:space="0" w:color="auto"/>
            </w:tcBorders>
            <w:shd w:val="clear" w:color="auto" w:fill="auto"/>
            <w:noWrap/>
            <w:vAlign w:val="center"/>
            <w:hideMark/>
          </w:tcPr>
          <w:p w14:paraId="64DB0C3D" w14:textId="77777777" w:rsidR="007D1852" w:rsidRPr="003D63EE" w:rsidRDefault="007D1852" w:rsidP="007D1852">
            <w:pPr>
              <w:rPr>
                <w:rFonts w:eastAsia="Times New Roman"/>
                <w:b/>
                <w:bCs/>
                <w:color w:val="000000"/>
                <w:sz w:val="16"/>
                <w:szCs w:val="16"/>
              </w:rPr>
            </w:pPr>
            <w:r w:rsidRPr="009C1BF9">
              <w:rPr>
                <w:rFonts w:eastAsia="Times New Roman"/>
                <w:b/>
                <w:bCs/>
                <w:color w:val="000000"/>
                <w:sz w:val="16"/>
                <w:szCs w:val="16"/>
              </w:rPr>
              <w:t>Average output Arduino analog reading</w:t>
            </w:r>
          </w:p>
        </w:tc>
        <w:tc>
          <w:tcPr>
            <w:tcW w:w="76.50pt" w:type="dxa"/>
            <w:tcBorders>
              <w:top w:val="single" w:sz="4" w:space="0" w:color="auto"/>
              <w:start w:val="nil"/>
              <w:bottom w:val="single" w:sz="4" w:space="0" w:color="auto"/>
              <w:end w:val="single" w:sz="4" w:space="0" w:color="auto"/>
            </w:tcBorders>
            <w:shd w:val="clear" w:color="auto" w:fill="auto"/>
            <w:noWrap/>
            <w:vAlign w:val="center"/>
            <w:hideMark/>
          </w:tcPr>
          <w:p w14:paraId="427168E9" w14:textId="77777777" w:rsidR="007D1852" w:rsidRPr="003D63EE" w:rsidRDefault="007D1852" w:rsidP="007D1852">
            <w:pPr>
              <w:rPr>
                <w:rFonts w:eastAsia="Times New Roman"/>
                <w:b/>
                <w:bCs/>
                <w:color w:val="000000"/>
                <w:sz w:val="16"/>
                <w:szCs w:val="16"/>
              </w:rPr>
            </w:pPr>
            <w:r w:rsidRPr="003D63EE">
              <w:rPr>
                <w:rFonts w:eastAsia="Times New Roman"/>
                <w:b/>
                <w:bCs/>
                <w:color w:val="000000"/>
                <w:sz w:val="16"/>
                <w:szCs w:val="16"/>
              </w:rPr>
              <w:t>S</w:t>
            </w:r>
            <w:r w:rsidRPr="009C1BF9">
              <w:rPr>
                <w:rFonts w:eastAsia="Times New Roman"/>
                <w:b/>
                <w:bCs/>
                <w:color w:val="000000"/>
                <w:sz w:val="16"/>
                <w:szCs w:val="16"/>
              </w:rPr>
              <w:t>tandard deviation</w:t>
            </w:r>
          </w:p>
        </w:tc>
      </w:tr>
      <w:tr w:rsidR="007D1852" w:rsidRPr="003D63EE" w14:paraId="11E2498A" w14:textId="77777777" w:rsidTr="006E1A32">
        <w:trPr>
          <w:trHeight w:val="242"/>
          <w:jc w:val="center"/>
        </w:trPr>
        <w:tc>
          <w:tcPr>
            <w:tcW w:w="62.75pt" w:type="dxa"/>
            <w:tcBorders>
              <w:top w:val="nil"/>
              <w:start w:val="single" w:sz="4" w:space="0" w:color="auto"/>
              <w:bottom w:val="single" w:sz="4" w:space="0" w:color="auto"/>
              <w:end w:val="single" w:sz="4" w:space="0" w:color="auto"/>
            </w:tcBorders>
            <w:shd w:val="clear" w:color="auto" w:fill="auto"/>
            <w:noWrap/>
            <w:vAlign w:val="center"/>
            <w:hideMark/>
          </w:tcPr>
          <w:p w14:paraId="0F02871E"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0</w:t>
            </w:r>
          </w:p>
        </w:tc>
        <w:tc>
          <w:tcPr>
            <w:tcW w:w="85.50pt" w:type="dxa"/>
            <w:tcBorders>
              <w:top w:val="nil"/>
              <w:start w:val="nil"/>
              <w:bottom w:val="single" w:sz="4" w:space="0" w:color="auto"/>
              <w:end w:val="single" w:sz="4" w:space="0" w:color="auto"/>
            </w:tcBorders>
            <w:shd w:val="clear" w:color="auto" w:fill="auto"/>
            <w:noWrap/>
            <w:vAlign w:val="center"/>
            <w:hideMark/>
          </w:tcPr>
          <w:p w14:paraId="6F0655F3"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335.6</w:t>
            </w:r>
          </w:p>
        </w:tc>
        <w:tc>
          <w:tcPr>
            <w:tcW w:w="76.50pt" w:type="dxa"/>
            <w:tcBorders>
              <w:top w:val="nil"/>
              <w:start w:val="nil"/>
              <w:bottom w:val="single" w:sz="4" w:space="0" w:color="auto"/>
              <w:end w:val="single" w:sz="4" w:space="0" w:color="auto"/>
            </w:tcBorders>
            <w:shd w:val="clear" w:color="auto" w:fill="auto"/>
            <w:noWrap/>
            <w:vAlign w:val="center"/>
            <w:hideMark/>
          </w:tcPr>
          <w:p w14:paraId="611C3320"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4.51</w:t>
            </w:r>
          </w:p>
        </w:tc>
      </w:tr>
      <w:tr w:rsidR="007D1852" w:rsidRPr="003D63EE" w14:paraId="3804E805" w14:textId="77777777" w:rsidTr="006E1A32">
        <w:trPr>
          <w:trHeight w:val="242"/>
          <w:jc w:val="center"/>
        </w:trPr>
        <w:tc>
          <w:tcPr>
            <w:tcW w:w="62.75pt" w:type="dxa"/>
            <w:tcBorders>
              <w:top w:val="nil"/>
              <w:start w:val="single" w:sz="4" w:space="0" w:color="auto"/>
              <w:bottom w:val="single" w:sz="4" w:space="0" w:color="auto"/>
              <w:end w:val="single" w:sz="4" w:space="0" w:color="auto"/>
            </w:tcBorders>
            <w:shd w:val="clear" w:color="auto" w:fill="auto"/>
            <w:noWrap/>
            <w:vAlign w:val="center"/>
            <w:hideMark/>
          </w:tcPr>
          <w:p w14:paraId="312BF0BA"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5</w:t>
            </w:r>
          </w:p>
        </w:tc>
        <w:tc>
          <w:tcPr>
            <w:tcW w:w="85.50pt" w:type="dxa"/>
            <w:tcBorders>
              <w:top w:val="nil"/>
              <w:start w:val="nil"/>
              <w:bottom w:val="single" w:sz="4" w:space="0" w:color="auto"/>
              <w:end w:val="single" w:sz="4" w:space="0" w:color="auto"/>
            </w:tcBorders>
            <w:shd w:val="clear" w:color="auto" w:fill="auto"/>
            <w:noWrap/>
            <w:vAlign w:val="center"/>
            <w:hideMark/>
          </w:tcPr>
          <w:p w14:paraId="7DBECEE2"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355.2</w:t>
            </w:r>
          </w:p>
        </w:tc>
        <w:tc>
          <w:tcPr>
            <w:tcW w:w="76.50pt" w:type="dxa"/>
            <w:tcBorders>
              <w:top w:val="nil"/>
              <w:start w:val="nil"/>
              <w:bottom w:val="single" w:sz="4" w:space="0" w:color="auto"/>
              <w:end w:val="single" w:sz="4" w:space="0" w:color="auto"/>
            </w:tcBorders>
            <w:shd w:val="clear" w:color="auto" w:fill="auto"/>
            <w:noWrap/>
            <w:vAlign w:val="center"/>
            <w:hideMark/>
          </w:tcPr>
          <w:p w14:paraId="1C13A09A"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9.20</w:t>
            </w:r>
          </w:p>
        </w:tc>
      </w:tr>
      <w:tr w:rsidR="007D1852" w:rsidRPr="003D63EE" w14:paraId="4DF86CD2" w14:textId="77777777" w:rsidTr="006E1A32">
        <w:trPr>
          <w:trHeight w:val="242"/>
          <w:jc w:val="center"/>
        </w:trPr>
        <w:tc>
          <w:tcPr>
            <w:tcW w:w="62.75pt" w:type="dxa"/>
            <w:tcBorders>
              <w:top w:val="nil"/>
              <w:start w:val="single" w:sz="4" w:space="0" w:color="auto"/>
              <w:bottom w:val="single" w:sz="4" w:space="0" w:color="auto"/>
              <w:end w:val="single" w:sz="4" w:space="0" w:color="auto"/>
            </w:tcBorders>
            <w:shd w:val="clear" w:color="auto" w:fill="auto"/>
            <w:noWrap/>
            <w:vAlign w:val="center"/>
            <w:hideMark/>
          </w:tcPr>
          <w:p w14:paraId="2F45EADF"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10</w:t>
            </w:r>
          </w:p>
        </w:tc>
        <w:tc>
          <w:tcPr>
            <w:tcW w:w="85.50pt" w:type="dxa"/>
            <w:tcBorders>
              <w:top w:val="nil"/>
              <w:start w:val="nil"/>
              <w:bottom w:val="single" w:sz="4" w:space="0" w:color="auto"/>
              <w:end w:val="single" w:sz="4" w:space="0" w:color="auto"/>
            </w:tcBorders>
            <w:shd w:val="clear" w:color="auto" w:fill="auto"/>
            <w:noWrap/>
            <w:vAlign w:val="center"/>
            <w:hideMark/>
          </w:tcPr>
          <w:p w14:paraId="28504BCC"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363</w:t>
            </w:r>
            <w:r w:rsidRPr="009C1BF9">
              <w:rPr>
                <w:rFonts w:eastAsia="Times New Roman"/>
                <w:color w:val="000000"/>
                <w:sz w:val="16"/>
                <w:szCs w:val="16"/>
              </w:rPr>
              <w:t>.0</w:t>
            </w:r>
          </w:p>
        </w:tc>
        <w:tc>
          <w:tcPr>
            <w:tcW w:w="76.50pt" w:type="dxa"/>
            <w:tcBorders>
              <w:top w:val="nil"/>
              <w:start w:val="nil"/>
              <w:bottom w:val="single" w:sz="4" w:space="0" w:color="auto"/>
              <w:end w:val="single" w:sz="4" w:space="0" w:color="auto"/>
            </w:tcBorders>
            <w:shd w:val="clear" w:color="auto" w:fill="auto"/>
            <w:noWrap/>
            <w:vAlign w:val="center"/>
            <w:hideMark/>
          </w:tcPr>
          <w:p w14:paraId="2B78A255"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10.84</w:t>
            </w:r>
          </w:p>
        </w:tc>
      </w:tr>
      <w:tr w:rsidR="007D1852" w:rsidRPr="003D63EE" w14:paraId="17D69DBB" w14:textId="77777777" w:rsidTr="006E1A32">
        <w:trPr>
          <w:trHeight w:val="242"/>
          <w:jc w:val="center"/>
        </w:trPr>
        <w:tc>
          <w:tcPr>
            <w:tcW w:w="62.75pt" w:type="dxa"/>
            <w:tcBorders>
              <w:top w:val="nil"/>
              <w:start w:val="single" w:sz="4" w:space="0" w:color="auto"/>
              <w:bottom w:val="single" w:sz="4" w:space="0" w:color="auto"/>
              <w:end w:val="single" w:sz="4" w:space="0" w:color="auto"/>
            </w:tcBorders>
            <w:shd w:val="clear" w:color="auto" w:fill="auto"/>
            <w:noWrap/>
            <w:vAlign w:val="center"/>
            <w:hideMark/>
          </w:tcPr>
          <w:p w14:paraId="4E739B3D"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15</w:t>
            </w:r>
          </w:p>
        </w:tc>
        <w:tc>
          <w:tcPr>
            <w:tcW w:w="85.50pt" w:type="dxa"/>
            <w:tcBorders>
              <w:top w:val="nil"/>
              <w:start w:val="nil"/>
              <w:bottom w:val="single" w:sz="4" w:space="0" w:color="auto"/>
              <w:end w:val="single" w:sz="4" w:space="0" w:color="auto"/>
            </w:tcBorders>
            <w:shd w:val="clear" w:color="auto" w:fill="auto"/>
            <w:noWrap/>
            <w:vAlign w:val="center"/>
            <w:hideMark/>
          </w:tcPr>
          <w:p w14:paraId="44176307"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373.8</w:t>
            </w:r>
          </w:p>
        </w:tc>
        <w:tc>
          <w:tcPr>
            <w:tcW w:w="76.50pt" w:type="dxa"/>
            <w:tcBorders>
              <w:top w:val="nil"/>
              <w:start w:val="nil"/>
              <w:bottom w:val="single" w:sz="4" w:space="0" w:color="auto"/>
              <w:end w:val="single" w:sz="4" w:space="0" w:color="auto"/>
            </w:tcBorders>
            <w:shd w:val="clear" w:color="auto" w:fill="auto"/>
            <w:noWrap/>
            <w:vAlign w:val="center"/>
            <w:hideMark/>
          </w:tcPr>
          <w:p w14:paraId="503EE4A6"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9.96</w:t>
            </w:r>
          </w:p>
        </w:tc>
      </w:tr>
      <w:tr w:rsidR="007D1852" w:rsidRPr="003D63EE" w14:paraId="1B7E3AA9" w14:textId="77777777" w:rsidTr="006E1A32">
        <w:trPr>
          <w:trHeight w:val="242"/>
          <w:jc w:val="center"/>
        </w:trPr>
        <w:tc>
          <w:tcPr>
            <w:tcW w:w="62.75pt" w:type="dxa"/>
            <w:tcBorders>
              <w:top w:val="nil"/>
              <w:start w:val="single" w:sz="4" w:space="0" w:color="auto"/>
              <w:bottom w:val="single" w:sz="4" w:space="0" w:color="auto"/>
              <w:end w:val="single" w:sz="4" w:space="0" w:color="auto"/>
            </w:tcBorders>
            <w:shd w:val="clear" w:color="auto" w:fill="auto"/>
            <w:noWrap/>
            <w:vAlign w:val="center"/>
            <w:hideMark/>
          </w:tcPr>
          <w:p w14:paraId="1F6DD837"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20</w:t>
            </w:r>
          </w:p>
        </w:tc>
        <w:tc>
          <w:tcPr>
            <w:tcW w:w="85.50pt" w:type="dxa"/>
            <w:tcBorders>
              <w:top w:val="nil"/>
              <w:start w:val="nil"/>
              <w:bottom w:val="single" w:sz="4" w:space="0" w:color="auto"/>
              <w:end w:val="single" w:sz="4" w:space="0" w:color="auto"/>
            </w:tcBorders>
            <w:shd w:val="clear" w:color="auto" w:fill="auto"/>
            <w:noWrap/>
            <w:vAlign w:val="center"/>
            <w:hideMark/>
          </w:tcPr>
          <w:p w14:paraId="540C822F"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391.4</w:t>
            </w:r>
          </w:p>
        </w:tc>
        <w:tc>
          <w:tcPr>
            <w:tcW w:w="76.50pt" w:type="dxa"/>
            <w:tcBorders>
              <w:top w:val="nil"/>
              <w:start w:val="nil"/>
              <w:bottom w:val="single" w:sz="4" w:space="0" w:color="auto"/>
              <w:end w:val="single" w:sz="4" w:space="0" w:color="auto"/>
            </w:tcBorders>
            <w:shd w:val="clear" w:color="auto" w:fill="auto"/>
            <w:noWrap/>
            <w:vAlign w:val="center"/>
            <w:hideMark/>
          </w:tcPr>
          <w:p w14:paraId="7EEB147F"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8.44</w:t>
            </w:r>
          </w:p>
        </w:tc>
      </w:tr>
      <w:tr w:rsidR="007D1852" w:rsidRPr="003D63EE" w14:paraId="288D67D9" w14:textId="77777777" w:rsidTr="006E1A32">
        <w:trPr>
          <w:trHeight w:val="242"/>
          <w:jc w:val="center"/>
        </w:trPr>
        <w:tc>
          <w:tcPr>
            <w:tcW w:w="62.75pt" w:type="dxa"/>
            <w:tcBorders>
              <w:top w:val="nil"/>
              <w:start w:val="single" w:sz="4" w:space="0" w:color="auto"/>
              <w:bottom w:val="single" w:sz="4" w:space="0" w:color="auto"/>
              <w:end w:val="single" w:sz="4" w:space="0" w:color="auto"/>
            </w:tcBorders>
            <w:shd w:val="clear" w:color="auto" w:fill="auto"/>
            <w:noWrap/>
            <w:vAlign w:val="center"/>
            <w:hideMark/>
          </w:tcPr>
          <w:p w14:paraId="549D15DF"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25</w:t>
            </w:r>
          </w:p>
        </w:tc>
        <w:tc>
          <w:tcPr>
            <w:tcW w:w="85.50pt" w:type="dxa"/>
            <w:tcBorders>
              <w:top w:val="nil"/>
              <w:start w:val="nil"/>
              <w:bottom w:val="single" w:sz="4" w:space="0" w:color="auto"/>
              <w:end w:val="single" w:sz="4" w:space="0" w:color="auto"/>
            </w:tcBorders>
            <w:shd w:val="clear" w:color="auto" w:fill="auto"/>
            <w:noWrap/>
            <w:vAlign w:val="center"/>
            <w:hideMark/>
          </w:tcPr>
          <w:p w14:paraId="295CF9DC"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422</w:t>
            </w:r>
            <w:r w:rsidRPr="009C1BF9">
              <w:rPr>
                <w:rFonts w:eastAsia="Times New Roman"/>
                <w:color w:val="000000"/>
                <w:sz w:val="16"/>
                <w:szCs w:val="16"/>
              </w:rPr>
              <w:t>.0</w:t>
            </w:r>
          </w:p>
        </w:tc>
        <w:tc>
          <w:tcPr>
            <w:tcW w:w="76.50pt" w:type="dxa"/>
            <w:tcBorders>
              <w:top w:val="nil"/>
              <w:start w:val="nil"/>
              <w:bottom w:val="single" w:sz="4" w:space="0" w:color="auto"/>
              <w:end w:val="single" w:sz="4" w:space="0" w:color="auto"/>
            </w:tcBorders>
            <w:shd w:val="clear" w:color="auto" w:fill="auto"/>
            <w:noWrap/>
            <w:vAlign w:val="center"/>
            <w:hideMark/>
          </w:tcPr>
          <w:p w14:paraId="6EEA2B56"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17.99</w:t>
            </w:r>
          </w:p>
        </w:tc>
      </w:tr>
      <w:tr w:rsidR="007D1852" w:rsidRPr="003D63EE" w14:paraId="318D03C7" w14:textId="77777777" w:rsidTr="006E1A32">
        <w:trPr>
          <w:trHeight w:val="242"/>
          <w:jc w:val="center"/>
        </w:trPr>
        <w:tc>
          <w:tcPr>
            <w:tcW w:w="62.75pt" w:type="dxa"/>
            <w:tcBorders>
              <w:top w:val="nil"/>
              <w:start w:val="single" w:sz="4" w:space="0" w:color="auto"/>
              <w:bottom w:val="single" w:sz="4" w:space="0" w:color="auto"/>
              <w:end w:val="single" w:sz="4" w:space="0" w:color="auto"/>
            </w:tcBorders>
            <w:shd w:val="clear" w:color="auto" w:fill="auto"/>
            <w:noWrap/>
            <w:vAlign w:val="center"/>
            <w:hideMark/>
          </w:tcPr>
          <w:p w14:paraId="53D5AEFF"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30</w:t>
            </w:r>
          </w:p>
        </w:tc>
        <w:tc>
          <w:tcPr>
            <w:tcW w:w="85.50pt" w:type="dxa"/>
            <w:tcBorders>
              <w:top w:val="nil"/>
              <w:start w:val="nil"/>
              <w:bottom w:val="single" w:sz="4" w:space="0" w:color="auto"/>
              <w:end w:val="single" w:sz="4" w:space="0" w:color="auto"/>
            </w:tcBorders>
            <w:shd w:val="clear" w:color="auto" w:fill="auto"/>
            <w:noWrap/>
            <w:vAlign w:val="center"/>
            <w:hideMark/>
          </w:tcPr>
          <w:p w14:paraId="47A74B32"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443.4</w:t>
            </w:r>
          </w:p>
        </w:tc>
        <w:tc>
          <w:tcPr>
            <w:tcW w:w="76.50pt" w:type="dxa"/>
            <w:tcBorders>
              <w:top w:val="nil"/>
              <w:start w:val="nil"/>
              <w:bottom w:val="single" w:sz="4" w:space="0" w:color="auto"/>
              <w:end w:val="single" w:sz="4" w:space="0" w:color="auto"/>
            </w:tcBorders>
            <w:shd w:val="clear" w:color="auto" w:fill="auto"/>
            <w:noWrap/>
            <w:vAlign w:val="center"/>
            <w:hideMark/>
          </w:tcPr>
          <w:p w14:paraId="77FC9FD7"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18.47</w:t>
            </w:r>
          </w:p>
        </w:tc>
      </w:tr>
      <w:tr w:rsidR="007D1852" w:rsidRPr="003D63EE" w14:paraId="33E953E4" w14:textId="77777777" w:rsidTr="006E1A32">
        <w:trPr>
          <w:trHeight w:val="242"/>
          <w:jc w:val="center"/>
        </w:trPr>
        <w:tc>
          <w:tcPr>
            <w:tcW w:w="62.75pt" w:type="dxa"/>
            <w:tcBorders>
              <w:top w:val="nil"/>
              <w:start w:val="single" w:sz="4" w:space="0" w:color="auto"/>
              <w:bottom w:val="single" w:sz="4" w:space="0" w:color="auto"/>
              <w:end w:val="single" w:sz="4" w:space="0" w:color="auto"/>
            </w:tcBorders>
            <w:shd w:val="clear" w:color="auto" w:fill="auto"/>
            <w:noWrap/>
            <w:vAlign w:val="center"/>
            <w:hideMark/>
          </w:tcPr>
          <w:p w14:paraId="09D6A8C3"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35</w:t>
            </w:r>
          </w:p>
        </w:tc>
        <w:tc>
          <w:tcPr>
            <w:tcW w:w="85.50pt" w:type="dxa"/>
            <w:tcBorders>
              <w:top w:val="nil"/>
              <w:start w:val="nil"/>
              <w:bottom w:val="single" w:sz="4" w:space="0" w:color="auto"/>
              <w:end w:val="single" w:sz="4" w:space="0" w:color="auto"/>
            </w:tcBorders>
            <w:shd w:val="clear" w:color="auto" w:fill="auto"/>
            <w:noWrap/>
            <w:vAlign w:val="center"/>
            <w:hideMark/>
          </w:tcPr>
          <w:p w14:paraId="0B14EE8D"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476.6</w:t>
            </w:r>
          </w:p>
        </w:tc>
        <w:tc>
          <w:tcPr>
            <w:tcW w:w="76.50pt" w:type="dxa"/>
            <w:tcBorders>
              <w:top w:val="nil"/>
              <w:start w:val="nil"/>
              <w:bottom w:val="single" w:sz="4" w:space="0" w:color="auto"/>
              <w:end w:val="single" w:sz="4" w:space="0" w:color="auto"/>
            </w:tcBorders>
            <w:shd w:val="clear" w:color="auto" w:fill="auto"/>
            <w:noWrap/>
            <w:vAlign w:val="center"/>
            <w:hideMark/>
          </w:tcPr>
          <w:p w14:paraId="3D10430E"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16.49</w:t>
            </w:r>
          </w:p>
        </w:tc>
      </w:tr>
      <w:tr w:rsidR="007D1852" w:rsidRPr="003D63EE" w14:paraId="3C37E843" w14:textId="77777777" w:rsidTr="006E1A32">
        <w:trPr>
          <w:trHeight w:val="242"/>
          <w:jc w:val="center"/>
        </w:trPr>
        <w:tc>
          <w:tcPr>
            <w:tcW w:w="62.75pt" w:type="dxa"/>
            <w:tcBorders>
              <w:top w:val="nil"/>
              <w:start w:val="single" w:sz="4" w:space="0" w:color="auto"/>
              <w:bottom w:val="single" w:sz="4" w:space="0" w:color="auto"/>
              <w:end w:val="single" w:sz="4" w:space="0" w:color="auto"/>
            </w:tcBorders>
            <w:shd w:val="clear" w:color="auto" w:fill="auto"/>
            <w:noWrap/>
            <w:vAlign w:val="center"/>
            <w:hideMark/>
          </w:tcPr>
          <w:p w14:paraId="19442992"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40</w:t>
            </w:r>
          </w:p>
        </w:tc>
        <w:tc>
          <w:tcPr>
            <w:tcW w:w="85.50pt" w:type="dxa"/>
            <w:tcBorders>
              <w:top w:val="nil"/>
              <w:start w:val="nil"/>
              <w:bottom w:val="single" w:sz="4" w:space="0" w:color="auto"/>
              <w:end w:val="single" w:sz="4" w:space="0" w:color="auto"/>
            </w:tcBorders>
            <w:shd w:val="clear" w:color="auto" w:fill="auto"/>
            <w:noWrap/>
            <w:vAlign w:val="center"/>
            <w:hideMark/>
          </w:tcPr>
          <w:p w14:paraId="66FB9469"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501.8</w:t>
            </w:r>
          </w:p>
        </w:tc>
        <w:tc>
          <w:tcPr>
            <w:tcW w:w="76.50pt" w:type="dxa"/>
            <w:tcBorders>
              <w:top w:val="nil"/>
              <w:start w:val="nil"/>
              <w:bottom w:val="single" w:sz="4" w:space="0" w:color="auto"/>
              <w:end w:val="single" w:sz="4" w:space="0" w:color="auto"/>
            </w:tcBorders>
            <w:shd w:val="clear" w:color="auto" w:fill="auto"/>
            <w:noWrap/>
            <w:vAlign w:val="center"/>
            <w:hideMark/>
          </w:tcPr>
          <w:p w14:paraId="5C798032"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11.34</w:t>
            </w:r>
          </w:p>
        </w:tc>
      </w:tr>
      <w:tr w:rsidR="007D1852" w:rsidRPr="003D63EE" w14:paraId="78CA9DA8" w14:textId="77777777" w:rsidTr="006E1A32">
        <w:trPr>
          <w:trHeight w:val="242"/>
          <w:jc w:val="center"/>
        </w:trPr>
        <w:tc>
          <w:tcPr>
            <w:tcW w:w="62.75pt" w:type="dxa"/>
            <w:tcBorders>
              <w:top w:val="nil"/>
              <w:start w:val="single" w:sz="4" w:space="0" w:color="auto"/>
              <w:bottom w:val="single" w:sz="4" w:space="0" w:color="auto"/>
              <w:end w:val="single" w:sz="4" w:space="0" w:color="auto"/>
            </w:tcBorders>
            <w:shd w:val="clear" w:color="auto" w:fill="auto"/>
            <w:noWrap/>
            <w:vAlign w:val="center"/>
            <w:hideMark/>
          </w:tcPr>
          <w:p w14:paraId="47D633F9"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45</w:t>
            </w:r>
          </w:p>
        </w:tc>
        <w:tc>
          <w:tcPr>
            <w:tcW w:w="85.50pt" w:type="dxa"/>
            <w:tcBorders>
              <w:top w:val="nil"/>
              <w:start w:val="nil"/>
              <w:bottom w:val="single" w:sz="4" w:space="0" w:color="auto"/>
              <w:end w:val="single" w:sz="4" w:space="0" w:color="auto"/>
            </w:tcBorders>
            <w:shd w:val="clear" w:color="auto" w:fill="auto"/>
            <w:noWrap/>
            <w:vAlign w:val="center"/>
            <w:hideMark/>
          </w:tcPr>
          <w:p w14:paraId="7F94A4EE"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525.8</w:t>
            </w:r>
          </w:p>
        </w:tc>
        <w:tc>
          <w:tcPr>
            <w:tcW w:w="76.50pt" w:type="dxa"/>
            <w:tcBorders>
              <w:top w:val="nil"/>
              <w:start w:val="nil"/>
              <w:bottom w:val="single" w:sz="4" w:space="0" w:color="auto"/>
              <w:end w:val="single" w:sz="4" w:space="0" w:color="auto"/>
            </w:tcBorders>
            <w:shd w:val="clear" w:color="auto" w:fill="auto"/>
            <w:noWrap/>
            <w:vAlign w:val="center"/>
            <w:hideMark/>
          </w:tcPr>
          <w:p w14:paraId="048837A0"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10.31</w:t>
            </w:r>
          </w:p>
        </w:tc>
      </w:tr>
      <w:tr w:rsidR="007D1852" w:rsidRPr="003D63EE" w14:paraId="5023168D" w14:textId="77777777" w:rsidTr="006E1A32">
        <w:trPr>
          <w:trHeight w:val="242"/>
          <w:jc w:val="center"/>
        </w:trPr>
        <w:tc>
          <w:tcPr>
            <w:tcW w:w="62.75pt" w:type="dxa"/>
            <w:tcBorders>
              <w:top w:val="nil"/>
              <w:start w:val="single" w:sz="4" w:space="0" w:color="auto"/>
              <w:bottom w:val="single" w:sz="4" w:space="0" w:color="auto"/>
              <w:end w:val="single" w:sz="4" w:space="0" w:color="auto"/>
            </w:tcBorders>
            <w:shd w:val="clear" w:color="auto" w:fill="auto"/>
            <w:noWrap/>
            <w:vAlign w:val="center"/>
            <w:hideMark/>
          </w:tcPr>
          <w:p w14:paraId="100F4081"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50</w:t>
            </w:r>
          </w:p>
        </w:tc>
        <w:tc>
          <w:tcPr>
            <w:tcW w:w="85.50pt" w:type="dxa"/>
            <w:tcBorders>
              <w:top w:val="nil"/>
              <w:start w:val="nil"/>
              <w:bottom w:val="single" w:sz="4" w:space="0" w:color="auto"/>
              <w:end w:val="single" w:sz="4" w:space="0" w:color="auto"/>
            </w:tcBorders>
            <w:shd w:val="clear" w:color="auto" w:fill="auto"/>
            <w:noWrap/>
            <w:vAlign w:val="center"/>
            <w:hideMark/>
          </w:tcPr>
          <w:p w14:paraId="342A3BC1"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542.6</w:t>
            </w:r>
          </w:p>
        </w:tc>
        <w:tc>
          <w:tcPr>
            <w:tcW w:w="76.50pt" w:type="dxa"/>
            <w:tcBorders>
              <w:top w:val="nil"/>
              <w:start w:val="nil"/>
              <w:bottom w:val="single" w:sz="4" w:space="0" w:color="auto"/>
              <w:end w:val="single" w:sz="4" w:space="0" w:color="auto"/>
            </w:tcBorders>
            <w:shd w:val="clear" w:color="auto" w:fill="auto"/>
            <w:noWrap/>
            <w:vAlign w:val="center"/>
            <w:hideMark/>
          </w:tcPr>
          <w:p w14:paraId="53431901" w14:textId="77777777" w:rsidR="007D1852" w:rsidRPr="003D63EE" w:rsidRDefault="007D1852" w:rsidP="007D1852">
            <w:pPr>
              <w:rPr>
                <w:rFonts w:eastAsia="Times New Roman"/>
                <w:color w:val="000000"/>
                <w:sz w:val="16"/>
                <w:szCs w:val="16"/>
              </w:rPr>
            </w:pPr>
            <w:r w:rsidRPr="003D63EE">
              <w:rPr>
                <w:rFonts w:eastAsia="Times New Roman"/>
                <w:color w:val="000000"/>
                <w:sz w:val="16"/>
                <w:szCs w:val="16"/>
              </w:rPr>
              <w:t>3.71</w:t>
            </w:r>
          </w:p>
        </w:tc>
      </w:tr>
    </w:tbl>
    <w:p w14:paraId="2C47BB3E" w14:textId="77777777" w:rsidR="007D1852" w:rsidRPr="00272C62" w:rsidRDefault="007D1852" w:rsidP="007D1852"/>
    <w:p w14:paraId="115177A4" w14:textId="77777777" w:rsidR="00FE75D0" w:rsidRDefault="00FE75D0" w:rsidP="00AB4396"/>
    <w:p w14:paraId="3AD03B25" w14:textId="77777777" w:rsidR="00AB4396" w:rsidRPr="00AB4396" w:rsidRDefault="00AB4396" w:rsidP="00AB4396"/>
    <w:p w14:paraId="723F2B9C" w14:textId="120BF2B2" w:rsidR="009303D9" w:rsidRDefault="00BB11A3" w:rsidP="00BB11A3">
      <w:pPr>
        <w:pStyle w:val="Heading1"/>
      </w:pPr>
      <w:r>
        <w:t>Results</w:t>
      </w:r>
    </w:p>
    <w:p w14:paraId="1542CCCD" w14:textId="77777777" w:rsidR="007D1852" w:rsidRDefault="007D1852" w:rsidP="00E66A4A"/>
    <w:p w14:paraId="33B6CBD9" w14:textId="5EC5061B" w:rsidR="000E39B8" w:rsidRDefault="007D1852" w:rsidP="006E1A32">
      <w:pPr>
        <w:pStyle w:val="ListParagraph"/>
        <w:numPr>
          <w:ilvl w:val="0"/>
          <w:numId w:val="26"/>
        </w:numPr>
        <w:spacing w:line="13.80pt" w:lineRule="auto"/>
        <w:ind w:start="22.50pt"/>
        <w:rPr>
          <w:sz w:val="16"/>
          <w:szCs w:val="16"/>
        </w:rPr>
      </w:pPr>
      <w:r w:rsidRPr="006E1A32">
        <w:rPr>
          <w:sz w:val="16"/>
          <w:szCs w:val="16"/>
        </w:rPr>
        <w:t>VARIATION OF THE ANALOG OUTPUT OF THE ARDUINO BOARD VS LOAD.</w:t>
      </w:r>
    </w:p>
    <w:p w14:paraId="478820FC" w14:textId="77777777" w:rsidR="006E1A32" w:rsidRPr="006E1A32" w:rsidRDefault="006E1A32" w:rsidP="006E1A32">
      <w:pPr>
        <w:spacing w:line="13.80pt" w:lineRule="auto"/>
        <w:jc w:val="both"/>
        <w:rPr>
          <w:sz w:val="4"/>
          <w:szCs w:val="4"/>
        </w:rPr>
      </w:pPr>
    </w:p>
    <w:tbl>
      <w:tblPr>
        <w:tblW w:w="230.85pt" w:type="dxa"/>
        <w:jc w:val="center"/>
        <w:tblLook w:firstRow="1" w:lastRow="0" w:firstColumn="1" w:lastColumn="0" w:noHBand="0" w:noVBand="1"/>
      </w:tblPr>
      <w:tblGrid>
        <w:gridCol w:w="937"/>
        <w:gridCol w:w="586"/>
        <w:gridCol w:w="586"/>
        <w:gridCol w:w="586"/>
        <w:gridCol w:w="586"/>
        <w:gridCol w:w="586"/>
        <w:gridCol w:w="750"/>
      </w:tblGrid>
      <w:tr w:rsidR="007D1852" w14:paraId="44D72C47" w14:textId="77777777" w:rsidTr="006E1A32">
        <w:trPr>
          <w:trHeight w:val="5"/>
          <w:jc w:val="center"/>
        </w:trPr>
        <w:tc>
          <w:tcPr>
            <w:tcW w:w="46.85pt" w:type="dxa"/>
            <w:tcBorders>
              <w:top w:val="single" w:sz="4" w:space="0" w:color="auto"/>
              <w:start w:val="single" w:sz="4" w:space="0" w:color="auto"/>
              <w:bottom w:val="single" w:sz="4" w:space="0" w:color="auto"/>
              <w:end w:val="single" w:sz="4" w:space="0" w:color="auto"/>
            </w:tcBorders>
            <w:noWrap/>
            <w:vAlign w:val="center"/>
            <w:hideMark/>
          </w:tcPr>
          <w:p w14:paraId="06B70D1E" w14:textId="77777777" w:rsidR="007D1852" w:rsidRPr="007D1852" w:rsidRDefault="007D1852" w:rsidP="006E1A32">
            <w:pPr>
              <w:rPr>
                <w:rFonts w:eastAsia="Times New Roman"/>
                <w:b/>
                <w:bCs/>
                <w:color w:val="000000"/>
                <w:sz w:val="18"/>
                <w:szCs w:val="18"/>
                <w:lang w:bidi="si-LK"/>
              </w:rPr>
            </w:pPr>
            <w:r w:rsidRPr="007D1852">
              <w:rPr>
                <w:rFonts w:eastAsia="Times New Roman"/>
                <w:b/>
                <w:bCs/>
                <w:color w:val="000000"/>
                <w:sz w:val="18"/>
                <w:szCs w:val="18"/>
                <w:lang w:bidi="si-LK"/>
              </w:rPr>
              <w:t>Weight</w:t>
            </w:r>
          </w:p>
        </w:tc>
        <w:tc>
          <w:tcPr>
            <w:tcW w:w="29.30pt" w:type="dxa"/>
            <w:tcBorders>
              <w:top w:val="single" w:sz="4" w:space="0" w:color="auto"/>
              <w:start w:val="nil"/>
              <w:bottom w:val="single" w:sz="4" w:space="0" w:color="auto"/>
              <w:end w:val="single" w:sz="4" w:space="0" w:color="auto"/>
            </w:tcBorders>
            <w:noWrap/>
            <w:vAlign w:val="center"/>
            <w:hideMark/>
          </w:tcPr>
          <w:p w14:paraId="377EDDBD" w14:textId="77777777" w:rsidR="007D1852" w:rsidRPr="007D1852" w:rsidRDefault="007D1852" w:rsidP="006E1A32">
            <w:pPr>
              <w:rPr>
                <w:rFonts w:eastAsia="Times New Roman"/>
                <w:b/>
                <w:bCs/>
                <w:color w:val="000000"/>
                <w:sz w:val="18"/>
                <w:szCs w:val="18"/>
                <w:lang w:bidi="si-LK"/>
              </w:rPr>
            </w:pPr>
            <w:r w:rsidRPr="007D1852">
              <w:rPr>
                <w:rFonts w:eastAsia="Times New Roman"/>
                <w:b/>
                <w:bCs/>
                <w:color w:val="000000"/>
                <w:sz w:val="18"/>
                <w:szCs w:val="18"/>
                <w:lang w:bidi="si-LK"/>
              </w:rPr>
              <w:t>Set 01</w:t>
            </w:r>
          </w:p>
        </w:tc>
        <w:tc>
          <w:tcPr>
            <w:tcW w:w="29.30pt" w:type="dxa"/>
            <w:tcBorders>
              <w:top w:val="single" w:sz="4" w:space="0" w:color="auto"/>
              <w:start w:val="nil"/>
              <w:bottom w:val="single" w:sz="4" w:space="0" w:color="auto"/>
              <w:end w:val="single" w:sz="4" w:space="0" w:color="auto"/>
            </w:tcBorders>
            <w:noWrap/>
            <w:vAlign w:val="center"/>
            <w:hideMark/>
          </w:tcPr>
          <w:p w14:paraId="190D6B16" w14:textId="77777777" w:rsidR="007D1852" w:rsidRPr="007D1852" w:rsidRDefault="007D1852" w:rsidP="006E1A32">
            <w:pPr>
              <w:rPr>
                <w:rFonts w:eastAsia="Times New Roman"/>
                <w:b/>
                <w:bCs/>
                <w:color w:val="000000"/>
                <w:sz w:val="18"/>
                <w:szCs w:val="18"/>
                <w:lang w:bidi="si-LK"/>
              </w:rPr>
            </w:pPr>
            <w:r w:rsidRPr="007D1852">
              <w:rPr>
                <w:rFonts w:eastAsia="Times New Roman"/>
                <w:b/>
                <w:bCs/>
                <w:color w:val="000000"/>
                <w:sz w:val="18"/>
                <w:szCs w:val="18"/>
                <w:lang w:bidi="si-LK"/>
              </w:rPr>
              <w:t>Set 02</w:t>
            </w:r>
          </w:p>
        </w:tc>
        <w:tc>
          <w:tcPr>
            <w:tcW w:w="29.30pt" w:type="dxa"/>
            <w:tcBorders>
              <w:top w:val="single" w:sz="4" w:space="0" w:color="auto"/>
              <w:start w:val="nil"/>
              <w:bottom w:val="single" w:sz="4" w:space="0" w:color="auto"/>
              <w:end w:val="single" w:sz="4" w:space="0" w:color="auto"/>
            </w:tcBorders>
            <w:noWrap/>
            <w:vAlign w:val="center"/>
            <w:hideMark/>
          </w:tcPr>
          <w:p w14:paraId="32D1F326" w14:textId="77777777" w:rsidR="007D1852" w:rsidRPr="007D1852" w:rsidRDefault="007D1852" w:rsidP="006E1A32">
            <w:pPr>
              <w:rPr>
                <w:rFonts w:eastAsia="Times New Roman"/>
                <w:b/>
                <w:bCs/>
                <w:color w:val="000000"/>
                <w:sz w:val="18"/>
                <w:szCs w:val="18"/>
                <w:lang w:bidi="si-LK"/>
              </w:rPr>
            </w:pPr>
            <w:r w:rsidRPr="007D1852">
              <w:rPr>
                <w:rFonts w:eastAsia="Times New Roman"/>
                <w:b/>
                <w:bCs/>
                <w:color w:val="000000"/>
                <w:sz w:val="18"/>
                <w:szCs w:val="18"/>
                <w:lang w:bidi="si-LK"/>
              </w:rPr>
              <w:t>Set 03</w:t>
            </w:r>
          </w:p>
        </w:tc>
        <w:tc>
          <w:tcPr>
            <w:tcW w:w="29.30pt" w:type="dxa"/>
            <w:tcBorders>
              <w:top w:val="single" w:sz="4" w:space="0" w:color="auto"/>
              <w:start w:val="nil"/>
              <w:bottom w:val="single" w:sz="4" w:space="0" w:color="auto"/>
              <w:end w:val="single" w:sz="4" w:space="0" w:color="auto"/>
            </w:tcBorders>
            <w:noWrap/>
            <w:vAlign w:val="center"/>
            <w:hideMark/>
          </w:tcPr>
          <w:p w14:paraId="3B69CF92" w14:textId="77777777" w:rsidR="007D1852" w:rsidRPr="007D1852" w:rsidRDefault="007D1852" w:rsidP="006E1A32">
            <w:pPr>
              <w:rPr>
                <w:rFonts w:eastAsia="Times New Roman"/>
                <w:b/>
                <w:bCs/>
                <w:color w:val="000000"/>
                <w:sz w:val="18"/>
                <w:szCs w:val="18"/>
                <w:lang w:bidi="si-LK"/>
              </w:rPr>
            </w:pPr>
            <w:r w:rsidRPr="007D1852">
              <w:rPr>
                <w:rFonts w:eastAsia="Times New Roman"/>
                <w:b/>
                <w:bCs/>
                <w:color w:val="000000"/>
                <w:sz w:val="18"/>
                <w:szCs w:val="18"/>
                <w:lang w:bidi="si-LK"/>
              </w:rPr>
              <w:t>Set 04</w:t>
            </w:r>
          </w:p>
        </w:tc>
        <w:tc>
          <w:tcPr>
            <w:tcW w:w="29.30pt" w:type="dxa"/>
            <w:tcBorders>
              <w:top w:val="single" w:sz="4" w:space="0" w:color="auto"/>
              <w:start w:val="nil"/>
              <w:bottom w:val="single" w:sz="4" w:space="0" w:color="auto"/>
              <w:end w:val="single" w:sz="4" w:space="0" w:color="auto"/>
            </w:tcBorders>
            <w:noWrap/>
            <w:vAlign w:val="center"/>
            <w:hideMark/>
          </w:tcPr>
          <w:p w14:paraId="654CFAEA" w14:textId="77777777" w:rsidR="007D1852" w:rsidRPr="007D1852" w:rsidRDefault="007D1852" w:rsidP="006E1A32">
            <w:pPr>
              <w:rPr>
                <w:rFonts w:eastAsia="Times New Roman"/>
                <w:b/>
                <w:bCs/>
                <w:color w:val="000000"/>
                <w:sz w:val="18"/>
                <w:szCs w:val="18"/>
                <w:lang w:bidi="si-LK"/>
              </w:rPr>
            </w:pPr>
            <w:r w:rsidRPr="007D1852">
              <w:rPr>
                <w:rFonts w:eastAsia="Times New Roman"/>
                <w:b/>
                <w:bCs/>
                <w:color w:val="000000"/>
                <w:sz w:val="18"/>
                <w:szCs w:val="18"/>
                <w:lang w:bidi="si-LK"/>
              </w:rPr>
              <w:t>Set 05</w:t>
            </w:r>
          </w:p>
        </w:tc>
        <w:tc>
          <w:tcPr>
            <w:tcW w:w="37.50pt" w:type="dxa"/>
            <w:tcBorders>
              <w:top w:val="single" w:sz="4" w:space="0" w:color="auto"/>
              <w:start w:val="nil"/>
              <w:bottom w:val="single" w:sz="4" w:space="0" w:color="auto"/>
              <w:end w:val="single" w:sz="4" w:space="0" w:color="auto"/>
            </w:tcBorders>
            <w:noWrap/>
            <w:vAlign w:val="center"/>
            <w:hideMark/>
          </w:tcPr>
          <w:p w14:paraId="5542CBE8" w14:textId="77777777" w:rsidR="007D1852" w:rsidRPr="007D1852" w:rsidRDefault="007D1852" w:rsidP="006E1A32">
            <w:pPr>
              <w:rPr>
                <w:rFonts w:eastAsia="Times New Roman"/>
                <w:b/>
                <w:bCs/>
                <w:color w:val="000000"/>
                <w:sz w:val="18"/>
                <w:szCs w:val="18"/>
                <w:lang w:bidi="si-LK"/>
              </w:rPr>
            </w:pPr>
            <w:r w:rsidRPr="007D1852">
              <w:rPr>
                <w:rFonts w:eastAsia="Times New Roman"/>
                <w:b/>
                <w:bCs/>
                <w:color w:val="000000"/>
                <w:sz w:val="18"/>
                <w:szCs w:val="18"/>
                <w:lang w:bidi="si-LK"/>
              </w:rPr>
              <w:t>Avg</w:t>
            </w:r>
          </w:p>
        </w:tc>
      </w:tr>
      <w:tr w:rsidR="007D1852" w14:paraId="7D3B9E05" w14:textId="77777777" w:rsidTr="006E1A32">
        <w:trPr>
          <w:trHeight w:val="5"/>
          <w:jc w:val="center"/>
        </w:trPr>
        <w:tc>
          <w:tcPr>
            <w:tcW w:w="46.85pt" w:type="dxa"/>
            <w:tcBorders>
              <w:top w:val="nil"/>
              <w:start w:val="single" w:sz="4" w:space="0" w:color="auto"/>
              <w:bottom w:val="single" w:sz="4" w:space="0" w:color="auto"/>
              <w:end w:val="single" w:sz="4" w:space="0" w:color="auto"/>
            </w:tcBorders>
            <w:noWrap/>
            <w:vAlign w:val="center"/>
            <w:hideMark/>
          </w:tcPr>
          <w:p w14:paraId="0DCA6CBF"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0</w:t>
            </w:r>
          </w:p>
        </w:tc>
        <w:tc>
          <w:tcPr>
            <w:tcW w:w="29.30pt" w:type="dxa"/>
            <w:tcBorders>
              <w:top w:val="nil"/>
              <w:start w:val="nil"/>
              <w:bottom w:val="single" w:sz="4" w:space="0" w:color="auto"/>
              <w:end w:val="single" w:sz="4" w:space="0" w:color="auto"/>
            </w:tcBorders>
            <w:noWrap/>
            <w:vAlign w:val="center"/>
            <w:hideMark/>
          </w:tcPr>
          <w:p w14:paraId="29BAA3C5"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335</w:t>
            </w:r>
          </w:p>
        </w:tc>
        <w:tc>
          <w:tcPr>
            <w:tcW w:w="29.30pt" w:type="dxa"/>
            <w:tcBorders>
              <w:top w:val="nil"/>
              <w:start w:val="nil"/>
              <w:bottom w:val="single" w:sz="4" w:space="0" w:color="auto"/>
              <w:end w:val="single" w:sz="4" w:space="0" w:color="auto"/>
            </w:tcBorders>
            <w:noWrap/>
            <w:vAlign w:val="center"/>
            <w:hideMark/>
          </w:tcPr>
          <w:p w14:paraId="782981DF"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328</w:t>
            </w:r>
          </w:p>
        </w:tc>
        <w:tc>
          <w:tcPr>
            <w:tcW w:w="29.30pt" w:type="dxa"/>
            <w:tcBorders>
              <w:top w:val="nil"/>
              <w:start w:val="nil"/>
              <w:bottom w:val="single" w:sz="4" w:space="0" w:color="auto"/>
              <w:end w:val="single" w:sz="4" w:space="0" w:color="auto"/>
            </w:tcBorders>
            <w:noWrap/>
            <w:vAlign w:val="center"/>
            <w:hideMark/>
          </w:tcPr>
          <w:p w14:paraId="6B6848E3"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338</w:t>
            </w:r>
          </w:p>
        </w:tc>
        <w:tc>
          <w:tcPr>
            <w:tcW w:w="29.30pt" w:type="dxa"/>
            <w:tcBorders>
              <w:top w:val="nil"/>
              <w:start w:val="nil"/>
              <w:bottom w:val="single" w:sz="4" w:space="0" w:color="auto"/>
              <w:end w:val="single" w:sz="4" w:space="0" w:color="auto"/>
            </w:tcBorders>
            <w:noWrap/>
            <w:vAlign w:val="center"/>
            <w:hideMark/>
          </w:tcPr>
          <w:p w14:paraId="1AC1167E"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339</w:t>
            </w:r>
          </w:p>
        </w:tc>
        <w:tc>
          <w:tcPr>
            <w:tcW w:w="29.30pt" w:type="dxa"/>
            <w:tcBorders>
              <w:top w:val="nil"/>
              <w:start w:val="nil"/>
              <w:bottom w:val="single" w:sz="4" w:space="0" w:color="auto"/>
              <w:end w:val="single" w:sz="4" w:space="0" w:color="auto"/>
            </w:tcBorders>
            <w:noWrap/>
            <w:vAlign w:val="center"/>
            <w:hideMark/>
          </w:tcPr>
          <w:p w14:paraId="7C889425"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338</w:t>
            </w:r>
          </w:p>
        </w:tc>
        <w:tc>
          <w:tcPr>
            <w:tcW w:w="37.50pt" w:type="dxa"/>
            <w:tcBorders>
              <w:top w:val="nil"/>
              <w:start w:val="nil"/>
              <w:bottom w:val="single" w:sz="4" w:space="0" w:color="auto"/>
              <w:end w:val="single" w:sz="4" w:space="0" w:color="auto"/>
            </w:tcBorders>
            <w:noWrap/>
            <w:vAlign w:val="center"/>
            <w:hideMark/>
          </w:tcPr>
          <w:p w14:paraId="1EA84E5F"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335.6</w:t>
            </w:r>
          </w:p>
        </w:tc>
      </w:tr>
      <w:tr w:rsidR="007D1852" w14:paraId="4BD891AD" w14:textId="77777777" w:rsidTr="006E1A32">
        <w:trPr>
          <w:trHeight w:val="5"/>
          <w:jc w:val="center"/>
        </w:trPr>
        <w:tc>
          <w:tcPr>
            <w:tcW w:w="46.85pt" w:type="dxa"/>
            <w:tcBorders>
              <w:top w:val="nil"/>
              <w:start w:val="single" w:sz="4" w:space="0" w:color="auto"/>
              <w:bottom w:val="single" w:sz="4" w:space="0" w:color="auto"/>
              <w:end w:val="single" w:sz="4" w:space="0" w:color="auto"/>
            </w:tcBorders>
            <w:noWrap/>
            <w:vAlign w:val="center"/>
            <w:hideMark/>
          </w:tcPr>
          <w:p w14:paraId="732A3228"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500</w:t>
            </w:r>
          </w:p>
        </w:tc>
        <w:tc>
          <w:tcPr>
            <w:tcW w:w="29.30pt" w:type="dxa"/>
            <w:tcBorders>
              <w:top w:val="nil"/>
              <w:start w:val="nil"/>
              <w:bottom w:val="single" w:sz="4" w:space="0" w:color="auto"/>
              <w:end w:val="single" w:sz="4" w:space="0" w:color="auto"/>
            </w:tcBorders>
            <w:noWrap/>
            <w:vAlign w:val="center"/>
            <w:hideMark/>
          </w:tcPr>
          <w:p w14:paraId="34D30A9D"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359</w:t>
            </w:r>
          </w:p>
        </w:tc>
        <w:tc>
          <w:tcPr>
            <w:tcW w:w="29.30pt" w:type="dxa"/>
            <w:tcBorders>
              <w:top w:val="nil"/>
              <w:start w:val="nil"/>
              <w:bottom w:val="single" w:sz="4" w:space="0" w:color="auto"/>
              <w:end w:val="single" w:sz="4" w:space="0" w:color="auto"/>
            </w:tcBorders>
            <w:noWrap/>
            <w:vAlign w:val="center"/>
            <w:hideMark/>
          </w:tcPr>
          <w:p w14:paraId="1F4AFA09"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339</w:t>
            </w:r>
          </w:p>
        </w:tc>
        <w:tc>
          <w:tcPr>
            <w:tcW w:w="29.30pt" w:type="dxa"/>
            <w:tcBorders>
              <w:top w:val="nil"/>
              <w:start w:val="nil"/>
              <w:bottom w:val="single" w:sz="4" w:space="0" w:color="auto"/>
              <w:end w:val="single" w:sz="4" w:space="0" w:color="auto"/>
            </w:tcBorders>
            <w:noWrap/>
            <w:vAlign w:val="center"/>
            <w:hideMark/>
          </w:tcPr>
          <w:p w14:paraId="1A66EC4F"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358</w:t>
            </w:r>
          </w:p>
        </w:tc>
        <w:tc>
          <w:tcPr>
            <w:tcW w:w="29.30pt" w:type="dxa"/>
            <w:tcBorders>
              <w:top w:val="nil"/>
              <w:start w:val="nil"/>
              <w:bottom w:val="single" w:sz="4" w:space="0" w:color="auto"/>
              <w:end w:val="single" w:sz="4" w:space="0" w:color="auto"/>
            </w:tcBorders>
            <w:noWrap/>
            <w:vAlign w:val="center"/>
            <w:hideMark/>
          </w:tcPr>
          <w:p w14:paraId="79845FA6"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358</w:t>
            </w:r>
          </w:p>
        </w:tc>
        <w:tc>
          <w:tcPr>
            <w:tcW w:w="29.30pt" w:type="dxa"/>
            <w:tcBorders>
              <w:top w:val="nil"/>
              <w:start w:val="nil"/>
              <w:bottom w:val="single" w:sz="4" w:space="0" w:color="auto"/>
              <w:end w:val="single" w:sz="4" w:space="0" w:color="auto"/>
            </w:tcBorders>
            <w:noWrap/>
            <w:vAlign w:val="center"/>
            <w:hideMark/>
          </w:tcPr>
          <w:p w14:paraId="6656520C"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362</w:t>
            </w:r>
          </w:p>
        </w:tc>
        <w:tc>
          <w:tcPr>
            <w:tcW w:w="37.50pt" w:type="dxa"/>
            <w:tcBorders>
              <w:top w:val="nil"/>
              <w:start w:val="nil"/>
              <w:bottom w:val="single" w:sz="4" w:space="0" w:color="auto"/>
              <w:end w:val="single" w:sz="4" w:space="0" w:color="auto"/>
            </w:tcBorders>
            <w:noWrap/>
            <w:vAlign w:val="center"/>
            <w:hideMark/>
          </w:tcPr>
          <w:p w14:paraId="1896822F"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355.2</w:t>
            </w:r>
          </w:p>
        </w:tc>
      </w:tr>
      <w:tr w:rsidR="007D1852" w14:paraId="23FE49E9" w14:textId="77777777" w:rsidTr="006E1A32">
        <w:trPr>
          <w:trHeight w:val="5"/>
          <w:jc w:val="center"/>
        </w:trPr>
        <w:tc>
          <w:tcPr>
            <w:tcW w:w="46.85pt" w:type="dxa"/>
            <w:tcBorders>
              <w:top w:val="nil"/>
              <w:start w:val="single" w:sz="4" w:space="0" w:color="auto"/>
              <w:bottom w:val="single" w:sz="4" w:space="0" w:color="auto"/>
              <w:end w:val="single" w:sz="4" w:space="0" w:color="auto"/>
            </w:tcBorders>
            <w:noWrap/>
            <w:vAlign w:val="center"/>
            <w:hideMark/>
          </w:tcPr>
          <w:p w14:paraId="4E597542"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1000</w:t>
            </w:r>
          </w:p>
        </w:tc>
        <w:tc>
          <w:tcPr>
            <w:tcW w:w="29.30pt" w:type="dxa"/>
            <w:tcBorders>
              <w:top w:val="nil"/>
              <w:start w:val="nil"/>
              <w:bottom w:val="single" w:sz="4" w:space="0" w:color="auto"/>
              <w:end w:val="single" w:sz="4" w:space="0" w:color="auto"/>
            </w:tcBorders>
            <w:noWrap/>
            <w:vAlign w:val="center"/>
            <w:hideMark/>
          </w:tcPr>
          <w:p w14:paraId="58F455E4"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371</w:t>
            </w:r>
          </w:p>
        </w:tc>
        <w:tc>
          <w:tcPr>
            <w:tcW w:w="29.30pt" w:type="dxa"/>
            <w:tcBorders>
              <w:top w:val="nil"/>
              <w:start w:val="nil"/>
              <w:bottom w:val="single" w:sz="4" w:space="0" w:color="auto"/>
              <w:end w:val="single" w:sz="4" w:space="0" w:color="auto"/>
            </w:tcBorders>
            <w:noWrap/>
            <w:vAlign w:val="center"/>
            <w:hideMark/>
          </w:tcPr>
          <w:p w14:paraId="309001C4"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344</w:t>
            </w:r>
          </w:p>
        </w:tc>
        <w:tc>
          <w:tcPr>
            <w:tcW w:w="29.30pt" w:type="dxa"/>
            <w:tcBorders>
              <w:top w:val="nil"/>
              <w:start w:val="nil"/>
              <w:bottom w:val="single" w:sz="4" w:space="0" w:color="auto"/>
              <w:end w:val="single" w:sz="4" w:space="0" w:color="auto"/>
            </w:tcBorders>
            <w:noWrap/>
            <w:vAlign w:val="center"/>
            <w:hideMark/>
          </w:tcPr>
          <w:p w14:paraId="1FA0924C"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368</w:t>
            </w:r>
          </w:p>
        </w:tc>
        <w:tc>
          <w:tcPr>
            <w:tcW w:w="29.30pt" w:type="dxa"/>
            <w:tcBorders>
              <w:top w:val="nil"/>
              <w:start w:val="nil"/>
              <w:bottom w:val="single" w:sz="4" w:space="0" w:color="auto"/>
              <w:end w:val="single" w:sz="4" w:space="0" w:color="auto"/>
            </w:tcBorders>
            <w:noWrap/>
            <w:vAlign w:val="center"/>
            <w:hideMark/>
          </w:tcPr>
          <w:p w14:paraId="6E193C22"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365</w:t>
            </w:r>
          </w:p>
        </w:tc>
        <w:tc>
          <w:tcPr>
            <w:tcW w:w="29.30pt" w:type="dxa"/>
            <w:tcBorders>
              <w:top w:val="nil"/>
              <w:start w:val="nil"/>
              <w:bottom w:val="single" w:sz="4" w:space="0" w:color="auto"/>
              <w:end w:val="single" w:sz="4" w:space="0" w:color="auto"/>
            </w:tcBorders>
            <w:noWrap/>
            <w:vAlign w:val="center"/>
            <w:hideMark/>
          </w:tcPr>
          <w:p w14:paraId="5924CBFA"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367</w:t>
            </w:r>
          </w:p>
        </w:tc>
        <w:tc>
          <w:tcPr>
            <w:tcW w:w="37.50pt" w:type="dxa"/>
            <w:tcBorders>
              <w:top w:val="nil"/>
              <w:start w:val="nil"/>
              <w:bottom w:val="single" w:sz="4" w:space="0" w:color="auto"/>
              <w:end w:val="single" w:sz="4" w:space="0" w:color="auto"/>
            </w:tcBorders>
            <w:noWrap/>
            <w:vAlign w:val="center"/>
            <w:hideMark/>
          </w:tcPr>
          <w:p w14:paraId="73B217C0"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363</w:t>
            </w:r>
          </w:p>
        </w:tc>
      </w:tr>
      <w:tr w:rsidR="007D1852" w14:paraId="71A89FE8" w14:textId="77777777" w:rsidTr="006E1A32">
        <w:trPr>
          <w:trHeight w:val="5"/>
          <w:jc w:val="center"/>
        </w:trPr>
        <w:tc>
          <w:tcPr>
            <w:tcW w:w="46.85pt" w:type="dxa"/>
            <w:tcBorders>
              <w:top w:val="nil"/>
              <w:start w:val="single" w:sz="4" w:space="0" w:color="auto"/>
              <w:bottom w:val="single" w:sz="4" w:space="0" w:color="auto"/>
              <w:end w:val="single" w:sz="4" w:space="0" w:color="auto"/>
            </w:tcBorders>
            <w:noWrap/>
            <w:vAlign w:val="center"/>
            <w:hideMark/>
          </w:tcPr>
          <w:p w14:paraId="6D66278A"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1500</w:t>
            </w:r>
          </w:p>
        </w:tc>
        <w:tc>
          <w:tcPr>
            <w:tcW w:w="29.30pt" w:type="dxa"/>
            <w:tcBorders>
              <w:top w:val="nil"/>
              <w:start w:val="nil"/>
              <w:bottom w:val="single" w:sz="4" w:space="0" w:color="auto"/>
              <w:end w:val="single" w:sz="4" w:space="0" w:color="auto"/>
            </w:tcBorders>
            <w:noWrap/>
            <w:vAlign w:val="center"/>
            <w:hideMark/>
          </w:tcPr>
          <w:p w14:paraId="0307C64F"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384</w:t>
            </w:r>
          </w:p>
        </w:tc>
        <w:tc>
          <w:tcPr>
            <w:tcW w:w="29.30pt" w:type="dxa"/>
            <w:tcBorders>
              <w:top w:val="nil"/>
              <w:start w:val="nil"/>
              <w:bottom w:val="single" w:sz="4" w:space="0" w:color="auto"/>
              <w:end w:val="single" w:sz="4" w:space="0" w:color="auto"/>
            </w:tcBorders>
            <w:noWrap/>
            <w:vAlign w:val="center"/>
            <w:hideMark/>
          </w:tcPr>
          <w:p w14:paraId="5C4F6AD6"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358</w:t>
            </w:r>
          </w:p>
        </w:tc>
        <w:tc>
          <w:tcPr>
            <w:tcW w:w="29.30pt" w:type="dxa"/>
            <w:tcBorders>
              <w:top w:val="nil"/>
              <w:start w:val="nil"/>
              <w:bottom w:val="single" w:sz="4" w:space="0" w:color="auto"/>
              <w:end w:val="single" w:sz="4" w:space="0" w:color="auto"/>
            </w:tcBorders>
            <w:noWrap/>
            <w:vAlign w:val="center"/>
            <w:hideMark/>
          </w:tcPr>
          <w:p w14:paraId="6DC27F0A"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375</w:t>
            </w:r>
          </w:p>
        </w:tc>
        <w:tc>
          <w:tcPr>
            <w:tcW w:w="29.30pt" w:type="dxa"/>
            <w:tcBorders>
              <w:top w:val="nil"/>
              <w:start w:val="nil"/>
              <w:bottom w:val="single" w:sz="4" w:space="0" w:color="auto"/>
              <w:end w:val="single" w:sz="4" w:space="0" w:color="auto"/>
            </w:tcBorders>
            <w:noWrap/>
            <w:vAlign w:val="center"/>
            <w:hideMark/>
          </w:tcPr>
          <w:p w14:paraId="599097AB"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372</w:t>
            </w:r>
          </w:p>
        </w:tc>
        <w:tc>
          <w:tcPr>
            <w:tcW w:w="29.30pt" w:type="dxa"/>
            <w:tcBorders>
              <w:top w:val="nil"/>
              <w:start w:val="nil"/>
              <w:bottom w:val="single" w:sz="4" w:space="0" w:color="auto"/>
              <w:end w:val="single" w:sz="4" w:space="0" w:color="auto"/>
            </w:tcBorders>
            <w:noWrap/>
            <w:vAlign w:val="center"/>
            <w:hideMark/>
          </w:tcPr>
          <w:p w14:paraId="1B1770D6"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380</w:t>
            </w:r>
          </w:p>
        </w:tc>
        <w:tc>
          <w:tcPr>
            <w:tcW w:w="37.50pt" w:type="dxa"/>
            <w:tcBorders>
              <w:top w:val="nil"/>
              <w:start w:val="nil"/>
              <w:bottom w:val="single" w:sz="4" w:space="0" w:color="auto"/>
              <w:end w:val="single" w:sz="4" w:space="0" w:color="auto"/>
            </w:tcBorders>
            <w:noWrap/>
            <w:vAlign w:val="center"/>
            <w:hideMark/>
          </w:tcPr>
          <w:p w14:paraId="6D5082ED"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373.8</w:t>
            </w:r>
          </w:p>
        </w:tc>
      </w:tr>
      <w:tr w:rsidR="007D1852" w14:paraId="58251D0A" w14:textId="77777777" w:rsidTr="006E1A32">
        <w:trPr>
          <w:trHeight w:val="5"/>
          <w:jc w:val="center"/>
        </w:trPr>
        <w:tc>
          <w:tcPr>
            <w:tcW w:w="46.85pt" w:type="dxa"/>
            <w:tcBorders>
              <w:top w:val="nil"/>
              <w:start w:val="single" w:sz="4" w:space="0" w:color="auto"/>
              <w:bottom w:val="single" w:sz="4" w:space="0" w:color="auto"/>
              <w:end w:val="single" w:sz="4" w:space="0" w:color="auto"/>
            </w:tcBorders>
            <w:noWrap/>
            <w:vAlign w:val="center"/>
            <w:hideMark/>
          </w:tcPr>
          <w:p w14:paraId="6D0B7AAB"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2000</w:t>
            </w:r>
          </w:p>
        </w:tc>
        <w:tc>
          <w:tcPr>
            <w:tcW w:w="29.30pt" w:type="dxa"/>
            <w:tcBorders>
              <w:top w:val="nil"/>
              <w:start w:val="nil"/>
              <w:bottom w:val="single" w:sz="4" w:space="0" w:color="auto"/>
              <w:end w:val="single" w:sz="4" w:space="0" w:color="auto"/>
            </w:tcBorders>
            <w:noWrap/>
            <w:vAlign w:val="center"/>
            <w:hideMark/>
          </w:tcPr>
          <w:p w14:paraId="6C6DE7D5"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398</w:t>
            </w:r>
          </w:p>
        </w:tc>
        <w:tc>
          <w:tcPr>
            <w:tcW w:w="29.30pt" w:type="dxa"/>
            <w:tcBorders>
              <w:top w:val="nil"/>
              <w:start w:val="nil"/>
              <w:bottom w:val="single" w:sz="4" w:space="0" w:color="auto"/>
              <w:end w:val="single" w:sz="4" w:space="0" w:color="auto"/>
            </w:tcBorders>
            <w:noWrap/>
            <w:vAlign w:val="center"/>
            <w:hideMark/>
          </w:tcPr>
          <w:p w14:paraId="4F63BE01"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377</w:t>
            </w:r>
          </w:p>
        </w:tc>
        <w:tc>
          <w:tcPr>
            <w:tcW w:w="29.30pt" w:type="dxa"/>
            <w:tcBorders>
              <w:top w:val="nil"/>
              <w:start w:val="nil"/>
              <w:bottom w:val="single" w:sz="4" w:space="0" w:color="auto"/>
              <w:end w:val="single" w:sz="4" w:space="0" w:color="auto"/>
            </w:tcBorders>
            <w:noWrap/>
            <w:vAlign w:val="center"/>
            <w:hideMark/>
          </w:tcPr>
          <w:p w14:paraId="407D0E4B"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393</w:t>
            </w:r>
          </w:p>
        </w:tc>
        <w:tc>
          <w:tcPr>
            <w:tcW w:w="29.30pt" w:type="dxa"/>
            <w:tcBorders>
              <w:top w:val="nil"/>
              <w:start w:val="nil"/>
              <w:bottom w:val="single" w:sz="4" w:space="0" w:color="auto"/>
              <w:end w:val="single" w:sz="4" w:space="0" w:color="auto"/>
            </w:tcBorders>
            <w:noWrap/>
            <w:vAlign w:val="center"/>
            <w:hideMark/>
          </w:tcPr>
          <w:p w14:paraId="189A3C99"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392</w:t>
            </w:r>
          </w:p>
        </w:tc>
        <w:tc>
          <w:tcPr>
            <w:tcW w:w="29.30pt" w:type="dxa"/>
            <w:tcBorders>
              <w:top w:val="nil"/>
              <w:start w:val="nil"/>
              <w:bottom w:val="single" w:sz="4" w:space="0" w:color="auto"/>
              <w:end w:val="single" w:sz="4" w:space="0" w:color="auto"/>
            </w:tcBorders>
            <w:noWrap/>
            <w:vAlign w:val="center"/>
            <w:hideMark/>
          </w:tcPr>
          <w:p w14:paraId="70137BE4"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397</w:t>
            </w:r>
          </w:p>
        </w:tc>
        <w:tc>
          <w:tcPr>
            <w:tcW w:w="37.50pt" w:type="dxa"/>
            <w:tcBorders>
              <w:top w:val="nil"/>
              <w:start w:val="nil"/>
              <w:bottom w:val="single" w:sz="4" w:space="0" w:color="auto"/>
              <w:end w:val="single" w:sz="4" w:space="0" w:color="auto"/>
            </w:tcBorders>
            <w:noWrap/>
            <w:vAlign w:val="center"/>
            <w:hideMark/>
          </w:tcPr>
          <w:p w14:paraId="3684D084"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391.4</w:t>
            </w:r>
          </w:p>
        </w:tc>
      </w:tr>
      <w:tr w:rsidR="007D1852" w14:paraId="26E43716" w14:textId="77777777" w:rsidTr="006E1A32">
        <w:trPr>
          <w:trHeight w:val="5"/>
          <w:jc w:val="center"/>
        </w:trPr>
        <w:tc>
          <w:tcPr>
            <w:tcW w:w="46.85pt" w:type="dxa"/>
            <w:tcBorders>
              <w:top w:val="nil"/>
              <w:start w:val="single" w:sz="4" w:space="0" w:color="auto"/>
              <w:bottom w:val="single" w:sz="4" w:space="0" w:color="auto"/>
              <w:end w:val="single" w:sz="4" w:space="0" w:color="auto"/>
            </w:tcBorders>
            <w:noWrap/>
            <w:vAlign w:val="center"/>
            <w:hideMark/>
          </w:tcPr>
          <w:p w14:paraId="22D7F402"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2500</w:t>
            </w:r>
          </w:p>
        </w:tc>
        <w:tc>
          <w:tcPr>
            <w:tcW w:w="29.30pt" w:type="dxa"/>
            <w:tcBorders>
              <w:top w:val="nil"/>
              <w:start w:val="nil"/>
              <w:bottom w:val="single" w:sz="4" w:space="0" w:color="auto"/>
              <w:end w:val="single" w:sz="4" w:space="0" w:color="auto"/>
            </w:tcBorders>
            <w:noWrap/>
            <w:vAlign w:val="center"/>
            <w:hideMark/>
          </w:tcPr>
          <w:p w14:paraId="51B8AF5E"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440</w:t>
            </w:r>
          </w:p>
        </w:tc>
        <w:tc>
          <w:tcPr>
            <w:tcW w:w="29.30pt" w:type="dxa"/>
            <w:tcBorders>
              <w:top w:val="nil"/>
              <w:start w:val="nil"/>
              <w:bottom w:val="single" w:sz="4" w:space="0" w:color="auto"/>
              <w:end w:val="single" w:sz="4" w:space="0" w:color="auto"/>
            </w:tcBorders>
            <w:noWrap/>
            <w:vAlign w:val="center"/>
            <w:hideMark/>
          </w:tcPr>
          <w:p w14:paraId="352C7D4B"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394</w:t>
            </w:r>
          </w:p>
        </w:tc>
        <w:tc>
          <w:tcPr>
            <w:tcW w:w="29.30pt" w:type="dxa"/>
            <w:tcBorders>
              <w:top w:val="nil"/>
              <w:start w:val="nil"/>
              <w:bottom w:val="single" w:sz="4" w:space="0" w:color="auto"/>
              <w:end w:val="single" w:sz="4" w:space="0" w:color="auto"/>
            </w:tcBorders>
            <w:noWrap/>
            <w:vAlign w:val="center"/>
            <w:hideMark/>
          </w:tcPr>
          <w:p w14:paraId="06CF7F6A"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418</w:t>
            </w:r>
          </w:p>
        </w:tc>
        <w:tc>
          <w:tcPr>
            <w:tcW w:w="29.30pt" w:type="dxa"/>
            <w:tcBorders>
              <w:top w:val="nil"/>
              <w:start w:val="nil"/>
              <w:bottom w:val="single" w:sz="4" w:space="0" w:color="auto"/>
              <w:end w:val="single" w:sz="4" w:space="0" w:color="auto"/>
            </w:tcBorders>
            <w:noWrap/>
            <w:vAlign w:val="center"/>
            <w:hideMark/>
          </w:tcPr>
          <w:p w14:paraId="6157BED4"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423</w:t>
            </w:r>
          </w:p>
        </w:tc>
        <w:tc>
          <w:tcPr>
            <w:tcW w:w="29.30pt" w:type="dxa"/>
            <w:tcBorders>
              <w:top w:val="nil"/>
              <w:start w:val="nil"/>
              <w:bottom w:val="single" w:sz="4" w:space="0" w:color="auto"/>
              <w:end w:val="single" w:sz="4" w:space="0" w:color="auto"/>
            </w:tcBorders>
            <w:noWrap/>
            <w:vAlign w:val="center"/>
            <w:hideMark/>
          </w:tcPr>
          <w:p w14:paraId="7E40A321"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435</w:t>
            </w:r>
          </w:p>
        </w:tc>
        <w:tc>
          <w:tcPr>
            <w:tcW w:w="37.50pt" w:type="dxa"/>
            <w:tcBorders>
              <w:top w:val="nil"/>
              <w:start w:val="nil"/>
              <w:bottom w:val="single" w:sz="4" w:space="0" w:color="auto"/>
              <w:end w:val="single" w:sz="4" w:space="0" w:color="auto"/>
            </w:tcBorders>
            <w:noWrap/>
            <w:vAlign w:val="center"/>
            <w:hideMark/>
          </w:tcPr>
          <w:p w14:paraId="10BF1A35"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422</w:t>
            </w:r>
          </w:p>
        </w:tc>
      </w:tr>
      <w:tr w:rsidR="007D1852" w14:paraId="6CC32BFC" w14:textId="77777777" w:rsidTr="006E1A32">
        <w:trPr>
          <w:trHeight w:val="5"/>
          <w:jc w:val="center"/>
        </w:trPr>
        <w:tc>
          <w:tcPr>
            <w:tcW w:w="46.85pt" w:type="dxa"/>
            <w:tcBorders>
              <w:top w:val="nil"/>
              <w:start w:val="single" w:sz="4" w:space="0" w:color="auto"/>
              <w:bottom w:val="single" w:sz="4" w:space="0" w:color="auto"/>
              <w:end w:val="single" w:sz="4" w:space="0" w:color="auto"/>
            </w:tcBorders>
            <w:noWrap/>
            <w:vAlign w:val="center"/>
            <w:hideMark/>
          </w:tcPr>
          <w:p w14:paraId="1C2212E6"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3000</w:t>
            </w:r>
          </w:p>
        </w:tc>
        <w:tc>
          <w:tcPr>
            <w:tcW w:w="29.30pt" w:type="dxa"/>
            <w:tcBorders>
              <w:top w:val="nil"/>
              <w:start w:val="nil"/>
              <w:bottom w:val="single" w:sz="4" w:space="0" w:color="auto"/>
              <w:end w:val="single" w:sz="4" w:space="0" w:color="auto"/>
            </w:tcBorders>
            <w:noWrap/>
            <w:vAlign w:val="center"/>
            <w:hideMark/>
          </w:tcPr>
          <w:p w14:paraId="623BB51B"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462</w:t>
            </w:r>
          </w:p>
        </w:tc>
        <w:tc>
          <w:tcPr>
            <w:tcW w:w="29.30pt" w:type="dxa"/>
            <w:tcBorders>
              <w:top w:val="nil"/>
              <w:start w:val="nil"/>
              <w:bottom w:val="single" w:sz="4" w:space="0" w:color="auto"/>
              <w:end w:val="single" w:sz="4" w:space="0" w:color="auto"/>
            </w:tcBorders>
            <w:noWrap/>
            <w:vAlign w:val="center"/>
            <w:hideMark/>
          </w:tcPr>
          <w:p w14:paraId="279FA573"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416</w:t>
            </w:r>
          </w:p>
        </w:tc>
        <w:tc>
          <w:tcPr>
            <w:tcW w:w="29.30pt" w:type="dxa"/>
            <w:tcBorders>
              <w:top w:val="nil"/>
              <w:start w:val="nil"/>
              <w:bottom w:val="single" w:sz="4" w:space="0" w:color="auto"/>
              <w:end w:val="single" w:sz="4" w:space="0" w:color="auto"/>
            </w:tcBorders>
            <w:noWrap/>
            <w:vAlign w:val="center"/>
            <w:hideMark/>
          </w:tcPr>
          <w:p w14:paraId="329B020C"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439</w:t>
            </w:r>
          </w:p>
        </w:tc>
        <w:tc>
          <w:tcPr>
            <w:tcW w:w="29.30pt" w:type="dxa"/>
            <w:tcBorders>
              <w:top w:val="nil"/>
              <w:start w:val="nil"/>
              <w:bottom w:val="single" w:sz="4" w:space="0" w:color="auto"/>
              <w:end w:val="single" w:sz="4" w:space="0" w:color="auto"/>
            </w:tcBorders>
            <w:noWrap/>
            <w:vAlign w:val="center"/>
            <w:hideMark/>
          </w:tcPr>
          <w:p w14:paraId="7FAA54F5"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441</w:t>
            </w:r>
          </w:p>
        </w:tc>
        <w:tc>
          <w:tcPr>
            <w:tcW w:w="29.30pt" w:type="dxa"/>
            <w:tcBorders>
              <w:top w:val="nil"/>
              <w:start w:val="nil"/>
              <w:bottom w:val="single" w:sz="4" w:space="0" w:color="auto"/>
              <w:end w:val="single" w:sz="4" w:space="0" w:color="auto"/>
            </w:tcBorders>
            <w:noWrap/>
            <w:vAlign w:val="center"/>
            <w:hideMark/>
          </w:tcPr>
          <w:p w14:paraId="448A2999"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459</w:t>
            </w:r>
          </w:p>
        </w:tc>
        <w:tc>
          <w:tcPr>
            <w:tcW w:w="37.50pt" w:type="dxa"/>
            <w:tcBorders>
              <w:top w:val="nil"/>
              <w:start w:val="nil"/>
              <w:bottom w:val="single" w:sz="4" w:space="0" w:color="auto"/>
              <w:end w:val="single" w:sz="4" w:space="0" w:color="auto"/>
            </w:tcBorders>
            <w:noWrap/>
            <w:vAlign w:val="center"/>
            <w:hideMark/>
          </w:tcPr>
          <w:p w14:paraId="036AB052"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443.4</w:t>
            </w:r>
          </w:p>
        </w:tc>
      </w:tr>
      <w:tr w:rsidR="007D1852" w14:paraId="06048776" w14:textId="77777777" w:rsidTr="006E1A32">
        <w:trPr>
          <w:trHeight w:val="5"/>
          <w:jc w:val="center"/>
        </w:trPr>
        <w:tc>
          <w:tcPr>
            <w:tcW w:w="46.85pt" w:type="dxa"/>
            <w:tcBorders>
              <w:top w:val="nil"/>
              <w:start w:val="single" w:sz="4" w:space="0" w:color="auto"/>
              <w:bottom w:val="single" w:sz="4" w:space="0" w:color="auto"/>
              <w:end w:val="single" w:sz="4" w:space="0" w:color="auto"/>
            </w:tcBorders>
            <w:noWrap/>
            <w:vAlign w:val="center"/>
            <w:hideMark/>
          </w:tcPr>
          <w:p w14:paraId="167B4442"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3500</w:t>
            </w:r>
          </w:p>
        </w:tc>
        <w:tc>
          <w:tcPr>
            <w:tcW w:w="29.30pt" w:type="dxa"/>
            <w:tcBorders>
              <w:top w:val="nil"/>
              <w:start w:val="nil"/>
              <w:bottom w:val="single" w:sz="4" w:space="0" w:color="auto"/>
              <w:end w:val="single" w:sz="4" w:space="0" w:color="auto"/>
            </w:tcBorders>
            <w:noWrap/>
            <w:vAlign w:val="center"/>
            <w:hideMark/>
          </w:tcPr>
          <w:p w14:paraId="11F64610"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488</w:t>
            </w:r>
          </w:p>
        </w:tc>
        <w:tc>
          <w:tcPr>
            <w:tcW w:w="29.30pt" w:type="dxa"/>
            <w:tcBorders>
              <w:top w:val="nil"/>
              <w:start w:val="nil"/>
              <w:bottom w:val="single" w:sz="4" w:space="0" w:color="auto"/>
              <w:end w:val="single" w:sz="4" w:space="0" w:color="auto"/>
            </w:tcBorders>
            <w:noWrap/>
            <w:vAlign w:val="center"/>
            <w:hideMark/>
          </w:tcPr>
          <w:p w14:paraId="2FEA7C20"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456</w:t>
            </w:r>
          </w:p>
        </w:tc>
        <w:tc>
          <w:tcPr>
            <w:tcW w:w="29.30pt" w:type="dxa"/>
            <w:tcBorders>
              <w:top w:val="nil"/>
              <w:start w:val="nil"/>
              <w:bottom w:val="single" w:sz="4" w:space="0" w:color="auto"/>
              <w:end w:val="single" w:sz="4" w:space="0" w:color="auto"/>
            </w:tcBorders>
            <w:noWrap/>
            <w:vAlign w:val="center"/>
            <w:hideMark/>
          </w:tcPr>
          <w:p w14:paraId="51A8A6D3"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470</w:t>
            </w:r>
          </w:p>
        </w:tc>
        <w:tc>
          <w:tcPr>
            <w:tcW w:w="29.30pt" w:type="dxa"/>
            <w:tcBorders>
              <w:top w:val="nil"/>
              <w:start w:val="nil"/>
              <w:bottom w:val="single" w:sz="4" w:space="0" w:color="auto"/>
              <w:end w:val="single" w:sz="4" w:space="0" w:color="auto"/>
            </w:tcBorders>
            <w:noWrap/>
            <w:vAlign w:val="center"/>
            <w:hideMark/>
          </w:tcPr>
          <w:p w14:paraId="4E14C644"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471</w:t>
            </w:r>
          </w:p>
        </w:tc>
        <w:tc>
          <w:tcPr>
            <w:tcW w:w="29.30pt" w:type="dxa"/>
            <w:tcBorders>
              <w:top w:val="nil"/>
              <w:start w:val="nil"/>
              <w:bottom w:val="single" w:sz="4" w:space="0" w:color="auto"/>
              <w:end w:val="single" w:sz="4" w:space="0" w:color="auto"/>
            </w:tcBorders>
            <w:noWrap/>
            <w:vAlign w:val="center"/>
            <w:hideMark/>
          </w:tcPr>
          <w:p w14:paraId="0E0701D6"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498</w:t>
            </w:r>
          </w:p>
        </w:tc>
        <w:tc>
          <w:tcPr>
            <w:tcW w:w="37.50pt" w:type="dxa"/>
            <w:tcBorders>
              <w:top w:val="nil"/>
              <w:start w:val="nil"/>
              <w:bottom w:val="single" w:sz="4" w:space="0" w:color="auto"/>
              <w:end w:val="single" w:sz="4" w:space="0" w:color="auto"/>
            </w:tcBorders>
            <w:noWrap/>
            <w:vAlign w:val="center"/>
            <w:hideMark/>
          </w:tcPr>
          <w:p w14:paraId="3DDE2E22"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476.6</w:t>
            </w:r>
          </w:p>
        </w:tc>
      </w:tr>
      <w:tr w:rsidR="007D1852" w14:paraId="49B32F33" w14:textId="77777777" w:rsidTr="006E1A32">
        <w:trPr>
          <w:trHeight w:val="5"/>
          <w:jc w:val="center"/>
        </w:trPr>
        <w:tc>
          <w:tcPr>
            <w:tcW w:w="46.85pt" w:type="dxa"/>
            <w:tcBorders>
              <w:top w:val="nil"/>
              <w:start w:val="single" w:sz="4" w:space="0" w:color="auto"/>
              <w:bottom w:val="single" w:sz="4" w:space="0" w:color="auto"/>
              <w:end w:val="single" w:sz="4" w:space="0" w:color="auto"/>
            </w:tcBorders>
            <w:noWrap/>
            <w:vAlign w:val="center"/>
            <w:hideMark/>
          </w:tcPr>
          <w:p w14:paraId="76CD76EE"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4000</w:t>
            </w:r>
          </w:p>
        </w:tc>
        <w:tc>
          <w:tcPr>
            <w:tcW w:w="29.30pt" w:type="dxa"/>
            <w:tcBorders>
              <w:top w:val="nil"/>
              <w:start w:val="nil"/>
              <w:bottom w:val="single" w:sz="4" w:space="0" w:color="auto"/>
              <w:end w:val="single" w:sz="4" w:space="0" w:color="auto"/>
            </w:tcBorders>
            <w:noWrap/>
            <w:vAlign w:val="center"/>
            <w:hideMark/>
          </w:tcPr>
          <w:p w14:paraId="43588A16"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509</w:t>
            </w:r>
          </w:p>
        </w:tc>
        <w:tc>
          <w:tcPr>
            <w:tcW w:w="29.30pt" w:type="dxa"/>
            <w:tcBorders>
              <w:top w:val="nil"/>
              <w:start w:val="nil"/>
              <w:bottom w:val="single" w:sz="4" w:space="0" w:color="auto"/>
              <w:end w:val="single" w:sz="4" w:space="0" w:color="auto"/>
            </w:tcBorders>
            <w:noWrap/>
            <w:vAlign w:val="center"/>
            <w:hideMark/>
          </w:tcPr>
          <w:p w14:paraId="36B65120"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485</w:t>
            </w:r>
          </w:p>
        </w:tc>
        <w:tc>
          <w:tcPr>
            <w:tcW w:w="29.30pt" w:type="dxa"/>
            <w:tcBorders>
              <w:top w:val="nil"/>
              <w:start w:val="nil"/>
              <w:bottom w:val="single" w:sz="4" w:space="0" w:color="auto"/>
              <w:end w:val="single" w:sz="4" w:space="0" w:color="auto"/>
            </w:tcBorders>
            <w:noWrap/>
            <w:vAlign w:val="center"/>
            <w:hideMark/>
          </w:tcPr>
          <w:p w14:paraId="0B52F805"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500</w:t>
            </w:r>
          </w:p>
        </w:tc>
        <w:tc>
          <w:tcPr>
            <w:tcW w:w="29.30pt" w:type="dxa"/>
            <w:tcBorders>
              <w:top w:val="nil"/>
              <w:start w:val="nil"/>
              <w:bottom w:val="single" w:sz="4" w:space="0" w:color="auto"/>
              <w:end w:val="single" w:sz="4" w:space="0" w:color="auto"/>
            </w:tcBorders>
            <w:noWrap/>
            <w:vAlign w:val="center"/>
            <w:hideMark/>
          </w:tcPr>
          <w:p w14:paraId="09017E8F"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500</w:t>
            </w:r>
          </w:p>
        </w:tc>
        <w:tc>
          <w:tcPr>
            <w:tcW w:w="29.30pt" w:type="dxa"/>
            <w:tcBorders>
              <w:top w:val="nil"/>
              <w:start w:val="nil"/>
              <w:bottom w:val="single" w:sz="4" w:space="0" w:color="auto"/>
              <w:end w:val="single" w:sz="4" w:space="0" w:color="auto"/>
            </w:tcBorders>
            <w:noWrap/>
            <w:vAlign w:val="center"/>
            <w:hideMark/>
          </w:tcPr>
          <w:p w14:paraId="1960E3E8"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515</w:t>
            </w:r>
          </w:p>
        </w:tc>
        <w:tc>
          <w:tcPr>
            <w:tcW w:w="37.50pt" w:type="dxa"/>
            <w:tcBorders>
              <w:top w:val="nil"/>
              <w:start w:val="nil"/>
              <w:bottom w:val="single" w:sz="4" w:space="0" w:color="auto"/>
              <w:end w:val="single" w:sz="4" w:space="0" w:color="auto"/>
            </w:tcBorders>
            <w:noWrap/>
            <w:vAlign w:val="center"/>
            <w:hideMark/>
          </w:tcPr>
          <w:p w14:paraId="3513F859"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501.8</w:t>
            </w:r>
          </w:p>
        </w:tc>
      </w:tr>
      <w:tr w:rsidR="007D1852" w14:paraId="1FEA0428" w14:textId="77777777" w:rsidTr="006E1A32">
        <w:trPr>
          <w:trHeight w:val="5"/>
          <w:jc w:val="center"/>
        </w:trPr>
        <w:tc>
          <w:tcPr>
            <w:tcW w:w="46.85pt" w:type="dxa"/>
            <w:tcBorders>
              <w:top w:val="nil"/>
              <w:start w:val="single" w:sz="4" w:space="0" w:color="auto"/>
              <w:bottom w:val="single" w:sz="4" w:space="0" w:color="auto"/>
              <w:end w:val="single" w:sz="4" w:space="0" w:color="auto"/>
            </w:tcBorders>
            <w:noWrap/>
            <w:vAlign w:val="center"/>
            <w:hideMark/>
          </w:tcPr>
          <w:p w14:paraId="7A268F57"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4500</w:t>
            </w:r>
          </w:p>
        </w:tc>
        <w:tc>
          <w:tcPr>
            <w:tcW w:w="29.30pt" w:type="dxa"/>
            <w:tcBorders>
              <w:top w:val="nil"/>
              <w:start w:val="nil"/>
              <w:bottom w:val="single" w:sz="4" w:space="0" w:color="auto"/>
              <w:end w:val="single" w:sz="4" w:space="0" w:color="auto"/>
            </w:tcBorders>
            <w:noWrap/>
            <w:vAlign w:val="center"/>
            <w:hideMark/>
          </w:tcPr>
          <w:p w14:paraId="3455F850"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532</w:t>
            </w:r>
          </w:p>
        </w:tc>
        <w:tc>
          <w:tcPr>
            <w:tcW w:w="29.30pt" w:type="dxa"/>
            <w:tcBorders>
              <w:top w:val="nil"/>
              <w:start w:val="nil"/>
              <w:bottom w:val="single" w:sz="4" w:space="0" w:color="auto"/>
              <w:end w:val="single" w:sz="4" w:space="0" w:color="auto"/>
            </w:tcBorders>
            <w:noWrap/>
            <w:vAlign w:val="center"/>
            <w:hideMark/>
          </w:tcPr>
          <w:p w14:paraId="6123EAB4"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508</w:t>
            </w:r>
          </w:p>
        </w:tc>
        <w:tc>
          <w:tcPr>
            <w:tcW w:w="29.30pt" w:type="dxa"/>
            <w:tcBorders>
              <w:top w:val="nil"/>
              <w:start w:val="nil"/>
              <w:bottom w:val="single" w:sz="4" w:space="0" w:color="auto"/>
              <w:end w:val="single" w:sz="4" w:space="0" w:color="auto"/>
            </w:tcBorders>
            <w:noWrap/>
            <w:vAlign w:val="center"/>
            <w:hideMark/>
          </w:tcPr>
          <w:p w14:paraId="39EFECD5"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530</w:t>
            </w:r>
          </w:p>
        </w:tc>
        <w:tc>
          <w:tcPr>
            <w:tcW w:w="29.30pt" w:type="dxa"/>
            <w:tcBorders>
              <w:top w:val="nil"/>
              <w:start w:val="nil"/>
              <w:bottom w:val="single" w:sz="4" w:space="0" w:color="auto"/>
              <w:end w:val="single" w:sz="4" w:space="0" w:color="auto"/>
            </w:tcBorders>
            <w:noWrap/>
            <w:vAlign w:val="center"/>
            <w:hideMark/>
          </w:tcPr>
          <w:p w14:paraId="445D815E"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526</w:t>
            </w:r>
          </w:p>
        </w:tc>
        <w:tc>
          <w:tcPr>
            <w:tcW w:w="29.30pt" w:type="dxa"/>
            <w:tcBorders>
              <w:top w:val="nil"/>
              <w:start w:val="nil"/>
              <w:bottom w:val="single" w:sz="4" w:space="0" w:color="auto"/>
              <w:end w:val="single" w:sz="4" w:space="0" w:color="auto"/>
            </w:tcBorders>
            <w:noWrap/>
            <w:vAlign w:val="center"/>
            <w:hideMark/>
          </w:tcPr>
          <w:p w14:paraId="5238D2C2"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533</w:t>
            </w:r>
          </w:p>
        </w:tc>
        <w:tc>
          <w:tcPr>
            <w:tcW w:w="37.50pt" w:type="dxa"/>
            <w:tcBorders>
              <w:top w:val="nil"/>
              <w:start w:val="nil"/>
              <w:bottom w:val="single" w:sz="4" w:space="0" w:color="auto"/>
              <w:end w:val="single" w:sz="4" w:space="0" w:color="auto"/>
            </w:tcBorders>
            <w:noWrap/>
            <w:vAlign w:val="center"/>
            <w:hideMark/>
          </w:tcPr>
          <w:p w14:paraId="68FA2D9F"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525.8</w:t>
            </w:r>
          </w:p>
        </w:tc>
      </w:tr>
      <w:tr w:rsidR="007D1852" w14:paraId="188A3626" w14:textId="77777777" w:rsidTr="006E1A32">
        <w:trPr>
          <w:trHeight w:val="5"/>
          <w:jc w:val="center"/>
        </w:trPr>
        <w:tc>
          <w:tcPr>
            <w:tcW w:w="46.85pt" w:type="dxa"/>
            <w:tcBorders>
              <w:top w:val="nil"/>
              <w:start w:val="single" w:sz="4" w:space="0" w:color="auto"/>
              <w:bottom w:val="single" w:sz="4" w:space="0" w:color="auto"/>
              <w:end w:val="single" w:sz="4" w:space="0" w:color="auto"/>
            </w:tcBorders>
            <w:noWrap/>
            <w:vAlign w:val="center"/>
            <w:hideMark/>
          </w:tcPr>
          <w:p w14:paraId="6FAE3BA9"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5000</w:t>
            </w:r>
          </w:p>
        </w:tc>
        <w:tc>
          <w:tcPr>
            <w:tcW w:w="29.30pt" w:type="dxa"/>
            <w:tcBorders>
              <w:top w:val="nil"/>
              <w:start w:val="nil"/>
              <w:bottom w:val="single" w:sz="4" w:space="0" w:color="auto"/>
              <w:end w:val="single" w:sz="4" w:space="0" w:color="auto"/>
            </w:tcBorders>
            <w:noWrap/>
            <w:vAlign w:val="center"/>
            <w:hideMark/>
          </w:tcPr>
          <w:p w14:paraId="0A33A707"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546</w:t>
            </w:r>
          </w:p>
        </w:tc>
        <w:tc>
          <w:tcPr>
            <w:tcW w:w="29.30pt" w:type="dxa"/>
            <w:tcBorders>
              <w:top w:val="nil"/>
              <w:start w:val="nil"/>
              <w:bottom w:val="single" w:sz="4" w:space="0" w:color="auto"/>
              <w:end w:val="single" w:sz="4" w:space="0" w:color="auto"/>
            </w:tcBorders>
            <w:noWrap/>
            <w:vAlign w:val="center"/>
            <w:hideMark/>
          </w:tcPr>
          <w:p w14:paraId="7A9B68EB"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537</w:t>
            </w:r>
          </w:p>
        </w:tc>
        <w:tc>
          <w:tcPr>
            <w:tcW w:w="29.30pt" w:type="dxa"/>
            <w:tcBorders>
              <w:top w:val="nil"/>
              <w:start w:val="nil"/>
              <w:bottom w:val="single" w:sz="4" w:space="0" w:color="auto"/>
              <w:end w:val="single" w:sz="4" w:space="0" w:color="auto"/>
            </w:tcBorders>
            <w:noWrap/>
            <w:vAlign w:val="center"/>
            <w:hideMark/>
          </w:tcPr>
          <w:p w14:paraId="3714F41C"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542</w:t>
            </w:r>
          </w:p>
        </w:tc>
        <w:tc>
          <w:tcPr>
            <w:tcW w:w="29.30pt" w:type="dxa"/>
            <w:tcBorders>
              <w:top w:val="nil"/>
              <w:start w:val="nil"/>
              <w:bottom w:val="single" w:sz="4" w:space="0" w:color="auto"/>
              <w:end w:val="single" w:sz="4" w:space="0" w:color="auto"/>
            </w:tcBorders>
            <w:noWrap/>
            <w:vAlign w:val="center"/>
            <w:hideMark/>
          </w:tcPr>
          <w:p w14:paraId="39E5B003"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542</w:t>
            </w:r>
          </w:p>
        </w:tc>
        <w:tc>
          <w:tcPr>
            <w:tcW w:w="29.30pt" w:type="dxa"/>
            <w:tcBorders>
              <w:top w:val="nil"/>
              <w:start w:val="nil"/>
              <w:bottom w:val="single" w:sz="4" w:space="0" w:color="auto"/>
              <w:end w:val="single" w:sz="4" w:space="0" w:color="auto"/>
            </w:tcBorders>
            <w:noWrap/>
            <w:vAlign w:val="center"/>
            <w:hideMark/>
          </w:tcPr>
          <w:p w14:paraId="3B9E34C3"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546</w:t>
            </w:r>
          </w:p>
        </w:tc>
        <w:tc>
          <w:tcPr>
            <w:tcW w:w="37.50pt" w:type="dxa"/>
            <w:tcBorders>
              <w:top w:val="nil"/>
              <w:start w:val="nil"/>
              <w:bottom w:val="single" w:sz="4" w:space="0" w:color="auto"/>
              <w:end w:val="single" w:sz="4" w:space="0" w:color="auto"/>
            </w:tcBorders>
            <w:noWrap/>
            <w:vAlign w:val="center"/>
            <w:hideMark/>
          </w:tcPr>
          <w:p w14:paraId="3F5AF63B" w14:textId="77777777" w:rsidR="007D1852" w:rsidRPr="007D1852" w:rsidRDefault="007D1852" w:rsidP="006E1A32">
            <w:pPr>
              <w:rPr>
                <w:rFonts w:eastAsia="Times New Roman"/>
                <w:color w:val="000000"/>
                <w:sz w:val="18"/>
                <w:szCs w:val="18"/>
                <w:lang w:bidi="si-LK"/>
              </w:rPr>
            </w:pPr>
            <w:r w:rsidRPr="007D1852">
              <w:rPr>
                <w:rFonts w:eastAsia="Times New Roman"/>
                <w:color w:val="000000"/>
                <w:sz w:val="18"/>
                <w:szCs w:val="18"/>
                <w:lang w:bidi="si-LK"/>
              </w:rPr>
              <w:t>542.6</w:t>
            </w:r>
          </w:p>
        </w:tc>
      </w:tr>
    </w:tbl>
    <w:p w14:paraId="094C1BC9" w14:textId="77777777" w:rsidR="000E39B8" w:rsidRDefault="000E39B8" w:rsidP="000E39B8">
      <w:pPr>
        <w:jc w:val="both"/>
      </w:pPr>
    </w:p>
    <w:p w14:paraId="47D2A88A" w14:textId="77777777" w:rsidR="000E39B8" w:rsidRDefault="000E39B8" w:rsidP="000E39B8"/>
    <w:p w14:paraId="320BFE50" w14:textId="54594F2E" w:rsidR="000E39B8" w:rsidRDefault="000E39B8" w:rsidP="006E1A32">
      <w:r>
        <w:rPr>
          <w:noProof/>
        </w:rPr>
        <w:drawing>
          <wp:inline distT="0" distB="0" distL="0" distR="0" wp14:anchorId="2981F3CE" wp14:editId="01DF2D50">
            <wp:extent cx="3237865" cy="2461260"/>
            <wp:effectExtent l="0" t="0" r="635" b="15240"/>
            <wp:docPr id="1" name="Chart 1">
              <a:extLst xmlns:a="http://purl.oclc.org/ooxml/drawingml/main">
                <a:ext uri="{FF2B5EF4-FFF2-40B4-BE49-F238E27FC236}">
                  <a16:creationId xmlns:a16="http://schemas.microsoft.com/office/drawing/2014/main" id="{E7BB3C4E-95A0-DC6B-4A49-B51A0A3C5075}"/>
                </a:ext>
              </a:extLst>
            </wp:docPr>
            <wp:cNvGraphicFramePr/>
            <a:graphic xmlns:a="http://purl.oclc.org/ooxml/drawingml/main">
              <a:graphicData uri="http://purl.oclc.org/ooxml/drawingml/chart">
                <c:chart xmlns:c="http://purl.oclc.org/ooxml/drawingml/chart" xmlns:r="http://purl.oclc.org/ooxml/officeDocument/relationships" r:id="rId16"/>
              </a:graphicData>
            </a:graphic>
          </wp:inline>
        </w:drawing>
      </w:r>
    </w:p>
    <w:p w14:paraId="06090B4B" w14:textId="77777777" w:rsidR="00A02B3B" w:rsidRDefault="000E39B8" w:rsidP="000E39B8">
      <w:pPr>
        <w:rPr>
          <w:sz w:val="16"/>
          <w:szCs w:val="16"/>
        </w:rPr>
      </w:pPr>
      <w:r w:rsidRPr="00C3051C">
        <w:rPr>
          <w:sz w:val="16"/>
          <w:szCs w:val="16"/>
        </w:rPr>
        <w:t xml:space="preserve">Fig. </w:t>
      </w:r>
      <w:r w:rsidR="00C3051C">
        <w:rPr>
          <w:sz w:val="16"/>
          <w:szCs w:val="16"/>
        </w:rPr>
        <w:t>8.</w:t>
      </w:r>
      <w:r w:rsidRPr="00C3051C">
        <w:rPr>
          <w:sz w:val="16"/>
          <w:szCs w:val="16"/>
        </w:rPr>
        <w:t xml:space="preserve"> Variation of Analog signal of the Arduino Board </w:t>
      </w:r>
    </w:p>
    <w:p w14:paraId="11280E38" w14:textId="670A0259" w:rsidR="000E39B8" w:rsidRPr="00C3051C" w:rsidRDefault="000E39B8" w:rsidP="000E39B8">
      <w:pPr>
        <w:rPr>
          <w:sz w:val="16"/>
          <w:szCs w:val="16"/>
        </w:rPr>
      </w:pPr>
      <w:r w:rsidRPr="00C3051C">
        <w:rPr>
          <w:sz w:val="16"/>
          <w:szCs w:val="16"/>
        </w:rPr>
        <w:t>for Each Trial vs Load</w:t>
      </w:r>
    </w:p>
    <w:p w14:paraId="6AEFF3F6" w14:textId="013F6EA2" w:rsidR="000E39B8" w:rsidRDefault="000E39B8" w:rsidP="006E1A32">
      <w:r>
        <w:rPr>
          <w:noProof/>
        </w:rPr>
        <w:lastRenderedPageBreak/>
        <w:drawing>
          <wp:inline distT="0" distB="0" distL="0" distR="0" wp14:anchorId="7972E645" wp14:editId="553929A0">
            <wp:extent cx="3088640" cy="2482850"/>
            <wp:effectExtent l="0" t="0" r="16510" b="12700"/>
            <wp:docPr id="2" name="Chart 2">
              <a:extLst xmlns:a="http://purl.oclc.org/ooxml/drawingml/main">
                <a:ext uri="{FF2B5EF4-FFF2-40B4-BE49-F238E27FC236}">
                  <a16:creationId xmlns:a16="http://schemas.microsoft.com/office/drawing/2014/main" id="{9F52A694-B58C-4F5F-84CD-D4FB36209CA9}"/>
                </a:ext>
              </a:extLst>
            </wp:docPr>
            <wp:cNvGraphicFramePr/>
            <a:graphic xmlns:a="http://purl.oclc.org/ooxml/drawingml/main">
              <a:graphicData uri="http://purl.oclc.org/ooxml/drawingml/chart">
                <c:chart xmlns:c="http://purl.oclc.org/ooxml/drawingml/chart" xmlns:r="http://purl.oclc.org/ooxml/officeDocument/relationships" r:id="rId17"/>
              </a:graphicData>
            </a:graphic>
          </wp:inline>
        </w:drawing>
      </w:r>
    </w:p>
    <w:p w14:paraId="126F2133" w14:textId="3194BF4C" w:rsidR="000E39B8" w:rsidRPr="00C3051C" w:rsidRDefault="000E39B8" w:rsidP="000E39B8">
      <w:pPr>
        <w:rPr>
          <w:sz w:val="16"/>
          <w:szCs w:val="16"/>
        </w:rPr>
      </w:pPr>
      <w:r w:rsidRPr="00C3051C">
        <w:rPr>
          <w:sz w:val="16"/>
          <w:szCs w:val="16"/>
        </w:rPr>
        <w:t>Fi</w:t>
      </w:r>
      <w:r w:rsidR="00C3051C">
        <w:rPr>
          <w:sz w:val="16"/>
          <w:szCs w:val="16"/>
        </w:rPr>
        <w:t>g. 9.</w:t>
      </w:r>
      <w:r w:rsidRPr="00C3051C">
        <w:rPr>
          <w:sz w:val="16"/>
          <w:szCs w:val="16"/>
        </w:rPr>
        <w:t xml:space="preserve"> Variation of Average Output Analog Signal vs Load</w:t>
      </w:r>
    </w:p>
    <w:p w14:paraId="6F6A4651" w14:textId="77777777" w:rsidR="000E39B8" w:rsidRPr="000E39B8" w:rsidRDefault="000E39B8" w:rsidP="000E39B8"/>
    <w:p w14:paraId="2CFDD7B2" w14:textId="2E9DF112" w:rsidR="00BB11A3" w:rsidRDefault="00BB11A3" w:rsidP="00BB11A3">
      <w:pPr>
        <w:pStyle w:val="Heading1"/>
      </w:pPr>
      <w:r>
        <w:t>Discussion</w:t>
      </w:r>
    </w:p>
    <w:p w14:paraId="7C361E9F" w14:textId="4CA94F87" w:rsidR="00BB11A3" w:rsidRDefault="0070337F" w:rsidP="0070337F">
      <w:pPr>
        <w:pStyle w:val="Heading2"/>
      </w:pPr>
      <w:r>
        <w:t>Difficulties</w:t>
      </w:r>
    </w:p>
    <w:p w14:paraId="165CD140" w14:textId="33CAD483" w:rsidR="0070337F" w:rsidRDefault="0070337F" w:rsidP="0070337F">
      <w:pPr>
        <w:pStyle w:val="Heading3"/>
        <w:rPr>
          <w:i w:val="0"/>
          <w:iCs w:val="0"/>
        </w:rPr>
      </w:pPr>
      <w:r>
        <w:t xml:space="preserve">Method selection: </w:t>
      </w:r>
      <w:r>
        <w:rPr>
          <w:i w:val="0"/>
          <w:iCs w:val="0"/>
        </w:rPr>
        <w:t xml:space="preserve">In the previous report, there </w:t>
      </w:r>
      <w:r w:rsidR="00E66A4A">
        <w:rPr>
          <w:i w:val="0"/>
          <w:iCs w:val="0"/>
        </w:rPr>
        <w:t>we</w:t>
      </w:r>
      <w:r>
        <w:rPr>
          <w:i w:val="0"/>
          <w:iCs w:val="0"/>
        </w:rPr>
        <w:t>re f</w:t>
      </w:r>
      <w:r w:rsidR="00E66A4A">
        <w:rPr>
          <w:i w:val="0"/>
          <w:iCs w:val="0"/>
        </w:rPr>
        <w:t>ive</w:t>
      </w:r>
      <w:r>
        <w:rPr>
          <w:i w:val="0"/>
          <w:iCs w:val="0"/>
        </w:rPr>
        <w:t xml:space="preserve"> possible methods to measure the grip force. In </w:t>
      </w:r>
      <w:r w:rsidR="00E66A4A">
        <w:rPr>
          <w:i w:val="0"/>
          <w:iCs w:val="0"/>
        </w:rPr>
        <w:t>four</w:t>
      </w:r>
      <w:r>
        <w:rPr>
          <w:i w:val="0"/>
          <w:iCs w:val="0"/>
        </w:rPr>
        <w:t xml:space="preserve"> out of those f</w:t>
      </w:r>
      <w:r w:rsidR="00E66A4A">
        <w:rPr>
          <w:i w:val="0"/>
          <w:iCs w:val="0"/>
        </w:rPr>
        <w:t>ive</w:t>
      </w:r>
      <w:r>
        <w:rPr>
          <w:i w:val="0"/>
          <w:iCs w:val="0"/>
        </w:rPr>
        <w:t xml:space="preserve"> methods, the sensor has a higher complexity and contains expensive components.</w:t>
      </w:r>
      <w:r w:rsidR="00922846">
        <w:rPr>
          <w:i w:val="0"/>
          <w:iCs w:val="0"/>
        </w:rPr>
        <w:t xml:space="preserve"> </w:t>
      </w:r>
      <w:r>
        <w:rPr>
          <w:i w:val="0"/>
          <w:iCs w:val="0"/>
        </w:rPr>
        <w:t xml:space="preserve">Then, the method of using capacitors as </w:t>
      </w:r>
      <w:r w:rsidR="003E0C69">
        <w:rPr>
          <w:i w:val="0"/>
          <w:iCs w:val="0"/>
        </w:rPr>
        <w:t>force measuring sensors is used since it has some major advantages at low cost.</w:t>
      </w:r>
    </w:p>
    <w:p w14:paraId="01D42CD8" w14:textId="39FD76C6" w:rsidR="003E0C69" w:rsidRPr="003E0C69" w:rsidRDefault="003E0C69" w:rsidP="003E0C69">
      <w:pPr>
        <w:pStyle w:val="Heading3"/>
      </w:pPr>
      <w:r>
        <w:t>Finding a way to measure the grip force by capacitors:</w:t>
      </w:r>
      <w:r w:rsidR="00922846">
        <w:t xml:space="preserve"> </w:t>
      </w:r>
      <w:r>
        <w:rPr>
          <w:i w:val="0"/>
          <w:iCs w:val="0"/>
        </w:rPr>
        <w:t>Initially,</w:t>
      </w:r>
      <w:r w:rsidR="00922846">
        <w:rPr>
          <w:i w:val="0"/>
          <w:iCs w:val="0"/>
        </w:rPr>
        <w:t xml:space="preserve"> </w:t>
      </w:r>
      <w:r>
        <w:rPr>
          <w:i w:val="0"/>
          <w:iCs w:val="0"/>
        </w:rPr>
        <w:t>many research papers, science articles</w:t>
      </w:r>
      <w:r w:rsidR="00922846">
        <w:rPr>
          <w:i w:val="0"/>
          <w:iCs w:val="0"/>
        </w:rPr>
        <w:t>,</w:t>
      </w:r>
      <w:r>
        <w:rPr>
          <w:i w:val="0"/>
          <w:iCs w:val="0"/>
        </w:rPr>
        <w:t xml:space="preserve"> and journals are used as a reference to obtain a proper idea of the variation of </w:t>
      </w:r>
      <w:r w:rsidR="00922846">
        <w:rPr>
          <w:i w:val="0"/>
          <w:iCs w:val="0"/>
        </w:rPr>
        <w:t xml:space="preserve">the </w:t>
      </w:r>
      <w:r>
        <w:rPr>
          <w:i w:val="0"/>
          <w:iCs w:val="0"/>
        </w:rPr>
        <w:t xml:space="preserve">capacitance of a given capacitor under a force. With the help of these resources, a capacitor was designed </w:t>
      </w:r>
      <w:r w:rsidR="00922846">
        <w:rPr>
          <w:i w:val="0"/>
          <w:iCs w:val="0"/>
        </w:rPr>
        <w:t>on our</w:t>
      </w:r>
      <w:r>
        <w:rPr>
          <w:i w:val="0"/>
          <w:iCs w:val="0"/>
        </w:rPr>
        <w:t xml:space="preserve"> own to measure the grip force. The primary operations of this sensor are described above.</w:t>
      </w:r>
    </w:p>
    <w:p w14:paraId="48AB0B61" w14:textId="25016E14" w:rsidR="00BB11A3" w:rsidRDefault="003E0C69" w:rsidP="003E0C69">
      <w:pPr>
        <w:pStyle w:val="Heading3"/>
        <w:rPr>
          <w:i w:val="0"/>
          <w:iCs w:val="0"/>
        </w:rPr>
      </w:pPr>
      <w:r>
        <w:t xml:space="preserve">Designing the sensor circuit: </w:t>
      </w:r>
      <w:r w:rsidR="006B5F07">
        <w:rPr>
          <w:i w:val="0"/>
          <w:iCs w:val="0"/>
        </w:rPr>
        <w:t>The basic sensor module does not contain</w:t>
      </w:r>
      <w:r w:rsidR="00922846">
        <w:rPr>
          <w:i w:val="0"/>
          <w:iCs w:val="0"/>
        </w:rPr>
        <w:t xml:space="preserve"> </w:t>
      </w:r>
      <w:r w:rsidR="006B5F07">
        <w:rPr>
          <w:i w:val="0"/>
          <w:iCs w:val="0"/>
        </w:rPr>
        <w:t>any Arduino or any other microcontroller. But we used Arduino in the calibration c</w:t>
      </w:r>
      <w:r w:rsidR="00EC2B16">
        <w:rPr>
          <w:i w:val="0"/>
          <w:iCs w:val="0"/>
        </w:rPr>
        <w:t>i</w:t>
      </w:r>
      <w:r w:rsidR="006B5F07">
        <w:rPr>
          <w:i w:val="0"/>
          <w:iCs w:val="0"/>
        </w:rPr>
        <w:t>rcuit as the measured capacitance change is very small that is not sensitive to a multimeter.</w:t>
      </w:r>
      <w:r w:rsidR="00EC2B16">
        <w:rPr>
          <w:i w:val="0"/>
          <w:iCs w:val="0"/>
        </w:rPr>
        <w:t xml:space="preserve"> The calibration circuit only contains the sensor module connected to an Arduino, </w:t>
      </w:r>
      <w:r w:rsidR="00922846">
        <w:rPr>
          <w:i w:val="0"/>
          <w:iCs w:val="0"/>
        </w:rPr>
        <w:t>which</w:t>
      </w:r>
      <w:r w:rsidR="00EC2B16">
        <w:rPr>
          <w:i w:val="0"/>
          <w:iCs w:val="0"/>
        </w:rPr>
        <w:t xml:space="preserve"> measures the capacitance using an analog signal</w:t>
      </w:r>
      <w:r w:rsidR="001B4AEB">
        <w:rPr>
          <w:i w:val="0"/>
          <w:iCs w:val="0"/>
        </w:rPr>
        <w:t xml:space="preserve"> </w:t>
      </w:r>
      <w:r w:rsidR="00EC2B16">
        <w:rPr>
          <w:i w:val="0"/>
          <w:iCs w:val="0"/>
        </w:rPr>
        <w:t>[</w:t>
      </w:r>
      <w:r w:rsidR="001B4AEB">
        <w:rPr>
          <w:i w:val="0"/>
          <w:iCs w:val="0"/>
        </w:rPr>
        <w:t>5</w:t>
      </w:r>
      <w:r w:rsidR="00EC2B16">
        <w:rPr>
          <w:i w:val="0"/>
          <w:iCs w:val="0"/>
        </w:rPr>
        <w:t>].</w:t>
      </w:r>
      <w:r w:rsidR="00E66A4A">
        <w:rPr>
          <w:i w:val="0"/>
          <w:iCs w:val="0"/>
        </w:rPr>
        <w:t xml:space="preserve"> However,  when using the sensor module, it should be connected to an external circuit where it can measure the capacitance since the sensor is passive.</w:t>
      </w:r>
    </w:p>
    <w:p w14:paraId="137AB01B" w14:textId="45B9EAB1" w:rsidR="00EC2B16" w:rsidRDefault="00EC2B16" w:rsidP="00EC2B16">
      <w:pPr>
        <w:pStyle w:val="Heading3"/>
        <w:rPr>
          <w:i w:val="0"/>
          <w:iCs w:val="0"/>
        </w:rPr>
      </w:pPr>
      <w:r>
        <w:t>Acce</w:t>
      </w:r>
      <w:r w:rsidR="00922846">
        <w:t>s</w:t>
      </w:r>
      <w:r>
        <w:t xml:space="preserve">sibility to the components: </w:t>
      </w:r>
      <w:r>
        <w:rPr>
          <w:i w:val="0"/>
          <w:iCs w:val="0"/>
        </w:rPr>
        <w:t>Designing the capacitor, a material with high permi</w:t>
      </w:r>
      <w:r w:rsidR="00922846">
        <w:rPr>
          <w:i w:val="0"/>
          <w:iCs w:val="0"/>
        </w:rPr>
        <w:t>t</w:t>
      </w:r>
      <w:r>
        <w:rPr>
          <w:i w:val="0"/>
          <w:iCs w:val="0"/>
        </w:rPr>
        <w:t xml:space="preserve">tivity and </w:t>
      </w:r>
      <w:r w:rsidR="00BD3BBC">
        <w:rPr>
          <w:i w:val="0"/>
          <w:iCs w:val="0"/>
        </w:rPr>
        <w:t>a material with con</w:t>
      </w:r>
      <w:r w:rsidR="00922846">
        <w:rPr>
          <w:i w:val="0"/>
          <w:iCs w:val="0"/>
        </w:rPr>
        <w:t>stan</w:t>
      </w:r>
      <w:r w:rsidR="00BD3BBC">
        <w:rPr>
          <w:i w:val="0"/>
          <w:iCs w:val="0"/>
        </w:rPr>
        <w:t xml:space="preserve">t stiffness is required. Due to its </w:t>
      </w:r>
      <w:r w:rsidR="00922846">
        <w:rPr>
          <w:i w:val="0"/>
          <w:iCs w:val="0"/>
        </w:rPr>
        <w:t>u</w:t>
      </w:r>
      <w:r w:rsidR="00BD3BBC">
        <w:rPr>
          <w:i w:val="0"/>
          <w:iCs w:val="0"/>
        </w:rPr>
        <w:t xml:space="preserve">navailability in access, material that </w:t>
      </w:r>
      <w:r w:rsidR="00E66A4A">
        <w:rPr>
          <w:i w:val="0"/>
          <w:iCs w:val="0"/>
        </w:rPr>
        <w:t xml:space="preserve">barely </w:t>
      </w:r>
      <w:r w:rsidR="00BD3BBC">
        <w:rPr>
          <w:i w:val="0"/>
          <w:iCs w:val="0"/>
        </w:rPr>
        <w:t>fits our requirement</w:t>
      </w:r>
      <w:r w:rsidR="00922846">
        <w:rPr>
          <w:i w:val="0"/>
          <w:iCs w:val="0"/>
        </w:rPr>
        <w:t>s</w:t>
      </w:r>
      <w:r w:rsidR="00BD3BBC">
        <w:rPr>
          <w:i w:val="0"/>
          <w:iCs w:val="0"/>
        </w:rPr>
        <w:t xml:space="preserve"> is used.</w:t>
      </w:r>
    </w:p>
    <w:p w14:paraId="21E0BF55" w14:textId="3112E878" w:rsidR="00BD3BBC" w:rsidRDefault="00BD3BBC" w:rsidP="00BD3BBC">
      <w:pPr>
        <w:pStyle w:val="Heading3"/>
        <w:rPr>
          <w:i w:val="0"/>
          <w:iCs w:val="0"/>
        </w:rPr>
      </w:pPr>
      <w:r>
        <w:t>Troubleshooting:</w:t>
      </w:r>
      <w:r>
        <w:rPr>
          <w:i w:val="0"/>
          <w:iCs w:val="0"/>
        </w:rPr>
        <w:t xml:space="preserve"> </w:t>
      </w:r>
      <w:r w:rsidR="00922846">
        <w:rPr>
          <w:i w:val="0"/>
          <w:iCs w:val="0"/>
        </w:rPr>
        <w:t>The o</w:t>
      </w:r>
      <w:r>
        <w:rPr>
          <w:i w:val="0"/>
          <w:iCs w:val="0"/>
        </w:rPr>
        <w:t xml:space="preserve">utput signal is measured using an </w:t>
      </w:r>
      <w:r w:rsidR="00922846">
        <w:rPr>
          <w:i w:val="0"/>
          <w:iCs w:val="0"/>
        </w:rPr>
        <w:t>A</w:t>
      </w:r>
      <w:r>
        <w:rPr>
          <w:i w:val="0"/>
          <w:iCs w:val="0"/>
        </w:rPr>
        <w:t xml:space="preserve">rduino serial plotter. Also, a multimeter is used to check components one by one connection as there were </w:t>
      </w:r>
      <w:r w:rsidR="00E66A4A">
        <w:rPr>
          <w:i w:val="0"/>
          <w:iCs w:val="0"/>
        </w:rPr>
        <w:t xml:space="preserve">any </w:t>
      </w:r>
      <w:r>
        <w:rPr>
          <w:i w:val="0"/>
          <w:iCs w:val="0"/>
        </w:rPr>
        <w:t>mistake</w:t>
      </w:r>
      <w:r w:rsidR="00E66A4A">
        <w:rPr>
          <w:i w:val="0"/>
          <w:iCs w:val="0"/>
        </w:rPr>
        <w:t>s</w:t>
      </w:r>
      <w:r>
        <w:rPr>
          <w:i w:val="0"/>
          <w:iCs w:val="0"/>
        </w:rPr>
        <w:t xml:space="preserve"> in the circuit.</w:t>
      </w:r>
    </w:p>
    <w:p w14:paraId="25364060" w14:textId="6A255C58" w:rsidR="00BD3BBC" w:rsidRDefault="00BD3BBC" w:rsidP="00BD3BBC">
      <w:pPr>
        <w:pStyle w:val="Heading2"/>
      </w:pPr>
      <w:r>
        <w:t>Strengths</w:t>
      </w:r>
    </w:p>
    <w:p w14:paraId="36549461" w14:textId="6C7D2550" w:rsidR="00BD3BBC" w:rsidRDefault="00BD3BBC" w:rsidP="00BD3BBC">
      <w:pPr>
        <w:pStyle w:val="Heading3"/>
        <w:rPr>
          <w:i w:val="0"/>
          <w:iCs w:val="0"/>
        </w:rPr>
      </w:pPr>
      <w:r>
        <w:t>Size and Weight</w:t>
      </w:r>
      <w:r w:rsidR="009B1E14">
        <w:t xml:space="preserve">: </w:t>
      </w:r>
      <w:r w:rsidR="00922846">
        <w:rPr>
          <w:i w:val="0"/>
          <w:iCs w:val="0"/>
        </w:rPr>
        <w:t>The s</w:t>
      </w:r>
      <w:r w:rsidR="009B1E14">
        <w:rPr>
          <w:i w:val="0"/>
          <w:iCs w:val="0"/>
        </w:rPr>
        <w:t>ensor module se</w:t>
      </w:r>
      <w:r w:rsidR="00922846">
        <w:rPr>
          <w:i w:val="0"/>
          <w:iCs w:val="0"/>
        </w:rPr>
        <w:t>t</w:t>
      </w:r>
      <w:r w:rsidR="009B1E14">
        <w:rPr>
          <w:i w:val="0"/>
          <w:iCs w:val="0"/>
        </w:rPr>
        <w:t xml:space="preserve">up size and weight </w:t>
      </w:r>
      <w:r w:rsidR="00922846">
        <w:rPr>
          <w:i w:val="0"/>
          <w:iCs w:val="0"/>
        </w:rPr>
        <w:t>are</w:t>
      </w:r>
      <w:r w:rsidR="009B1E14">
        <w:rPr>
          <w:i w:val="0"/>
          <w:iCs w:val="0"/>
        </w:rPr>
        <w:t xml:space="preserve"> ve</w:t>
      </w:r>
      <w:r w:rsidR="00922846">
        <w:rPr>
          <w:i w:val="0"/>
          <w:iCs w:val="0"/>
        </w:rPr>
        <w:t>r</w:t>
      </w:r>
      <w:r w:rsidR="009B1E14">
        <w:rPr>
          <w:i w:val="0"/>
          <w:iCs w:val="0"/>
        </w:rPr>
        <w:t>y small. Therefore, the user can easily handle it.</w:t>
      </w:r>
      <w:r w:rsidR="00E66A4A">
        <w:rPr>
          <w:i w:val="0"/>
          <w:iCs w:val="0"/>
        </w:rPr>
        <w:t xml:space="preserve"> As the weight is small the robot arm will be able to move without any extra effort when the sensor is installed.</w:t>
      </w:r>
    </w:p>
    <w:p w14:paraId="58DD4522" w14:textId="5C795897" w:rsidR="009B1E14" w:rsidRDefault="009B1E14" w:rsidP="009B1E14">
      <w:pPr>
        <w:pStyle w:val="Heading3"/>
        <w:rPr>
          <w:i w:val="0"/>
          <w:iCs w:val="0"/>
        </w:rPr>
      </w:pPr>
      <w:r>
        <w:t xml:space="preserve">Installation: </w:t>
      </w:r>
      <w:r>
        <w:rPr>
          <w:i w:val="0"/>
          <w:iCs w:val="0"/>
        </w:rPr>
        <w:t xml:space="preserve">No need </w:t>
      </w:r>
      <w:r w:rsidR="00CC6815">
        <w:rPr>
          <w:i w:val="0"/>
          <w:iCs w:val="0"/>
        </w:rPr>
        <w:t>of</w:t>
      </w:r>
      <w:r>
        <w:rPr>
          <w:i w:val="0"/>
          <w:iCs w:val="0"/>
        </w:rPr>
        <w:t xml:space="preserve"> </w:t>
      </w:r>
      <w:r w:rsidR="00442FA8">
        <w:rPr>
          <w:i w:val="0"/>
          <w:iCs w:val="0"/>
        </w:rPr>
        <w:t xml:space="preserve">any </w:t>
      </w:r>
      <w:r>
        <w:rPr>
          <w:i w:val="0"/>
          <w:iCs w:val="0"/>
        </w:rPr>
        <w:t xml:space="preserve">knowledge about </w:t>
      </w:r>
      <w:r w:rsidR="00922846">
        <w:rPr>
          <w:i w:val="0"/>
          <w:iCs w:val="0"/>
        </w:rPr>
        <w:t xml:space="preserve">the </w:t>
      </w:r>
      <w:r>
        <w:rPr>
          <w:i w:val="0"/>
          <w:iCs w:val="0"/>
        </w:rPr>
        <w:t>sensor</w:t>
      </w:r>
      <w:r w:rsidR="00CC6815">
        <w:rPr>
          <w:i w:val="0"/>
          <w:iCs w:val="0"/>
        </w:rPr>
        <w:t xml:space="preserve">, </w:t>
      </w:r>
      <w:r>
        <w:rPr>
          <w:i w:val="0"/>
          <w:iCs w:val="0"/>
        </w:rPr>
        <w:t>to install it.</w:t>
      </w:r>
    </w:p>
    <w:p w14:paraId="1D7C71C1" w14:textId="37E427B5" w:rsidR="009B1E14" w:rsidRDefault="009B1E14" w:rsidP="009B1E14">
      <w:pPr>
        <w:pStyle w:val="Heading3"/>
        <w:rPr>
          <w:i w:val="0"/>
          <w:iCs w:val="0"/>
        </w:rPr>
      </w:pPr>
      <w:r>
        <w:t xml:space="preserve">Linearity: </w:t>
      </w:r>
      <w:r w:rsidR="00922846">
        <w:rPr>
          <w:i w:val="0"/>
          <w:iCs w:val="0"/>
        </w:rPr>
        <w:t>The o</w:t>
      </w:r>
      <w:r>
        <w:rPr>
          <w:i w:val="0"/>
          <w:iCs w:val="0"/>
        </w:rPr>
        <w:t>utput signal almost has a linear relationship with the given input</w:t>
      </w:r>
      <w:r w:rsidR="00CC6815">
        <w:rPr>
          <w:i w:val="0"/>
          <w:iCs w:val="0"/>
        </w:rPr>
        <w:t>.</w:t>
      </w:r>
    </w:p>
    <w:p w14:paraId="5B4836C0" w14:textId="285B036A" w:rsidR="00557688" w:rsidRPr="00557688" w:rsidRDefault="00557688" w:rsidP="00557688">
      <w:pPr>
        <w:pStyle w:val="Heading3"/>
      </w:pPr>
      <w:r>
        <w:t xml:space="preserve">Customizable: </w:t>
      </w:r>
      <w:r>
        <w:rPr>
          <w:i w:val="0"/>
          <w:iCs w:val="0"/>
        </w:rPr>
        <w:t xml:space="preserve">The sensor module can be customized as per the </w:t>
      </w:r>
      <w:r w:rsidR="00E66A4A">
        <w:rPr>
          <w:i w:val="0"/>
          <w:iCs w:val="0"/>
        </w:rPr>
        <w:t>requirement</w:t>
      </w:r>
      <w:r>
        <w:rPr>
          <w:i w:val="0"/>
          <w:iCs w:val="0"/>
        </w:rPr>
        <w:t xml:space="preserve">. Therefore, this can </w:t>
      </w:r>
      <w:r w:rsidR="00E66A4A">
        <w:rPr>
          <w:i w:val="0"/>
          <w:iCs w:val="0"/>
        </w:rPr>
        <w:t>be customized to</w:t>
      </w:r>
      <w:r w:rsidR="00442FA8">
        <w:rPr>
          <w:i w:val="0"/>
          <w:iCs w:val="0"/>
        </w:rPr>
        <w:t xml:space="preserve"> be</w:t>
      </w:r>
      <w:r w:rsidR="00E66A4A">
        <w:rPr>
          <w:i w:val="0"/>
          <w:iCs w:val="0"/>
        </w:rPr>
        <w:t xml:space="preserve"> </w:t>
      </w:r>
      <w:r>
        <w:rPr>
          <w:i w:val="0"/>
          <w:iCs w:val="0"/>
        </w:rPr>
        <w:t>fix</w:t>
      </w:r>
      <w:r w:rsidR="00442FA8">
        <w:rPr>
          <w:i w:val="0"/>
          <w:iCs w:val="0"/>
        </w:rPr>
        <w:t>ed</w:t>
      </w:r>
      <w:r w:rsidR="00E66A4A">
        <w:rPr>
          <w:i w:val="0"/>
          <w:iCs w:val="0"/>
        </w:rPr>
        <w:t xml:space="preserve"> </w:t>
      </w:r>
      <w:r>
        <w:rPr>
          <w:i w:val="0"/>
          <w:iCs w:val="0"/>
        </w:rPr>
        <w:t>to any robot arm.</w:t>
      </w:r>
    </w:p>
    <w:p w14:paraId="077D7F1E" w14:textId="77777777" w:rsidR="009B1E14" w:rsidRDefault="009B1E14" w:rsidP="009B1E14">
      <w:pPr>
        <w:pStyle w:val="Heading2"/>
      </w:pPr>
      <w:r>
        <w:t>Weaknesses</w:t>
      </w:r>
    </w:p>
    <w:p w14:paraId="078B63E0" w14:textId="32C2B465" w:rsidR="009B1E14" w:rsidRDefault="009B1E14" w:rsidP="009B1E14">
      <w:pPr>
        <w:pStyle w:val="Heading3"/>
        <w:rPr>
          <w:i w:val="0"/>
          <w:iCs w:val="0"/>
        </w:rPr>
      </w:pPr>
      <w:r>
        <w:t xml:space="preserve">Range: </w:t>
      </w:r>
      <w:r>
        <w:rPr>
          <w:i w:val="0"/>
          <w:iCs w:val="0"/>
        </w:rPr>
        <w:t xml:space="preserve">The sensor </w:t>
      </w:r>
      <w:r w:rsidR="00625513">
        <w:rPr>
          <w:i w:val="0"/>
          <w:iCs w:val="0"/>
        </w:rPr>
        <w:t xml:space="preserve">will not indicate a reading for a given force </w:t>
      </w:r>
      <w:r w:rsidR="00922846">
        <w:rPr>
          <w:i w:val="0"/>
          <w:iCs w:val="0"/>
        </w:rPr>
        <w:t>that</w:t>
      </w:r>
      <w:r w:rsidR="00625513">
        <w:rPr>
          <w:i w:val="0"/>
          <w:iCs w:val="0"/>
        </w:rPr>
        <w:t xml:space="preserve"> is </w:t>
      </w:r>
      <w:r w:rsidR="00E66A4A">
        <w:rPr>
          <w:i w:val="0"/>
          <w:iCs w:val="0"/>
        </w:rPr>
        <w:t>less</w:t>
      </w:r>
      <w:r w:rsidR="00625513">
        <w:rPr>
          <w:i w:val="0"/>
          <w:iCs w:val="0"/>
        </w:rPr>
        <w:t xml:space="preserve"> than 5N and </w:t>
      </w:r>
      <w:r w:rsidR="00E66A4A">
        <w:rPr>
          <w:i w:val="0"/>
          <w:iCs w:val="0"/>
        </w:rPr>
        <w:t>higher</w:t>
      </w:r>
      <w:r w:rsidR="00625513">
        <w:rPr>
          <w:i w:val="0"/>
          <w:iCs w:val="0"/>
        </w:rPr>
        <w:t xml:space="preserve"> than 50N.</w:t>
      </w:r>
      <w:r w:rsidR="00E66A4A">
        <w:rPr>
          <w:i w:val="0"/>
          <w:iCs w:val="0"/>
        </w:rPr>
        <w:t xml:space="preserve"> </w:t>
      </w:r>
      <w:r w:rsidR="00557688">
        <w:rPr>
          <w:i w:val="0"/>
          <w:iCs w:val="0"/>
        </w:rPr>
        <w:t xml:space="preserve">But the range can be increased by increasing the thickness of the material used in between Aluminium </w:t>
      </w:r>
      <w:r w:rsidR="00E66A4A">
        <w:rPr>
          <w:i w:val="0"/>
          <w:iCs w:val="0"/>
        </w:rPr>
        <w:t>foils.</w:t>
      </w:r>
    </w:p>
    <w:p w14:paraId="5E1347DC" w14:textId="469ECC27" w:rsidR="00625513" w:rsidRDefault="00625513" w:rsidP="00625513">
      <w:pPr>
        <w:pStyle w:val="Heading3"/>
        <w:rPr>
          <w:i w:val="0"/>
          <w:iCs w:val="0"/>
        </w:rPr>
      </w:pPr>
      <w:r>
        <w:t>Hysteresis:</w:t>
      </w:r>
      <w:r>
        <w:rPr>
          <w:i w:val="0"/>
          <w:iCs w:val="0"/>
        </w:rPr>
        <w:t xml:space="preserve"> The sensor will not give the same reading when loading and unloading due </w:t>
      </w:r>
      <w:r w:rsidR="00922846">
        <w:rPr>
          <w:i w:val="0"/>
          <w:iCs w:val="0"/>
        </w:rPr>
        <w:t xml:space="preserve">to </w:t>
      </w:r>
      <w:r>
        <w:rPr>
          <w:i w:val="0"/>
          <w:iCs w:val="0"/>
        </w:rPr>
        <w:t xml:space="preserve">the </w:t>
      </w:r>
      <w:r w:rsidR="00D807A2">
        <w:rPr>
          <w:i w:val="0"/>
          <w:iCs w:val="0"/>
        </w:rPr>
        <w:t>non</w:t>
      </w:r>
      <w:r w:rsidR="00922846">
        <w:rPr>
          <w:i w:val="0"/>
          <w:iCs w:val="0"/>
        </w:rPr>
        <w:t>-</w:t>
      </w:r>
      <w:r w:rsidR="00D807A2">
        <w:rPr>
          <w:i w:val="0"/>
          <w:iCs w:val="0"/>
        </w:rPr>
        <w:t xml:space="preserve">ideal behavior of the elasticity of the </w:t>
      </w:r>
      <w:r w:rsidR="00E66A4A">
        <w:rPr>
          <w:i w:val="0"/>
          <w:iCs w:val="0"/>
        </w:rPr>
        <w:t xml:space="preserve">dielectric </w:t>
      </w:r>
      <w:r w:rsidR="00D807A2">
        <w:rPr>
          <w:i w:val="0"/>
          <w:iCs w:val="0"/>
        </w:rPr>
        <w:t>material.</w:t>
      </w:r>
      <w:r w:rsidR="00E66A4A">
        <w:rPr>
          <w:i w:val="0"/>
          <w:iCs w:val="0"/>
        </w:rPr>
        <w:t xml:space="preserve"> However, this can be reduced by introducing a spring between Aluminium foils.</w:t>
      </w:r>
    </w:p>
    <w:p w14:paraId="3D18DF42" w14:textId="037D226D" w:rsidR="00D807A2" w:rsidRDefault="00FE19CF" w:rsidP="00D807A2">
      <w:pPr>
        <w:pStyle w:val="Heading3"/>
        <w:rPr>
          <w:i w:val="0"/>
          <w:iCs w:val="0"/>
        </w:rPr>
      </w:pPr>
      <w:r>
        <w:t xml:space="preserve">Resolution: </w:t>
      </w:r>
      <w:r>
        <w:rPr>
          <w:i w:val="0"/>
          <w:iCs w:val="0"/>
        </w:rPr>
        <w:t>The resolution of the sensor is low because it only indicates a 5N change of force. But by using a thicker elastic material with a constant stiffness, resolution can be increased.</w:t>
      </w:r>
    </w:p>
    <w:p w14:paraId="523871F8" w14:textId="729E6EE9" w:rsidR="00FE19CF" w:rsidRDefault="00FE19CF" w:rsidP="00FE19CF">
      <w:pPr>
        <w:pStyle w:val="Heading2"/>
      </w:pPr>
      <w:r>
        <w:t>Comparison</w:t>
      </w:r>
    </w:p>
    <w:p w14:paraId="667ADF1A" w14:textId="65EC8741" w:rsidR="00FE19CF" w:rsidRPr="00FE19CF" w:rsidRDefault="00FE19CF" w:rsidP="006E1A32">
      <w:pPr>
        <w:ind w:firstLine="36pt"/>
        <w:jc w:val="both"/>
      </w:pPr>
      <w:r>
        <w:t xml:space="preserve">This sensor has high accuracy, </w:t>
      </w:r>
      <w:r w:rsidR="00557688">
        <w:t xml:space="preserve">an </w:t>
      </w:r>
      <w:r>
        <w:t>easy installation setup</w:t>
      </w:r>
      <w:r w:rsidR="00922846">
        <w:t>,</w:t>
      </w:r>
      <w:r>
        <w:t xml:space="preserve"> and a user-friendly operating system compared to other sensors. Also, it can be easily upgraded by changing the material used in between the Aluminum </w:t>
      </w:r>
      <w:r w:rsidR="00E66A4A">
        <w:t>foils</w:t>
      </w:r>
      <w:r>
        <w:t xml:space="preserve">. </w:t>
      </w:r>
      <w:r w:rsidR="00922846">
        <w:t xml:space="preserve">Since the input vs output graph is almost linear, applied grip force can be easily </w:t>
      </w:r>
      <w:r w:rsidR="00E66A4A">
        <w:t>measured</w:t>
      </w:r>
      <w:r w:rsidR="00922846">
        <w:t>.</w:t>
      </w:r>
    </w:p>
    <w:p w14:paraId="64CBDD87" w14:textId="7BFE79FA" w:rsidR="00BB11A3" w:rsidRDefault="00BB11A3" w:rsidP="006E1A32">
      <w:pPr>
        <w:jc w:val="both"/>
      </w:pPr>
    </w:p>
    <w:p w14:paraId="6C9A6846" w14:textId="220E638D" w:rsidR="00BB11A3" w:rsidRDefault="00BB11A3" w:rsidP="00BB11A3">
      <w:pPr>
        <w:pStyle w:val="Heading1"/>
      </w:pPr>
      <w:r>
        <w:t>Conclu</w:t>
      </w:r>
      <w:r w:rsidR="00557688">
        <w:t>s</w:t>
      </w:r>
      <w:r>
        <w:t>ion</w:t>
      </w:r>
    </w:p>
    <w:p w14:paraId="74D1A106" w14:textId="291B4CAE" w:rsidR="00BB11A3" w:rsidRDefault="00BB11A3" w:rsidP="00BB11A3"/>
    <w:p w14:paraId="17597F76" w14:textId="3FA3288B" w:rsidR="00BB11A3" w:rsidRDefault="00691735" w:rsidP="006E1A32">
      <w:pPr>
        <w:ind w:firstLine="36pt"/>
        <w:jc w:val="both"/>
      </w:pPr>
      <w:r>
        <w:t>A robotic grip force sensor is an electronic device that measures, how hard an object is held by a robot arm. This sensor uses the change in the capacitance of the sensor module to measure the applied force.</w:t>
      </w:r>
    </w:p>
    <w:p w14:paraId="555FAB4A" w14:textId="523B10D8" w:rsidR="00691735" w:rsidRDefault="00691735" w:rsidP="006E1A32">
      <w:pPr>
        <w:ind w:firstLine="36pt"/>
        <w:jc w:val="both"/>
      </w:pPr>
    </w:p>
    <w:p w14:paraId="3F021BF0" w14:textId="4B86DA07" w:rsidR="00691735" w:rsidRDefault="00691735" w:rsidP="006E1A32">
      <w:pPr>
        <w:ind w:firstLine="36pt"/>
        <w:jc w:val="both"/>
      </w:pPr>
      <w:r>
        <w:t>A successful development of this simple and effective module would be useful in robotics of any scale. This sensor only measures the grip force applied to robot arms. However, we are planning to design an automatic robot arm that changes the way it holds a given object according to its surface.</w:t>
      </w:r>
    </w:p>
    <w:p w14:paraId="0F6724AC" w14:textId="02F6A411" w:rsidR="00691735" w:rsidRDefault="00691735" w:rsidP="006E1A32">
      <w:pPr>
        <w:ind w:firstLine="36pt"/>
        <w:jc w:val="both"/>
      </w:pPr>
    </w:p>
    <w:p w14:paraId="4B00E1E3" w14:textId="1C907D40" w:rsidR="00691735" w:rsidRDefault="002947D0" w:rsidP="006E1A32">
      <w:pPr>
        <w:ind w:firstLine="36pt"/>
        <w:jc w:val="both"/>
      </w:pPr>
      <w:r>
        <w:t>The main purpose behind this project is to learn about how the real-time application works, how to communicate various electronic devices and their outputs, how to combine them</w:t>
      </w:r>
      <w:r w:rsidR="00442FA8">
        <w:t>,</w:t>
      </w:r>
      <w:r>
        <w:t xml:space="preserve"> and finally by completion of this project our ability as an engineer </w:t>
      </w:r>
      <w:r w:rsidR="00E66A4A">
        <w:t>ha</w:t>
      </w:r>
      <w:r>
        <w:t>s boosted</w:t>
      </w:r>
      <w:r w:rsidR="00E66A4A">
        <w:t>.</w:t>
      </w:r>
    </w:p>
    <w:p w14:paraId="3E1A4D87" w14:textId="36CAFF2A" w:rsidR="0080791D" w:rsidRPr="005B520E" w:rsidRDefault="0080791D" w:rsidP="00BB11A3">
      <w:pPr>
        <w:pStyle w:val="BodyText"/>
        <w:ind w:firstLine="0pt"/>
      </w:pPr>
    </w:p>
    <w:p w14:paraId="121D0532" w14:textId="77777777" w:rsidR="0080791D" w:rsidRDefault="0080791D" w:rsidP="0080791D">
      <w:pPr>
        <w:pStyle w:val="Heading5"/>
      </w:pPr>
      <w:r w:rsidRPr="005B520E">
        <w:lastRenderedPageBreak/>
        <w:t>Acknowledgment</w:t>
      </w:r>
      <w:r>
        <w:t xml:space="preserve"> </w:t>
      </w:r>
      <w:r>
        <w:rPr>
          <w:i/>
          <w:iCs/>
        </w:rPr>
        <w:t>(</w:t>
      </w:r>
      <w:r w:rsidRPr="00651A08">
        <w:rPr>
          <w:i/>
          <w:iCs/>
          <w:smallCaps w:val="0"/>
        </w:rPr>
        <w:t>Heading 5</w:t>
      </w:r>
      <w:r>
        <w:rPr>
          <w:i/>
          <w:iCs/>
        </w:rPr>
        <w:t>)</w:t>
      </w:r>
    </w:p>
    <w:p w14:paraId="4BF49346" w14:textId="7D11F18C" w:rsidR="00922846" w:rsidRDefault="000E39B8" w:rsidP="00C3051C">
      <w:pPr>
        <w:ind w:firstLine="36pt"/>
        <w:jc w:val="both"/>
      </w:pPr>
      <w:r>
        <w:t xml:space="preserve">A special thanks to Dr. Ruwan </w:t>
      </w:r>
      <w:proofErr w:type="spellStart"/>
      <w:r>
        <w:t>Ranaweera</w:t>
      </w:r>
      <w:proofErr w:type="spellEnd"/>
      <w:r>
        <w:t xml:space="preserve"> and Dr. Nalin </w:t>
      </w:r>
      <w:proofErr w:type="spellStart"/>
      <w:r>
        <w:t>Harischandra</w:t>
      </w:r>
      <w:proofErr w:type="spellEnd"/>
      <w:r>
        <w:t xml:space="preserve"> for dedicating their valuable time to this project, and thank you for all the </w:t>
      </w:r>
      <w:proofErr w:type="spellStart"/>
      <w:r>
        <w:t>heeps</w:t>
      </w:r>
      <w:proofErr w:type="spellEnd"/>
      <w:r>
        <w:t xml:space="preserve"> of suggestions you gave us. Also, would like to thank all the seniors and our batchmates who gave huge support to complete this project in the best way possible. Lastly, huge thanks to all of those who even helped us with a word.</w:t>
      </w:r>
      <w:r w:rsidR="00E66A4A">
        <w:t xml:space="preserve"> Although any mistakes or errors are our own and should not tarnish the reputations of these esteemed persons.</w:t>
      </w:r>
    </w:p>
    <w:p w14:paraId="346C8990" w14:textId="77777777" w:rsidR="00C3051C" w:rsidRDefault="00C3051C" w:rsidP="00C3051C">
      <w:pPr>
        <w:jc w:val="both"/>
      </w:pPr>
    </w:p>
    <w:p w14:paraId="4F9A5200" w14:textId="317E0E3A" w:rsidR="009303D9" w:rsidRDefault="009303D9" w:rsidP="00A059B3">
      <w:pPr>
        <w:pStyle w:val="Heading5"/>
      </w:pPr>
      <w:r w:rsidRPr="005B520E">
        <w:t>References</w:t>
      </w:r>
    </w:p>
    <w:p w14:paraId="74246B1A" w14:textId="77777777" w:rsidR="009303D9" w:rsidRPr="005B520E" w:rsidRDefault="009303D9"/>
    <w:p w14:paraId="5E7396C6" w14:textId="77777777" w:rsidR="001B4AEB" w:rsidRDefault="001B4AEB" w:rsidP="001B4AEB">
      <w:pPr>
        <w:pStyle w:val="references"/>
      </w:pPr>
      <w:r>
        <w:t xml:space="preserve">Nachazel, T. (2022) </w:t>
      </w:r>
      <w:r>
        <w:rPr>
          <w:i/>
          <w:iCs/>
        </w:rPr>
        <w:t>What is a strain gauge and how does it work?</w:t>
      </w:r>
      <w:r>
        <w:t xml:space="preserve">, </w:t>
      </w:r>
      <w:r>
        <w:rPr>
          <w:i/>
          <w:iCs/>
        </w:rPr>
        <w:t>Michigan Scientific Corporation</w:t>
      </w:r>
      <w:r>
        <w:t xml:space="preserve">. Available at: https://www.michsci.com/what-is-a-strain-gauge/ (Accessed: February 19, 2023). </w:t>
      </w:r>
    </w:p>
    <w:p w14:paraId="6F21D6C0" w14:textId="77777777" w:rsidR="001B4AEB" w:rsidRDefault="001B4AEB" w:rsidP="001B4AEB">
      <w:pPr>
        <w:pStyle w:val="references"/>
      </w:pPr>
      <w:r>
        <w:t xml:space="preserve">Team, L. (2022) </w:t>
      </w:r>
      <w:r>
        <w:rPr>
          <w:i/>
          <w:iCs/>
        </w:rPr>
        <w:t>Piezoelectric transducer: Types, advantages, diagram</w:t>
      </w:r>
      <w:r>
        <w:t xml:space="preserve">, </w:t>
      </w:r>
      <w:r>
        <w:rPr>
          <w:i/>
          <w:iCs/>
        </w:rPr>
        <w:t>linquip</w:t>
      </w:r>
      <w:r>
        <w:t xml:space="preserve">. Available at: https://www.linquip.com/blog/piezoelectric-transducer/ (Accessed: February 19, 2023). </w:t>
      </w:r>
    </w:p>
    <w:p w14:paraId="44372559" w14:textId="77777777" w:rsidR="001B4AEB" w:rsidRDefault="001B4AEB" w:rsidP="001B4AEB">
      <w:pPr>
        <w:pStyle w:val="references"/>
      </w:pPr>
      <w:r>
        <w:t xml:space="preserve">Jaber, R., Hewson, D.J. and Duchêne, J. (2012) “Design and validation of the grip-ball for measurement of hand grip strength,” </w:t>
      </w:r>
      <w:r>
        <w:rPr>
          <w:i/>
          <w:iCs/>
        </w:rPr>
        <w:t>Medical Engineering &amp; Physics</w:t>
      </w:r>
      <w:r>
        <w:t xml:space="preserve">, 34(9), pp. 1356–1361. Available at: https://doi.org/10.1016/j.medengphy.2012.07.001. </w:t>
      </w:r>
    </w:p>
    <w:p w14:paraId="49243AFF" w14:textId="77777777" w:rsidR="001B4AEB" w:rsidRDefault="001B4AEB" w:rsidP="001B4AEB">
      <w:pPr>
        <w:pStyle w:val="references"/>
      </w:pPr>
      <w:r>
        <w:t xml:space="preserve">ES Systems (2021) </w:t>
      </w:r>
      <w:r>
        <w:rPr>
          <w:i/>
          <w:iCs/>
        </w:rPr>
        <w:t>Capacitive &amp; piezoresistive pressure sensors - differences</w:t>
      </w:r>
      <w:r>
        <w:t xml:space="preserve">, </w:t>
      </w:r>
      <w:r>
        <w:rPr>
          <w:i/>
          <w:iCs/>
        </w:rPr>
        <w:t>ES Systems</w:t>
      </w:r>
      <w:r>
        <w:t xml:space="preserve">. Available at: https://esenssys.com/capacitive-piezoresistive-pressure-sensors-differences/#:~:text=In%20piezoresistive%20sensors%2C%20four%20resistors (Accessed: February 19, 2023). </w:t>
      </w:r>
    </w:p>
    <w:p w14:paraId="067EC6CE" w14:textId="4F829D40" w:rsidR="00C703EE" w:rsidRDefault="00C703EE" w:rsidP="00C703EE">
      <w:pPr>
        <w:pStyle w:val="references"/>
      </w:pPr>
      <w:r w:rsidRPr="00834DB1">
        <w:t>Wikimedia.org. (2022). [online] Available at: https://upload.wikimedia.org/wikipedia/commons/3/35/Parallel_plate_capacitor.svg [Accessed 1</w:t>
      </w:r>
      <w:r w:rsidR="00C3051C">
        <w:t>9</w:t>
      </w:r>
      <w:r w:rsidRPr="00834DB1">
        <w:t xml:space="preserve"> </w:t>
      </w:r>
      <w:r w:rsidR="00C3051C">
        <w:t>Feb</w:t>
      </w:r>
      <w:r w:rsidRPr="00834DB1">
        <w:t>. 202</w:t>
      </w:r>
      <w:r w:rsidR="00C3051C">
        <w:t>3</w:t>
      </w:r>
      <w:r w:rsidRPr="00834DB1">
        <w:t>].</w:t>
      </w:r>
    </w:p>
    <w:p w14:paraId="607839CB" w14:textId="77777777" w:rsidR="00C703EE" w:rsidRDefault="001B4AEB" w:rsidP="001B4AEB">
      <w:pPr>
        <w:pStyle w:val="references"/>
      </w:pPr>
      <w:r>
        <w:t xml:space="preserve">Campbell, S. (2021) </w:t>
      </w:r>
      <w:r>
        <w:rPr>
          <w:i/>
          <w:iCs/>
        </w:rPr>
        <w:t>How to make an Arduino capacitance meter</w:t>
      </w:r>
      <w:r>
        <w:t xml:space="preserve">, </w:t>
      </w:r>
      <w:r>
        <w:rPr>
          <w:i/>
          <w:iCs/>
        </w:rPr>
        <w:t>Circuit Basics</w:t>
      </w:r>
      <w:r>
        <w:t>. Available at: https://www.circuitbasics.com/how-to-make-an-arduino-capacitance-meter/ (Accessed: February 19, 2023).</w:t>
      </w:r>
    </w:p>
    <w:p w14:paraId="71B90C08" w14:textId="54ACAAAB" w:rsidR="001B4AEB" w:rsidRDefault="00C3051C" w:rsidP="001B4AEB">
      <w:pPr>
        <w:pStyle w:val="references"/>
      </w:pPr>
      <w:r w:rsidRPr="00C3051C">
        <w:t>pani. “Parallel Plate Capacitor.” Electronics Tutorials, 21 Oct. 2014, electronicspani.com/parallel-plate-capacitor/. Accessed 19 Feb. 2023.</w:t>
      </w:r>
    </w:p>
    <w:p w14:paraId="7D05E054" w14:textId="77777777" w:rsidR="00C275BE" w:rsidRDefault="00C275BE" w:rsidP="00C703EE">
      <w:pPr>
        <w:pStyle w:val="references"/>
        <w:numPr>
          <w:ilvl w:val="0"/>
          <w:numId w:val="0"/>
        </w:numPr>
        <w:ind w:start="18pt" w:hanging="18pt"/>
      </w:pPr>
    </w:p>
    <w:p w14:paraId="247A9CDA" w14:textId="77777777" w:rsidR="00C703EE" w:rsidRDefault="00C703EE" w:rsidP="00C3051C">
      <w:pPr>
        <w:pStyle w:val="references"/>
        <w:numPr>
          <w:ilvl w:val="0"/>
          <w:numId w:val="0"/>
        </w:numPr>
      </w:pPr>
    </w:p>
    <w:p w14:paraId="4564EA61" w14:textId="77777777" w:rsidR="00A02B3B" w:rsidRDefault="00A02B3B" w:rsidP="00C3051C">
      <w:pPr>
        <w:pStyle w:val="references"/>
        <w:numPr>
          <w:ilvl w:val="0"/>
          <w:numId w:val="0"/>
        </w:numPr>
      </w:pPr>
    </w:p>
    <w:p w14:paraId="170609B3" w14:textId="77777777" w:rsidR="00A02B3B" w:rsidRDefault="00A02B3B" w:rsidP="00C3051C">
      <w:pPr>
        <w:pStyle w:val="references"/>
        <w:numPr>
          <w:ilvl w:val="0"/>
          <w:numId w:val="0"/>
        </w:numPr>
      </w:pPr>
    </w:p>
    <w:p w14:paraId="184008D4" w14:textId="77777777" w:rsidR="00A02B3B" w:rsidRDefault="00A02B3B" w:rsidP="00C3051C">
      <w:pPr>
        <w:pStyle w:val="references"/>
        <w:numPr>
          <w:ilvl w:val="0"/>
          <w:numId w:val="0"/>
        </w:numPr>
      </w:pPr>
    </w:p>
    <w:p w14:paraId="5D148A22" w14:textId="77777777" w:rsidR="00A02B3B" w:rsidRDefault="00A02B3B" w:rsidP="00C3051C">
      <w:pPr>
        <w:pStyle w:val="references"/>
        <w:numPr>
          <w:ilvl w:val="0"/>
          <w:numId w:val="0"/>
        </w:numPr>
      </w:pPr>
    </w:p>
    <w:p w14:paraId="5102DC67" w14:textId="77777777" w:rsidR="00A02B3B" w:rsidRDefault="00A02B3B" w:rsidP="00C3051C">
      <w:pPr>
        <w:pStyle w:val="references"/>
        <w:numPr>
          <w:ilvl w:val="0"/>
          <w:numId w:val="0"/>
        </w:numPr>
      </w:pPr>
    </w:p>
    <w:p w14:paraId="01CA0311" w14:textId="77777777" w:rsidR="00A02B3B" w:rsidRDefault="00A02B3B" w:rsidP="00C3051C">
      <w:pPr>
        <w:pStyle w:val="references"/>
        <w:numPr>
          <w:ilvl w:val="0"/>
          <w:numId w:val="0"/>
        </w:numPr>
      </w:pPr>
    </w:p>
    <w:p w14:paraId="7D9D822A" w14:textId="77777777" w:rsidR="00A02B3B" w:rsidRDefault="00A02B3B" w:rsidP="00C3051C">
      <w:pPr>
        <w:pStyle w:val="references"/>
        <w:numPr>
          <w:ilvl w:val="0"/>
          <w:numId w:val="0"/>
        </w:numPr>
      </w:pPr>
    </w:p>
    <w:p w14:paraId="34EDBCCB" w14:textId="77777777" w:rsidR="00A02B3B" w:rsidRDefault="00A02B3B" w:rsidP="00C3051C">
      <w:pPr>
        <w:pStyle w:val="references"/>
        <w:numPr>
          <w:ilvl w:val="0"/>
          <w:numId w:val="0"/>
        </w:numPr>
      </w:pPr>
    </w:p>
    <w:p w14:paraId="38B9C544" w14:textId="77777777" w:rsidR="00A02B3B" w:rsidRDefault="00A02B3B" w:rsidP="00C3051C">
      <w:pPr>
        <w:pStyle w:val="references"/>
        <w:numPr>
          <w:ilvl w:val="0"/>
          <w:numId w:val="0"/>
        </w:numPr>
      </w:pPr>
    </w:p>
    <w:p w14:paraId="07186E64" w14:textId="77777777" w:rsidR="00A02B3B" w:rsidRDefault="00A02B3B" w:rsidP="00C3051C">
      <w:pPr>
        <w:pStyle w:val="references"/>
        <w:numPr>
          <w:ilvl w:val="0"/>
          <w:numId w:val="0"/>
        </w:numPr>
      </w:pPr>
    </w:p>
    <w:p w14:paraId="3D39C5C7" w14:textId="77777777" w:rsidR="00A02B3B" w:rsidRDefault="00A02B3B" w:rsidP="00C3051C">
      <w:pPr>
        <w:pStyle w:val="references"/>
        <w:numPr>
          <w:ilvl w:val="0"/>
          <w:numId w:val="0"/>
        </w:numPr>
      </w:pPr>
    </w:p>
    <w:p w14:paraId="003811F0" w14:textId="77777777" w:rsidR="00A02B3B" w:rsidRDefault="00A02B3B" w:rsidP="00C3051C">
      <w:pPr>
        <w:pStyle w:val="references"/>
        <w:numPr>
          <w:ilvl w:val="0"/>
          <w:numId w:val="0"/>
        </w:numPr>
      </w:pPr>
    </w:p>
    <w:p w14:paraId="72B3FCAC" w14:textId="77777777" w:rsidR="00A02B3B" w:rsidRDefault="00A02B3B" w:rsidP="00C3051C">
      <w:pPr>
        <w:pStyle w:val="references"/>
        <w:numPr>
          <w:ilvl w:val="0"/>
          <w:numId w:val="0"/>
        </w:numPr>
      </w:pPr>
    </w:p>
    <w:p w14:paraId="2D11D35A" w14:textId="77777777" w:rsidR="00A02B3B" w:rsidRDefault="00A02B3B" w:rsidP="00C3051C">
      <w:pPr>
        <w:pStyle w:val="references"/>
        <w:numPr>
          <w:ilvl w:val="0"/>
          <w:numId w:val="0"/>
        </w:numPr>
      </w:pPr>
    </w:p>
    <w:p w14:paraId="51766DE5" w14:textId="77777777" w:rsidR="00A02B3B" w:rsidRDefault="00A02B3B" w:rsidP="00C3051C">
      <w:pPr>
        <w:pStyle w:val="references"/>
        <w:numPr>
          <w:ilvl w:val="0"/>
          <w:numId w:val="0"/>
        </w:numPr>
      </w:pPr>
    </w:p>
    <w:p w14:paraId="337FF326" w14:textId="77777777" w:rsidR="00A02B3B" w:rsidRDefault="00A02B3B" w:rsidP="00C3051C">
      <w:pPr>
        <w:pStyle w:val="references"/>
        <w:numPr>
          <w:ilvl w:val="0"/>
          <w:numId w:val="0"/>
        </w:numPr>
      </w:pPr>
    </w:p>
    <w:p w14:paraId="615E7845" w14:textId="77777777" w:rsidR="00A02B3B" w:rsidRDefault="00A02B3B" w:rsidP="00C3051C">
      <w:pPr>
        <w:pStyle w:val="references"/>
        <w:numPr>
          <w:ilvl w:val="0"/>
          <w:numId w:val="0"/>
        </w:numPr>
      </w:pPr>
    </w:p>
    <w:p w14:paraId="21F84A7C" w14:textId="77777777" w:rsidR="00A02B3B" w:rsidRDefault="00A02B3B" w:rsidP="00C3051C">
      <w:pPr>
        <w:pStyle w:val="references"/>
        <w:numPr>
          <w:ilvl w:val="0"/>
          <w:numId w:val="0"/>
        </w:numPr>
      </w:pPr>
    </w:p>
    <w:p w14:paraId="4C1B2738" w14:textId="77777777" w:rsidR="00A02B3B" w:rsidRDefault="00A02B3B" w:rsidP="00C3051C">
      <w:pPr>
        <w:pStyle w:val="references"/>
        <w:numPr>
          <w:ilvl w:val="0"/>
          <w:numId w:val="0"/>
        </w:numPr>
      </w:pPr>
    </w:p>
    <w:p w14:paraId="7EF3C38E" w14:textId="77777777" w:rsidR="00A02B3B" w:rsidRDefault="00A02B3B" w:rsidP="00C3051C">
      <w:pPr>
        <w:pStyle w:val="references"/>
        <w:numPr>
          <w:ilvl w:val="0"/>
          <w:numId w:val="0"/>
        </w:numPr>
      </w:pPr>
    </w:p>
    <w:p w14:paraId="2B989EC2" w14:textId="77777777" w:rsidR="00A02B3B" w:rsidRDefault="00A02B3B" w:rsidP="00C3051C">
      <w:pPr>
        <w:pStyle w:val="references"/>
        <w:numPr>
          <w:ilvl w:val="0"/>
          <w:numId w:val="0"/>
        </w:numPr>
      </w:pPr>
    </w:p>
    <w:p w14:paraId="76A89AB7" w14:textId="77777777" w:rsidR="00A02B3B" w:rsidRDefault="00A02B3B" w:rsidP="00C3051C">
      <w:pPr>
        <w:pStyle w:val="references"/>
        <w:numPr>
          <w:ilvl w:val="0"/>
          <w:numId w:val="0"/>
        </w:numPr>
      </w:pPr>
    </w:p>
    <w:p w14:paraId="001FB1B6" w14:textId="77777777" w:rsidR="00A02B3B" w:rsidRDefault="00A02B3B" w:rsidP="00C3051C">
      <w:pPr>
        <w:pStyle w:val="references"/>
        <w:numPr>
          <w:ilvl w:val="0"/>
          <w:numId w:val="0"/>
        </w:numPr>
      </w:pPr>
    </w:p>
    <w:p w14:paraId="74E62A1F" w14:textId="77777777" w:rsidR="00A02B3B" w:rsidRDefault="00A02B3B" w:rsidP="00C3051C">
      <w:pPr>
        <w:pStyle w:val="references"/>
        <w:numPr>
          <w:ilvl w:val="0"/>
          <w:numId w:val="0"/>
        </w:numPr>
      </w:pPr>
    </w:p>
    <w:p w14:paraId="1B066EAC" w14:textId="77777777" w:rsidR="00A02B3B" w:rsidRDefault="00A02B3B" w:rsidP="00C3051C">
      <w:pPr>
        <w:pStyle w:val="references"/>
        <w:numPr>
          <w:ilvl w:val="0"/>
          <w:numId w:val="0"/>
        </w:numPr>
      </w:pPr>
    </w:p>
    <w:p w14:paraId="39218DFF" w14:textId="77777777" w:rsidR="00A02B3B" w:rsidRDefault="00A02B3B" w:rsidP="00C3051C">
      <w:pPr>
        <w:pStyle w:val="references"/>
        <w:numPr>
          <w:ilvl w:val="0"/>
          <w:numId w:val="0"/>
        </w:numPr>
      </w:pPr>
    </w:p>
    <w:p w14:paraId="60AE2AD5" w14:textId="77777777" w:rsidR="00A02B3B" w:rsidRDefault="00A02B3B" w:rsidP="00C3051C">
      <w:pPr>
        <w:pStyle w:val="references"/>
        <w:numPr>
          <w:ilvl w:val="0"/>
          <w:numId w:val="0"/>
        </w:numPr>
      </w:pPr>
    </w:p>
    <w:p w14:paraId="75AAC63E" w14:textId="77777777" w:rsidR="00A02B3B" w:rsidRDefault="00A02B3B" w:rsidP="00C3051C">
      <w:pPr>
        <w:pStyle w:val="references"/>
        <w:numPr>
          <w:ilvl w:val="0"/>
          <w:numId w:val="0"/>
        </w:numPr>
      </w:pPr>
    </w:p>
    <w:p w14:paraId="7113F9AA" w14:textId="77777777" w:rsidR="00A02B3B" w:rsidRDefault="00A02B3B" w:rsidP="00C3051C">
      <w:pPr>
        <w:pStyle w:val="references"/>
        <w:numPr>
          <w:ilvl w:val="0"/>
          <w:numId w:val="0"/>
        </w:numPr>
      </w:pPr>
    </w:p>
    <w:p w14:paraId="7A85DDA1" w14:textId="77777777" w:rsidR="00A02B3B" w:rsidRDefault="00A02B3B" w:rsidP="00C3051C">
      <w:pPr>
        <w:pStyle w:val="references"/>
        <w:numPr>
          <w:ilvl w:val="0"/>
          <w:numId w:val="0"/>
        </w:numPr>
      </w:pPr>
    </w:p>
    <w:p w14:paraId="62AAB403" w14:textId="77777777" w:rsidR="00A02B3B" w:rsidRDefault="00A02B3B" w:rsidP="00C3051C">
      <w:pPr>
        <w:pStyle w:val="references"/>
        <w:numPr>
          <w:ilvl w:val="0"/>
          <w:numId w:val="0"/>
        </w:numPr>
      </w:pPr>
    </w:p>
    <w:p w14:paraId="3554D3D2" w14:textId="77777777" w:rsidR="00A02B3B" w:rsidRDefault="00A02B3B" w:rsidP="00C3051C">
      <w:pPr>
        <w:pStyle w:val="references"/>
        <w:numPr>
          <w:ilvl w:val="0"/>
          <w:numId w:val="0"/>
        </w:numPr>
      </w:pPr>
    </w:p>
    <w:p w14:paraId="7987865E" w14:textId="77777777" w:rsidR="00A02B3B" w:rsidRDefault="00A02B3B" w:rsidP="00C3051C">
      <w:pPr>
        <w:pStyle w:val="references"/>
        <w:numPr>
          <w:ilvl w:val="0"/>
          <w:numId w:val="0"/>
        </w:numPr>
      </w:pPr>
    </w:p>
    <w:p w14:paraId="68F3ABD3" w14:textId="77777777" w:rsidR="00A02B3B" w:rsidRDefault="00A02B3B" w:rsidP="00C3051C">
      <w:pPr>
        <w:pStyle w:val="references"/>
        <w:numPr>
          <w:ilvl w:val="0"/>
          <w:numId w:val="0"/>
        </w:numPr>
      </w:pPr>
    </w:p>
    <w:p w14:paraId="78C98A5C" w14:textId="77777777" w:rsidR="00A02B3B" w:rsidRDefault="00A02B3B" w:rsidP="00C3051C">
      <w:pPr>
        <w:pStyle w:val="references"/>
        <w:numPr>
          <w:ilvl w:val="0"/>
          <w:numId w:val="0"/>
        </w:numPr>
      </w:pPr>
    </w:p>
    <w:p w14:paraId="04EF09A3" w14:textId="77777777" w:rsidR="00A02B3B" w:rsidRDefault="00A02B3B" w:rsidP="00C3051C">
      <w:pPr>
        <w:pStyle w:val="references"/>
        <w:numPr>
          <w:ilvl w:val="0"/>
          <w:numId w:val="0"/>
        </w:numPr>
      </w:pPr>
    </w:p>
    <w:p w14:paraId="0AD6A78E" w14:textId="77777777" w:rsidR="00A02B3B" w:rsidRDefault="00A02B3B" w:rsidP="00C3051C">
      <w:pPr>
        <w:pStyle w:val="references"/>
        <w:numPr>
          <w:ilvl w:val="0"/>
          <w:numId w:val="0"/>
        </w:numPr>
      </w:pPr>
    </w:p>
    <w:p w14:paraId="1560F24A" w14:textId="77777777" w:rsidR="00A02B3B" w:rsidRDefault="00A02B3B" w:rsidP="00C3051C">
      <w:pPr>
        <w:pStyle w:val="references"/>
        <w:numPr>
          <w:ilvl w:val="0"/>
          <w:numId w:val="0"/>
        </w:numPr>
      </w:pPr>
    </w:p>
    <w:p w14:paraId="6817F5D6" w14:textId="77777777" w:rsidR="00A02B3B" w:rsidRDefault="00A02B3B" w:rsidP="00C3051C">
      <w:pPr>
        <w:pStyle w:val="references"/>
        <w:numPr>
          <w:ilvl w:val="0"/>
          <w:numId w:val="0"/>
        </w:numPr>
      </w:pPr>
    </w:p>
    <w:p w14:paraId="5F2B9214" w14:textId="77777777" w:rsidR="00A02B3B" w:rsidRDefault="00A02B3B" w:rsidP="00C3051C">
      <w:pPr>
        <w:pStyle w:val="references"/>
        <w:numPr>
          <w:ilvl w:val="0"/>
          <w:numId w:val="0"/>
        </w:numPr>
      </w:pPr>
    </w:p>
    <w:p w14:paraId="1E0DBD34" w14:textId="77777777" w:rsidR="00A02B3B" w:rsidRDefault="00A02B3B" w:rsidP="00C3051C">
      <w:pPr>
        <w:pStyle w:val="references"/>
        <w:numPr>
          <w:ilvl w:val="0"/>
          <w:numId w:val="0"/>
        </w:numPr>
      </w:pPr>
    </w:p>
    <w:p w14:paraId="405327A0" w14:textId="77777777" w:rsidR="00A02B3B" w:rsidRDefault="00A02B3B" w:rsidP="00C3051C">
      <w:pPr>
        <w:pStyle w:val="references"/>
        <w:numPr>
          <w:ilvl w:val="0"/>
          <w:numId w:val="0"/>
        </w:numPr>
      </w:pPr>
    </w:p>
    <w:p w14:paraId="055BC60A" w14:textId="10204065" w:rsidR="00A02B3B" w:rsidRPr="00C703EE" w:rsidRDefault="00A02B3B" w:rsidP="00C3051C">
      <w:pPr>
        <w:pStyle w:val="references"/>
        <w:numPr>
          <w:ilvl w:val="0"/>
          <w:numId w:val="0"/>
        </w:numPr>
        <w:sectPr w:rsidR="00A02B3B" w:rsidRPr="00C703EE" w:rsidSect="00C275BE">
          <w:type w:val="continuous"/>
          <w:pgSz w:w="612pt" w:h="792pt" w:code="1"/>
          <w:pgMar w:top="54pt" w:right="44.65pt" w:bottom="72pt" w:left="44.65pt" w:header="36pt" w:footer="36pt" w:gutter="0pt"/>
          <w:cols w:num="2" w:space="36pt"/>
          <w:docGrid w:linePitch="360"/>
        </w:sectPr>
      </w:pPr>
    </w:p>
    <w:p w14:paraId="64B341AD" w14:textId="1E0372E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9A3C1F4" w14:textId="77777777" w:rsidR="00E529B4" w:rsidRDefault="00E529B4" w:rsidP="001A3B3D">
      <w:r>
        <w:separator/>
      </w:r>
    </w:p>
  </w:endnote>
  <w:endnote w:type="continuationSeparator" w:id="0">
    <w:p w14:paraId="19DB1478" w14:textId="77777777" w:rsidR="00E529B4" w:rsidRDefault="00E529B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TimesNewRomanPSMT">
    <w:altName w:val="Times New Roman"/>
    <w:panose1 w:val="00000000000000000000"/>
    <w:charset w:characterSet="iso-8859-1"/>
    <w:family w:val="roman"/>
    <w:notTrueType/>
    <w:pitch w:val="default"/>
  </w:font>
  <w:font w:name="SymbolMT">
    <w:altName w:val="Cambria"/>
    <w:panose1 w:val="00000000000000000000"/>
    <w:charset w:characterSet="iso-8859-1"/>
    <w:family w:val="roman"/>
    <w:notTrueType/>
    <w:pitch w:val="default"/>
  </w:font>
  <w:font w:name="TimesNewRomanPS-ItalicMT">
    <w:altName w:val="Times New Roman"/>
    <w:panose1 w:val="00000000000000000000"/>
    <w:charset w:characterSet="iso-8859-1"/>
    <w:family w:val="roman"/>
    <w:notTrueType/>
    <w:pitch w:val="default"/>
  </w:font>
  <w:font w:name="CambriaMath">
    <w:altName w:val="Cambria"/>
    <w:panose1 w:val="00000000000000000000"/>
    <w:charset w:characterSet="iso-8859-1"/>
    <w:family w:val="roman"/>
    <w:notTrueType/>
    <w:pitch w:val="default"/>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C6621FB" w14:textId="450B6A00"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426F8D9" w14:textId="77777777" w:rsidR="00E529B4" w:rsidRDefault="00E529B4" w:rsidP="001A3B3D">
      <w:r>
        <w:separator/>
      </w:r>
    </w:p>
  </w:footnote>
  <w:footnote w:type="continuationSeparator" w:id="0">
    <w:p w14:paraId="6301FBCA" w14:textId="77777777" w:rsidR="00E529B4" w:rsidRDefault="00E529B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121BE1"/>
    <w:multiLevelType w:val="hybridMultilevel"/>
    <w:tmpl w:val="76AC1C24"/>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start w:val="1"/>
      <w:numFmt w:val="bullet"/>
      <w:lvlText w:val=""/>
      <w:lvlJc w:val="start"/>
      <w:pPr>
        <w:ind w:start="108pt" w:hanging="18pt"/>
      </w:pPr>
      <w:rPr>
        <w:rFonts w:ascii="Wingdings" w:hAnsi="Wingdings" w:hint="default"/>
      </w:rPr>
    </w:lvl>
    <w:lvl w:ilvl="3" w:tplc="04090001">
      <w:start w:val="1"/>
      <w:numFmt w:val="bullet"/>
      <w:lvlText w:val=""/>
      <w:lvlJc w:val="start"/>
      <w:pPr>
        <w:ind w:start="144pt" w:hanging="18pt"/>
      </w:pPr>
      <w:rPr>
        <w:rFonts w:ascii="Symbol" w:hAnsi="Symbol" w:hint="default"/>
      </w:rPr>
    </w:lvl>
    <w:lvl w:ilvl="4" w:tplc="04090003">
      <w:start w:val="1"/>
      <w:numFmt w:val="bullet"/>
      <w:lvlText w:val="o"/>
      <w:lvlJc w:val="start"/>
      <w:pPr>
        <w:ind w:start="180pt" w:hanging="18pt"/>
      </w:pPr>
      <w:rPr>
        <w:rFonts w:ascii="Courier New" w:hAnsi="Courier New" w:cs="Courier New" w:hint="default"/>
      </w:rPr>
    </w:lvl>
    <w:lvl w:ilvl="5" w:tplc="04090005">
      <w:start w:val="1"/>
      <w:numFmt w:val="bullet"/>
      <w:lvlText w:val=""/>
      <w:lvlJc w:val="start"/>
      <w:pPr>
        <w:ind w:start="216pt" w:hanging="18pt"/>
      </w:pPr>
      <w:rPr>
        <w:rFonts w:ascii="Wingdings" w:hAnsi="Wingdings" w:hint="default"/>
      </w:rPr>
    </w:lvl>
    <w:lvl w:ilvl="6" w:tplc="04090001">
      <w:start w:val="1"/>
      <w:numFmt w:val="bullet"/>
      <w:lvlText w:val=""/>
      <w:lvlJc w:val="start"/>
      <w:pPr>
        <w:ind w:start="252pt" w:hanging="18pt"/>
      </w:pPr>
      <w:rPr>
        <w:rFonts w:ascii="Symbol" w:hAnsi="Symbol" w:hint="default"/>
      </w:rPr>
    </w:lvl>
    <w:lvl w:ilvl="7" w:tplc="04090003">
      <w:start w:val="1"/>
      <w:numFmt w:val="bullet"/>
      <w:lvlText w:val="o"/>
      <w:lvlJc w:val="start"/>
      <w:pPr>
        <w:ind w:start="288pt" w:hanging="18pt"/>
      </w:pPr>
      <w:rPr>
        <w:rFonts w:ascii="Courier New" w:hAnsi="Courier New" w:cs="Courier New" w:hint="default"/>
      </w:rPr>
    </w:lvl>
    <w:lvl w:ilvl="8" w:tplc="04090005">
      <w:start w:val="1"/>
      <w:numFmt w:val="bullet"/>
      <w:lvlText w:val=""/>
      <w:lvlJc w:val="start"/>
      <w:pPr>
        <w:ind w:start="324pt" w:hanging="18pt"/>
      </w:pPr>
      <w:rPr>
        <w:rFonts w:ascii="Wingdings" w:hAnsi="Wingdings"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1295D54"/>
    <w:multiLevelType w:val="hybridMultilevel"/>
    <w:tmpl w:val="2F320116"/>
    <w:lvl w:ilvl="0" w:tplc="EB9A2BC0">
      <w:start w:val="1"/>
      <w:numFmt w:val="upperRoman"/>
      <w:lvlText w:val="TABLE %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6674597"/>
    <w:multiLevelType w:val="hybridMultilevel"/>
    <w:tmpl w:val="D2A6A7F0"/>
    <w:lvl w:ilvl="0" w:tplc="EB9A2BC0">
      <w:start w:val="1"/>
      <w:numFmt w:val="upperRoman"/>
      <w:lvlText w:val="TABLE %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852065636">
    <w:abstractNumId w:val="14"/>
  </w:num>
  <w:num w:numId="2" w16cid:durableId="621811921">
    <w:abstractNumId w:val="22"/>
  </w:num>
  <w:num w:numId="3" w16cid:durableId="295069384">
    <w:abstractNumId w:val="13"/>
  </w:num>
  <w:num w:numId="4" w16cid:durableId="539166155">
    <w:abstractNumId w:val="17"/>
  </w:num>
  <w:num w:numId="5" w16cid:durableId="2008704987">
    <w:abstractNumId w:val="17"/>
  </w:num>
  <w:num w:numId="6" w16cid:durableId="935677142">
    <w:abstractNumId w:val="17"/>
  </w:num>
  <w:num w:numId="7" w16cid:durableId="1217857626">
    <w:abstractNumId w:val="17"/>
  </w:num>
  <w:num w:numId="8" w16cid:durableId="1209146091">
    <w:abstractNumId w:val="20"/>
  </w:num>
  <w:num w:numId="9" w16cid:durableId="536504504">
    <w:abstractNumId w:val="23"/>
  </w:num>
  <w:num w:numId="10" w16cid:durableId="933321496">
    <w:abstractNumId w:val="15"/>
  </w:num>
  <w:num w:numId="11" w16cid:durableId="258954571">
    <w:abstractNumId w:val="12"/>
  </w:num>
  <w:num w:numId="12" w16cid:durableId="2043360776">
    <w:abstractNumId w:val="11"/>
  </w:num>
  <w:num w:numId="13" w16cid:durableId="1904951809">
    <w:abstractNumId w:val="0"/>
  </w:num>
  <w:num w:numId="14" w16cid:durableId="898202006">
    <w:abstractNumId w:val="10"/>
  </w:num>
  <w:num w:numId="15" w16cid:durableId="1631477084">
    <w:abstractNumId w:val="8"/>
  </w:num>
  <w:num w:numId="16" w16cid:durableId="28191892">
    <w:abstractNumId w:val="7"/>
  </w:num>
  <w:num w:numId="17" w16cid:durableId="359362874">
    <w:abstractNumId w:val="6"/>
  </w:num>
  <w:num w:numId="18" w16cid:durableId="1771269335">
    <w:abstractNumId w:val="5"/>
  </w:num>
  <w:num w:numId="19" w16cid:durableId="696388920">
    <w:abstractNumId w:val="9"/>
  </w:num>
  <w:num w:numId="20" w16cid:durableId="183174771">
    <w:abstractNumId w:val="4"/>
  </w:num>
  <w:num w:numId="21" w16cid:durableId="2139178679">
    <w:abstractNumId w:val="3"/>
  </w:num>
  <w:num w:numId="22" w16cid:durableId="1141314593">
    <w:abstractNumId w:val="2"/>
  </w:num>
  <w:num w:numId="23" w16cid:durableId="2120106450">
    <w:abstractNumId w:val="1"/>
  </w:num>
  <w:num w:numId="24" w16cid:durableId="582838641">
    <w:abstractNumId w:val="18"/>
  </w:num>
  <w:num w:numId="25" w16cid:durableId="1398742636">
    <w:abstractNumId w:val="16"/>
  </w:num>
  <w:num w:numId="26" w16cid:durableId="168377443">
    <w:abstractNumId w:val="21"/>
  </w:num>
  <w:num w:numId="27" w16cid:durableId="1904215532">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A0MTUyMDA0MzW2NDVU0lEKTi0uzszPAymwqAUAZMgIUSwAAAA="/>
  </w:docVars>
  <w:rsids>
    <w:rsidRoot w:val="009303D9"/>
    <w:rsid w:val="00026F99"/>
    <w:rsid w:val="0004781E"/>
    <w:rsid w:val="0008758A"/>
    <w:rsid w:val="000A4CB7"/>
    <w:rsid w:val="000C1E68"/>
    <w:rsid w:val="000E39B8"/>
    <w:rsid w:val="0013536E"/>
    <w:rsid w:val="0015079E"/>
    <w:rsid w:val="001A2EFD"/>
    <w:rsid w:val="001A3B3D"/>
    <w:rsid w:val="001A42EA"/>
    <w:rsid w:val="001B4AEB"/>
    <w:rsid w:val="001B67DC"/>
    <w:rsid w:val="001D7BCF"/>
    <w:rsid w:val="002254A9"/>
    <w:rsid w:val="00233D97"/>
    <w:rsid w:val="002850E3"/>
    <w:rsid w:val="002947D0"/>
    <w:rsid w:val="00336349"/>
    <w:rsid w:val="00354FCF"/>
    <w:rsid w:val="003A19E2"/>
    <w:rsid w:val="003E0C69"/>
    <w:rsid w:val="00421EC6"/>
    <w:rsid w:val="004325FB"/>
    <w:rsid w:val="004331AE"/>
    <w:rsid w:val="00442FA8"/>
    <w:rsid w:val="004432BA"/>
    <w:rsid w:val="0044407E"/>
    <w:rsid w:val="00464DD3"/>
    <w:rsid w:val="00466198"/>
    <w:rsid w:val="004C41EE"/>
    <w:rsid w:val="004D72B5"/>
    <w:rsid w:val="00547E73"/>
    <w:rsid w:val="00551B7F"/>
    <w:rsid w:val="00557688"/>
    <w:rsid w:val="0056610F"/>
    <w:rsid w:val="00575BCA"/>
    <w:rsid w:val="005B0344"/>
    <w:rsid w:val="005B520E"/>
    <w:rsid w:val="005E2800"/>
    <w:rsid w:val="005F28DC"/>
    <w:rsid w:val="006105D5"/>
    <w:rsid w:val="00625513"/>
    <w:rsid w:val="0063386B"/>
    <w:rsid w:val="006347CF"/>
    <w:rsid w:val="00645D22"/>
    <w:rsid w:val="00651A08"/>
    <w:rsid w:val="00654204"/>
    <w:rsid w:val="00670434"/>
    <w:rsid w:val="00691735"/>
    <w:rsid w:val="006B56BA"/>
    <w:rsid w:val="006B5F07"/>
    <w:rsid w:val="006B6B66"/>
    <w:rsid w:val="006E1A32"/>
    <w:rsid w:val="006F6D3D"/>
    <w:rsid w:val="0070337F"/>
    <w:rsid w:val="00704134"/>
    <w:rsid w:val="0070777C"/>
    <w:rsid w:val="00715BEA"/>
    <w:rsid w:val="00740EEA"/>
    <w:rsid w:val="00794804"/>
    <w:rsid w:val="007B33F1"/>
    <w:rsid w:val="007C0308"/>
    <w:rsid w:val="007C2FF2"/>
    <w:rsid w:val="007D1852"/>
    <w:rsid w:val="007D6232"/>
    <w:rsid w:val="007F1F99"/>
    <w:rsid w:val="007F768F"/>
    <w:rsid w:val="0080791D"/>
    <w:rsid w:val="00873603"/>
    <w:rsid w:val="008A2C7D"/>
    <w:rsid w:val="008C4B23"/>
    <w:rsid w:val="008F6E2C"/>
    <w:rsid w:val="00922846"/>
    <w:rsid w:val="009303D9"/>
    <w:rsid w:val="00933C64"/>
    <w:rsid w:val="00967CB5"/>
    <w:rsid w:val="00972203"/>
    <w:rsid w:val="009B1E14"/>
    <w:rsid w:val="009C1BF9"/>
    <w:rsid w:val="00A02B3B"/>
    <w:rsid w:val="00A059B3"/>
    <w:rsid w:val="00A748B5"/>
    <w:rsid w:val="00A83751"/>
    <w:rsid w:val="00AB4396"/>
    <w:rsid w:val="00AC478E"/>
    <w:rsid w:val="00AC507B"/>
    <w:rsid w:val="00AE3409"/>
    <w:rsid w:val="00AF75B3"/>
    <w:rsid w:val="00B11A60"/>
    <w:rsid w:val="00B22613"/>
    <w:rsid w:val="00B416BA"/>
    <w:rsid w:val="00BA1025"/>
    <w:rsid w:val="00BB11A3"/>
    <w:rsid w:val="00BC3420"/>
    <w:rsid w:val="00BD3BBC"/>
    <w:rsid w:val="00BE7D3C"/>
    <w:rsid w:val="00BF5FF6"/>
    <w:rsid w:val="00C0207F"/>
    <w:rsid w:val="00C16117"/>
    <w:rsid w:val="00C275BE"/>
    <w:rsid w:val="00C3051C"/>
    <w:rsid w:val="00C3075A"/>
    <w:rsid w:val="00C63B05"/>
    <w:rsid w:val="00C703EE"/>
    <w:rsid w:val="00C76FFC"/>
    <w:rsid w:val="00C919A4"/>
    <w:rsid w:val="00CA4392"/>
    <w:rsid w:val="00CB73AA"/>
    <w:rsid w:val="00CC393F"/>
    <w:rsid w:val="00CC6815"/>
    <w:rsid w:val="00D13749"/>
    <w:rsid w:val="00D2176E"/>
    <w:rsid w:val="00D632BE"/>
    <w:rsid w:val="00D72D06"/>
    <w:rsid w:val="00D7522C"/>
    <w:rsid w:val="00D7536F"/>
    <w:rsid w:val="00D76668"/>
    <w:rsid w:val="00D807A2"/>
    <w:rsid w:val="00E16809"/>
    <w:rsid w:val="00E251DE"/>
    <w:rsid w:val="00E45B8F"/>
    <w:rsid w:val="00E529B4"/>
    <w:rsid w:val="00E61E12"/>
    <w:rsid w:val="00E66A4A"/>
    <w:rsid w:val="00E7596C"/>
    <w:rsid w:val="00E878F2"/>
    <w:rsid w:val="00EC2B16"/>
    <w:rsid w:val="00ED0149"/>
    <w:rsid w:val="00EE22FD"/>
    <w:rsid w:val="00EF7DE3"/>
    <w:rsid w:val="00F03103"/>
    <w:rsid w:val="00F271DE"/>
    <w:rsid w:val="00F627DA"/>
    <w:rsid w:val="00F7288F"/>
    <w:rsid w:val="00F847A6"/>
    <w:rsid w:val="00F9441B"/>
    <w:rsid w:val="00F96569"/>
    <w:rsid w:val="00FA4C32"/>
    <w:rsid w:val="00FE19CF"/>
    <w:rsid w:val="00FE7114"/>
    <w:rsid w:val="00FE7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14E6345"/>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0E39B8"/>
    <w:pPr>
      <w:ind w:start="36pt"/>
      <w:contextualSpacing/>
    </w:pPr>
  </w:style>
  <w:style w:type="paragraph" w:styleId="NormalWeb">
    <w:name w:val="Normal (Web)"/>
    <w:basedOn w:val="Normal"/>
    <w:uiPriority w:val="99"/>
    <w:unhideWhenUsed/>
    <w:rsid w:val="001B4AEB"/>
    <w:pPr>
      <w:spacing w:before="5pt" w:beforeAutospacing="1" w:after="5pt" w:afterAutospacing="1"/>
      <w:jc w:val="start"/>
    </w:pPr>
    <w:rPr>
      <w:rFonts w:eastAsia="Times New Roman"/>
      <w:sz w:val="24"/>
      <w:szCs w:val="24"/>
    </w:rPr>
  </w:style>
  <w:style w:type="character" w:customStyle="1" w:styleId="fontstyle01">
    <w:name w:val="fontstyle01"/>
    <w:basedOn w:val="DefaultParagraphFont"/>
    <w:rsid w:val="007D1852"/>
    <w:rPr>
      <w:rFonts w:ascii="TimesNewRomanPSMT" w:hAnsi="TimesNewRomanPSMT" w:hint="default"/>
      <w:b w:val="0"/>
      <w:bCs w:val="0"/>
      <w:i w:val="0"/>
      <w:iCs w:val="0"/>
      <w:color w:val="000000"/>
      <w:sz w:val="14"/>
      <w:szCs w:val="14"/>
    </w:rPr>
  </w:style>
  <w:style w:type="character" w:customStyle="1" w:styleId="fontstyle21">
    <w:name w:val="fontstyle21"/>
    <w:basedOn w:val="DefaultParagraphFont"/>
    <w:rsid w:val="009C1BF9"/>
    <w:rPr>
      <w:rFonts w:ascii="SymbolMT" w:hAnsi="SymbolMT" w:hint="default"/>
      <w:b w:val="0"/>
      <w:bCs w:val="0"/>
      <w:i w:val="0"/>
      <w:iCs w:val="0"/>
      <w:color w:val="000000"/>
      <w:sz w:val="20"/>
      <w:szCs w:val="20"/>
    </w:rPr>
  </w:style>
  <w:style w:type="character" w:customStyle="1" w:styleId="fontstyle31">
    <w:name w:val="fontstyle31"/>
    <w:basedOn w:val="DefaultParagraphFont"/>
    <w:rsid w:val="009C1BF9"/>
    <w:rPr>
      <w:rFonts w:ascii="TimesNewRomanPS-ItalicMT" w:hAnsi="TimesNewRomanPS-ItalicMT" w:hint="default"/>
      <w:b w:val="0"/>
      <w:bCs w:val="0"/>
      <w:i/>
      <w:iCs/>
      <w:color w:val="000000"/>
      <w:sz w:val="20"/>
      <w:szCs w:val="20"/>
    </w:rPr>
  </w:style>
  <w:style w:type="character" w:customStyle="1" w:styleId="fontstyle41">
    <w:name w:val="fontstyle41"/>
    <w:basedOn w:val="DefaultParagraphFont"/>
    <w:rsid w:val="009C1BF9"/>
    <w:rPr>
      <w:rFonts w:ascii="CambriaMath" w:hAnsi="CambriaMath" w:hint="default"/>
      <w:b w:val="0"/>
      <w:bCs w:val="0"/>
      <w:i w:val="0"/>
      <w:iCs w:val="0"/>
      <w:color w:val="000000"/>
      <w:sz w:val="20"/>
      <w:szCs w:val="2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69145">
      <w:bodyDiv w:val="1"/>
      <w:marLeft w:val="0pt"/>
      <w:marRight w:val="0pt"/>
      <w:marTop w:val="0pt"/>
      <w:marBottom w:val="0pt"/>
      <w:divBdr>
        <w:top w:val="none" w:sz="0" w:space="0" w:color="auto"/>
        <w:left w:val="none" w:sz="0" w:space="0" w:color="auto"/>
        <w:bottom w:val="none" w:sz="0" w:space="0" w:color="auto"/>
        <w:right w:val="none" w:sz="0" w:space="0" w:color="auto"/>
      </w:divBdr>
    </w:div>
    <w:div w:id="248387314">
      <w:bodyDiv w:val="1"/>
      <w:marLeft w:val="0pt"/>
      <w:marRight w:val="0pt"/>
      <w:marTop w:val="0pt"/>
      <w:marBottom w:val="0pt"/>
      <w:divBdr>
        <w:top w:val="none" w:sz="0" w:space="0" w:color="auto"/>
        <w:left w:val="none" w:sz="0" w:space="0" w:color="auto"/>
        <w:bottom w:val="none" w:sz="0" w:space="0" w:color="auto"/>
        <w:right w:val="none" w:sz="0" w:space="0" w:color="auto"/>
      </w:divBdr>
    </w:div>
    <w:div w:id="722142031">
      <w:bodyDiv w:val="1"/>
      <w:marLeft w:val="0pt"/>
      <w:marRight w:val="0pt"/>
      <w:marTop w:val="0pt"/>
      <w:marBottom w:val="0pt"/>
      <w:divBdr>
        <w:top w:val="none" w:sz="0" w:space="0" w:color="auto"/>
        <w:left w:val="none" w:sz="0" w:space="0" w:color="auto"/>
        <w:bottom w:val="none" w:sz="0" w:space="0" w:color="auto"/>
        <w:right w:val="none" w:sz="0" w:space="0" w:color="auto"/>
      </w:divBdr>
    </w:div>
    <w:div w:id="900167918">
      <w:bodyDiv w:val="1"/>
      <w:marLeft w:val="0pt"/>
      <w:marRight w:val="0pt"/>
      <w:marTop w:val="0pt"/>
      <w:marBottom w:val="0pt"/>
      <w:divBdr>
        <w:top w:val="none" w:sz="0" w:space="0" w:color="auto"/>
        <w:left w:val="none" w:sz="0" w:space="0" w:color="auto"/>
        <w:bottom w:val="none" w:sz="0" w:space="0" w:color="auto"/>
        <w:right w:val="none" w:sz="0" w:space="0" w:color="auto"/>
      </w:divBdr>
    </w:div>
    <w:div w:id="1105879487">
      <w:bodyDiv w:val="1"/>
      <w:marLeft w:val="0pt"/>
      <w:marRight w:val="0pt"/>
      <w:marTop w:val="0pt"/>
      <w:marBottom w:val="0pt"/>
      <w:divBdr>
        <w:top w:val="none" w:sz="0" w:space="0" w:color="auto"/>
        <w:left w:val="none" w:sz="0" w:space="0" w:color="auto"/>
        <w:bottom w:val="none" w:sz="0" w:space="0" w:color="auto"/>
        <w:right w:val="none" w:sz="0" w:space="0" w:color="auto"/>
      </w:divBdr>
    </w:div>
    <w:div w:id="1177841658">
      <w:bodyDiv w:val="1"/>
      <w:marLeft w:val="0pt"/>
      <w:marRight w:val="0pt"/>
      <w:marTop w:val="0pt"/>
      <w:marBottom w:val="0pt"/>
      <w:divBdr>
        <w:top w:val="none" w:sz="0" w:space="0" w:color="auto"/>
        <w:left w:val="none" w:sz="0" w:space="0" w:color="auto"/>
        <w:bottom w:val="none" w:sz="0" w:space="0" w:color="auto"/>
        <w:right w:val="none" w:sz="0" w:space="0" w:color="auto"/>
      </w:divBdr>
    </w:div>
    <w:div w:id="1355956648">
      <w:bodyDiv w:val="1"/>
      <w:marLeft w:val="0pt"/>
      <w:marRight w:val="0pt"/>
      <w:marTop w:val="0pt"/>
      <w:marBottom w:val="0pt"/>
      <w:divBdr>
        <w:top w:val="none" w:sz="0" w:space="0" w:color="auto"/>
        <w:left w:val="none" w:sz="0" w:space="0" w:color="auto"/>
        <w:bottom w:val="none" w:sz="0" w:space="0" w:color="auto"/>
        <w:right w:val="none" w:sz="0" w:space="0" w:color="auto"/>
      </w:divBdr>
    </w:div>
    <w:div w:id="1379284253">
      <w:bodyDiv w:val="1"/>
      <w:marLeft w:val="0pt"/>
      <w:marRight w:val="0pt"/>
      <w:marTop w:val="0pt"/>
      <w:marBottom w:val="0pt"/>
      <w:divBdr>
        <w:top w:val="none" w:sz="0" w:space="0" w:color="auto"/>
        <w:left w:val="none" w:sz="0" w:space="0" w:color="auto"/>
        <w:bottom w:val="none" w:sz="0" w:space="0" w:color="auto"/>
        <w:right w:val="none" w:sz="0" w:space="0" w:color="auto"/>
      </w:divBdr>
    </w:div>
    <w:div w:id="1426465065">
      <w:bodyDiv w:val="1"/>
      <w:marLeft w:val="0pt"/>
      <w:marRight w:val="0pt"/>
      <w:marTop w:val="0pt"/>
      <w:marBottom w:val="0pt"/>
      <w:divBdr>
        <w:top w:val="none" w:sz="0" w:space="0" w:color="auto"/>
        <w:left w:val="none" w:sz="0" w:space="0" w:color="auto"/>
        <w:bottom w:val="none" w:sz="0" w:space="0" w:color="auto"/>
        <w:right w:val="none" w:sz="0" w:space="0" w:color="auto"/>
      </w:divBdr>
    </w:div>
    <w:div w:id="1857111095">
      <w:bodyDiv w:val="1"/>
      <w:marLeft w:val="0pt"/>
      <w:marRight w:val="0pt"/>
      <w:marTop w:val="0pt"/>
      <w:marBottom w:val="0pt"/>
      <w:divBdr>
        <w:top w:val="none" w:sz="0" w:space="0" w:color="auto"/>
        <w:left w:val="none" w:sz="0" w:space="0" w:color="auto"/>
        <w:bottom w:val="none" w:sz="0" w:space="0" w:color="auto"/>
        <w:right w:val="none" w:sz="0" w:space="0" w:color="auto"/>
      </w:divBdr>
    </w:div>
    <w:div w:id="1921325410">
      <w:bodyDiv w:val="1"/>
      <w:marLeft w:val="0pt"/>
      <w:marRight w:val="0pt"/>
      <w:marTop w:val="0pt"/>
      <w:marBottom w:val="0pt"/>
      <w:divBdr>
        <w:top w:val="none" w:sz="0" w:space="0" w:color="auto"/>
        <w:left w:val="none" w:sz="0" w:space="0" w:color="auto"/>
        <w:bottom w:val="none" w:sz="0" w:space="0" w:color="auto"/>
        <w:right w:val="none" w:sz="0" w:space="0" w:color="auto"/>
      </w:divBdr>
    </w:div>
    <w:div w:id="1939942611">
      <w:bodyDiv w:val="1"/>
      <w:marLeft w:val="0pt"/>
      <w:marRight w:val="0pt"/>
      <w:marTop w:val="0pt"/>
      <w:marBottom w:val="0pt"/>
      <w:divBdr>
        <w:top w:val="none" w:sz="0" w:space="0" w:color="auto"/>
        <w:left w:val="none" w:sz="0" w:space="0" w:color="auto"/>
        <w:bottom w:val="none" w:sz="0" w:space="0" w:color="auto"/>
        <w:right w:val="none" w:sz="0" w:space="0" w:color="auto"/>
      </w:divBdr>
    </w:div>
    <w:div w:id="2097825490">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eg"/><Relationship Id="rId17" Type="http://purl.oclc.org/ooxml/officeDocument/relationships/chart" Target="charts/chart2.xml"/><Relationship Id="rId2" Type="http://purl.oclc.org/ooxml/officeDocument/relationships/numbering" Target="numbering.xml"/><Relationship Id="rId16" Type="http://purl.oclc.org/ooxml/officeDocument/relationships/chart" Target="charts/chart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jpe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charts/_rels/chart1.xml.rels><?xml version="1.0" encoding="UTF-8" standalone="yes"?>
<Relationships xmlns="http://schemas.openxmlformats.org/package/2006/relationships"><Relationship Id="rId3" Type="http://purl.oclc.org/ooxml/officeDocument/relationships/oleObject" Target="file:///D:\E19\Sem3\EE251%20-%20Principle%20of%20Electrical%20Measurements\Sensor%20Project\dataNew.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purl.oclc.org/ooxml/officeDocument/relationships/oleObject" Target="file:///D:\E19\Sem3\EE251%20-%20Principle%20of%20Electrical%20Measurements\Sensor%20Project\dataNew.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[dataNew.xlsx]Sheet1!$B$57</c:f>
              <c:strCache>
                <c:ptCount val="1"/>
                <c:pt idx="0">
                  <c:v>Set 01</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[dataNew.xlsx]Sheet1!$A$58:$A$68</c:f>
              <c:numCache>
                <c:formatCode>General</c:formatCode>
                <c:ptCount val="11"/>
                <c:pt idx="0">
                  <c:v>0</c:v>
                </c:pt>
                <c:pt idx="1">
                  <c:v>500</c:v>
                </c:pt>
                <c:pt idx="2">
                  <c:v>1000</c:v>
                </c:pt>
                <c:pt idx="3">
                  <c:v>1500</c:v>
                </c:pt>
                <c:pt idx="4">
                  <c:v>2000</c:v>
                </c:pt>
                <c:pt idx="5">
                  <c:v>2500</c:v>
                </c:pt>
                <c:pt idx="6">
                  <c:v>3000</c:v>
                </c:pt>
                <c:pt idx="7">
                  <c:v>3500</c:v>
                </c:pt>
                <c:pt idx="8">
                  <c:v>4000</c:v>
                </c:pt>
                <c:pt idx="9">
                  <c:v>4500</c:v>
                </c:pt>
                <c:pt idx="10">
                  <c:v>5000</c:v>
                </c:pt>
              </c:numCache>
            </c:numRef>
          </c:xVal>
          <c:yVal>
            <c:numRef>
              <c:f>[dataNew.xlsx]Sheet1!$B$58:$B$68</c:f>
              <c:numCache>
                <c:formatCode>General</c:formatCode>
                <c:ptCount val="11"/>
                <c:pt idx="0">
                  <c:v>335</c:v>
                </c:pt>
                <c:pt idx="1">
                  <c:v>359</c:v>
                </c:pt>
                <c:pt idx="2">
                  <c:v>371</c:v>
                </c:pt>
                <c:pt idx="3">
                  <c:v>384</c:v>
                </c:pt>
                <c:pt idx="4">
                  <c:v>398</c:v>
                </c:pt>
                <c:pt idx="5">
                  <c:v>440</c:v>
                </c:pt>
                <c:pt idx="6">
                  <c:v>462</c:v>
                </c:pt>
                <c:pt idx="7">
                  <c:v>488</c:v>
                </c:pt>
                <c:pt idx="8">
                  <c:v>509</c:v>
                </c:pt>
                <c:pt idx="9">
                  <c:v>532</c:v>
                </c:pt>
                <c:pt idx="10">
                  <c:v>546</c:v>
                </c:pt>
              </c:numCache>
            </c:numRef>
          </c:yVal>
          <c:smooth val="1"/>
          <c:extLst>
            <c:ext xmlns:c16="http://schemas.microsoft.com/office/drawing/2014/chart" uri="{C3380CC4-5D6E-409C-BE32-E72D297353CC}">
              <c16:uniqueId val="{00000000-9378-45E5-8F27-4059300A049D}"/>
            </c:ext>
          </c:extLst>
        </c:ser>
        <c:ser>
          <c:idx val="1"/>
          <c:order val="1"/>
          <c:tx>
            <c:strRef>
              <c:f>[dataNew.xlsx]Sheet1!$C$57</c:f>
              <c:strCache>
                <c:ptCount val="1"/>
                <c:pt idx="0">
                  <c:v>Set 02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[dataNew.xlsx]Sheet1!$A$58:$A$68</c:f>
              <c:numCache>
                <c:formatCode>General</c:formatCode>
                <c:ptCount val="11"/>
                <c:pt idx="0">
                  <c:v>0</c:v>
                </c:pt>
                <c:pt idx="1">
                  <c:v>500</c:v>
                </c:pt>
                <c:pt idx="2">
                  <c:v>1000</c:v>
                </c:pt>
                <c:pt idx="3">
                  <c:v>1500</c:v>
                </c:pt>
                <c:pt idx="4">
                  <c:v>2000</c:v>
                </c:pt>
                <c:pt idx="5">
                  <c:v>2500</c:v>
                </c:pt>
                <c:pt idx="6">
                  <c:v>3000</c:v>
                </c:pt>
                <c:pt idx="7">
                  <c:v>3500</c:v>
                </c:pt>
                <c:pt idx="8">
                  <c:v>4000</c:v>
                </c:pt>
                <c:pt idx="9">
                  <c:v>4500</c:v>
                </c:pt>
                <c:pt idx="10">
                  <c:v>5000</c:v>
                </c:pt>
              </c:numCache>
            </c:numRef>
          </c:xVal>
          <c:yVal>
            <c:numRef>
              <c:f>[dataNew.xlsx]Sheet1!$C$58:$C$68</c:f>
              <c:numCache>
                <c:formatCode>General</c:formatCode>
                <c:ptCount val="11"/>
                <c:pt idx="0">
                  <c:v>328</c:v>
                </c:pt>
                <c:pt idx="1">
                  <c:v>339</c:v>
                </c:pt>
                <c:pt idx="2">
                  <c:v>344</c:v>
                </c:pt>
                <c:pt idx="3">
                  <c:v>358</c:v>
                </c:pt>
                <c:pt idx="4">
                  <c:v>377</c:v>
                </c:pt>
                <c:pt idx="5">
                  <c:v>394</c:v>
                </c:pt>
                <c:pt idx="6">
                  <c:v>416</c:v>
                </c:pt>
                <c:pt idx="7">
                  <c:v>456</c:v>
                </c:pt>
                <c:pt idx="8">
                  <c:v>485</c:v>
                </c:pt>
                <c:pt idx="9">
                  <c:v>508</c:v>
                </c:pt>
                <c:pt idx="10">
                  <c:v>537</c:v>
                </c:pt>
              </c:numCache>
            </c:numRef>
          </c:yVal>
          <c:smooth val="1"/>
          <c:extLst>
            <c:ext xmlns:c16="http://schemas.microsoft.com/office/drawing/2014/chart" uri="{C3380CC4-5D6E-409C-BE32-E72D297353CC}">
              <c16:uniqueId val="{00000001-9378-45E5-8F27-4059300A049D}"/>
            </c:ext>
          </c:extLst>
        </c:ser>
        <c:ser>
          <c:idx val="2"/>
          <c:order val="2"/>
          <c:tx>
            <c:strRef>
              <c:f>[dataNew.xlsx]Sheet1!$D$57</c:f>
              <c:strCache>
                <c:ptCount val="1"/>
                <c:pt idx="0">
                  <c:v>Set 03</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[dataNew.xlsx]Sheet1!$A$58:$A$68</c:f>
              <c:numCache>
                <c:formatCode>General</c:formatCode>
                <c:ptCount val="11"/>
                <c:pt idx="0">
                  <c:v>0</c:v>
                </c:pt>
                <c:pt idx="1">
                  <c:v>500</c:v>
                </c:pt>
                <c:pt idx="2">
                  <c:v>1000</c:v>
                </c:pt>
                <c:pt idx="3">
                  <c:v>1500</c:v>
                </c:pt>
                <c:pt idx="4">
                  <c:v>2000</c:v>
                </c:pt>
                <c:pt idx="5">
                  <c:v>2500</c:v>
                </c:pt>
                <c:pt idx="6">
                  <c:v>3000</c:v>
                </c:pt>
                <c:pt idx="7">
                  <c:v>3500</c:v>
                </c:pt>
                <c:pt idx="8">
                  <c:v>4000</c:v>
                </c:pt>
                <c:pt idx="9">
                  <c:v>4500</c:v>
                </c:pt>
                <c:pt idx="10">
                  <c:v>5000</c:v>
                </c:pt>
              </c:numCache>
            </c:numRef>
          </c:xVal>
          <c:yVal>
            <c:numRef>
              <c:f>[dataNew.xlsx]Sheet1!$D$58:$D$68</c:f>
              <c:numCache>
                <c:formatCode>General</c:formatCode>
                <c:ptCount val="11"/>
                <c:pt idx="0">
                  <c:v>338</c:v>
                </c:pt>
                <c:pt idx="1">
                  <c:v>358</c:v>
                </c:pt>
                <c:pt idx="2">
                  <c:v>368</c:v>
                </c:pt>
                <c:pt idx="3">
                  <c:v>375</c:v>
                </c:pt>
                <c:pt idx="4">
                  <c:v>393</c:v>
                </c:pt>
                <c:pt idx="5">
                  <c:v>418</c:v>
                </c:pt>
                <c:pt idx="6">
                  <c:v>439</c:v>
                </c:pt>
                <c:pt idx="7">
                  <c:v>470</c:v>
                </c:pt>
                <c:pt idx="8">
                  <c:v>500</c:v>
                </c:pt>
                <c:pt idx="9">
                  <c:v>530</c:v>
                </c:pt>
                <c:pt idx="10">
                  <c:v>542</c:v>
                </c:pt>
              </c:numCache>
            </c:numRef>
          </c:yVal>
          <c:smooth val="1"/>
          <c:extLst>
            <c:ext xmlns:c16="http://schemas.microsoft.com/office/drawing/2014/chart" uri="{C3380CC4-5D6E-409C-BE32-E72D297353CC}">
              <c16:uniqueId val="{00000002-9378-45E5-8F27-4059300A049D}"/>
            </c:ext>
          </c:extLst>
        </c:ser>
        <c:ser>
          <c:idx val="3"/>
          <c:order val="3"/>
          <c:tx>
            <c:strRef>
              <c:f>[dataNew.xlsx]Sheet1!$E$57</c:f>
              <c:strCache>
                <c:ptCount val="1"/>
                <c:pt idx="0">
                  <c:v>Set 04</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[dataNew.xlsx]Sheet1!$A$58:$A$68</c:f>
              <c:numCache>
                <c:formatCode>General</c:formatCode>
                <c:ptCount val="11"/>
                <c:pt idx="0">
                  <c:v>0</c:v>
                </c:pt>
                <c:pt idx="1">
                  <c:v>500</c:v>
                </c:pt>
                <c:pt idx="2">
                  <c:v>1000</c:v>
                </c:pt>
                <c:pt idx="3">
                  <c:v>1500</c:v>
                </c:pt>
                <c:pt idx="4">
                  <c:v>2000</c:v>
                </c:pt>
                <c:pt idx="5">
                  <c:v>2500</c:v>
                </c:pt>
                <c:pt idx="6">
                  <c:v>3000</c:v>
                </c:pt>
                <c:pt idx="7">
                  <c:v>3500</c:v>
                </c:pt>
                <c:pt idx="8">
                  <c:v>4000</c:v>
                </c:pt>
                <c:pt idx="9">
                  <c:v>4500</c:v>
                </c:pt>
                <c:pt idx="10">
                  <c:v>5000</c:v>
                </c:pt>
              </c:numCache>
            </c:numRef>
          </c:xVal>
          <c:yVal>
            <c:numRef>
              <c:f>[dataNew.xlsx]Sheet1!$E$58:$E$68</c:f>
              <c:numCache>
                <c:formatCode>General</c:formatCode>
                <c:ptCount val="11"/>
                <c:pt idx="0">
                  <c:v>339</c:v>
                </c:pt>
                <c:pt idx="1">
                  <c:v>358</c:v>
                </c:pt>
                <c:pt idx="2">
                  <c:v>365</c:v>
                </c:pt>
                <c:pt idx="3">
                  <c:v>372</c:v>
                </c:pt>
                <c:pt idx="4">
                  <c:v>392</c:v>
                </c:pt>
                <c:pt idx="5">
                  <c:v>423</c:v>
                </c:pt>
                <c:pt idx="6">
                  <c:v>441</c:v>
                </c:pt>
                <c:pt idx="7">
                  <c:v>471</c:v>
                </c:pt>
                <c:pt idx="8">
                  <c:v>500</c:v>
                </c:pt>
                <c:pt idx="9">
                  <c:v>526</c:v>
                </c:pt>
                <c:pt idx="10">
                  <c:v>542</c:v>
                </c:pt>
              </c:numCache>
            </c:numRef>
          </c:yVal>
          <c:smooth val="1"/>
          <c:extLst>
            <c:ext xmlns:c16="http://schemas.microsoft.com/office/drawing/2014/chart" uri="{C3380CC4-5D6E-409C-BE32-E72D297353CC}">
              <c16:uniqueId val="{00000003-9378-45E5-8F27-4059300A049D}"/>
            </c:ext>
          </c:extLst>
        </c:ser>
        <c:ser>
          <c:idx val="4"/>
          <c:order val="4"/>
          <c:tx>
            <c:strRef>
              <c:f>[dataNew.xlsx]Sheet1!$F$57</c:f>
              <c:strCache>
                <c:ptCount val="1"/>
                <c:pt idx="0">
                  <c:v>Set 05</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[dataNew.xlsx]Sheet1!$A$58:$A$68</c:f>
              <c:numCache>
                <c:formatCode>General</c:formatCode>
                <c:ptCount val="11"/>
                <c:pt idx="0">
                  <c:v>0</c:v>
                </c:pt>
                <c:pt idx="1">
                  <c:v>500</c:v>
                </c:pt>
                <c:pt idx="2">
                  <c:v>1000</c:v>
                </c:pt>
                <c:pt idx="3">
                  <c:v>1500</c:v>
                </c:pt>
                <c:pt idx="4">
                  <c:v>2000</c:v>
                </c:pt>
                <c:pt idx="5">
                  <c:v>2500</c:v>
                </c:pt>
                <c:pt idx="6">
                  <c:v>3000</c:v>
                </c:pt>
                <c:pt idx="7">
                  <c:v>3500</c:v>
                </c:pt>
                <c:pt idx="8">
                  <c:v>4000</c:v>
                </c:pt>
                <c:pt idx="9">
                  <c:v>4500</c:v>
                </c:pt>
                <c:pt idx="10">
                  <c:v>5000</c:v>
                </c:pt>
              </c:numCache>
            </c:numRef>
          </c:xVal>
          <c:yVal>
            <c:numRef>
              <c:f>[dataNew.xlsx]Sheet1!$F$58:$F$68</c:f>
              <c:numCache>
                <c:formatCode>General</c:formatCode>
                <c:ptCount val="11"/>
                <c:pt idx="0">
                  <c:v>338</c:v>
                </c:pt>
                <c:pt idx="1">
                  <c:v>362</c:v>
                </c:pt>
                <c:pt idx="2">
                  <c:v>367</c:v>
                </c:pt>
                <c:pt idx="3">
                  <c:v>380</c:v>
                </c:pt>
                <c:pt idx="4">
                  <c:v>397</c:v>
                </c:pt>
                <c:pt idx="5">
                  <c:v>435</c:v>
                </c:pt>
                <c:pt idx="6">
                  <c:v>459</c:v>
                </c:pt>
                <c:pt idx="7">
                  <c:v>498</c:v>
                </c:pt>
                <c:pt idx="8">
                  <c:v>515</c:v>
                </c:pt>
                <c:pt idx="9">
                  <c:v>533</c:v>
                </c:pt>
                <c:pt idx="10">
                  <c:v>546</c:v>
                </c:pt>
              </c:numCache>
            </c:numRef>
          </c:yVal>
          <c:smooth val="1"/>
          <c:extLst>
            <c:ext xmlns:c16="http://schemas.microsoft.com/office/drawing/2014/chart" uri="{C3380CC4-5D6E-409C-BE32-E72D297353CC}">
              <c16:uniqueId val="{00000004-9378-45E5-8F27-4059300A049D}"/>
            </c:ext>
          </c:extLst>
        </c:ser>
        <c:dLbls>
          <c:showLegendKey val="0"/>
          <c:showVal val="0"/>
          <c:showCatName val="0"/>
          <c:showSerName val="0"/>
          <c:showPercent val="0"/>
          <c:showBubbleSize val="0"/>
        </c:dLbls>
        <c:axId val="1245594543"/>
        <c:axId val="1245599119"/>
      </c:scatterChart>
      <c:valAx>
        <c:axId val="1245594543"/>
        <c:scaling>
          <c:orientation val="minMax"/>
        </c:scaling>
        <c:delete val="0"/>
        <c:axPos val="b"/>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w="9525" cap="flat" cmpd="sng" algn="ctr">
            <a:solidFill>
              <a:schemeClr val="tx1">
                <a:lumMod val="25%"/>
                <a:lumOff val="7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1245599119"/>
        <c:crosses val="autoZero"/>
        <c:crossBetween val="midCat"/>
      </c:valAx>
      <c:valAx>
        <c:axId val="1245599119"/>
        <c:scaling>
          <c:orientation val="minMax"/>
          <c:min val="300"/>
        </c:scaling>
        <c:delete val="0"/>
        <c:axPos val="l"/>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w="9525" cap="flat" cmpd="sng" algn="ctr">
            <a:solidFill>
              <a:schemeClr val="tx1">
                <a:lumMod val="25%"/>
                <a:lumOff val="7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1245594543"/>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
          <a:lumOff val="85%"/>
        </a:schemeClr>
      </a:solidFill>
      <a:round/>
    </a:ln>
    <a:effectLst/>
  </c:spPr>
  <c:txPr>
    <a:bodyPr/>
    <a:lstStyle/>
    <a:p>
      <a:pPr>
        <a:defRPr/>
      </a:pPr>
      <a:endParaRPr lang="en-US"/>
    </a:p>
  </c:txPr>
  <c:externalData r:id="rId3">
    <c:autoUpdate val="0"/>
  </c:externalData>
</c:chartSpace>
</file>

<file path=word/charts/chart2.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9247594050743664E-2"/>
          <c:y val="0.17171296296296298"/>
          <c:w val="0.86486351706036746"/>
          <c:h val="0.72088764946048411"/>
        </c:manualLayout>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rgbClr val="FF0000"/>
                </a:solidFill>
                <a:prstDash val="solid"/>
              </a:ln>
              <a:effectLst/>
            </c:spPr>
            <c:trendlineType val="linear"/>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trendlineLbl>
          </c:trendline>
          <c:xVal>
            <c:numRef>
              <c:f>[dataNew.xlsx]Sheet1!$A$58:$A$68</c:f>
              <c:numCache>
                <c:formatCode>General</c:formatCode>
                <c:ptCount val="11"/>
                <c:pt idx="0">
                  <c:v>0</c:v>
                </c:pt>
                <c:pt idx="1">
                  <c:v>500</c:v>
                </c:pt>
                <c:pt idx="2">
                  <c:v>1000</c:v>
                </c:pt>
                <c:pt idx="3">
                  <c:v>1500</c:v>
                </c:pt>
                <c:pt idx="4">
                  <c:v>2000</c:v>
                </c:pt>
                <c:pt idx="5">
                  <c:v>2500</c:v>
                </c:pt>
                <c:pt idx="6">
                  <c:v>3000</c:v>
                </c:pt>
                <c:pt idx="7">
                  <c:v>3500</c:v>
                </c:pt>
                <c:pt idx="8">
                  <c:v>4000</c:v>
                </c:pt>
                <c:pt idx="9">
                  <c:v>4500</c:v>
                </c:pt>
                <c:pt idx="10">
                  <c:v>5000</c:v>
                </c:pt>
              </c:numCache>
            </c:numRef>
          </c:xVal>
          <c:yVal>
            <c:numRef>
              <c:f>[dataNew.xlsx]Sheet1!$G$58:$G$68</c:f>
              <c:numCache>
                <c:formatCode>General</c:formatCode>
                <c:ptCount val="11"/>
                <c:pt idx="0">
                  <c:v>335.6</c:v>
                </c:pt>
                <c:pt idx="1">
                  <c:v>355.2</c:v>
                </c:pt>
                <c:pt idx="2">
                  <c:v>363</c:v>
                </c:pt>
                <c:pt idx="3">
                  <c:v>373.8</c:v>
                </c:pt>
                <c:pt idx="4">
                  <c:v>391.4</c:v>
                </c:pt>
                <c:pt idx="5">
                  <c:v>422</c:v>
                </c:pt>
                <c:pt idx="6">
                  <c:v>443.4</c:v>
                </c:pt>
                <c:pt idx="7">
                  <c:v>476.6</c:v>
                </c:pt>
                <c:pt idx="8">
                  <c:v>501.8</c:v>
                </c:pt>
                <c:pt idx="9">
                  <c:v>525.79999999999995</c:v>
                </c:pt>
                <c:pt idx="10">
                  <c:v>542.6</c:v>
                </c:pt>
              </c:numCache>
            </c:numRef>
          </c:yVal>
          <c:smooth val="0"/>
          <c:extLst>
            <c:ext xmlns:c16="http://schemas.microsoft.com/office/drawing/2014/chart" uri="{C3380CC4-5D6E-409C-BE32-E72D297353CC}">
              <c16:uniqueId val="{00000001-77AF-45CD-9553-E5A2192F39A5}"/>
            </c:ext>
          </c:extLst>
        </c:ser>
        <c:dLbls>
          <c:showLegendKey val="0"/>
          <c:showVal val="0"/>
          <c:showCatName val="0"/>
          <c:showSerName val="0"/>
          <c:showPercent val="0"/>
          <c:showBubbleSize val="0"/>
        </c:dLbls>
        <c:axId val="1341516464"/>
        <c:axId val="1397199840"/>
      </c:scatterChart>
      <c:valAx>
        <c:axId val="1341516464"/>
        <c:scaling>
          <c:orientation val="minMax"/>
        </c:scaling>
        <c:delete val="0"/>
        <c:axPos val="b"/>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w="9525" cap="flat" cmpd="sng" algn="ctr">
            <a:solidFill>
              <a:schemeClr val="tx1">
                <a:lumMod val="25%"/>
                <a:lumOff val="7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1397199840"/>
        <c:crosses val="autoZero"/>
        <c:crossBetween val="midCat"/>
      </c:valAx>
      <c:valAx>
        <c:axId val="1397199840"/>
        <c:scaling>
          <c:orientation val="minMax"/>
          <c:max val="575"/>
          <c:min val="300"/>
        </c:scaling>
        <c:delete val="0"/>
        <c:axPos val="l"/>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w="9525" cap="flat" cmpd="sng" algn="ctr">
            <a:solidFill>
              <a:schemeClr val="tx1">
                <a:lumMod val="25%"/>
                <a:lumOff val="7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134151646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
          <a:lumOff val="85%"/>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colors2.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style1.xml><?xml version="1.0" encoding="utf-8"?>
<cs:chartStyle xmlns:cs="http://schemas.microsoft.com/office/drawing/2012/chartStyle" xmlns:a="http://purl.oclc.org/ooxml/drawingml/main" id="240">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25%"/>
            <a:lumOff val="7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tx1"/>
    </cs:fontRef>
    <cs:spPr>
      <a:solidFill>
        <a:schemeClr val="dk1">
          <a:lumMod val="75%"/>
          <a:lumOff val="25%"/>
        </a:schemeClr>
      </a:solidFill>
      <a:ln w="9525" cap="flat" cmpd="sng" algn="ctr">
        <a:solidFill>
          <a:schemeClr val="tx1">
            <a:lumMod val="65%"/>
            <a:lumOff val="35%"/>
          </a:schemeClr>
        </a:solidFill>
        <a:round/>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50%"/>
            <a:lumOff val="50%"/>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
            <a:lumOff val="35%"/>
          </a:schemeClr>
        </a:solidFill>
        <a:round/>
      </a:ln>
    </cs:spPr>
  </cs:upBar>
  <cs:valueAxis>
    <cs:lnRef idx="0"/>
    <cs:fillRef idx="0"/>
    <cs:effectRef idx="0"/>
    <cs:fontRef idx="minor">
      <a:schemeClr val="tx1">
        <a:lumMod val="65%"/>
        <a:lumOff val="35%"/>
      </a:schemeClr>
    </cs:fontRef>
    <cs:spPr>
      <a:ln w="9525" cap="flat" cmpd="sng" algn="ctr">
        <a:solidFill>
          <a:schemeClr val="tx1">
            <a:lumMod val="25%"/>
            <a:lumOff val="75%"/>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purl.oclc.org/ooxml/drawingml/main" id="240">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25%"/>
            <a:lumOff val="7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tx1"/>
    </cs:fontRef>
    <cs:spPr>
      <a:solidFill>
        <a:schemeClr val="dk1">
          <a:lumMod val="75%"/>
          <a:lumOff val="25%"/>
        </a:schemeClr>
      </a:solidFill>
      <a:ln w="9525" cap="flat" cmpd="sng" algn="ctr">
        <a:solidFill>
          <a:schemeClr val="tx1">
            <a:lumMod val="65%"/>
            <a:lumOff val="35%"/>
          </a:schemeClr>
        </a:solidFill>
        <a:round/>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50%"/>
            <a:lumOff val="50%"/>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
            <a:lumOff val="35%"/>
          </a:schemeClr>
        </a:solidFill>
        <a:round/>
      </a:ln>
    </cs:spPr>
  </cs:upBar>
  <cs:valueAxis>
    <cs:lnRef idx="0"/>
    <cs:fillRef idx="0"/>
    <cs:effectRef idx="0"/>
    <cs:fontRef idx="minor">
      <a:schemeClr val="tx1">
        <a:lumMod val="65%"/>
        <a:lumOff val="35%"/>
      </a:schemeClr>
    </cs:fontRef>
    <cs:spPr>
      <a:ln w="9525" cap="flat" cmpd="sng" algn="ctr">
        <a:solidFill>
          <a:schemeClr val="tx1">
            <a:lumMod val="25%"/>
            <a:lumOff val="75%"/>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3F821585-3A82-4D7A-BBD2-D332DF9C903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5</Pages>
  <Words>1926</Words>
  <Characters>10983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M.T.H. PEIRIS</cp:lastModifiedBy>
  <cp:revision>2</cp:revision>
  <dcterms:created xsi:type="dcterms:W3CDTF">2023-02-19T17:10:00Z</dcterms:created>
  <dcterms:modified xsi:type="dcterms:W3CDTF">2023-02-19T17:10:00Z</dcterms:modified>
</cp:coreProperties>
</file>