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3EB0B" w14:textId="77777777" w:rsidR="002132DA" w:rsidRPr="0084261C" w:rsidRDefault="00866F28" w:rsidP="00B64AD4">
      <w:pPr>
        <w:spacing w:after="0"/>
        <w:jc w:val="center"/>
        <w:rPr>
          <w:rFonts w:asciiTheme="majorHAnsi" w:hAnsiTheme="majorHAnsi"/>
          <w:b/>
          <w:color w:val="548DD4" w:themeColor="text2" w:themeTint="99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Tibetan Buddhist Resource Center</w:t>
      </w:r>
      <w:r w:rsidR="00B64AD4" w:rsidRPr="00C726E5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Report</w:t>
      </w:r>
    </w:p>
    <w:p w14:paraId="757CE6ED" w14:textId="77777777" w:rsidR="00B64AD4" w:rsidRDefault="002E7973" w:rsidP="00B64AD4">
      <w:pPr>
        <w:spacing w:after="0"/>
        <w:jc w:val="center"/>
      </w:pPr>
      <w:r>
        <w:t>2/25/2016</w:t>
      </w:r>
    </w:p>
    <w:p w14:paraId="53B3FB72" w14:textId="77777777" w:rsidR="0049199E" w:rsidRDefault="0049199E" w:rsidP="00B64AD4">
      <w:pPr>
        <w:spacing w:after="0"/>
        <w:jc w:val="center"/>
      </w:pPr>
    </w:p>
    <w:p w14:paraId="3AC22D3D" w14:textId="77777777" w:rsidR="0049199E" w:rsidRPr="0084261C" w:rsidRDefault="0049199E" w:rsidP="0049199E">
      <w:pPr>
        <w:spacing w:after="0"/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C726E5">
        <w:rPr>
          <w:rFonts w:asciiTheme="majorHAnsi" w:hAnsiTheme="majorHAnsi"/>
          <w:b/>
          <w:color w:val="365F91" w:themeColor="accent1" w:themeShade="BF"/>
          <w:sz w:val="24"/>
          <w:szCs w:val="24"/>
        </w:rPr>
        <w:t>Staff</w:t>
      </w:r>
      <w:r w:rsidRPr="0084261C">
        <w:rPr>
          <w:rFonts w:asciiTheme="majorHAnsi" w:hAnsiTheme="majorHAnsi"/>
          <w:b/>
          <w:color w:val="548DD4" w:themeColor="text2" w:themeTint="99"/>
          <w:sz w:val="24"/>
          <w:szCs w:val="24"/>
        </w:rPr>
        <w:t xml:space="preserve"> </w:t>
      </w:r>
      <w:r w:rsidRPr="00C726E5">
        <w:rPr>
          <w:rFonts w:asciiTheme="majorHAnsi" w:hAnsiTheme="majorHAnsi"/>
          <w:b/>
          <w:color w:val="365F91" w:themeColor="accent1" w:themeShade="BF"/>
          <w:sz w:val="24"/>
          <w:szCs w:val="24"/>
        </w:rPr>
        <w:t>Interviewed</w:t>
      </w:r>
    </w:p>
    <w:p w14:paraId="464E5B6B" w14:textId="77777777" w:rsidR="0049199E" w:rsidRDefault="005B3988" w:rsidP="0049199E">
      <w:pPr>
        <w:spacing w:after="0"/>
      </w:pPr>
      <w:r>
        <w:t>Chris Tomlinson, Senior Technologist</w:t>
      </w:r>
    </w:p>
    <w:p w14:paraId="4716050B" w14:textId="77777777" w:rsidR="0049199E" w:rsidRDefault="0049199E" w:rsidP="0049199E">
      <w:pPr>
        <w:spacing w:after="0"/>
      </w:pPr>
    </w:p>
    <w:p w14:paraId="32CC436D" w14:textId="77777777" w:rsidR="0049199E" w:rsidRPr="00C726E5" w:rsidRDefault="0049199E" w:rsidP="0049199E">
      <w:pPr>
        <w:spacing w:after="0"/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  <w:r w:rsidRPr="00C726E5">
        <w:rPr>
          <w:rFonts w:asciiTheme="majorHAnsi" w:hAnsiTheme="majorHAnsi"/>
          <w:b/>
          <w:color w:val="365F91" w:themeColor="accent1" w:themeShade="BF"/>
          <w:sz w:val="24"/>
          <w:szCs w:val="24"/>
        </w:rPr>
        <w:t>Brief Summary of DRS Use</w:t>
      </w:r>
    </w:p>
    <w:p w14:paraId="61436A90" w14:textId="77777777" w:rsidR="00303A55" w:rsidRDefault="00B172DC" w:rsidP="0049199E">
      <w:pPr>
        <w:spacing w:after="0"/>
      </w:pPr>
      <w:r>
        <w:t xml:space="preserve">The Tibetan Buddhist Resource Center </w:t>
      </w:r>
      <w:r w:rsidR="008D4F15">
        <w:t xml:space="preserve">(TBRC) </w:t>
      </w:r>
      <w:r>
        <w:t>is currently testing a workflow to deposit to the DRS2. On</w:t>
      </w:r>
      <w:r w:rsidR="008776F1">
        <w:t>c</w:t>
      </w:r>
      <w:r>
        <w:t xml:space="preserve">e the deposit agreement is smoothed out and they begin actively depositing, one </w:t>
      </w:r>
      <w:r w:rsidR="008268CD">
        <w:t>person</w:t>
      </w:r>
      <w:r>
        <w:t xml:space="preserve"> will be operating the workflow. </w:t>
      </w:r>
      <w:r w:rsidR="008268CD">
        <w:t>Chris Tomlinson will not be the person doing the actual depos</w:t>
      </w:r>
      <w:r w:rsidR="001A045A">
        <w:t xml:space="preserve">iting, but Chris </w:t>
      </w:r>
      <w:r w:rsidR="00D73445">
        <w:t>has been designing the workflow and doing the test depositing.</w:t>
      </w:r>
      <w:r w:rsidR="00041CE3">
        <w:t xml:space="preserve"> When active depositing is initiated, they anticipate that it will be a full-time activity because they have about </w:t>
      </w:r>
      <w:r w:rsidR="008776F1">
        <w:t>13.51</w:t>
      </w:r>
      <w:r w:rsidR="00041CE3">
        <w:t xml:space="preserve"> terabytes of </w:t>
      </w:r>
      <w:r w:rsidR="00281CF8">
        <w:t>processed images, source image data, and derivative artifacts such as PDFs</w:t>
      </w:r>
      <w:r w:rsidR="00041CE3">
        <w:t>.</w:t>
      </w:r>
    </w:p>
    <w:p w14:paraId="725BF877" w14:textId="77777777" w:rsidR="00303A55" w:rsidRDefault="00303A55" w:rsidP="0049199E">
      <w:pPr>
        <w:spacing w:after="0"/>
      </w:pPr>
    </w:p>
    <w:p w14:paraId="4D57EB7C" w14:textId="77777777" w:rsidR="0087757F" w:rsidRDefault="00CD651F" w:rsidP="0049199E">
      <w:pPr>
        <w:spacing w:after="0"/>
      </w:pPr>
      <w:r>
        <w:t>In the future, they plan on</w:t>
      </w:r>
      <w:r w:rsidR="00E8735A">
        <w:t xml:space="preserve"> depositing </w:t>
      </w:r>
      <w:r>
        <w:t>all of their content</w:t>
      </w:r>
      <w:r w:rsidR="00E8735A">
        <w:t xml:space="preserve">, </w:t>
      </w:r>
      <w:r w:rsidR="003B579C">
        <w:t>but presently they are focused</w:t>
      </w:r>
      <w:r>
        <w:t xml:space="preserve"> on processed images </w:t>
      </w:r>
      <w:r w:rsidR="00E8735A">
        <w:t>comprised of JPEG</w:t>
      </w:r>
      <w:r w:rsidR="00A542F0">
        <w:t xml:space="preserve">s and TIFFs. </w:t>
      </w:r>
      <w:r w:rsidR="00240487">
        <w:t xml:space="preserve">Their archive is </w:t>
      </w:r>
      <w:r w:rsidR="008D4F15">
        <w:t>organized by works</w:t>
      </w:r>
      <w:r w:rsidR="00C250DA">
        <w:t xml:space="preserve">, </w:t>
      </w:r>
      <w:r w:rsidR="008D4F15">
        <w:t xml:space="preserve">which contain three to four volumes on average. Each work has a TBRC resource identifier (RID), and in late 2014, Andrea Goethals provided a mapping of these works to Hollis IDs. </w:t>
      </w:r>
      <w:r w:rsidR="00301C83">
        <w:t>Though they would like to pursue bulk deposits, the</w:t>
      </w:r>
      <w:r w:rsidR="00A542F0">
        <w:t xml:space="preserve"> maximum amount the DRS will accept per batch will be around 50 gigs – which they estimate will be around 30 volumes – per batch. Each imaged volume of work is approximately </w:t>
      </w:r>
      <w:r w:rsidR="002D5E60">
        <w:t xml:space="preserve">500 pages. If they estimate two batches a day, </w:t>
      </w:r>
      <w:r w:rsidR="00BA09B2">
        <w:t xml:space="preserve">they predict </w:t>
      </w:r>
      <w:r w:rsidR="002D5E60">
        <w:t>this will still take them up to nine months.</w:t>
      </w:r>
    </w:p>
    <w:p w14:paraId="40F1D06F" w14:textId="77777777" w:rsidR="0087757F" w:rsidRDefault="0087757F" w:rsidP="0049199E">
      <w:pPr>
        <w:spacing w:after="0"/>
      </w:pPr>
    </w:p>
    <w:p w14:paraId="17D60ABE" w14:textId="77777777" w:rsidR="0049199E" w:rsidRDefault="00B97013" w:rsidP="0049199E">
      <w:pPr>
        <w:spacing w:after="0"/>
      </w:pPr>
      <w:r>
        <w:t xml:space="preserve">For the workflow Chris has created, </w:t>
      </w:r>
      <w:proofErr w:type="spellStart"/>
      <w:r>
        <w:t>BatchBuilder</w:t>
      </w:r>
      <w:proofErr w:type="spellEnd"/>
      <w:r>
        <w:t xml:space="preserve"> is not directly utilized. Instead, Chris has composed a command line script that calls </w:t>
      </w:r>
      <w:proofErr w:type="spellStart"/>
      <w:r>
        <w:t>BatchBuilder</w:t>
      </w:r>
      <w:proofErr w:type="spellEnd"/>
      <w:r w:rsidR="0056251A">
        <w:t xml:space="preserve">. The GUI is employed if there are any complications with running the script. </w:t>
      </w:r>
    </w:p>
    <w:p w14:paraId="0966DB64" w14:textId="77777777" w:rsidR="007133C6" w:rsidRDefault="007133C6" w:rsidP="0049199E">
      <w:pPr>
        <w:spacing w:after="0"/>
      </w:pPr>
    </w:p>
    <w:p w14:paraId="49FB3FED" w14:textId="77777777" w:rsidR="007133C6" w:rsidRPr="00C726E5" w:rsidRDefault="0084261C" w:rsidP="0049199E">
      <w:pPr>
        <w:spacing w:after="0"/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  <w:r w:rsidRPr="00C726E5">
        <w:rPr>
          <w:rFonts w:asciiTheme="majorHAnsi" w:hAnsiTheme="majorHAnsi"/>
          <w:b/>
          <w:color w:val="365F91" w:themeColor="accent1" w:themeShade="BF"/>
          <w:sz w:val="24"/>
          <w:szCs w:val="24"/>
        </w:rPr>
        <w:t xml:space="preserve">General </w:t>
      </w:r>
      <w:r w:rsidR="007133C6" w:rsidRPr="00C726E5">
        <w:rPr>
          <w:rFonts w:asciiTheme="majorHAnsi" w:hAnsiTheme="majorHAnsi"/>
          <w:b/>
          <w:color w:val="365F91" w:themeColor="accent1" w:themeShade="BF"/>
          <w:sz w:val="24"/>
          <w:szCs w:val="24"/>
        </w:rPr>
        <w:t>Workflow</w:t>
      </w:r>
      <w:r w:rsidR="00C726E5">
        <w:rPr>
          <w:rFonts w:asciiTheme="majorHAnsi" w:hAnsiTheme="majorHAnsi"/>
          <w:b/>
          <w:color w:val="365F91" w:themeColor="accent1" w:themeShade="BF"/>
          <w:sz w:val="24"/>
          <w:szCs w:val="24"/>
        </w:rPr>
        <w:t xml:space="preserve"> for Depositing</w:t>
      </w:r>
    </w:p>
    <w:p w14:paraId="46D05491" w14:textId="77777777" w:rsidR="000A77D9" w:rsidRPr="000A77D9" w:rsidRDefault="00953CAB" w:rsidP="00F41681">
      <w:pPr>
        <w:pStyle w:val="ListParagraph"/>
        <w:numPr>
          <w:ilvl w:val="0"/>
          <w:numId w:val="6"/>
        </w:numPr>
        <w:spacing w:after="0"/>
      </w:pPr>
      <w:r>
        <w:t>A one-</w:t>
      </w:r>
      <w:r w:rsidR="000A77D9" w:rsidRPr="000A77D9">
        <w:t xml:space="preserve">time activity </w:t>
      </w:r>
      <w:r w:rsidR="00990A90">
        <w:t>employs</w:t>
      </w:r>
      <w:r w:rsidR="000A77D9" w:rsidRPr="000A77D9">
        <w:t xml:space="preserve"> the </w:t>
      </w:r>
      <w:proofErr w:type="spellStart"/>
      <w:r w:rsidR="000A77D9" w:rsidRPr="000A77D9">
        <w:t>B</w:t>
      </w:r>
      <w:r w:rsidR="00990A90">
        <w:t>atchBuilder</w:t>
      </w:r>
      <w:proofErr w:type="spellEnd"/>
      <w:r w:rsidR="000A77D9" w:rsidRPr="000A77D9">
        <w:t xml:space="preserve"> </w:t>
      </w:r>
      <w:r w:rsidR="00990A90">
        <w:t>GUI</w:t>
      </w:r>
      <w:r w:rsidR="000A77D9" w:rsidRPr="000A77D9">
        <w:t xml:space="preserve"> to create a dummy project that will be used to create the project instances for individual deposit batches</w:t>
      </w:r>
    </w:p>
    <w:p w14:paraId="414926FA" w14:textId="77777777" w:rsidR="000A77D9" w:rsidRPr="000A77D9" w:rsidRDefault="000A77D9" w:rsidP="00F41681">
      <w:pPr>
        <w:pStyle w:val="ListParagraph"/>
        <w:numPr>
          <w:ilvl w:val="0"/>
          <w:numId w:val="6"/>
        </w:numPr>
        <w:spacing w:after="0"/>
      </w:pPr>
      <w:r w:rsidRPr="000A77D9">
        <w:t xml:space="preserve">A list of work RIDs and the corresponding Hollis IDs </w:t>
      </w:r>
      <w:r w:rsidR="00990A90">
        <w:t>are</w:t>
      </w:r>
      <w:r w:rsidRPr="000A77D9">
        <w:t xml:space="preserve"> prepared as input to a deposit task for DRS</w:t>
      </w:r>
    </w:p>
    <w:p w14:paraId="2E6918AB" w14:textId="77777777" w:rsidR="000A77D9" w:rsidRPr="000A77D9" w:rsidRDefault="00990A90" w:rsidP="00F41681">
      <w:pPr>
        <w:pStyle w:val="ListParagraph"/>
        <w:numPr>
          <w:ilvl w:val="0"/>
          <w:numId w:val="6"/>
        </w:numPr>
        <w:spacing w:after="0"/>
      </w:pPr>
      <w:r>
        <w:t>T</w:t>
      </w:r>
      <w:r w:rsidR="000A77D9" w:rsidRPr="000A77D9">
        <w:t>he master script processes the works list</w:t>
      </w:r>
      <w:r w:rsidR="00A12173">
        <w:t>,</w:t>
      </w:r>
      <w:r w:rsidR="000A77D9" w:rsidRPr="000A77D9">
        <w:t xml:space="preserve"> creating a </w:t>
      </w:r>
      <w:proofErr w:type="spellStart"/>
      <w:r w:rsidR="000A77D9" w:rsidRPr="000A77D9">
        <w:t>B</w:t>
      </w:r>
      <w:r w:rsidR="00A12173">
        <w:t>atchBuilder</w:t>
      </w:r>
      <w:proofErr w:type="spellEnd"/>
      <w:r w:rsidR="00A12173">
        <w:t xml:space="preserve"> </w:t>
      </w:r>
      <w:r w:rsidR="000A77D9" w:rsidRPr="000A77D9">
        <w:t>batch for every 30 volumes (this parameter was determined in testing during 2014 and early 2015 so as to limit the amount of data that would be submitted in a batch based on limitations of DRS import at the time)</w:t>
      </w:r>
    </w:p>
    <w:p w14:paraId="10E4156A" w14:textId="77777777" w:rsidR="000A77D9" w:rsidRPr="000A77D9" w:rsidRDefault="00A12173" w:rsidP="00F41681">
      <w:pPr>
        <w:pStyle w:val="ListParagraph"/>
        <w:numPr>
          <w:ilvl w:val="0"/>
          <w:numId w:val="6"/>
        </w:numPr>
        <w:spacing w:after="0"/>
      </w:pPr>
      <w:r>
        <w:t>T</w:t>
      </w:r>
      <w:r w:rsidR="00633477">
        <w:t>he script uses an</w:t>
      </w:r>
      <w:r w:rsidR="000A77D9" w:rsidRPr="000A77D9">
        <w:t xml:space="preserve"> XS</w:t>
      </w:r>
      <w:r w:rsidR="00633477">
        <w:t>L</w:t>
      </w:r>
      <w:r w:rsidR="000A77D9" w:rsidRPr="000A77D9">
        <w:t>T processor to add Hollis IDs to the project files on a per volume basis</w:t>
      </w:r>
    </w:p>
    <w:p w14:paraId="19164D51" w14:textId="77777777" w:rsidR="000A77D9" w:rsidRPr="000A77D9" w:rsidRDefault="00A12173" w:rsidP="00F41681">
      <w:pPr>
        <w:pStyle w:val="ListParagraph"/>
        <w:numPr>
          <w:ilvl w:val="0"/>
          <w:numId w:val="6"/>
        </w:numPr>
        <w:spacing w:after="0"/>
      </w:pPr>
      <w:r>
        <w:t>T</w:t>
      </w:r>
      <w:r w:rsidR="000A77D9" w:rsidRPr="000A77D9">
        <w:t xml:space="preserve">he script calls </w:t>
      </w:r>
      <w:proofErr w:type="spellStart"/>
      <w:r w:rsidR="000A77D9" w:rsidRPr="000A77D9">
        <w:t>B</w:t>
      </w:r>
      <w:r>
        <w:t>atchBuilder</w:t>
      </w:r>
      <w:proofErr w:type="spellEnd"/>
      <w:r>
        <w:t xml:space="preserve"> </w:t>
      </w:r>
      <w:r w:rsidR="000A77D9" w:rsidRPr="000A77D9">
        <w:t xml:space="preserve">to </w:t>
      </w:r>
      <w:r>
        <w:t>build the template</w:t>
      </w:r>
      <w:r w:rsidR="000A77D9" w:rsidRPr="000A77D9">
        <w:t xml:space="preserve"> and build actions for each batch</w:t>
      </w:r>
    </w:p>
    <w:p w14:paraId="07A0CCAF" w14:textId="77777777" w:rsidR="000A77D9" w:rsidRPr="000A77D9" w:rsidRDefault="00A12173" w:rsidP="00F41681">
      <w:pPr>
        <w:pStyle w:val="ListParagraph"/>
        <w:numPr>
          <w:ilvl w:val="0"/>
          <w:numId w:val="6"/>
        </w:numPr>
        <w:spacing w:after="0"/>
      </w:pPr>
      <w:r>
        <w:t>O</w:t>
      </w:r>
      <w:r w:rsidR="000A77D9" w:rsidRPr="000A77D9">
        <w:t xml:space="preserve">nce the batches have been generated, each batch is transferred to DRS </w:t>
      </w:r>
      <w:proofErr w:type="spellStart"/>
      <w:r w:rsidR="000A77D9" w:rsidRPr="000A77D9">
        <w:t>dropbox</w:t>
      </w:r>
      <w:proofErr w:type="spellEnd"/>
      <w:r w:rsidR="000A77D9" w:rsidRPr="000A77D9">
        <w:t xml:space="preserve"> via FileZilla</w:t>
      </w:r>
    </w:p>
    <w:p w14:paraId="3ED90827" w14:textId="77777777" w:rsidR="000A77D9" w:rsidRPr="000A77D9" w:rsidRDefault="00A12173" w:rsidP="00F41681">
      <w:pPr>
        <w:pStyle w:val="ListParagraph"/>
        <w:numPr>
          <w:ilvl w:val="0"/>
          <w:numId w:val="6"/>
        </w:numPr>
        <w:spacing w:after="0"/>
      </w:pPr>
      <w:r>
        <w:t>A</w:t>
      </w:r>
      <w:r w:rsidR="000A77D9" w:rsidRPr="000A77D9">
        <w:t xml:space="preserve"> small script is then run that triggers the DRS import process via a rename of the batch.xml file</w:t>
      </w:r>
    </w:p>
    <w:p w14:paraId="271A8AF3" w14:textId="77777777" w:rsidR="000A77D9" w:rsidRPr="000A77D9" w:rsidRDefault="00A12173" w:rsidP="00F41681">
      <w:pPr>
        <w:pStyle w:val="ListParagraph"/>
        <w:numPr>
          <w:ilvl w:val="0"/>
          <w:numId w:val="6"/>
        </w:numPr>
        <w:spacing w:after="0"/>
      </w:pPr>
      <w:r>
        <w:t>E</w:t>
      </w:r>
      <w:r w:rsidR="000A77D9" w:rsidRPr="000A77D9">
        <w:t>mail fail and success reports are then examined to determine any needed corrections</w:t>
      </w:r>
    </w:p>
    <w:p w14:paraId="40514A65" w14:textId="77777777" w:rsidR="00C950FD" w:rsidRDefault="00C950FD" w:rsidP="00C950FD">
      <w:pPr>
        <w:spacing w:after="0"/>
      </w:pPr>
    </w:p>
    <w:p w14:paraId="099FCE6D" w14:textId="77777777" w:rsidR="00C950FD" w:rsidRPr="00C726E5" w:rsidRDefault="00C726E5" w:rsidP="00C950FD">
      <w:pPr>
        <w:spacing w:after="0"/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  <w:r w:rsidRPr="00C726E5">
        <w:rPr>
          <w:rFonts w:asciiTheme="majorHAnsi" w:hAnsiTheme="majorHAnsi"/>
          <w:b/>
          <w:color w:val="365F91" w:themeColor="accent1" w:themeShade="BF"/>
          <w:sz w:val="24"/>
          <w:szCs w:val="24"/>
        </w:rPr>
        <w:t>Inventory of Scripts and Tools Utilized for Deposit</w:t>
      </w:r>
    </w:p>
    <w:p w14:paraId="52BED4E2" w14:textId="77777777" w:rsidR="00C726E5" w:rsidRDefault="008708FA" w:rsidP="00C950FD">
      <w:pPr>
        <w:spacing w:after="0"/>
      </w:pPr>
      <w:r>
        <w:lastRenderedPageBreak/>
        <w:t>Scripts</w:t>
      </w:r>
    </w:p>
    <w:p w14:paraId="7DF9BF29" w14:textId="77777777" w:rsidR="0059571F" w:rsidRDefault="00482A19" w:rsidP="008708FA">
      <w:pPr>
        <w:pStyle w:val="ListParagraph"/>
        <w:numPr>
          <w:ilvl w:val="0"/>
          <w:numId w:val="2"/>
        </w:numPr>
        <w:spacing w:after="0"/>
      </w:pPr>
      <w:r>
        <w:t>Shell script to perform the work of creating the batches</w:t>
      </w:r>
    </w:p>
    <w:p w14:paraId="712778A9" w14:textId="77777777" w:rsidR="00482A19" w:rsidRDefault="00482A19" w:rsidP="008708FA">
      <w:pPr>
        <w:pStyle w:val="ListParagraph"/>
        <w:numPr>
          <w:ilvl w:val="0"/>
          <w:numId w:val="2"/>
        </w:numPr>
        <w:spacing w:after="0"/>
      </w:pPr>
      <w:r>
        <w:t>Small script that trigger</w:t>
      </w:r>
      <w:r w:rsidR="00633477">
        <w:t>s</w:t>
      </w:r>
      <w:r>
        <w:t xml:space="preserve"> the import</w:t>
      </w:r>
    </w:p>
    <w:p w14:paraId="124CD379" w14:textId="77777777" w:rsidR="00482A19" w:rsidRDefault="00482A19" w:rsidP="008708FA">
      <w:pPr>
        <w:pStyle w:val="ListParagraph"/>
        <w:numPr>
          <w:ilvl w:val="0"/>
          <w:numId w:val="2"/>
        </w:numPr>
        <w:spacing w:after="0"/>
      </w:pPr>
      <w:r>
        <w:t>Small XSL script that performs the Hollis ID substitutions</w:t>
      </w:r>
    </w:p>
    <w:p w14:paraId="285987F9" w14:textId="77777777" w:rsidR="0059571F" w:rsidRDefault="0059571F" w:rsidP="0059571F">
      <w:pPr>
        <w:pStyle w:val="ListParagraph"/>
        <w:spacing w:after="0"/>
      </w:pPr>
    </w:p>
    <w:p w14:paraId="0DC22C15" w14:textId="77777777" w:rsidR="0059571F" w:rsidRDefault="0059571F" w:rsidP="0059571F">
      <w:pPr>
        <w:spacing w:after="0"/>
      </w:pPr>
      <w:r>
        <w:t xml:space="preserve"> Tools and systems used</w:t>
      </w:r>
    </w:p>
    <w:p w14:paraId="6D21E630" w14:textId="77777777" w:rsidR="0059571F" w:rsidRDefault="00707D16" w:rsidP="0059571F">
      <w:pPr>
        <w:pStyle w:val="ListParagraph"/>
        <w:numPr>
          <w:ilvl w:val="0"/>
          <w:numId w:val="3"/>
        </w:numPr>
        <w:spacing w:after="0"/>
      </w:pPr>
      <w:proofErr w:type="spellStart"/>
      <w:r>
        <w:t>BatchBuilder</w:t>
      </w:r>
      <w:proofErr w:type="spellEnd"/>
    </w:p>
    <w:p w14:paraId="4888A0FE" w14:textId="77777777" w:rsidR="00DA7B78" w:rsidRDefault="00DA7B78" w:rsidP="0059571F">
      <w:pPr>
        <w:pStyle w:val="ListParagraph"/>
        <w:numPr>
          <w:ilvl w:val="0"/>
          <w:numId w:val="3"/>
        </w:numPr>
        <w:spacing w:after="0"/>
      </w:pPr>
      <w:r>
        <w:t>Hollis</w:t>
      </w:r>
    </w:p>
    <w:p w14:paraId="3C951D4B" w14:textId="77777777" w:rsidR="0059571F" w:rsidRDefault="0059571F" w:rsidP="0059571F">
      <w:pPr>
        <w:pStyle w:val="ListParagraph"/>
        <w:numPr>
          <w:ilvl w:val="0"/>
          <w:numId w:val="3"/>
        </w:numPr>
        <w:spacing w:after="0"/>
      </w:pPr>
      <w:r>
        <w:t>FileZilla</w:t>
      </w:r>
    </w:p>
    <w:p w14:paraId="3F91AB1A" w14:textId="77777777" w:rsidR="00D46940" w:rsidRDefault="00D46940" w:rsidP="00D46940">
      <w:pPr>
        <w:spacing w:after="0"/>
      </w:pPr>
    </w:p>
    <w:p w14:paraId="525DCAA7" w14:textId="77777777" w:rsidR="00D46940" w:rsidRPr="00CD1FA0" w:rsidRDefault="00D46940" w:rsidP="00D46940">
      <w:pPr>
        <w:spacing w:after="0"/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  <w:r w:rsidRPr="00CD1FA0">
        <w:rPr>
          <w:rFonts w:asciiTheme="majorHAnsi" w:hAnsiTheme="majorHAnsi"/>
          <w:b/>
          <w:color w:val="365F91" w:themeColor="accent1" w:themeShade="BF"/>
          <w:sz w:val="24"/>
          <w:szCs w:val="24"/>
        </w:rPr>
        <w:t>Summary of Primary Challenges</w:t>
      </w:r>
      <w:r>
        <w:rPr>
          <w:rFonts w:asciiTheme="majorHAnsi" w:hAnsiTheme="majorHAnsi"/>
          <w:b/>
          <w:color w:val="365F91" w:themeColor="accent1" w:themeShade="BF"/>
          <w:sz w:val="24"/>
          <w:szCs w:val="24"/>
        </w:rPr>
        <w:t xml:space="preserve"> and Desired Aspects</w:t>
      </w:r>
    </w:p>
    <w:p w14:paraId="73344A12" w14:textId="77777777" w:rsidR="00B64AD4" w:rsidRDefault="00771773" w:rsidP="00550B85">
      <w:pPr>
        <w:spacing w:after="0"/>
      </w:pPr>
      <w:r>
        <w:t xml:space="preserve">There have been a couple of primary challenges to creating a smooth and efficient workflow. </w:t>
      </w:r>
      <w:r w:rsidR="002458B4">
        <w:t xml:space="preserve">Timing and connectivity were issues early on, where they had problems triggering the deposit once it was Ftp’d. </w:t>
      </w:r>
      <w:r w:rsidR="00D36CE6">
        <w:t>They circumvented this by transferring the batch then running a script to rename the batch</w:t>
      </w:r>
      <w:r w:rsidR="00633477">
        <w:t>.xml file</w:t>
      </w:r>
      <w:r w:rsidR="00D36CE6">
        <w:t xml:space="preserve">. Chris did say that </w:t>
      </w:r>
      <w:r w:rsidR="006A792D">
        <w:t xml:space="preserve">figuring out </w:t>
      </w:r>
      <w:proofErr w:type="spellStart"/>
      <w:r w:rsidR="006A792D">
        <w:t>BatchBuilder</w:t>
      </w:r>
      <w:proofErr w:type="spellEnd"/>
      <w:r w:rsidR="006A792D">
        <w:t xml:space="preserve"> would have been a lot more difficult without the help of </w:t>
      </w:r>
      <w:proofErr w:type="spellStart"/>
      <w:r w:rsidR="006A792D">
        <w:t>Vitaly</w:t>
      </w:r>
      <w:proofErr w:type="spellEnd"/>
      <w:r w:rsidR="006A792D">
        <w:t>.</w:t>
      </w:r>
    </w:p>
    <w:p w14:paraId="380A99D6" w14:textId="77777777" w:rsidR="000B4D17" w:rsidRDefault="000B4D17" w:rsidP="00550B85">
      <w:pPr>
        <w:spacing w:after="0"/>
      </w:pPr>
    </w:p>
    <w:p w14:paraId="09BC85FB" w14:textId="77777777" w:rsidR="000B4D17" w:rsidRDefault="000B4D17" w:rsidP="00550B85">
      <w:pPr>
        <w:spacing w:after="0"/>
      </w:pPr>
      <w:r>
        <w:t xml:space="preserve">The main drawback, however, is the inability to do bulk deposits. </w:t>
      </w:r>
      <w:r w:rsidR="00BD0D8A">
        <w:t xml:space="preserve">Chris acknowledged some of the </w:t>
      </w:r>
      <w:r w:rsidR="00076A55">
        <w:t>DRS features</w:t>
      </w:r>
      <w:r w:rsidR="00BD0D8A">
        <w:t xml:space="preserve"> that make size a limitation, such as the creation of </w:t>
      </w:r>
      <w:r w:rsidR="00342071">
        <w:t>a METS file per image. For their purposes, a METS file makes more sense per-volume that they are depositing, and having so much duplication - 600 METS files for 600 images – is overkill for them</w:t>
      </w:r>
      <w:r w:rsidR="00447848">
        <w:t xml:space="preserve"> even though it compresses nicely</w:t>
      </w:r>
      <w:r w:rsidR="00342071">
        <w:t xml:space="preserve">. </w:t>
      </w:r>
      <w:r w:rsidR="00E873B0">
        <w:t xml:space="preserve">This makes more sense from a per-artwork perspective, for instance. </w:t>
      </w:r>
      <w:r w:rsidR="00291D25">
        <w:t xml:space="preserve">Overall, the DRS being oriented more towards accommodating large numbers of small batches has not been helpful for their needs of wanting to crack down on their backlog in a timely manner. </w:t>
      </w:r>
      <w:bookmarkStart w:id="0" w:name="_GoBack"/>
      <w:bookmarkEnd w:id="0"/>
    </w:p>
    <w:p w14:paraId="206C9C7E" w14:textId="77777777" w:rsidR="002E367B" w:rsidRDefault="002E367B" w:rsidP="00550B85">
      <w:pPr>
        <w:spacing w:after="0"/>
      </w:pPr>
    </w:p>
    <w:p w14:paraId="01BC4AFE" w14:textId="77777777" w:rsidR="002E367B" w:rsidRDefault="002E367B" w:rsidP="00550B85">
      <w:pPr>
        <w:spacing w:after="0"/>
      </w:pPr>
      <w:r>
        <w:t xml:space="preserve">Chris </w:t>
      </w:r>
      <w:r w:rsidR="00076A55">
        <w:t>referenced</w:t>
      </w:r>
      <w:r>
        <w:t xml:space="preserve"> Amazon Web Services </w:t>
      </w:r>
      <w:r w:rsidR="00A86452">
        <w:t>“</w:t>
      </w:r>
      <w:r>
        <w:t>Snowb</w:t>
      </w:r>
      <w:r w:rsidR="0075268A">
        <w:t>all</w:t>
      </w:r>
      <w:r w:rsidR="00A86452">
        <w:t>”</w:t>
      </w:r>
      <w:r w:rsidR="0075268A">
        <w:t xml:space="preserve"> as a potential good example for data transport. They offer a “petabyte-scale data transport solution that uses secure appliances to transfer large amounts of data.”</w:t>
      </w:r>
      <w:r w:rsidR="00DB31AF">
        <w:t xml:space="preserve"> It has been a solution AWS implemented to bypass time and security issues common in large-scale data transfers.</w:t>
      </w:r>
      <w:r w:rsidR="00F56F85">
        <w:t xml:space="preserve"> In their model, when </w:t>
      </w:r>
      <w:r w:rsidR="00932188">
        <w:t>the client</w:t>
      </w:r>
      <w:r w:rsidR="00F56F85">
        <w:t xml:space="preserve"> </w:t>
      </w:r>
      <w:r w:rsidR="00932188">
        <w:t xml:space="preserve">creates a job, Amazon ships a Snowball appliance to the client, </w:t>
      </w:r>
      <w:r w:rsidR="00844C5F">
        <w:t xml:space="preserve">and the client attaches it their local network and selects the directories that they want to transfer. </w:t>
      </w:r>
      <w:r w:rsidR="00AE27C5">
        <w:t>Then the files are encrypted</w:t>
      </w:r>
      <w:r w:rsidR="00184357">
        <w:t xml:space="preserve"> and transferred to the appliance, and the appliance is shipped back. </w:t>
      </w:r>
    </w:p>
    <w:sectPr w:rsidR="002E367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60551" w14:textId="77777777" w:rsidR="000E02C8" w:rsidRDefault="000E02C8" w:rsidP="00610C84">
      <w:pPr>
        <w:spacing w:after="0" w:line="240" w:lineRule="auto"/>
      </w:pPr>
      <w:r>
        <w:separator/>
      </w:r>
    </w:p>
  </w:endnote>
  <w:endnote w:type="continuationSeparator" w:id="0">
    <w:p w14:paraId="2C6972C2" w14:textId="77777777" w:rsidR="000E02C8" w:rsidRDefault="000E02C8" w:rsidP="0061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986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A37A6" w14:textId="77777777" w:rsidR="00610C84" w:rsidRDefault="00610C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4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45A3AF" w14:textId="77777777" w:rsidR="00610C84" w:rsidRDefault="00610C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06424" w14:textId="77777777" w:rsidR="000E02C8" w:rsidRDefault="000E02C8" w:rsidP="00610C84">
      <w:pPr>
        <w:spacing w:after="0" w:line="240" w:lineRule="auto"/>
      </w:pPr>
      <w:r>
        <w:separator/>
      </w:r>
    </w:p>
  </w:footnote>
  <w:footnote w:type="continuationSeparator" w:id="0">
    <w:p w14:paraId="336605C7" w14:textId="77777777" w:rsidR="000E02C8" w:rsidRDefault="000E02C8" w:rsidP="0061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F78"/>
    <w:multiLevelType w:val="hybridMultilevel"/>
    <w:tmpl w:val="733A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02D7"/>
    <w:multiLevelType w:val="hybridMultilevel"/>
    <w:tmpl w:val="2982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E7ED8"/>
    <w:multiLevelType w:val="hybridMultilevel"/>
    <w:tmpl w:val="2F52A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D2C55"/>
    <w:multiLevelType w:val="hybridMultilevel"/>
    <w:tmpl w:val="D644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2A2B"/>
    <w:multiLevelType w:val="hybridMultilevel"/>
    <w:tmpl w:val="DB36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70C7B"/>
    <w:multiLevelType w:val="hybridMultilevel"/>
    <w:tmpl w:val="FFBC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F7D81"/>
    <w:multiLevelType w:val="hybridMultilevel"/>
    <w:tmpl w:val="1B62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D4"/>
    <w:rsid w:val="00006066"/>
    <w:rsid w:val="00013E94"/>
    <w:rsid w:val="00041CE3"/>
    <w:rsid w:val="00042B4A"/>
    <w:rsid w:val="00076A55"/>
    <w:rsid w:val="000A180C"/>
    <w:rsid w:val="000A77D9"/>
    <w:rsid w:val="000B4D17"/>
    <w:rsid w:val="000E02C8"/>
    <w:rsid w:val="000F64AC"/>
    <w:rsid w:val="00124D19"/>
    <w:rsid w:val="001736ED"/>
    <w:rsid w:val="0017553B"/>
    <w:rsid w:val="00175F7A"/>
    <w:rsid w:val="00182DB2"/>
    <w:rsid w:val="00184357"/>
    <w:rsid w:val="0019740D"/>
    <w:rsid w:val="001A045A"/>
    <w:rsid w:val="001C09B0"/>
    <w:rsid w:val="001E32A6"/>
    <w:rsid w:val="0022611F"/>
    <w:rsid w:val="00240487"/>
    <w:rsid w:val="002458B4"/>
    <w:rsid w:val="00273318"/>
    <w:rsid w:val="002776E1"/>
    <w:rsid w:val="00281CF8"/>
    <w:rsid w:val="00291D25"/>
    <w:rsid w:val="0029448E"/>
    <w:rsid w:val="002D5E60"/>
    <w:rsid w:val="002E367B"/>
    <w:rsid w:val="002E6DEF"/>
    <w:rsid w:val="002E7973"/>
    <w:rsid w:val="00301C83"/>
    <w:rsid w:val="00303A55"/>
    <w:rsid w:val="00312CD9"/>
    <w:rsid w:val="003137C6"/>
    <w:rsid w:val="00314148"/>
    <w:rsid w:val="00342071"/>
    <w:rsid w:val="00352F4B"/>
    <w:rsid w:val="003640C0"/>
    <w:rsid w:val="00396B6C"/>
    <w:rsid w:val="003A11DD"/>
    <w:rsid w:val="003B579C"/>
    <w:rsid w:val="004461B2"/>
    <w:rsid w:val="00447848"/>
    <w:rsid w:val="00482A19"/>
    <w:rsid w:val="0049199E"/>
    <w:rsid w:val="004B7C96"/>
    <w:rsid w:val="004C4085"/>
    <w:rsid w:val="004D65A9"/>
    <w:rsid w:val="004F0185"/>
    <w:rsid w:val="00550B85"/>
    <w:rsid w:val="0056251A"/>
    <w:rsid w:val="00582F91"/>
    <w:rsid w:val="0059571F"/>
    <w:rsid w:val="005B3988"/>
    <w:rsid w:val="005C0BEC"/>
    <w:rsid w:val="005D3041"/>
    <w:rsid w:val="005F6AD3"/>
    <w:rsid w:val="00602EDB"/>
    <w:rsid w:val="00605E90"/>
    <w:rsid w:val="00610C84"/>
    <w:rsid w:val="00611A2B"/>
    <w:rsid w:val="006273AF"/>
    <w:rsid w:val="00633477"/>
    <w:rsid w:val="006405C5"/>
    <w:rsid w:val="00650474"/>
    <w:rsid w:val="006A792D"/>
    <w:rsid w:val="006F5D12"/>
    <w:rsid w:val="00707B37"/>
    <w:rsid w:val="00707D16"/>
    <w:rsid w:val="007133C6"/>
    <w:rsid w:val="0075268A"/>
    <w:rsid w:val="00755F25"/>
    <w:rsid w:val="00771773"/>
    <w:rsid w:val="00784949"/>
    <w:rsid w:val="007B77AF"/>
    <w:rsid w:val="007C4600"/>
    <w:rsid w:val="008268CD"/>
    <w:rsid w:val="00826BFB"/>
    <w:rsid w:val="00834702"/>
    <w:rsid w:val="0084261C"/>
    <w:rsid w:val="00844C5F"/>
    <w:rsid w:val="00857401"/>
    <w:rsid w:val="00866F28"/>
    <w:rsid w:val="008708FA"/>
    <w:rsid w:val="0087757F"/>
    <w:rsid w:val="008776F1"/>
    <w:rsid w:val="00897661"/>
    <w:rsid w:val="008A5A6F"/>
    <w:rsid w:val="008D4F15"/>
    <w:rsid w:val="00932188"/>
    <w:rsid w:val="00953CAB"/>
    <w:rsid w:val="009622F7"/>
    <w:rsid w:val="0097565F"/>
    <w:rsid w:val="009805A8"/>
    <w:rsid w:val="00990A90"/>
    <w:rsid w:val="0099173A"/>
    <w:rsid w:val="009B7292"/>
    <w:rsid w:val="00A02667"/>
    <w:rsid w:val="00A12173"/>
    <w:rsid w:val="00A50C97"/>
    <w:rsid w:val="00A542F0"/>
    <w:rsid w:val="00A74799"/>
    <w:rsid w:val="00A86452"/>
    <w:rsid w:val="00AC2964"/>
    <w:rsid w:val="00AD0453"/>
    <w:rsid w:val="00AD4D4C"/>
    <w:rsid w:val="00AE27C5"/>
    <w:rsid w:val="00B017FE"/>
    <w:rsid w:val="00B172DC"/>
    <w:rsid w:val="00B6131B"/>
    <w:rsid w:val="00B64AD4"/>
    <w:rsid w:val="00B97013"/>
    <w:rsid w:val="00BA09B2"/>
    <w:rsid w:val="00BD0D8A"/>
    <w:rsid w:val="00BF12E0"/>
    <w:rsid w:val="00C16CB3"/>
    <w:rsid w:val="00C250DA"/>
    <w:rsid w:val="00C311B1"/>
    <w:rsid w:val="00C3560F"/>
    <w:rsid w:val="00C62FB1"/>
    <w:rsid w:val="00C726E5"/>
    <w:rsid w:val="00C950FD"/>
    <w:rsid w:val="00CA1FD8"/>
    <w:rsid w:val="00CA5EE8"/>
    <w:rsid w:val="00CD651F"/>
    <w:rsid w:val="00CF1950"/>
    <w:rsid w:val="00CF636E"/>
    <w:rsid w:val="00D170DA"/>
    <w:rsid w:val="00D24D2A"/>
    <w:rsid w:val="00D36CE6"/>
    <w:rsid w:val="00D46940"/>
    <w:rsid w:val="00D73445"/>
    <w:rsid w:val="00DA7B78"/>
    <w:rsid w:val="00DB31AF"/>
    <w:rsid w:val="00DE13D7"/>
    <w:rsid w:val="00E33F48"/>
    <w:rsid w:val="00E81F80"/>
    <w:rsid w:val="00E86DE8"/>
    <w:rsid w:val="00E8735A"/>
    <w:rsid w:val="00E873B0"/>
    <w:rsid w:val="00EA4BC4"/>
    <w:rsid w:val="00EB16C8"/>
    <w:rsid w:val="00F114D0"/>
    <w:rsid w:val="00F41681"/>
    <w:rsid w:val="00F5065A"/>
    <w:rsid w:val="00F56F85"/>
    <w:rsid w:val="00F62B84"/>
    <w:rsid w:val="00F9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79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84"/>
  </w:style>
  <w:style w:type="paragraph" w:styleId="Footer">
    <w:name w:val="footer"/>
    <w:basedOn w:val="Normal"/>
    <w:link w:val="FooterChar"/>
    <w:uiPriority w:val="99"/>
    <w:unhideWhenUsed/>
    <w:rsid w:val="00610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695</Words>
  <Characters>3965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Patricia A</dc:creator>
  <cp:lastModifiedBy>Chris Tomlinson</cp:lastModifiedBy>
  <cp:revision>2</cp:revision>
  <dcterms:created xsi:type="dcterms:W3CDTF">2016-03-17T19:17:00Z</dcterms:created>
  <dcterms:modified xsi:type="dcterms:W3CDTF">2016-03-17T19:17:00Z</dcterms:modified>
</cp:coreProperties>
</file>