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3B22"/>
          <w:sz w:val="40"/>
        </w:rPr>
        <w:t>D18 | Lingkungan Aman dan Pengawasan Kegiatan</w:t>
      </w:r>
    </w:p>
    <w:p>
      <w:r>
        <w:rPr>
          <w:color w:val="5B6B60"/>
        </w:rPr>
        <w:t>Sekolah Dasar Islam Terpadu (SDIT) Al Qomar - Tahun Pelajaran 2026/2027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C9C2"/>
          <w:left w:val="single" w:sz="4" w:color="BFC9C2"/>
          <w:bottom w:val="single" w:sz="4" w:color="BFC9C2"/>
          <w:right w:val="single" w:sz="4" w:color="BFC9C2"/>
          <w:insideH w:val="single" w:sz="4" w:color="BFC9C2"/>
          <w:insideV w:val="single" w:sz="4" w:color="BFC9C2"/>
        </w:tblBorders>
      </w:tblPr>
      <w:tblGrid>
        <w:gridCol w:w="4819"/>
        <w:gridCol w:w="4819"/>
      </w:tblGrid>
      <w:tr>
        <w:tc>
          <w:tcPr>
            <w:tcW w:type="dxa" w:w="2381"/>
            <w:shd w:val="clear" w:color="auto" w:fill="EAF1EC"/>
          </w:tcPr>
          <w:p>
            <w:r>
              <w:rPr>
                <w:b/>
              </w:rPr>
              <w:t>Kode / versi</w:t>
            </w:r>
          </w:p>
        </w:tc>
        <w:tc>
          <w:tcPr>
            <w:tcW w:type="dxa" w:w="7257"/>
          </w:tcPr>
          <w:p>
            <w:r>
              <w:t>D18 / v01 (draf)</w:t>
            </w:r>
          </w:p>
        </w:tc>
      </w:tr>
      <w:tr>
        <w:tc>
          <w:tcPr>
            <w:tcW w:type="dxa" w:w="2381"/>
            <w:shd w:val="clear" w:color="auto" w:fill="EAF1EC"/>
          </w:tcPr>
          <w:p>
            <w:r>
              <w:rPr>
                <w:b/>
              </w:rPr>
              <w:t>Penyusun</w:t>
            </w:r>
          </w:p>
        </w:tc>
        <w:tc>
          <w:tcPr>
            <w:tcW w:type="dxa" w:w="7257"/>
          </w:tcPr>
          <w:p>
            <w:r>
              <w:t>Aranda Firdaus - Guru Bidang PJOK</w:t>
            </w:r>
          </w:p>
        </w:tc>
      </w:tr>
      <w:tr>
        <w:tc>
          <w:tcPr>
            <w:tcW w:type="dxa" w:w="2381"/>
            <w:shd w:val="clear" w:color="auto" w:fill="EAF1EC"/>
          </w:tcPr>
          <w:p>
            <w:r>
              <w:rPr>
                <w:b/>
              </w:rPr>
              <w:t>Penelaah</w:t>
            </w:r>
          </w:p>
        </w:tc>
        <w:tc>
          <w:tcPr>
            <w:tcW w:type="dxa" w:w="7257"/>
          </w:tcPr>
          <w:p>
            <w:r>
              <w:t>Selvi Nur Fitriah</w:t>
            </w:r>
          </w:p>
        </w:tc>
      </w:tr>
      <w:tr>
        <w:tc>
          <w:tcPr>
            <w:tcW w:type="dxa" w:w="2381"/>
            <w:shd w:val="clear" w:color="auto" w:fill="EAF1EC"/>
          </w:tcPr>
          <w:p>
            <w:r>
              <w:rPr>
                <w:b/>
              </w:rPr>
              <w:t>Tanggal</w:t>
            </w:r>
          </w:p>
        </w:tc>
        <w:tc>
          <w:tcPr>
            <w:tcW w:type="dxa" w:w="7257"/>
          </w:tcPr>
          <w:p>
            <w:r>
              <w:t>12 Oktober 2026</w:t>
            </w:r>
          </w:p>
        </w:tc>
      </w:tr>
      <w:tr>
        <w:tc>
          <w:tcPr>
            <w:tcW w:type="dxa" w:w="2381"/>
            <w:shd w:val="clear" w:color="auto" w:fill="EAF1EC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257"/>
          </w:tcPr>
          <w:p>
            <w:r>
              <w:t>DRAF untuk dibahas dan ditetapkan sekolah. Belum disahkan Kepala Sekolah; tidak menggantikan SK penugasan atau kebijakan resmi.</w:t>
            </w:r>
          </w:p>
        </w:tc>
      </w:tr>
      <w:tr>
        <w:tc>
          <w:tcPr>
            <w:tcW w:type="dxa" w:w="2381"/>
            <w:shd w:val="clear" w:color="auto" w:fill="EAF1EC"/>
          </w:tcPr>
          <w:p>
            <w:r>
              <w:rPr>
                <w:b/>
              </w:rPr>
              <w:t>Tujuan</w:t>
            </w:r>
          </w:p>
        </w:tc>
        <w:tc>
          <w:tcPr>
            <w:tcW w:type="dxa" w:w="7257"/>
          </w:tcPr>
          <w:p>
            <w:r>
              <w:t>Memetakan titik serta waktu rawan dan menyiapkan pengawasan yang melindungi siswa selama kegiatan fisik maupun rutinitas sekolah, tanpa melanggar privasi dan inklusivitas anak.</w:t>
            </w:r>
          </w:p>
        </w:tc>
      </w:tr>
      <w:tr>
        <w:tc>
          <w:tcPr>
            <w:tcW w:type="dxa" w:w="2381"/>
            <w:shd w:val="clear" w:color="auto" w:fill="EAF1EC"/>
          </w:tcPr>
          <w:p>
            <w:r>
              <w:rPr>
                <w:b/>
              </w:rPr>
              <w:t>Sasaran</w:t>
            </w:r>
          </w:p>
        </w:tc>
        <w:tc>
          <w:tcPr>
            <w:tcW w:type="dxa" w:w="7257"/>
          </w:tcPr>
          <w:p>
            <w:r>
              <w:t>Seluruh siswa SDIT Al Qomar; guru piket, wali kelas, guru PJOK, petugas sekolah; kepala sekolah yang mengesahkan jadwal dan penugasan piket.</w:t>
            </w:r>
          </w:p>
        </w:tc>
      </w:tr>
      <w:tr>
        <w:tc>
          <w:tcPr>
            <w:tcW w:type="dxa" w:w="2381"/>
            <w:shd w:val="clear" w:color="auto" w:fill="EAF1EC"/>
          </w:tcPr>
          <w:p>
            <w:r>
              <w:rPr>
                <w:b/>
              </w:rPr>
              <w:t>Hubungan dengan paket lain</w:t>
            </w:r>
          </w:p>
        </w:tc>
        <w:tc>
          <w:tcPr>
            <w:tcW w:type="dxa" w:w="7257"/>
          </w:tcPr>
          <w:p>
            <w:r>
              <w:t>Aranda (D18) memiliki peta risiko dan pengawasan. Sjarniwati (D05) mengelola instrumen kondisi siswa; temuan kelas disatukan dengan area/waktu rawan (lampiran WK-C bersama D05). Penanganan kejadian mengikuti D06; pendampingan D09; pembinaan perilaku D10; kebutuhan biaya diteruskan ke D14 (kalender/anggaran). Masukan 11 wali kelas dan kebijakan D03 menjadi bahan. Terhubung ke Bab III dokumen lengkap sekolah.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C9C2"/>
          <w:left w:val="single" w:sz="4" w:color="BFC9C2"/>
          <w:bottom w:val="single" w:sz="4" w:color="BFC9C2"/>
          <w:right w:val="single" w:sz="4" w:color="BFC9C2"/>
          <w:insideH w:val="single" w:sz="4" w:color="BFC9C2"/>
          <w:insideV w:val="single" w:sz="4" w:color="BFC9C2"/>
        </w:tblBorders>
      </w:tblPr>
      <w:tblGrid>
        <w:gridCol w:w="9638"/>
      </w:tblGrid>
      <w:tr>
        <w:tc>
          <w:tcPr>
            <w:tcW w:type="dxa" w:w="9638"/>
            <w:shd w:val="clear" w:color="auto" w:fill="F1EBDC"/>
          </w:tcPr>
          <w:p>
            <w:r>
              <w:rPr>
                <w:sz w:val="20"/>
              </w:rPr>
              <w:t>Catatan penggunaan: seluruh contoh dalam naskah ini fiktif. Data, kontak, nomor SK, jabatan, biaya, dan keputusan sekolah yang belum tersedia ditandai [DIISI SEKOLAH] dan tidak boleh diisi dengan perkiraan. Berkas kasus anak nyata tidak dilampirkan dalam naskah ini.</w:t>
            </w:r>
          </w:p>
        </w:tc>
      </w:tr>
    </w:tbl>
    <w:p/>
    <w:p>
      <w:pPr>
        <w:pStyle w:val="Heading1"/>
      </w:pPr>
      <w:r>
        <w:t>Cara memakai naskah ini</w:t>
      </w:r>
    </w:p>
    <w:p>
      <w:pPr>
        <w:pStyle w:val="ListBullet"/>
      </w:pPr>
      <w:r>
        <w:t>Komponen A: peta risiko lingkungan (tabel area/waktu rawan dan lembar pengamatan). Komponen B: jadwal dan SOP pengawasan (piket, pengganti, pergantian petugas, istirahat, penjemputan, kegiatan luar sekolah). Komponen C: daftar periksa fasilitas dan panduan aktivitas aman serta inklusif.</w:t>
      </w:r>
    </w:p>
    <w:p>
      <w:pPr>
        <w:pStyle w:val="ListBullet"/>
      </w:pPr>
      <w:r>
        <w:t>Peta risiko HARUS diisi dari pengamatan lokasi dan jadwal nyata sekolah. Kolom "kondisi saat ini" sengaja dikosongkan [DIISI SEKOLAH]; baris area dan jenis risiko yang sudah terisi adalah hal yang perlu diperiksa, bukan temuan faktual sekolah.</w:t>
      </w:r>
    </w:p>
    <w:p>
      <w:pPr>
        <w:pStyle w:val="ListBullet"/>
      </w:pPr>
      <w:r>
        <w:t>Tabel risiko tidak memuat identitas anak. Data kasus individual masuk jalur terbatas (D07).</w:t>
      </w:r>
    </w:p>
    <w:p>
      <w:pPr>
        <w:pStyle w:val="ListBullet"/>
      </w:pPr>
      <w:r>
        <w:t>Jumlah petugas, nama piket, jam, kapasitas, dan biaya: [DIISI SEKOLAH]. Jangan mengarang.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C9C2"/>
          <w:left w:val="single" w:sz="4" w:color="BFC9C2"/>
          <w:bottom w:val="single" w:sz="4" w:color="BFC9C2"/>
          <w:right w:val="single" w:sz="4" w:color="BFC9C2"/>
          <w:insideH w:val="single" w:sz="4" w:color="BFC9C2"/>
          <w:insideV w:val="single" w:sz="4" w:color="BFC9C2"/>
        </w:tblBorders>
      </w:tblPr>
      <w:tblGrid>
        <w:gridCol w:w="9638"/>
      </w:tblGrid>
      <w:tr>
        <w:tc>
          <w:tcPr>
            <w:tcW w:type="dxa" w:w="9638"/>
            <w:shd w:val="clear" w:color="auto" w:fill="F1EBDC"/>
          </w:tcPr>
          <w:p>
            <w:r>
              <w:rPr>
                <w:sz w:val="20"/>
              </w:rPr>
              <w:t>Acuan: Permendikdasmen Nomor 6 Tahun 2026 tentang Budaya Sekolah Aman dan Nyaman dan pedoman Kepmendikdasmen Nomor 17 Tahun 2026. Pemerintah daerah memakai Pokja BSAN; sekolah menunggu arahan dinas setempat. Kontak nasional terverifikasi: SAPA 129 (telepon 129; WhatsApp 08111-129-129). Kontak lokal (puskesmas, rumah sakit, UPTD): [DIISI SEKOLAH] melalui D13.</w:t>
            </w:r>
          </w:p>
        </w:tc>
      </w:tr>
    </w:tbl>
    <w:p/>
    <w:p>
      <w:pPr>
        <w:pStyle w:val="Heading1"/>
      </w:pPr>
      <w:r>
        <w:t>Komponen A - Peta Risiko Lingkungan</w:t>
      </w:r>
    </w:p>
    <w:p>
      <w:pPr>
        <w:pStyle w:val="Heading2"/>
      </w:pPr>
      <w:r>
        <w:t>A.1 Langkah penyusunan peta</w:t>
      </w:r>
    </w:p>
    <w:p>
      <w:pPr>
        <w:pStyle w:val="ListNumber"/>
      </w:pPr>
      <w:r>
        <w:t>Siapkan denah sekolah (sketsa tangan cukup) dan jadwal pelajaran/istirahat/pulang nyata [DIISI SEKOLAH].</w:t>
      </w:r>
    </w:p>
    <w:p>
      <w:pPr>
        <w:pStyle w:val="ListNumber"/>
      </w:pPr>
      <w:r>
        <w:t>Lakukan pengamatan lokasi bersama pihak sekolah (wali kelas, guru piket, petugas kebersihan/keamanan, perwakilan kepala sekolah) pada waktu berbeda: pergantian jam, istirahat, dan pulang.</w:t>
      </w:r>
    </w:p>
    <w:p>
      <w:pPr>
        <w:pStyle w:val="ListNumber"/>
      </w:pPr>
      <w:r>
        <w:t>Isi tabel A.2 untuk setiap area. Tulis hanya yang benar-benar diamati; hal yang belum diamati ditandai "belum diamati".</w:t>
      </w:r>
    </w:p>
    <w:p>
      <w:pPr>
        <w:pStyle w:val="ListNumber"/>
      </w:pPr>
      <w:r>
        <w:t>Gabungkan dengan temuan D05 dan masukan 11 wali kelas (lokasi/waktu yang dinilai kurang aman) tanpa menyebut identitas anak.</w:t>
      </w:r>
    </w:p>
    <w:p>
      <w:pPr>
        <w:pStyle w:val="ListNumber"/>
      </w:pPr>
      <w:r>
        <w:t>Tetapkan tindakan perbaikan, penanggung jawab, dan tanggal tinjau; serahkan kepada kepala sekolah.</w:t>
      </w:r>
    </w:p>
    <w:p>
      <w:pPr>
        <w:pStyle w:val="Heading2"/>
      </w:pPr>
      <w:r>
        <w:t>A.2 Tabel area, waktu rawan, dan tindakan</w:t>
      </w:r>
    </w:p>
    <w:p>
      <w:r>
        <w:rPr>
          <w:i/>
        </w:rPr>
        <w:t>Kolom 2 dan 3 adalah hal yang perlu diperiksa; kolom 4-7 diisi tim berdasarkan pengamatan nyata.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C9C2"/>
          <w:left w:val="single" w:sz="4" w:color="BFC9C2"/>
          <w:bottom w:val="single" w:sz="4" w:color="BFC9C2"/>
          <w:right w:val="single" w:sz="4" w:color="BFC9C2"/>
          <w:insideH w:val="single" w:sz="4" w:color="BFC9C2"/>
          <w:insideV w:val="single" w:sz="4" w:color="BFC9C2"/>
        </w:tblBorders>
      </w:tblPr>
      <w:tblGrid>
        <w:gridCol w:w="1134"/>
        <w:gridCol w:w="1361"/>
        <w:gridCol w:w="2098"/>
        <w:gridCol w:w="1247"/>
        <w:gridCol w:w="907"/>
        <w:gridCol w:w="1474"/>
        <w:gridCol w:w="1417"/>
      </w:tblGrid>
      <w:tr>
        <w:tc>
          <w:tcPr>
            <w:tcW w:type="dxa" w:w="1134"/>
            <w:shd w:val="clear" w:color="auto" w:fill="0F3B22"/>
          </w:tcPr>
          <w:p>
            <w:r>
              <w:rPr>
                <w:b/>
                <w:color w:val="FAF7F0"/>
                <w:sz w:val="16"/>
              </w:rPr>
              <w:t>Area</w:t>
            </w:r>
          </w:p>
        </w:tc>
        <w:tc>
          <w:tcPr>
            <w:tcW w:type="dxa" w:w="1361"/>
            <w:shd w:val="clear" w:color="auto" w:fill="0F3B22"/>
          </w:tcPr>
          <w:p>
            <w:r>
              <w:rPr>
                <w:b/>
                <w:color w:val="FAF7F0"/>
                <w:sz w:val="16"/>
              </w:rPr>
              <w:t>Waktu perlu diamati</w:t>
            </w:r>
          </w:p>
        </w:tc>
        <w:tc>
          <w:tcPr>
            <w:tcW w:type="dxa" w:w="2098"/>
            <w:shd w:val="clear" w:color="auto" w:fill="0F3B22"/>
          </w:tcPr>
          <w:p>
            <w:r>
              <w:rPr>
                <w:b/>
                <w:color w:val="FAF7F0"/>
                <w:sz w:val="16"/>
              </w:rPr>
              <w:t>Jenis risiko yang diperiksa</w:t>
            </w:r>
          </w:p>
        </w:tc>
        <w:tc>
          <w:tcPr>
            <w:tcW w:type="dxa" w:w="1247"/>
            <w:shd w:val="clear" w:color="auto" w:fill="0F3B22"/>
          </w:tcPr>
          <w:p>
            <w:r>
              <w:rPr>
                <w:b/>
                <w:color w:val="FAF7F0"/>
                <w:sz w:val="16"/>
              </w:rPr>
              <w:t>Pengawasan saat ini</w:t>
            </w:r>
          </w:p>
        </w:tc>
        <w:tc>
          <w:tcPr>
            <w:tcW w:type="dxa" w:w="907"/>
            <w:shd w:val="clear" w:color="auto" w:fill="0F3B22"/>
          </w:tcPr>
          <w:p>
            <w:r>
              <w:rPr>
                <w:b/>
                <w:color w:val="FAF7F0"/>
                <w:sz w:val="16"/>
              </w:rPr>
              <w:t>Tingkat risiko (R/S/T)</w:t>
            </w:r>
          </w:p>
        </w:tc>
        <w:tc>
          <w:tcPr>
            <w:tcW w:type="dxa" w:w="1474"/>
            <w:shd w:val="clear" w:color="auto" w:fill="0F3B22"/>
          </w:tcPr>
          <w:p>
            <w:r>
              <w:rPr>
                <w:b/>
                <w:color w:val="FAF7F0"/>
                <w:sz w:val="16"/>
              </w:rPr>
              <w:t>Tindakan perbaikan</w:t>
            </w:r>
          </w:p>
        </w:tc>
        <w:tc>
          <w:tcPr>
            <w:tcW w:type="dxa" w:w="1417"/>
            <w:shd w:val="clear" w:color="auto" w:fill="0F3B22"/>
          </w:tcPr>
          <w:p>
            <w:r>
              <w:rPr>
                <w:b/>
                <w:color w:val="FAF7F0"/>
                <w:sz w:val="16"/>
              </w:rPr>
              <w:t>Penanggung jawab / tinjau</w:t>
            </w:r>
          </w:p>
        </w:tc>
      </w:tr>
      <w:tr>
        <w:tc>
          <w:tcPr>
            <w:tcW w:type="dxa" w:w="1134"/>
          </w:tcPr>
          <w:p>
            <w:r>
              <w:rPr>
                <w:sz w:val="16"/>
              </w:rPr>
              <w:t>Lapangan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Istirahat, jam PJOK, pulang</w:t>
            </w:r>
          </w:p>
        </w:tc>
        <w:tc>
          <w:tcPr>
            <w:tcW w:type="dxa" w:w="2098"/>
          </w:tcPr>
          <w:p>
            <w:r>
              <w:rPr>
                <w:sz w:val="16"/>
              </w:rPr>
              <w:t>Dorongan/permainan kasar, perebutan lapangan, anak terisolasi, cedera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[DIISI SEKOLAH]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[DIISI SEKOLAH]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[DIISI SEKOLAH]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[DIISI SEKOLAH]</w:t>
            </w:r>
          </w:p>
        </w:tc>
      </w:tr>
      <w:tr>
        <w:tc>
          <w:tcPr>
            <w:tcW w:type="dxa" w:w="1134"/>
            <w:shd w:val="clear" w:color="auto" w:fill="F4F7F5"/>
          </w:tcPr>
          <w:p>
            <w:r>
              <w:rPr>
                <w:sz w:val="16"/>
              </w:rPr>
              <w:t>Kantin</w:t>
            </w:r>
          </w:p>
        </w:tc>
        <w:tc>
          <w:tcPr>
            <w:tcW w:type="dxa" w:w="1361"/>
            <w:shd w:val="clear" w:color="auto" w:fill="F4F7F5"/>
          </w:tcPr>
          <w:p>
            <w:r>
              <w:rPr>
                <w:sz w:val="16"/>
              </w:rPr>
              <w:t>Istirahat</w:t>
            </w:r>
          </w:p>
        </w:tc>
        <w:tc>
          <w:tcPr>
            <w:tcW w:type="dxa" w:w="2098"/>
            <w:shd w:val="clear" w:color="auto" w:fill="F4F7F5"/>
          </w:tcPr>
          <w:p>
            <w:r>
              <w:rPr>
                <w:sz w:val="16"/>
              </w:rPr>
              <w:t>Antrean/berebut, pemalakan, pengucilan saat makan</w:t>
            </w:r>
          </w:p>
        </w:tc>
        <w:tc>
          <w:tcPr>
            <w:tcW w:type="dxa" w:w="1247"/>
            <w:shd w:val="clear" w:color="auto" w:fill="F4F7F5"/>
          </w:tcPr>
          <w:p>
            <w:r>
              <w:rPr>
                <w:sz w:val="16"/>
              </w:rPr>
              <w:t>[DIISI SEKOLAH]</w:t>
            </w:r>
          </w:p>
        </w:tc>
        <w:tc>
          <w:tcPr>
            <w:tcW w:type="dxa" w:w="907"/>
            <w:shd w:val="clear" w:color="auto" w:fill="F4F7F5"/>
          </w:tcPr>
          <w:p>
            <w:r>
              <w:rPr>
                <w:sz w:val="16"/>
              </w:rPr>
              <w:t>[DIISI SEKOLAH]</w:t>
            </w:r>
          </w:p>
        </w:tc>
        <w:tc>
          <w:tcPr>
            <w:tcW w:type="dxa" w:w="1474"/>
            <w:shd w:val="clear" w:color="auto" w:fill="F4F7F5"/>
          </w:tcPr>
          <w:p>
            <w:r>
              <w:rPr>
                <w:sz w:val="16"/>
              </w:rPr>
              <w:t>[DIISI SEKOLAH]</w:t>
            </w:r>
          </w:p>
        </w:tc>
        <w:tc>
          <w:tcPr>
            <w:tcW w:type="dxa" w:w="1417"/>
            <w:shd w:val="clear" w:color="auto" w:fill="F4F7F5"/>
          </w:tcPr>
          <w:p>
            <w:r>
              <w:rPr>
                <w:sz w:val="16"/>
              </w:rPr>
              <w:t>[DIISI SEKOLAH]</w:t>
            </w:r>
          </w:p>
        </w:tc>
      </w:tr>
      <w:tr>
        <w:tc>
          <w:tcPr>
            <w:tcW w:type="dxa" w:w="1134"/>
          </w:tcPr>
          <w:p>
            <w:r>
              <w:rPr>
                <w:sz w:val="16"/>
              </w:rPr>
              <w:t>Koridor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Pergantian jam, istirahat</w:t>
            </w:r>
          </w:p>
        </w:tc>
        <w:tc>
          <w:tcPr>
            <w:tcW w:type="dxa" w:w="2098"/>
          </w:tcPr>
          <w:p>
            <w:r>
              <w:rPr>
                <w:sz w:val="16"/>
              </w:rPr>
              <w:t>Berpapasan sempit, dorongan, ejekan, titik tanpa pengawasan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[DIISI SEKOLAH]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[DIISI SEKOLAH]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[DIISI SEKOLAH]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[DIISI SEKOLAH]</w:t>
            </w:r>
          </w:p>
        </w:tc>
      </w:tr>
      <w:tr>
        <w:tc>
          <w:tcPr>
            <w:tcW w:type="dxa" w:w="1134"/>
            <w:shd w:val="clear" w:color="auto" w:fill="F4F7F5"/>
          </w:tcPr>
          <w:p>
            <w:r>
              <w:rPr>
                <w:sz w:val="16"/>
              </w:rPr>
              <w:t>Tangga</w:t>
            </w:r>
          </w:p>
        </w:tc>
        <w:tc>
          <w:tcPr>
            <w:tcW w:type="dxa" w:w="1361"/>
            <w:shd w:val="clear" w:color="auto" w:fill="F4F7F5"/>
          </w:tcPr>
          <w:p>
            <w:r>
              <w:rPr>
                <w:sz w:val="16"/>
              </w:rPr>
              <w:t>Pergantian jam, pulang</w:t>
            </w:r>
          </w:p>
        </w:tc>
        <w:tc>
          <w:tcPr>
            <w:tcW w:type="dxa" w:w="2098"/>
            <w:shd w:val="clear" w:color="auto" w:fill="F4F7F5"/>
          </w:tcPr>
          <w:p>
            <w:r>
              <w:rPr>
                <w:sz w:val="16"/>
              </w:rPr>
              <w:t>Berdesakan, jatuh, kejar-kejaran, dorongan</w:t>
            </w:r>
          </w:p>
        </w:tc>
        <w:tc>
          <w:tcPr>
            <w:tcW w:type="dxa" w:w="1247"/>
            <w:shd w:val="clear" w:color="auto" w:fill="F4F7F5"/>
          </w:tcPr>
          <w:p>
            <w:r>
              <w:rPr>
                <w:sz w:val="16"/>
              </w:rPr>
              <w:t>[DIISI SEKOLAH]</w:t>
            </w:r>
          </w:p>
        </w:tc>
        <w:tc>
          <w:tcPr>
            <w:tcW w:type="dxa" w:w="907"/>
            <w:shd w:val="clear" w:color="auto" w:fill="F4F7F5"/>
          </w:tcPr>
          <w:p>
            <w:r>
              <w:rPr>
                <w:sz w:val="16"/>
              </w:rPr>
              <w:t>[DIISI SEKOLAH]</w:t>
            </w:r>
          </w:p>
        </w:tc>
        <w:tc>
          <w:tcPr>
            <w:tcW w:type="dxa" w:w="1474"/>
            <w:shd w:val="clear" w:color="auto" w:fill="F4F7F5"/>
          </w:tcPr>
          <w:p>
            <w:r>
              <w:rPr>
                <w:sz w:val="16"/>
              </w:rPr>
              <w:t>[DIISI SEKOLAH]</w:t>
            </w:r>
          </w:p>
        </w:tc>
        <w:tc>
          <w:tcPr>
            <w:tcW w:type="dxa" w:w="1417"/>
            <w:shd w:val="clear" w:color="auto" w:fill="F4F7F5"/>
          </w:tcPr>
          <w:p>
            <w:r>
              <w:rPr>
                <w:sz w:val="16"/>
              </w:rPr>
              <w:t>[DIISI SEKOLAH]</w:t>
            </w:r>
          </w:p>
        </w:tc>
      </w:tr>
      <w:tr>
        <w:tc>
          <w:tcPr>
            <w:tcW w:type="dxa" w:w="1134"/>
          </w:tcPr>
          <w:p>
            <w:r>
              <w:rPr>
                <w:sz w:val="16"/>
              </w:rPr>
              <w:t>Sekitar toilet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Istirahat, sebelum/sesudah ibadah</w:t>
            </w:r>
          </w:p>
        </w:tc>
        <w:tc>
          <w:tcPr>
            <w:tcW w:type="dxa" w:w="2098"/>
          </w:tcPr>
          <w:p>
            <w:r>
              <w:rPr>
                <w:sz w:val="16"/>
              </w:rPr>
              <w:t>Area tertutup, anak ditunggu/dikucilkan, anak kecil bersama anak besar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[DIISI SEKOLAH]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[DIISI SEKOLAH]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[DIISI SEKOLAH]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[DIISI SEKOLAH]</w:t>
            </w:r>
          </w:p>
        </w:tc>
      </w:tr>
      <w:tr>
        <w:tc>
          <w:tcPr>
            <w:tcW w:type="dxa" w:w="1134"/>
            <w:shd w:val="clear" w:color="auto" w:fill="F4F7F5"/>
          </w:tcPr>
          <w:p>
            <w:r>
              <w:rPr>
                <w:sz w:val="16"/>
              </w:rPr>
              <w:t>Tempat wudu</w:t>
            </w:r>
          </w:p>
        </w:tc>
        <w:tc>
          <w:tcPr>
            <w:tcW w:type="dxa" w:w="1361"/>
            <w:shd w:val="clear" w:color="auto" w:fill="F4F7F5"/>
          </w:tcPr>
          <w:p>
            <w:r>
              <w:rPr>
                <w:sz w:val="16"/>
              </w:rPr>
              <w:t>Menjelang ibadah, istirahat</w:t>
            </w:r>
          </w:p>
        </w:tc>
        <w:tc>
          <w:tcPr>
            <w:tcW w:type="dxa" w:w="2098"/>
            <w:shd w:val="clear" w:color="auto" w:fill="F4F7F5"/>
          </w:tcPr>
          <w:p>
            <w:r>
              <w:rPr>
                <w:sz w:val="16"/>
              </w:rPr>
              <w:t>Berdesakan, lantai licin, ejekan, privasi</w:t>
            </w:r>
          </w:p>
        </w:tc>
        <w:tc>
          <w:tcPr>
            <w:tcW w:type="dxa" w:w="1247"/>
            <w:shd w:val="clear" w:color="auto" w:fill="F4F7F5"/>
          </w:tcPr>
          <w:p>
            <w:r>
              <w:rPr>
                <w:sz w:val="16"/>
              </w:rPr>
              <w:t>[DIISI SEKOLAH]</w:t>
            </w:r>
          </w:p>
        </w:tc>
        <w:tc>
          <w:tcPr>
            <w:tcW w:type="dxa" w:w="907"/>
            <w:shd w:val="clear" w:color="auto" w:fill="F4F7F5"/>
          </w:tcPr>
          <w:p>
            <w:r>
              <w:rPr>
                <w:sz w:val="16"/>
              </w:rPr>
              <w:t>[DIISI SEKOLAH]</w:t>
            </w:r>
          </w:p>
        </w:tc>
        <w:tc>
          <w:tcPr>
            <w:tcW w:type="dxa" w:w="1474"/>
            <w:shd w:val="clear" w:color="auto" w:fill="F4F7F5"/>
          </w:tcPr>
          <w:p>
            <w:r>
              <w:rPr>
                <w:sz w:val="16"/>
              </w:rPr>
              <w:t>[DIISI SEKOLAH]</w:t>
            </w:r>
          </w:p>
        </w:tc>
        <w:tc>
          <w:tcPr>
            <w:tcW w:type="dxa" w:w="1417"/>
            <w:shd w:val="clear" w:color="auto" w:fill="F4F7F5"/>
          </w:tcPr>
          <w:p>
            <w:r>
              <w:rPr>
                <w:sz w:val="16"/>
              </w:rPr>
              <w:t>[DIISI SEKOLAH]</w:t>
            </w:r>
          </w:p>
        </w:tc>
      </w:tr>
      <w:tr>
        <w:tc>
          <w:tcPr>
            <w:tcW w:type="dxa" w:w="1134"/>
          </w:tcPr>
          <w:p>
            <w:r>
              <w:rPr>
                <w:sz w:val="16"/>
              </w:rPr>
              <w:t>Titik penjemputan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Pulang sekolah</w:t>
            </w:r>
          </w:p>
        </w:tc>
        <w:tc>
          <w:tcPr>
            <w:tcW w:type="dxa" w:w="2098"/>
          </w:tcPr>
          <w:p>
            <w:r>
              <w:rPr>
                <w:sz w:val="16"/>
              </w:rPr>
              <w:t>Anak menunggu lama sendirian, orang tidak dikenal, lalu lintas, perebutan antrean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[DIISI SEKOLAH]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[DIISI SEKOLAH]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[DIISI SEKOLAH]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[DIISI SEKOLAH]</w:t>
            </w:r>
          </w:p>
        </w:tc>
      </w:tr>
      <w:tr>
        <w:tc>
          <w:tcPr>
            <w:tcW w:type="dxa" w:w="1134"/>
            <w:shd w:val="clear" w:color="auto" w:fill="F4F7F5"/>
          </w:tcPr>
          <w:p>
            <w:r>
              <w:rPr>
                <w:sz w:val="16"/>
              </w:rPr>
              <w:t>Ruang kelas (saat guru belum hadir/ pergantian)</w:t>
            </w:r>
          </w:p>
        </w:tc>
        <w:tc>
          <w:tcPr>
            <w:tcW w:type="dxa" w:w="1361"/>
            <w:shd w:val="clear" w:color="auto" w:fill="F4F7F5"/>
          </w:tcPr>
          <w:p>
            <w:r>
              <w:rPr>
                <w:sz w:val="16"/>
              </w:rPr>
              <w:t>Pergantian jam, jam kosong</w:t>
            </w:r>
          </w:p>
        </w:tc>
        <w:tc>
          <w:tcPr>
            <w:tcW w:type="dxa" w:w="2098"/>
            <w:shd w:val="clear" w:color="auto" w:fill="F4F7F5"/>
          </w:tcPr>
          <w:p>
            <w:r>
              <w:rPr>
                <w:sz w:val="16"/>
              </w:rPr>
              <w:t>Kelas tanpa guru, perundungan saat kosong</w:t>
            </w:r>
          </w:p>
        </w:tc>
        <w:tc>
          <w:tcPr>
            <w:tcW w:type="dxa" w:w="1247"/>
            <w:shd w:val="clear" w:color="auto" w:fill="F4F7F5"/>
          </w:tcPr>
          <w:p>
            <w:r>
              <w:rPr>
                <w:sz w:val="16"/>
              </w:rPr>
              <w:t>[DIISI SEKOLAH]</w:t>
            </w:r>
          </w:p>
        </w:tc>
        <w:tc>
          <w:tcPr>
            <w:tcW w:type="dxa" w:w="907"/>
            <w:shd w:val="clear" w:color="auto" w:fill="F4F7F5"/>
          </w:tcPr>
          <w:p>
            <w:r>
              <w:rPr>
                <w:sz w:val="16"/>
              </w:rPr>
              <w:t>[DIISI SEKOLAH]</w:t>
            </w:r>
          </w:p>
        </w:tc>
        <w:tc>
          <w:tcPr>
            <w:tcW w:type="dxa" w:w="1474"/>
            <w:shd w:val="clear" w:color="auto" w:fill="F4F7F5"/>
          </w:tcPr>
          <w:p>
            <w:r>
              <w:rPr>
                <w:sz w:val="16"/>
              </w:rPr>
              <w:t>[DIISI SEKOLAH]</w:t>
            </w:r>
          </w:p>
        </w:tc>
        <w:tc>
          <w:tcPr>
            <w:tcW w:type="dxa" w:w="1417"/>
            <w:shd w:val="clear" w:color="auto" w:fill="F4F7F5"/>
          </w:tcPr>
          <w:p>
            <w:r>
              <w:rPr>
                <w:sz w:val="16"/>
              </w:rPr>
              <w:t>[DIISI SEKOLAH]</w:t>
            </w:r>
          </w:p>
        </w:tc>
      </w:tr>
      <w:tr>
        <w:tc>
          <w:tcPr>
            <w:tcW w:type="dxa" w:w="1134"/>
          </w:tcPr>
          <w:p>
            <w:r>
              <w:rPr>
                <w:sz w:val="16"/>
              </w:rPr>
              <w:t>Kegiatan luar sekolah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Sesuai jadwal kegiatan</w:t>
            </w:r>
          </w:p>
        </w:tc>
        <w:tc>
          <w:tcPr>
            <w:tcW w:type="dxa" w:w="2098"/>
          </w:tcPr>
          <w:p>
            <w:r>
              <w:rPr>
                <w:sz w:val="16"/>
              </w:rPr>
              <w:t>Rasio pendamping, transportasi, anak terpisah dari rombongan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[DIISI SEKOLAH]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[DIISI SEKOLAH]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[DIISI SEKOLAH]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[DIISI SEKOLAH]</w:t>
            </w:r>
          </w:p>
        </w:tc>
      </w:tr>
    </w:tbl>
    <w:p/>
    <w:p>
      <w:r>
        <w:rPr>
          <w:i/>
        </w:rPr>
        <w:t>Tingkat risiko: R = rendah, S = sedang, T = tinggi. Penetapan tingkat berdasarkan frekuensi, keparahan, dan ada/tidaknya pengawasan.</w:t>
      </w:r>
    </w:p>
    <w:p>
      <w:pPr>
        <w:pStyle w:val="Heading2"/>
      </w:pPr>
      <w:r>
        <w:t>A.3 Lembar pengamatan lokasi (kosong, satu lembar per area)</w:t>
      </w:r>
    </w:p>
    <w:p>
      <w:pPr>
        <w:pStyle w:val="Heading3"/>
      </w:pPr>
      <w:r>
        <w:t>Lembar pengamatan area/waktu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C9C2"/>
          <w:left w:val="single" w:sz="4" w:color="BFC9C2"/>
          <w:bottom w:val="single" w:sz="4" w:color="BFC9C2"/>
          <w:right w:val="single" w:sz="4" w:color="BFC9C2"/>
          <w:insideH w:val="single" w:sz="4" w:color="BFC9C2"/>
          <w:insideV w:val="single" w:sz="4" w:color="BFC9C2"/>
        </w:tblBorders>
      </w:tblPr>
      <w:tblGrid>
        <w:gridCol w:w="3402"/>
        <w:gridCol w:w="6236"/>
      </w:tblGrid>
      <w:tr>
        <w:tc>
          <w:tcPr>
            <w:tcW w:type="dxa" w:w="3402"/>
            <w:shd w:val="clear" w:color="auto" w:fill="0F3B22"/>
          </w:tcPr>
          <w:p>
            <w:r>
              <w:rPr>
                <w:b/>
                <w:color w:val="FAF7F0"/>
                <w:sz w:val="20"/>
              </w:rPr>
              <w:t>Isian</w:t>
            </w:r>
          </w:p>
        </w:tc>
        <w:tc>
          <w:tcPr>
            <w:tcW w:type="dxa" w:w="6236"/>
            <w:shd w:val="clear" w:color="auto" w:fill="0F3B22"/>
          </w:tcPr>
          <w:p>
            <w:r>
              <w:rPr>
                <w:b/>
                <w:color w:val="FAF7F0"/>
                <w:sz w:val="20"/>
              </w:rPr>
              <w:t>Keterangan / diisi oleh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Area / tanggal / hari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____________ / ____________</w:t>
            </w:r>
          </w:p>
        </w:tc>
      </w:tr>
      <w:tr>
        <w:tc>
          <w:tcPr>
            <w:tcW w:type="dxa" w:w="3402"/>
            <w:shd w:val="clear" w:color="auto" w:fill="F4F7F5"/>
          </w:tcPr>
          <w:p>
            <w:r>
              <w:rPr>
                <w:sz w:val="20"/>
              </w:rPr>
              <w:t>Pengamat (jabatan)</w:t>
            </w:r>
          </w:p>
        </w:tc>
        <w:tc>
          <w:tcPr>
            <w:tcW w:type="dxa" w:w="6236"/>
            <w:shd w:val="clear" w:color="auto" w:fill="F4F7F5"/>
          </w:tcPr>
          <w:p>
            <w:r>
              <w:rPr>
                <w:sz w:val="20"/>
              </w:rPr>
              <w:t>____________ (tanpa nama anak)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Waktu pengamatan (jam mulai-selesai)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____________</w:t>
            </w:r>
          </w:p>
        </w:tc>
      </w:tr>
      <w:tr>
        <w:tc>
          <w:tcPr>
            <w:tcW w:type="dxa" w:w="3402"/>
            <w:shd w:val="clear" w:color="auto" w:fill="F4F7F5"/>
          </w:tcPr>
          <w:p>
            <w:r>
              <w:rPr>
                <w:sz w:val="20"/>
              </w:rPr>
              <w:t>Jumlah anak kira-kira di area</w:t>
            </w:r>
          </w:p>
        </w:tc>
        <w:tc>
          <w:tcPr>
            <w:tcW w:type="dxa" w:w="6236"/>
            <w:shd w:val="clear" w:color="auto" w:fill="F4F7F5"/>
          </w:tcPr>
          <w:p>
            <w:r>
              <w:rPr>
                <w:sz w:val="20"/>
              </w:rPr>
              <w:t>____ (kapasitas area: [DIISI SEKOLAH])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Jumlah dewasa yang mengawasi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____ (nama piket tidak dicatat di sini)</w:t>
            </w:r>
          </w:p>
        </w:tc>
      </w:tr>
      <w:tr>
        <w:tc>
          <w:tcPr>
            <w:tcW w:type="dxa" w:w="3402"/>
            <w:shd w:val="clear" w:color="auto" w:fill="F4F7F5"/>
          </w:tcPr>
          <w:p>
            <w:r>
              <w:rPr>
                <w:sz w:val="20"/>
              </w:rPr>
              <w:t>Titik yang tidak terlihat dari pos pengawas</w:t>
            </w:r>
          </w:p>
        </w:tc>
        <w:tc>
          <w:tcPr>
            <w:tcW w:type="dxa" w:w="6236"/>
            <w:shd w:val="clear" w:color="auto" w:fill="F4F7F5"/>
          </w:tcPr>
          <w:p>
            <w:r>
              <w:rPr>
                <w:sz w:val="20"/>
              </w:rPr>
              <w:t>____________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Hal yang diamati (dorongan, antrean berdesakan, anak sendirian, area sepi)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Tanpa identitas anak: ____________</w:t>
            </w:r>
          </w:p>
        </w:tc>
      </w:tr>
      <w:tr>
        <w:tc>
          <w:tcPr>
            <w:tcW w:type="dxa" w:w="3402"/>
            <w:shd w:val="clear" w:color="auto" w:fill="F4F7F5"/>
          </w:tcPr>
          <w:p>
            <w:r>
              <w:rPr>
                <w:sz w:val="20"/>
              </w:rPr>
              <w:t>Kondisi fisik (lantai licin, pagar, penerangan, alat rusak)</w:t>
            </w:r>
          </w:p>
        </w:tc>
        <w:tc>
          <w:tcPr>
            <w:tcW w:type="dxa" w:w="6236"/>
            <w:shd w:val="clear" w:color="auto" w:fill="F4F7F5"/>
          </w:tcPr>
          <w:p>
            <w:r>
              <w:rPr>
                <w:sz w:val="20"/>
              </w:rPr>
              <w:t>____________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Risiko yang disimpulkan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R / S / T</w:t>
            </w:r>
          </w:p>
        </w:tc>
      </w:tr>
      <w:tr>
        <w:tc>
          <w:tcPr>
            <w:tcW w:type="dxa" w:w="3402"/>
            <w:shd w:val="clear" w:color="auto" w:fill="F4F7F5"/>
          </w:tcPr>
          <w:p>
            <w:r>
              <w:rPr>
                <w:sz w:val="20"/>
              </w:rPr>
              <w:t>Usulan tindakan</w:t>
            </w:r>
          </w:p>
        </w:tc>
        <w:tc>
          <w:tcPr>
            <w:tcW w:type="dxa" w:w="6236"/>
            <w:shd w:val="clear" w:color="auto" w:fill="F4F7F5"/>
          </w:tcPr>
          <w:p>
            <w:r>
              <w:rPr>
                <w:sz w:val="20"/>
              </w:rPr>
              <w:t>____________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Dikirim kepada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Kepala sekolah / D06 (bila ada kejadian) / D14 (bila butuh biaya)</w:t>
            </w:r>
          </w:p>
        </w:tc>
      </w:tr>
    </w:tbl>
    <w:p/>
    <w:p>
      <w:pPr>
        <w:pStyle w:val="Heading2"/>
      </w:pPr>
      <w:r>
        <w:t>A.4 Uji pembagian area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C9C2"/>
          <w:left w:val="single" w:sz="4" w:color="BFC9C2"/>
          <w:bottom w:val="single" w:sz="4" w:color="BFC9C2"/>
          <w:right w:val="single" w:sz="4" w:color="BFC9C2"/>
          <w:insideH w:val="single" w:sz="4" w:color="BFC9C2"/>
          <w:insideV w:val="single" w:sz="4" w:color="BFC9C2"/>
        </w:tblBorders>
      </w:tblPr>
      <w:tblGrid>
        <w:gridCol w:w="1984"/>
        <w:gridCol w:w="4819"/>
        <w:gridCol w:w="2835"/>
      </w:tblGrid>
      <w:tr>
        <w:tc>
          <w:tcPr>
            <w:tcW w:type="dxa" w:w="1984"/>
            <w:shd w:val="clear" w:color="auto" w:fill="0F3B22"/>
          </w:tcPr>
          <w:p>
            <w:r>
              <w:rPr>
                <w:b/>
                <w:color w:val="FAF7F0"/>
                <w:sz w:val="19"/>
              </w:rPr>
              <w:t>Uji</w:t>
            </w:r>
          </w:p>
        </w:tc>
        <w:tc>
          <w:tcPr>
            <w:tcW w:type="dxa" w:w="4819"/>
            <w:shd w:val="clear" w:color="auto" w:fill="0F3B22"/>
          </w:tcPr>
          <w:p>
            <w:r>
              <w:rPr>
                <w:b/>
                <w:color w:val="FAF7F0"/>
                <w:sz w:val="19"/>
              </w:rPr>
              <w:t>Cara</w:t>
            </w:r>
          </w:p>
        </w:tc>
        <w:tc>
          <w:tcPr>
            <w:tcW w:type="dxa" w:w="2835"/>
            <w:shd w:val="clear" w:color="auto" w:fill="0F3B22"/>
          </w:tcPr>
          <w:p>
            <w:r>
              <w:rPr>
                <w:b/>
                <w:color w:val="FAF7F0"/>
                <w:sz w:val="19"/>
              </w:rPr>
              <w:t>Hasil yang dicatat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Satu contoh hari sekolah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Tempatkan pembagian area pada jadwal nyata satu hari: pagi, pergantian jam, istirahat, pulang. Periksa apakah setiap area rawan punya pengawas dan pengganti.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Area tanpa pengawas, waktu bentrok, guru yang kelebihan beban</w:t>
            </w:r>
          </w:p>
        </w:tc>
      </w:tr>
      <w:tr>
        <w:tc>
          <w:tcPr>
            <w:tcW w:type="dxa" w:w="1984"/>
            <w:shd w:val="clear" w:color="auto" w:fill="F4F7F5"/>
          </w:tcPr>
          <w:p>
            <w:r>
              <w:rPr>
                <w:sz w:val="19"/>
              </w:rPr>
              <w:t>Satu kegiatan luar sekolah</w:t>
            </w:r>
          </w:p>
        </w:tc>
        <w:tc>
          <w:tcPr>
            <w:tcW w:type="dxa" w:w="4819"/>
            <w:shd w:val="clear" w:color="auto" w:fill="F4F7F5"/>
          </w:tcPr>
          <w:p>
            <w:r>
              <w:rPr>
                <w:sz w:val="19"/>
              </w:rPr>
              <w:t>Uji rencana pengawasan memakai jadwal kegiatan nyata (rasio pendamping, daftar hadir, titik kumpul).</w:t>
            </w:r>
          </w:p>
        </w:tc>
        <w:tc>
          <w:tcPr>
            <w:tcW w:type="dxa" w:w="2835"/>
            <w:shd w:val="clear" w:color="auto" w:fill="F4F7F5"/>
          </w:tcPr>
          <w:p>
            <w:r>
              <w:rPr>
                <w:sz w:val="19"/>
              </w:rPr>
              <w:t>Kekurangan pendamping/biaya; diteruskan ke D14</w:t>
            </w:r>
          </w:p>
        </w:tc>
      </w:tr>
    </w:tbl>
    <w:p/>
    <w:p>
      <w:pPr>
        <w:pStyle w:val="Heading1"/>
      </w:pPr>
      <w:r>
        <w:t>Komponen B - Jadwal dan SOP Pengawasan</w:t>
      </w:r>
    </w:p>
    <w:p>
      <w:pPr>
        <w:pStyle w:val="Heading2"/>
      </w:pPr>
      <w:r>
        <w:t>B.1 Prinsip penugasan piket</w:t>
      </w:r>
    </w:p>
    <w:p>
      <w:pPr>
        <w:pStyle w:val="ListBullet"/>
      </w:pPr>
      <w:r>
        <w:t>Penugasan piket memakai data jadwal mengajar dan kapasitas sekolah; draf jadwal disahkan kepala sekolah.</w:t>
      </w:r>
    </w:p>
    <w:p>
      <w:pPr>
        <w:pStyle w:val="ListBullet"/>
      </w:pPr>
      <w:r>
        <w:t>Jangan mengasumsikan semua area diawasi petugas yang sama; setiap area rawan punya penanggung jawab dan pengganti.</w:t>
      </w:r>
    </w:p>
    <w:p>
      <w:pPr>
        <w:pStyle w:val="ListBullet"/>
      </w:pPr>
      <w:r>
        <w:t>Waktu pergantian jam, istirahat, dan pulang dicatat khusus sebagai waktu rawan.</w:t>
      </w:r>
    </w:p>
    <w:p>
      <w:pPr>
        <w:pStyle w:val="ListBullet"/>
      </w:pPr>
      <w:r>
        <w:t>Beban mengajar guru dipertimbangkan; piket tidak diberikan bertumpuk pada guru yang sedang mengajar.</w:t>
      </w:r>
    </w:p>
    <w:p>
      <w:pPr>
        <w:pStyle w:val="ListBullet"/>
      </w:pPr>
      <w:r>
        <w:t>Pengawasan menjaga privasi: tidak ada kamera di toilet atau ruang ganti; pengawas berada di luar area tersebut dan memantau akses/sekitar.</w:t>
      </w:r>
    </w:p>
    <w:p>
      <w:pPr>
        <w:pStyle w:val="Heading2"/>
      </w:pPr>
      <w:r>
        <w:t>B.2 Draf jadwal piket (templat kosong)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C9C2"/>
          <w:left w:val="single" w:sz="4" w:color="BFC9C2"/>
          <w:bottom w:val="single" w:sz="4" w:color="BFC9C2"/>
          <w:right w:val="single" w:sz="4" w:color="BFC9C2"/>
          <w:insideH w:val="single" w:sz="4" w:color="BFC9C2"/>
          <w:insideV w:val="single" w:sz="4" w:color="BFC9C2"/>
        </w:tblBorders>
      </w:tblPr>
      <w:tblGrid>
        <w:gridCol w:w="1928"/>
        <w:gridCol w:w="2835"/>
        <w:gridCol w:w="1474"/>
        <w:gridCol w:w="1361"/>
        <w:gridCol w:w="2041"/>
      </w:tblGrid>
      <w:tr>
        <w:tc>
          <w:tcPr>
            <w:tcW w:type="dxa" w:w="1928"/>
            <w:shd w:val="clear" w:color="auto" w:fill="0F3B22"/>
          </w:tcPr>
          <w:p>
            <w:r>
              <w:rPr>
                <w:b/>
                <w:color w:val="FAF7F0"/>
                <w:sz w:val="18"/>
              </w:rPr>
              <w:t>Waktu (jam: [DIISI SEKOLAH])</w:t>
            </w:r>
          </w:p>
        </w:tc>
        <w:tc>
          <w:tcPr>
            <w:tcW w:type="dxa" w:w="2835"/>
            <w:shd w:val="clear" w:color="auto" w:fill="0F3B22"/>
          </w:tcPr>
          <w:p>
            <w:r>
              <w:rPr>
                <w:b/>
                <w:color w:val="FAF7F0"/>
                <w:sz w:val="18"/>
              </w:rPr>
              <w:t>Area / tugas</w:t>
            </w:r>
          </w:p>
        </w:tc>
        <w:tc>
          <w:tcPr>
            <w:tcW w:type="dxa" w:w="1474"/>
            <w:shd w:val="clear" w:color="auto" w:fill="0F3B22"/>
          </w:tcPr>
          <w:p>
            <w:r>
              <w:rPr>
                <w:b/>
                <w:color w:val="FAF7F0"/>
                <w:sz w:val="18"/>
              </w:rPr>
              <w:t>Petugas utama</w:t>
            </w:r>
          </w:p>
        </w:tc>
        <w:tc>
          <w:tcPr>
            <w:tcW w:type="dxa" w:w="1361"/>
            <w:shd w:val="clear" w:color="auto" w:fill="0F3B22"/>
          </w:tcPr>
          <w:p>
            <w:r>
              <w:rPr>
                <w:b/>
                <w:color w:val="FAF7F0"/>
                <w:sz w:val="18"/>
              </w:rPr>
              <w:t>Pengganti</w:t>
            </w:r>
          </w:p>
        </w:tc>
        <w:tc>
          <w:tcPr>
            <w:tcW w:type="dxa" w:w="2041"/>
            <w:shd w:val="clear" w:color="auto" w:fill="0F3B22"/>
          </w:tcPr>
          <w:p>
            <w:r>
              <w:rPr>
                <w:b/>
                <w:color w:val="FAF7F0"/>
                <w:sz w:val="18"/>
              </w:rPr>
              <w:t>Catatan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Kedatangan pagi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Gerbang, titik penjemputan, koridor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[DIISI SEKOLAH]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[DIISI SEKOLAH]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Anak datang lebih awal tidak dibiarkan sendirian</w:t>
            </w:r>
          </w:p>
        </w:tc>
      </w:tr>
      <w:tr>
        <w:tc>
          <w:tcPr>
            <w:tcW w:type="dxa" w:w="1928"/>
            <w:shd w:val="clear" w:color="auto" w:fill="F4F7F5"/>
          </w:tcPr>
          <w:p>
            <w:r>
              <w:rPr>
                <w:sz w:val="18"/>
              </w:rPr>
              <w:t>Pergantian jam</w:t>
            </w:r>
          </w:p>
        </w:tc>
        <w:tc>
          <w:tcPr>
            <w:tcW w:type="dxa" w:w="2835"/>
            <w:shd w:val="clear" w:color="auto" w:fill="F4F7F5"/>
          </w:tcPr>
          <w:p>
            <w:r>
              <w:rPr>
                <w:sz w:val="18"/>
              </w:rPr>
              <w:t>Koridor, tangga</w:t>
            </w:r>
          </w:p>
        </w:tc>
        <w:tc>
          <w:tcPr>
            <w:tcW w:type="dxa" w:w="1474"/>
            <w:shd w:val="clear" w:color="auto" w:fill="F4F7F5"/>
          </w:tcPr>
          <w:p>
            <w:r>
              <w:rPr>
                <w:sz w:val="18"/>
              </w:rPr>
              <w:t>[DIISI SEKOLAH]</w:t>
            </w:r>
          </w:p>
        </w:tc>
        <w:tc>
          <w:tcPr>
            <w:tcW w:type="dxa" w:w="1361"/>
            <w:shd w:val="clear" w:color="auto" w:fill="F4F7F5"/>
          </w:tcPr>
          <w:p>
            <w:r>
              <w:rPr>
                <w:sz w:val="18"/>
              </w:rPr>
              <w:t>[DIISI SEKOLAH]</w:t>
            </w:r>
          </w:p>
        </w:tc>
        <w:tc>
          <w:tcPr>
            <w:tcW w:type="dxa" w:w="2041"/>
            <w:shd w:val="clear" w:color="auto" w:fill="F4F7F5"/>
          </w:tcPr>
          <w:p>
            <w:r>
              <w:rPr>
                <w:sz w:val="18"/>
              </w:rPr>
              <w:t>Guru mapel mengantar/menerima kelas tepat waktu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Istirahat 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Lapangan, kantin, sekitar toilet/tempat wudu, koridor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[DIISI SEKOLAH]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[DIISI SEKOLAH]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Satu penanggung jawab tiap area</w:t>
            </w:r>
          </w:p>
        </w:tc>
      </w:tr>
      <w:tr>
        <w:tc>
          <w:tcPr>
            <w:tcW w:type="dxa" w:w="1928"/>
            <w:shd w:val="clear" w:color="auto" w:fill="F4F7F5"/>
          </w:tcPr>
          <w:p>
            <w:r>
              <w:rPr>
                <w:sz w:val="18"/>
              </w:rPr>
              <w:t>Istirahat 2 / ibadah</w:t>
            </w:r>
          </w:p>
        </w:tc>
        <w:tc>
          <w:tcPr>
            <w:tcW w:type="dxa" w:w="2835"/>
            <w:shd w:val="clear" w:color="auto" w:fill="F4F7F5"/>
          </w:tcPr>
          <w:p>
            <w:r>
              <w:rPr>
                <w:sz w:val="18"/>
              </w:rPr>
              <w:t>Tempat wudu, tempat ibadah, sekitar toilet</w:t>
            </w:r>
          </w:p>
        </w:tc>
        <w:tc>
          <w:tcPr>
            <w:tcW w:type="dxa" w:w="1474"/>
            <w:shd w:val="clear" w:color="auto" w:fill="F4F7F5"/>
          </w:tcPr>
          <w:p>
            <w:r>
              <w:rPr>
                <w:sz w:val="18"/>
              </w:rPr>
              <w:t>[DIISI SEKOLAH]</w:t>
            </w:r>
          </w:p>
        </w:tc>
        <w:tc>
          <w:tcPr>
            <w:tcW w:type="dxa" w:w="1361"/>
            <w:shd w:val="clear" w:color="auto" w:fill="F4F7F5"/>
          </w:tcPr>
          <w:p>
            <w:r>
              <w:rPr>
                <w:sz w:val="18"/>
              </w:rPr>
              <w:t>[DIISI SEKOLAH]</w:t>
            </w:r>
          </w:p>
        </w:tc>
        <w:tc>
          <w:tcPr>
            <w:tcW w:type="dxa" w:w="2041"/>
            <w:shd w:val="clear" w:color="auto" w:fill="F4F7F5"/>
          </w:tcPr>
          <w:p>
            <w:r>
              <w:rPr>
                <w:sz w:val="18"/>
              </w:rPr>
              <w:t>Pengawas putra/putri sesuai kebutuhan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Pulang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Titik penjemputan, gerbang, tangga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[DIISI SEKOLAH]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[DIISI SEKOLAH]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Daftar penjemput sesuai kebijakan sekolah</w:t>
            </w:r>
          </w:p>
        </w:tc>
      </w:tr>
      <w:tr>
        <w:tc>
          <w:tcPr>
            <w:tcW w:type="dxa" w:w="1928"/>
            <w:shd w:val="clear" w:color="auto" w:fill="F4F7F5"/>
          </w:tcPr>
          <w:p>
            <w:r>
              <w:rPr>
                <w:sz w:val="18"/>
              </w:rPr>
              <w:t>Jam kosong guru</w:t>
            </w:r>
          </w:p>
        </w:tc>
        <w:tc>
          <w:tcPr>
            <w:tcW w:type="dxa" w:w="2835"/>
            <w:shd w:val="clear" w:color="auto" w:fill="F4F7F5"/>
          </w:tcPr>
          <w:p>
            <w:r>
              <w:rPr>
                <w:sz w:val="18"/>
              </w:rPr>
              <w:t>Kelas yang ditinggal</w:t>
            </w:r>
          </w:p>
        </w:tc>
        <w:tc>
          <w:tcPr>
            <w:tcW w:type="dxa" w:w="1474"/>
            <w:shd w:val="clear" w:color="auto" w:fill="F4F7F5"/>
          </w:tcPr>
          <w:p>
            <w:r>
              <w:rPr>
                <w:sz w:val="18"/>
              </w:rPr>
              <w:t>[DIISI SEKOLAH]</w:t>
            </w:r>
          </w:p>
        </w:tc>
        <w:tc>
          <w:tcPr>
            <w:tcW w:type="dxa" w:w="1361"/>
            <w:shd w:val="clear" w:color="auto" w:fill="F4F7F5"/>
          </w:tcPr>
          <w:p>
            <w:r>
              <w:rPr>
                <w:sz w:val="18"/>
              </w:rPr>
              <w:t>[DIISI SEKOLAH]</w:t>
            </w:r>
          </w:p>
        </w:tc>
        <w:tc>
          <w:tcPr>
            <w:tcW w:type="dxa" w:w="2041"/>
            <w:shd w:val="clear" w:color="auto" w:fill="F4F7F5"/>
          </w:tcPr>
          <w:p>
            <w:r>
              <w:rPr>
                <w:sz w:val="18"/>
              </w:rPr>
              <w:t>Guru pengganti/piket segera hadir</w:t>
            </w:r>
          </w:p>
        </w:tc>
      </w:tr>
    </w:tbl>
    <w:p/>
    <w:p>
      <w:pPr>
        <w:pStyle w:val="Heading2"/>
      </w:pPr>
      <w:r>
        <w:t>B.3 SOP pengawasan harian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C9C2"/>
          <w:left w:val="single" w:sz="4" w:color="BFC9C2"/>
          <w:bottom w:val="single" w:sz="4" w:color="BFC9C2"/>
          <w:right w:val="single" w:sz="4" w:color="BFC9C2"/>
          <w:insideH w:val="single" w:sz="4" w:color="BFC9C2"/>
          <w:insideV w:val="single" w:sz="4" w:color="BFC9C2"/>
        </w:tblBorders>
      </w:tblPr>
      <w:tblGrid>
        <w:gridCol w:w="567"/>
        <w:gridCol w:w="1587"/>
        <w:gridCol w:w="2948"/>
        <w:gridCol w:w="1134"/>
        <w:gridCol w:w="1814"/>
        <w:gridCol w:w="1587"/>
      </w:tblGrid>
      <w:tr>
        <w:tc>
          <w:tcPr>
            <w:tcW w:type="dxa" w:w="567"/>
            <w:shd w:val="clear" w:color="auto" w:fill="0F3B22"/>
          </w:tcPr>
          <w:p>
            <w:r>
              <w:rPr>
                <w:b/>
                <w:color w:val="FAF7F0"/>
                <w:sz w:val="17"/>
              </w:rPr>
              <w:t>Tahap</w:t>
            </w:r>
          </w:p>
        </w:tc>
        <w:tc>
          <w:tcPr>
            <w:tcW w:type="dxa" w:w="1587"/>
            <w:shd w:val="clear" w:color="auto" w:fill="0F3B22"/>
          </w:tcPr>
          <w:p>
            <w:r>
              <w:rPr>
                <w:b/>
                <w:color w:val="FAF7F0"/>
                <w:sz w:val="17"/>
              </w:rPr>
              <w:t>Pelaksana</w:t>
            </w:r>
          </w:p>
        </w:tc>
        <w:tc>
          <w:tcPr>
            <w:tcW w:type="dxa" w:w="2948"/>
            <w:shd w:val="clear" w:color="auto" w:fill="0F3B22"/>
          </w:tcPr>
          <w:p>
            <w:r>
              <w:rPr>
                <w:b/>
                <w:color w:val="FAF7F0"/>
                <w:sz w:val="17"/>
              </w:rPr>
              <w:t>Tindakan</w:t>
            </w:r>
          </w:p>
        </w:tc>
        <w:tc>
          <w:tcPr>
            <w:tcW w:type="dxa" w:w="1134"/>
            <w:shd w:val="clear" w:color="auto" w:fill="0F3B22"/>
          </w:tcPr>
          <w:p>
            <w:r>
              <w:rPr>
                <w:b/>
                <w:color w:val="FAF7F0"/>
                <w:sz w:val="17"/>
              </w:rPr>
              <w:t>Waktu usulan</w:t>
            </w:r>
          </w:p>
        </w:tc>
        <w:tc>
          <w:tcPr>
            <w:tcW w:type="dxa" w:w="1814"/>
            <w:shd w:val="clear" w:color="auto" w:fill="0F3B22"/>
          </w:tcPr>
          <w:p>
            <w:r>
              <w:rPr>
                <w:b/>
                <w:color w:val="FAF7F0"/>
                <w:sz w:val="17"/>
              </w:rPr>
              <w:t>Catatan/bukti</w:t>
            </w:r>
          </w:p>
        </w:tc>
        <w:tc>
          <w:tcPr>
            <w:tcW w:type="dxa" w:w="1587"/>
            <w:shd w:val="clear" w:color="auto" w:fill="0F3B22"/>
          </w:tcPr>
          <w:p>
            <w:r>
              <w:rPr>
                <w:b/>
                <w:color w:val="FAF7F0"/>
                <w:sz w:val="17"/>
              </w:rPr>
              <w:t>Kondisi eskalasi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Kepala sekolah / pengelola jadwal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Menetapkan dan mengumumkan jadwal piket serta pengganti tiap semester.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Awal semester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Jadwal bertanda tangan [DIISI SEKOLAH]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Beban mengajar berlebih: sesuaikan jadwal.</w:t>
            </w:r>
          </w:p>
        </w:tc>
      </w:tr>
      <w:tr>
        <w:tc>
          <w:tcPr>
            <w:tcW w:type="dxa" w:w="567"/>
            <w:shd w:val="clear" w:color="auto" w:fill="F4F7F5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587"/>
            <w:shd w:val="clear" w:color="auto" w:fill="F4F7F5"/>
          </w:tcPr>
          <w:p>
            <w:r>
              <w:rPr>
                <w:sz w:val="17"/>
              </w:rPr>
              <w:t>Guru piket</w:t>
            </w:r>
          </w:p>
        </w:tc>
        <w:tc>
          <w:tcPr>
            <w:tcW w:type="dxa" w:w="2948"/>
            <w:shd w:val="clear" w:color="auto" w:fill="F4F7F5"/>
          </w:tcPr>
          <w:p>
            <w:r>
              <w:rPr>
                <w:sz w:val="17"/>
              </w:rPr>
              <w:t>Berada di area sebelum kegiatan; memantau titik rawan; menegur dengan sopan tanpa mempermalukan.</w:t>
            </w:r>
          </w:p>
        </w:tc>
        <w:tc>
          <w:tcPr>
            <w:tcW w:type="dxa" w:w="1134"/>
            <w:shd w:val="clear" w:color="auto" w:fill="F4F7F5"/>
          </w:tcPr>
          <w:p>
            <w:r>
              <w:rPr>
                <w:sz w:val="17"/>
              </w:rPr>
              <w:t>Sesuai jadwal</w:t>
            </w:r>
          </w:p>
        </w:tc>
        <w:tc>
          <w:tcPr>
            <w:tcW w:type="dxa" w:w="1814"/>
            <w:shd w:val="clear" w:color="auto" w:fill="F4F7F5"/>
          </w:tcPr>
          <w:p>
            <w:r>
              <w:rPr>
                <w:sz w:val="17"/>
              </w:rPr>
              <w:t>Buku piket singkat (tanpa nama anak bila tidak perlu)</w:t>
            </w:r>
          </w:p>
        </w:tc>
        <w:tc>
          <w:tcPr>
            <w:tcW w:type="dxa" w:w="1587"/>
            <w:shd w:val="clear" w:color="auto" w:fill="F4F7F5"/>
          </w:tcPr>
          <w:p>
            <w:r>
              <w:rPr>
                <w:sz w:val="17"/>
              </w:rPr>
              <w:t>Melihat perundungan atau bahaya: tahap 3.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Guru piket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Lindungi anak, hentikan perilaku, dampingi anak, dan segera laporkan ke penerima laporan [DIISI SEKOLAH] (D04/D06).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Segera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Formulir D07 bila ada kejadian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Cedera/ancaman serius: layanan kesehatan lokal dari D13 dan kepala sekolah.</w:t>
            </w:r>
          </w:p>
        </w:tc>
      </w:tr>
      <w:tr>
        <w:tc>
          <w:tcPr>
            <w:tcW w:type="dxa" w:w="567"/>
            <w:shd w:val="clear" w:color="auto" w:fill="F4F7F5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587"/>
            <w:shd w:val="clear" w:color="auto" w:fill="F4F7F5"/>
          </w:tcPr>
          <w:p>
            <w:r>
              <w:rPr>
                <w:sz w:val="17"/>
              </w:rPr>
              <w:t>Guru pengganti</w:t>
            </w:r>
          </w:p>
        </w:tc>
        <w:tc>
          <w:tcPr>
            <w:tcW w:type="dxa" w:w="2948"/>
            <w:shd w:val="clear" w:color="auto" w:fill="F4F7F5"/>
          </w:tcPr>
          <w:p>
            <w:r>
              <w:rPr>
                <w:sz w:val="17"/>
              </w:rPr>
              <w:t>Menggantikan piket saat petugas utama berhalangan; menerima serah terima singkat.</w:t>
            </w:r>
          </w:p>
        </w:tc>
        <w:tc>
          <w:tcPr>
            <w:tcW w:type="dxa" w:w="1134"/>
            <w:shd w:val="clear" w:color="auto" w:fill="F4F7F5"/>
          </w:tcPr>
          <w:p>
            <w:r>
              <w:rPr>
                <w:sz w:val="17"/>
              </w:rPr>
              <w:t>Saat petugas tidak hadir</w:t>
            </w:r>
          </w:p>
        </w:tc>
        <w:tc>
          <w:tcPr>
            <w:tcW w:type="dxa" w:w="1814"/>
            <w:shd w:val="clear" w:color="auto" w:fill="F4F7F5"/>
          </w:tcPr>
          <w:p>
            <w:r>
              <w:rPr>
                <w:sz w:val="17"/>
              </w:rPr>
              <w:t>Catatan serah terima</w:t>
            </w:r>
          </w:p>
        </w:tc>
        <w:tc>
          <w:tcPr>
            <w:tcW w:type="dxa" w:w="1587"/>
            <w:shd w:val="clear" w:color="auto" w:fill="F4F7F5"/>
          </w:tcPr>
          <w:p>
            <w:r>
              <w:rPr>
                <w:sz w:val="17"/>
              </w:rPr>
              <w:t>Tidak ada pengganti: kepala sekolah menunjuk.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Penanggung jawab area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Menyampaikan ringkasan mingguan area rawan kepada pengelola peta (D18).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Mingguan (usulan)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Rekap mingguan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Area yang berulang bermasalah: tinjau tindakan perbaikan.</w:t>
            </w:r>
          </w:p>
        </w:tc>
      </w:tr>
    </w:tbl>
    <w:p/>
    <w:p>
      <w:pPr>
        <w:pStyle w:val="Heading2"/>
      </w:pPr>
      <w:r>
        <w:t>B.4 SOP pergantian jam dan istirahat</w:t>
      </w:r>
    </w:p>
    <w:p>
      <w:pPr>
        <w:pStyle w:val="ListNumber"/>
      </w:pPr>
      <w:r>
        <w:t>Guru mengakhiri pelajaran tepat waktu dan melepas kelas dengan tertib; guru berikutnya hadir tepat waktu.</w:t>
      </w:r>
    </w:p>
    <w:p>
      <w:pPr>
        <w:pStyle w:val="ListNumber"/>
      </w:pPr>
      <w:r>
        <w:t>Piket di koridor dan tangga memantau pergantian jam; siswa diarahkan berjalan, tidak berlari.</w:t>
      </w:r>
    </w:p>
    <w:p>
      <w:pPr>
        <w:pStyle w:val="ListNumber"/>
      </w:pPr>
      <w:r>
        <w:t>Saat istirahat, setiap area rawan (lapangan, kantin, sekitar toilet, tempat wudu) memiliki penanggung jawab.</w:t>
      </w:r>
    </w:p>
    <w:p>
      <w:pPr>
        <w:pStyle w:val="ListNumber"/>
      </w:pPr>
      <w:r>
        <w:t>Anak yang terlihat sendirian terus-menerus atau terisolasi dilaporkan kepada wali kelas (bukan ditegur di depan teman) untuk pendampingan D09.</w:t>
      </w:r>
    </w:p>
    <w:p>
      <w:pPr>
        <w:pStyle w:val="ListNumber"/>
      </w:pPr>
      <w:r>
        <w:t>Akhir istirahat: piket memastikan semua kelas terisi dan tidak ada anak tertinggal di toilet/tempat wudu.</w:t>
      </w:r>
    </w:p>
    <w:p>
      <w:pPr>
        <w:pStyle w:val="Heading2"/>
      </w:pPr>
      <w:r>
        <w:t>B.5 SOP penjemputan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C9C2"/>
          <w:left w:val="single" w:sz="4" w:color="BFC9C2"/>
          <w:bottom w:val="single" w:sz="4" w:color="BFC9C2"/>
          <w:right w:val="single" w:sz="4" w:color="BFC9C2"/>
          <w:insideH w:val="single" w:sz="4" w:color="BFC9C2"/>
          <w:insideV w:val="single" w:sz="4" w:color="BFC9C2"/>
        </w:tblBorders>
      </w:tblPr>
      <w:tblGrid>
        <w:gridCol w:w="907"/>
        <w:gridCol w:w="6463"/>
        <w:gridCol w:w="2268"/>
      </w:tblGrid>
      <w:tr>
        <w:tc>
          <w:tcPr>
            <w:tcW w:type="dxa" w:w="907"/>
            <w:shd w:val="clear" w:color="auto" w:fill="0F3B22"/>
          </w:tcPr>
          <w:p>
            <w:r>
              <w:rPr>
                <w:b/>
                <w:color w:val="FAF7F0"/>
                <w:sz w:val="19"/>
              </w:rPr>
              <w:t>Langkah</w:t>
            </w:r>
          </w:p>
        </w:tc>
        <w:tc>
          <w:tcPr>
            <w:tcW w:type="dxa" w:w="6463"/>
            <w:shd w:val="clear" w:color="auto" w:fill="0F3B22"/>
          </w:tcPr>
          <w:p>
            <w:r>
              <w:rPr>
                <w:b/>
                <w:color w:val="FAF7F0"/>
                <w:sz w:val="19"/>
              </w:rPr>
              <w:t>Tindakan</w:t>
            </w:r>
          </w:p>
        </w:tc>
        <w:tc>
          <w:tcPr>
            <w:tcW w:type="dxa" w:w="2268"/>
            <w:shd w:val="clear" w:color="auto" w:fill="0F3B22"/>
          </w:tcPr>
          <w:p>
            <w:r>
              <w:rPr>
                <w:b/>
                <w:color w:val="FAF7F0"/>
                <w:sz w:val="19"/>
              </w:rPr>
              <w:t>Penanggung jawab</w:t>
            </w:r>
          </w:p>
        </w:tc>
      </w:tr>
      <w:tr>
        <w:tc>
          <w:tcPr>
            <w:tcW w:type="dxa" w:w="907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6463"/>
          </w:tcPr>
          <w:p>
            <w:r>
              <w:rPr>
                <w:sz w:val="19"/>
              </w:rPr>
              <w:t>Anak menunggu di area penjemputan yang ditentukan dan diawasi, bukan di luar gerbang tanpa pengawasan.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Guru piket pulang</w:t>
            </w:r>
          </w:p>
        </w:tc>
      </w:tr>
      <w:tr>
        <w:tc>
          <w:tcPr>
            <w:tcW w:type="dxa" w:w="907"/>
            <w:shd w:val="clear" w:color="auto" w:fill="F4F7F5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6463"/>
            <w:shd w:val="clear" w:color="auto" w:fill="F4F7F5"/>
          </w:tcPr>
          <w:p>
            <w:r>
              <w:rPr>
                <w:sz w:val="19"/>
              </w:rPr>
              <w:t>Anak diserahkan kepada penjemput yang dikenal; untuk penjemput berbeda dari biasa, ikuti aturan konfirmasi orang tua [DIISI SEKOLAH].</w:t>
            </w:r>
          </w:p>
        </w:tc>
        <w:tc>
          <w:tcPr>
            <w:tcW w:type="dxa" w:w="2268"/>
            <w:shd w:val="clear" w:color="auto" w:fill="F4F7F5"/>
          </w:tcPr>
          <w:p>
            <w:r>
              <w:rPr>
                <w:sz w:val="19"/>
              </w:rPr>
              <w:t>Wali kelas / piket</w:t>
            </w:r>
          </w:p>
        </w:tc>
      </w:tr>
      <w:tr>
        <w:tc>
          <w:tcPr>
            <w:tcW w:type="dxa" w:w="907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6463"/>
          </w:tcPr>
          <w:p>
            <w:r>
              <w:rPr>
                <w:sz w:val="19"/>
              </w:rPr>
              <w:t>Anak yang belum dijemput tetap di bawah pengawasan guru; orang tua dihubungi lewat kontak resmi sekolah.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Wali kelas</w:t>
            </w:r>
          </w:p>
        </w:tc>
      </w:tr>
      <w:tr>
        <w:tc>
          <w:tcPr>
            <w:tcW w:type="dxa" w:w="907"/>
            <w:shd w:val="clear" w:color="auto" w:fill="F4F7F5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6463"/>
            <w:shd w:val="clear" w:color="auto" w:fill="F4F7F5"/>
          </w:tcPr>
          <w:p>
            <w:r>
              <w:rPr>
                <w:sz w:val="19"/>
              </w:rPr>
              <w:t>Kejadian di titik penjemputan (perebutan, orang tidak dikenal, anak hilang) dilaporkan segera sesuai D06.</w:t>
            </w:r>
          </w:p>
        </w:tc>
        <w:tc>
          <w:tcPr>
            <w:tcW w:type="dxa" w:w="2268"/>
            <w:shd w:val="clear" w:color="auto" w:fill="F4F7F5"/>
          </w:tcPr>
          <w:p>
            <w:r>
              <w:rPr>
                <w:sz w:val="19"/>
              </w:rPr>
              <w:t>Piket / kepala sekolah</w:t>
            </w:r>
          </w:p>
        </w:tc>
      </w:tr>
    </w:tbl>
    <w:p/>
    <w:p>
      <w:pPr>
        <w:pStyle w:val="Heading2"/>
      </w:pPr>
      <w:r>
        <w:t>B.6 SOP kegiatan luar sekolah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C9C2"/>
          <w:left w:val="single" w:sz="4" w:color="BFC9C2"/>
          <w:bottom w:val="single" w:sz="4" w:color="BFC9C2"/>
          <w:right w:val="single" w:sz="4" w:color="BFC9C2"/>
          <w:insideH w:val="single" w:sz="4" w:color="BFC9C2"/>
          <w:insideV w:val="single" w:sz="4" w:color="BFC9C2"/>
        </w:tblBorders>
      </w:tblPr>
      <w:tblGrid>
        <w:gridCol w:w="567"/>
        <w:gridCol w:w="1701"/>
        <w:gridCol w:w="4252"/>
        <w:gridCol w:w="1361"/>
        <w:gridCol w:w="1757"/>
      </w:tblGrid>
      <w:tr>
        <w:tc>
          <w:tcPr>
            <w:tcW w:type="dxa" w:w="567"/>
            <w:shd w:val="clear" w:color="auto" w:fill="0F3B22"/>
          </w:tcPr>
          <w:p>
            <w:r>
              <w:rPr>
                <w:b/>
                <w:color w:val="FAF7F0"/>
                <w:sz w:val="18"/>
              </w:rPr>
              <w:t>Tahap</w:t>
            </w:r>
          </w:p>
        </w:tc>
        <w:tc>
          <w:tcPr>
            <w:tcW w:type="dxa" w:w="1701"/>
            <w:shd w:val="clear" w:color="auto" w:fill="0F3B22"/>
          </w:tcPr>
          <w:p>
            <w:r>
              <w:rPr>
                <w:b/>
                <w:color w:val="FAF7F0"/>
                <w:sz w:val="18"/>
              </w:rPr>
              <w:t>Pelaksana</w:t>
            </w:r>
          </w:p>
        </w:tc>
        <w:tc>
          <w:tcPr>
            <w:tcW w:type="dxa" w:w="4252"/>
            <w:shd w:val="clear" w:color="auto" w:fill="0F3B22"/>
          </w:tcPr>
          <w:p>
            <w:r>
              <w:rPr>
                <w:b/>
                <w:color w:val="FAF7F0"/>
                <w:sz w:val="18"/>
              </w:rPr>
              <w:t>Tindakan</w:t>
            </w:r>
          </w:p>
        </w:tc>
        <w:tc>
          <w:tcPr>
            <w:tcW w:type="dxa" w:w="1361"/>
            <w:shd w:val="clear" w:color="auto" w:fill="0F3B22"/>
          </w:tcPr>
          <w:p>
            <w:r>
              <w:rPr>
                <w:b/>
                <w:color w:val="FAF7F0"/>
                <w:sz w:val="18"/>
              </w:rPr>
              <w:t>Waktu usulan</w:t>
            </w:r>
          </w:p>
        </w:tc>
        <w:tc>
          <w:tcPr>
            <w:tcW w:type="dxa" w:w="1757"/>
            <w:shd w:val="clear" w:color="auto" w:fill="0F3B22"/>
          </w:tcPr>
          <w:p>
            <w:r>
              <w:rPr>
                <w:b/>
                <w:color w:val="FAF7F0"/>
                <w:sz w:val="18"/>
              </w:rPr>
              <w:t>Catatan/bukti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Penanggung jawab kegiatan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Menilai risiko lokasi dan rute; tetapkan rasio pendamping dan titik kumpul. Rasio dan jumlah: [DIISI SEKOLAH].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Sebelum kegiatan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Formulir rencana kegiatan</w:t>
            </w:r>
          </w:p>
        </w:tc>
      </w:tr>
      <w:tr>
        <w:tc>
          <w:tcPr>
            <w:tcW w:type="dxa" w:w="567"/>
            <w:shd w:val="clear" w:color="auto" w:fill="F4F7F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  <w:shd w:val="clear" w:color="auto" w:fill="F4F7F5"/>
          </w:tcPr>
          <w:p>
            <w:r>
              <w:rPr>
                <w:sz w:val="18"/>
              </w:rPr>
              <w:t>Wali kelas / kepala sekolah</w:t>
            </w:r>
          </w:p>
        </w:tc>
        <w:tc>
          <w:tcPr>
            <w:tcW w:type="dxa" w:w="4252"/>
            <w:shd w:val="clear" w:color="auto" w:fill="F4F7F5"/>
          </w:tcPr>
          <w:p>
            <w:r>
              <w:rPr>
                <w:sz w:val="18"/>
              </w:rPr>
              <w:t>Pengesahan rencana dan informasi kepada orang tua (izin, kontak darurat, anak berkebutuhan khusus).</w:t>
            </w:r>
          </w:p>
        </w:tc>
        <w:tc>
          <w:tcPr>
            <w:tcW w:type="dxa" w:w="1361"/>
            <w:shd w:val="clear" w:color="auto" w:fill="F4F7F5"/>
          </w:tcPr>
          <w:p>
            <w:r>
              <w:rPr>
                <w:sz w:val="18"/>
              </w:rPr>
              <w:t>Sebelum kegiatan</w:t>
            </w:r>
          </w:p>
        </w:tc>
        <w:tc>
          <w:tcPr>
            <w:tcW w:type="dxa" w:w="1757"/>
            <w:shd w:val="clear" w:color="auto" w:fill="F4F7F5"/>
          </w:tcPr>
          <w:p>
            <w:r>
              <w:rPr>
                <w:sz w:val="18"/>
              </w:rPr>
              <w:t>Surat izin orang tua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Pendamping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Membagi kelompok kecil dengan penanggung jawab; daftar hadir dicek saat berangkat, di lokasi, dan pulang.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Saat kegiatan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Daftar hadir</w:t>
            </w:r>
          </w:p>
        </w:tc>
      </w:tr>
      <w:tr>
        <w:tc>
          <w:tcPr>
            <w:tcW w:type="dxa" w:w="567"/>
            <w:shd w:val="clear" w:color="auto" w:fill="F4F7F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01"/>
            <w:shd w:val="clear" w:color="auto" w:fill="F4F7F5"/>
          </w:tcPr>
          <w:p>
            <w:r>
              <w:rPr>
                <w:sz w:val="18"/>
              </w:rPr>
              <w:t>Pendamping</w:t>
            </w:r>
          </w:p>
        </w:tc>
        <w:tc>
          <w:tcPr>
            <w:tcW w:type="dxa" w:w="4252"/>
            <w:shd w:val="clear" w:color="auto" w:fill="F4F7F5"/>
          </w:tcPr>
          <w:p>
            <w:r>
              <w:rPr>
                <w:sz w:val="18"/>
              </w:rPr>
              <w:t>Memantau perilaku antaranak, terutama pada waktu bebas/perjalanan; menjaga privasi saat ke toilet atau ganti.</w:t>
            </w:r>
          </w:p>
        </w:tc>
        <w:tc>
          <w:tcPr>
            <w:tcW w:type="dxa" w:w="1361"/>
            <w:shd w:val="clear" w:color="auto" w:fill="F4F7F5"/>
          </w:tcPr>
          <w:p>
            <w:r>
              <w:rPr>
                <w:sz w:val="18"/>
              </w:rPr>
              <w:t>Saat kegiatan</w:t>
            </w:r>
          </w:p>
        </w:tc>
        <w:tc>
          <w:tcPr>
            <w:tcW w:type="dxa" w:w="1757"/>
            <w:shd w:val="clear" w:color="auto" w:fill="F4F7F5"/>
          </w:tcPr>
          <w:p>
            <w:r>
              <w:rPr>
                <w:sz w:val="18"/>
              </w:rPr>
              <w:t>Catatan singkat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Penanggung jawab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Menindak kejadian sesuai D06; layanan kesehatan terdekat [DIISI SEKOLAH]; kebutuhan biaya diteruskan ke D14.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Segera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Laporan D07</w:t>
            </w:r>
          </w:p>
        </w:tc>
      </w:tr>
    </w:tbl>
    <w:p/>
    <w:p>
      <w:pPr>
        <w:pStyle w:val="Heading1"/>
      </w:pPr>
      <w:r>
        <w:t>Komponen C - Daftar Periksa dan Panduan Aktivitas Aman</w:t>
      </w:r>
    </w:p>
    <w:p>
      <w:pPr>
        <w:pStyle w:val="Heading2"/>
      </w:pPr>
      <w:r>
        <w:t>C.1 Daftar periksa fasilitas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C9C2"/>
          <w:left w:val="single" w:sz="4" w:color="BFC9C2"/>
          <w:bottom w:val="single" w:sz="4" w:color="BFC9C2"/>
          <w:right w:val="single" w:sz="4" w:color="BFC9C2"/>
          <w:insideH w:val="single" w:sz="4" w:color="BFC9C2"/>
          <w:insideV w:val="single" w:sz="4" w:color="BFC9C2"/>
        </w:tblBorders>
      </w:tblPr>
      <w:tblGrid>
        <w:gridCol w:w="3628"/>
        <w:gridCol w:w="794"/>
        <w:gridCol w:w="1134"/>
        <w:gridCol w:w="850"/>
        <w:gridCol w:w="3231"/>
      </w:tblGrid>
      <w:tr>
        <w:tc>
          <w:tcPr>
            <w:tcW w:type="dxa" w:w="3628"/>
            <w:shd w:val="clear" w:color="auto" w:fill="0F3B22"/>
          </w:tcPr>
          <w:p>
            <w:r>
              <w:rPr>
                <w:b/>
                <w:color w:val="FAF7F0"/>
                <w:sz w:val="17"/>
              </w:rPr>
              <w:t>Butir periksa</w:t>
            </w:r>
          </w:p>
        </w:tc>
        <w:tc>
          <w:tcPr>
            <w:tcW w:type="dxa" w:w="794"/>
            <w:shd w:val="clear" w:color="auto" w:fill="0F3B22"/>
          </w:tcPr>
          <w:p>
            <w:r>
              <w:rPr>
                <w:b/>
                <w:color w:val="FAF7F0"/>
                <w:sz w:val="17"/>
              </w:rPr>
              <w:t>Baik</w:t>
            </w:r>
          </w:p>
        </w:tc>
        <w:tc>
          <w:tcPr>
            <w:tcW w:type="dxa" w:w="1134"/>
            <w:shd w:val="clear" w:color="auto" w:fill="0F3B22"/>
          </w:tcPr>
          <w:p>
            <w:r>
              <w:rPr>
                <w:b/>
                <w:color w:val="FAF7F0"/>
                <w:sz w:val="17"/>
              </w:rPr>
              <w:t>Perlu perbaikan</w:t>
            </w:r>
          </w:p>
        </w:tc>
        <w:tc>
          <w:tcPr>
            <w:tcW w:type="dxa" w:w="850"/>
            <w:shd w:val="clear" w:color="auto" w:fill="0F3B22"/>
          </w:tcPr>
          <w:p>
            <w:r>
              <w:rPr>
                <w:b/>
                <w:color w:val="FAF7F0"/>
                <w:sz w:val="17"/>
              </w:rPr>
              <w:t>Tidak ada</w:t>
            </w:r>
          </w:p>
        </w:tc>
        <w:tc>
          <w:tcPr>
            <w:tcW w:type="dxa" w:w="3231"/>
            <w:shd w:val="clear" w:color="auto" w:fill="0F3B22"/>
          </w:tcPr>
          <w:p>
            <w:r>
              <w:rPr>
                <w:b/>
                <w:color w:val="FAF7F0"/>
                <w:sz w:val="17"/>
              </w:rPr>
              <w:t>Catatan / prioritas / pemilik / estimasi kebutuhan / tanggal tinjau</w:t>
            </w:r>
          </w:p>
        </w:tc>
      </w:tr>
      <w:tr>
        <w:tc>
          <w:tcPr>
            <w:tcW w:type="dxa" w:w="3628"/>
          </w:tcPr>
          <w:p>
            <w:r>
              <w:rPr>
                <w:sz w:val="17"/>
              </w:rPr>
              <w:t>Lapangan: permukaan rata, tidak licin, batas area jelas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[ ]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[ ]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[ ]</w:t>
            </w:r>
          </w:p>
        </w:tc>
        <w:tc>
          <w:tcPr>
            <w:tcW w:type="dxa" w:w="3231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28"/>
            <w:shd w:val="clear" w:color="auto" w:fill="F4F7F5"/>
          </w:tcPr>
          <w:p>
            <w:r>
              <w:rPr>
                <w:sz w:val="17"/>
              </w:rPr>
              <w:t>Alat olahraga dalam kondisi layak dan tersimpan aman</w:t>
            </w:r>
          </w:p>
        </w:tc>
        <w:tc>
          <w:tcPr>
            <w:tcW w:type="dxa" w:w="794"/>
            <w:shd w:val="clear" w:color="auto" w:fill="F4F7F5"/>
          </w:tcPr>
          <w:p>
            <w:r>
              <w:rPr>
                <w:sz w:val="17"/>
              </w:rPr>
              <w:t>[ ]</w:t>
            </w:r>
          </w:p>
        </w:tc>
        <w:tc>
          <w:tcPr>
            <w:tcW w:type="dxa" w:w="1134"/>
            <w:shd w:val="clear" w:color="auto" w:fill="F4F7F5"/>
          </w:tcPr>
          <w:p>
            <w:r>
              <w:rPr>
                <w:sz w:val="17"/>
              </w:rPr>
              <w:t>[ ]</w:t>
            </w:r>
          </w:p>
        </w:tc>
        <w:tc>
          <w:tcPr>
            <w:tcW w:type="dxa" w:w="850"/>
            <w:shd w:val="clear" w:color="auto" w:fill="F4F7F5"/>
          </w:tcPr>
          <w:p>
            <w:r>
              <w:rPr>
                <w:sz w:val="17"/>
              </w:rPr>
              <w:t>[ ]</w:t>
            </w:r>
          </w:p>
        </w:tc>
        <w:tc>
          <w:tcPr>
            <w:tcW w:type="dxa" w:w="3231"/>
            <w:shd w:val="clear" w:color="auto" w:fill="F4F7F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28"/>
          </w:tcPr>
          <w:p>
            <w:r>
              <w:rPr>
                <w:sz w:val="17"/>
              </w:rPr>
              <w:t>Kantin: alur antrean jelas, tidak berdesakan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[ ]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[ ]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[ ]</w:t>
            </w:r>
          </w:p>
        </w:tc>
        <w:tc>
          <w:tcPr>
            <w:tcW w:type="dxa" w:w="3231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28"/>
            <w:shd w:val="clear" w:color="auto" w:fill="F4F7F5"/>
          </w:tcPr>
          <w:p>
            <w:r>
              <w:rPr>
                <w:sz w:val="17"/>
              </w:rPr>
              <w:t>Koridor dan tangga: pegangan, lantai tidak licin, penerangan cukup</w:t>
            </w:r>
          </w:p>
        </w:tc>
        <w:tc>
          <w:tcPr>
            <w:tcW w:type="dxa" w:w="794"/>
            <w:shd w:val="clear" w:color="auto" w:fill="F4F7F5"/>
          </w:tcPr>
          <w:p>
            <w:r>
              <w:rPr>
                <w:sz w:val="17"/>
              </w:rPr>
              <w:t>[ ]</w:t>
            </w:r>
          </w:p>
        </w:tc>
        <w:tc>
          <w:tcPr>
            <w:tcW w:type="dxa" w:w="1134"/>
            <w:shd w:val="clear" w:color="auto" w:fill="F4F7F5"/>
          </w:tcPr>
          <w:p>
            <w:r>
              <w:rPr>
                <w:sz w:val="17"/>
              </w:rPr>
              <w:t>[ ]</w:t>
            </w:r>
          </w:p>
        </w:tc>
        <w:tc>
          <w:tcPr>
            <w:tcW w:type="dxa" w:w="850"/>
            <w:shd w:val="clear" w:color="auto" w:fill="F4F7F5"/>
          </w:tcPr>
          <w:p>
            <w:r>
              <w:rPr>
                <w:sz w:val="17"/>
              </w:rPr>
              <w:t>[ ]</w:t>
            </w:r>
          </w:p>
        </w:tc>
        <w:tc>
          <w:tcPr>
            <w:tcW w:type="dxa" w:w="3231"/>
            <w:shd w:val="clear" w:color="auto" w:fill="F4F7F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28"/>
          </w:tcPr>
          <w:p>
            <w:r>
              <w:rPr>
                <w:sz w:val="17"/>
              </w:rPr>
              <w:t>Toilet: pintu berfungsi, bersih, penerangan, tidak ada kamera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[ ]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[ ]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[ ]</w:t>
            </w:r>
          </w:p>
        </w:tc>
        <w:tc>
          <w:tcPr>
            <w:tcW w:type="dxa" w:w="3231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28"/>
            <w:shd w:val="clear" w:color="auto" w:fill="F4F7F5"/>
          </w:tcPr>
          <w:p>
            <w:r>
              <w:rPr>
                <w:sz w:val="17"/>
              </w:rPr>
              <w:t>Tempat wudu: lantai tidak licin, pembagian putra/putri sesuai kebutuhan</w:t>
            </w:r>
          </w:p>
        </w:tc>
        <w:tc>
          <w:tcPr>
            <w:tcW w:type="dxa" w:w="794"/>
            <w:shd w:val="clear" w:color="auto" w:fill="F4F7F5"/>
          </w:tcPr>
          <w:p>
            <w:r>
              <w:rPr>
                <w:sz w:val="17"/>
              </w:rPr>
              <w:t>[ ]</w:t>
            </w:r>
          </w:p>
        </w:tc>
        <w:tc>
          <w:tcPr>
            <w:tcW w:type="dxa" w:w="1134"/>
            <w:shd w:val="clear" w:color="auto" w:fill="F4F7F5"/>
          </w:tcPr>
          <w:p>
            <w:r>
              <w:rPr>
                <w:sz w:val="17"/>
              </w:rPr>
              <w:t>[ ]</w:t>
            </w:r>
          </w:p>
        </w:tc>
        <w:tc>
          <w:tcPr>
            <w:tcW w:type="dxa" w:w="850"/>
            <w:shd w:val="clear" w:color="auto" w:fill="F4F7F5"/>
          </w:tcPr>
          <w:p>
            <w:r>
              <w:rPr>
                <w:sz w:val="17"/>
              </w:rPr>
              <w:t>[ ]</w:t>
            </w:r>
          </w:p>
        </w:tc>
        <w:tc>
          <w:tcPr>
            <w:tcW w:type="dxa" w:w="3231"/>
            <w:shd w:val="clear" w:color="auto" w:fill="F4F7F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28"/>
          </w:tcPr>
          <w:p>
            <w:r>
              <w:rPr>
                <w:sz w:val="17"/>
              </w:rPr>
              <w:t>Titik penjemputan: area tunggu dan pengawasan jelas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[ ]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[ ]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[ ]</w:t>
            </w:r>
          </w:p>
        </w:tc>
        <w:tc>
          <w:tcPr>
            <w:tcW w:type="dxa" w:w="3231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28"/>
            <w:shd w:val="clear" w:color="auto" w:fill="F4F7F5"/>
          </w:tcPr>
          <w:p>
            <w:r>
              <w:rPr>
                <w:sz w:val="17"/>
              </w:rPr>
              <w:t>Aksesibilitas: akses bagi siswa berkebutuhan khusus (jalur, pegangan, toilet)</w:t>
            </w:r>
          </w:p>
        </w:tc>
        <w:tc>
          <w:tcPr>
            <w:tcW w:type="dxa" w:w="794"/>
            <w:shd w:val="clear" w:color="auto" w:fill="F4F7F5"/>
          </w:tcPr>
          <w:p>
            <w:r>
              <w:rPr>
                <w:sz w:val="17"/>
              </w:rPr>
              <w:t>[ ]</w:t>
            </w:r>
          </w:p>
        </w:tc>
        <w:tc>
          <w:tcPr>
            <w:tcW w:type="dxa" w:w="1134"/>
            <w:shd w:val="clear" w:color="auto" w:fill="F4F7F5"/>
          </w:tcPr>
          <w:p>
            <w:r>
              <w:rPr>
                <w:sz w:val="17"/>
              </w:rPr>
              <w:t>[ ]</w:t>
            </w:r>
          </w:p>
        </w:tc>
        <w:tc>
          <w:tcPr>
            <w:tcW w:type="dxa" w:w="850"/>
            <w:shd w:val="clear" w:color="auto" w:fill="F4F7F5"/>
          </w:tcPr>
          <w:p>
            <w:r>
              <w:rPr>
                <w:sz w:val="17"/>
              </w:rPr>
              <w:t>[ ]</w:t>
            </w:r>
          </w:p>
        </w:tc>
        <w:tc>
          <w:tcPr>
            <w:tcW w:type="dxa" w:w="3231"/>
            <w:shd w:val="clear" w:color="auto" w:fill="F4F7F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28"/>
          </w:tcPr>
          <w:p>
            <w:r>
              <w:rPr>
                <w:sz w:val="17"/>
              </w:rPr>
              <w:t>Kotak P3K dan akses komunikasi darurat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[ ]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[ ]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[ ]</w:t>
            </w:r>
          </w:p>
        </w:tc>
        <w:tc>
          <w:tcPr>
            <w:tcW w:type="dxa" w:w="3231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628"/>
            <w:shd w:val="clear" w:color="auto" w:fill="F4F7F5"/>
          </w:tcPr>
          <w:p>
            <w:r>
              <w:rPr>
                <w:sz w:val="17"/>
              </w:rPr>
              <w:t>Area sepi/tersembunyi yang perlu penutupan atau pengawasan</w:t>
            </w:r>
          </w:p>
        </w:tc>
        <w:tc>
          <w:tcPr>
            <w:tcW w:type="dxa" w:w="794"/>
            <w:shd w:val="clear" w:color="auto" w:fill="F4F7F5"/>
          </w:tcPr>
          <w:p>
            <w:r>
              <w:rPr>
                <w:sz w:val="17"/>
              </w:rPr>
              <w:t>[ ]</w:t>
            </w:r>
          </w:p>
        </w:tc>
        <w:tc>
          <w:tcPr>
            <w:tcW w:type="dxa" w:w="1134"/>
            <w:shd w:val="clear" w:color="auto" w:fill="F4F7F5"/>
          </w:tcPr>
          <w:p>
            <w:r>
              <w:rPr>
                <w:sz w:val="17"/>
              </w:rPr>
              <w:t>[ ]</w:t>
            </w:r>
          </w:p>
        </w:tc>
        <w:tc>
          <w:tcPr>
            <w:tcW w:type="dxa" w:w="850"/>
            <w:shd w:val="clear" w:color="auto" w:fill="F4F7F5"/>
          </w:tcPr>
          <w:p>
            <w:r>
              <w:rPr>
                <w:sz w:val="17"/>
              </w:rPr>
              <w:t>[ ]</w:t>
            </w:r>
          </w:p>
        </w:tc>
        <w:tc>
          <w:tcPr>
            <w:tcW w:type="dxa" w:w="3231"/>
            <w:shd w:val="clear" w:color="auto" w:fill="F4F7F5"/>
          </w:tcPr>
          <w:p>
            <w:r>
              <w:rPr>
                <w:sz w:val="17"/>
              </w:rPr>
            </w:r>
          </w:p>
        </w:tc>
      </w:tr>
    </w:tbl>
    <w:p/>
    <w:p>
      <w:pPr>
        <w:pStyle w:val="Heading3"/>
      </w:pPr>
      <w:r>
        <w:t>Formulir tindak lanjut fasilitas (kosong)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C9C2"/>
          <w:left w:val="single" w:sz="4" w:color="BFC9C2"/>
          <w:bottom w:val="single" w:sz="4" w:color="BFC9C2"/>
          <w:right w:val="single" w:sz="4" w:color="BFC9C2"/>
          <w:insideH w:val="single" w:sz="4" w:color="BFC9C2"/>
          <w:insideV w:val="single" w:sz="4" w:color="BFC9C2"/>
        </w:tblBorders>
      </w:tblPr>
      <w:tblGrid>
        <w:gridCol w:w="3402"/>
        <w:gridCol w:w="6236"/>
      </w:tblGrid>
      <w:tr>
        <w:tc>
          <w:tcPr>
            <w:tcW w:type="dxa" w:w="3402"/>
            <w:shd w:val="clear" w:color="auto" w:fill="0F3B22"/>
          </w:tcPr>
          <w:p>
            <w:r>
              <w:rPr>
                <w:b/>
                <w:color w:val="FAF7F0"/>
                <w:sz w:val="20"/>
              </w:rPr>
              <w:t>Isian</w:t>
            </w:r>
          </w:p>
        </w:tc>
        <w:tc>
          <w:tcPr>
            <w:tcW w:type="dxa" w:w="6236"/>
            <w:shd w:val="clear" w:color="auto" w:fill="0F3B22"/>
          </w:tcPr>
          <w:p>
            <w:r>
              <w:rPr>
                <w:b/>
                <w:color w:val="FAF7F0"/>
                <w:sz w:val="20"/>
              </w:rPr>
              <w:t>Keterangan / diisi oleh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Temuan / lokasi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____________</w:t>
            </w:r>
          </w:p>
        </w:tc>
      </w:tr>
      <w:tr>
        <w:tc>
          <w:tcPr>
            <w:tcW w:type="dxa" w:w="3402"/>
            <w:shd w:val="clear" w:color="auto" w:fill="F4F7F5"/>
          </w:tcPr>
          <w:p>
            <w:r>
              <w:rPr>
                <w:sz w:val="20"/>
              </w:rPr>
              <w:t>Prioritas (tinggi/sedang/rendah)</w:t>
            </w:r>
          </w:p>
        </w:tc>
        <w:tc>
          <w:tcPr>
            <w:tcW w:type="dxa" w:w="6236"/>
            <w:shd w:val="clear" w:color="auto" w:fill="F4F7F5"/>
          </w:tcPr>
          <w:p>
            <w:r>
              <w:rPr>
                <w:sz w:val="20"/>
              </w:rPr>
              <w:t>____________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Pemilik tindak lanjut (jabatan)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[DIISI SEKOLAH]</w:t>
            </w:r>
          </w:p>
        </w:tc>
      </w:tr>
      <w:tr>
        <w:tc>
          <w:tcPr>
            <w:tcW w:type="dxa" w:w="3402"/>
            <w:shd w:val="clear" w:color="auto" w:fill="F4F7F5"/>
          </w:tcPr>
          <w:p>
            <w:r>
              <w:rPr>
                <w:sz w:val="20"/>
              </w:rPr>
              <w:t>Estimasi kebutuhan (biaya diisi sekolah)</w:t>
            </w:r>
          </w:p>
        </w:tc>
        <w:tc>
          <w:tcPr>
            <w:tcW w:type="dxa" w:w="6236"/>
            <w:shd w:val="clear" w:color="auto" w:fill="F4F7F5"/>
          </w:tcPr>
          <w:p>
            <w:r>
              <w:rPr>
                <w:sz w:val="20"/>
              </w:rPr>
              <w:t>[DIISI SEKOLAH] (diteruskan ke D14)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Tanggal peninjauan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____________</w:t>
            </w:r>
          </w:p>
        </w:tc>
      </w:tr>
      <w:tr>
        <w:tc>
          <w:tcPr>
            <w:tcW w:type="dxa" w:w="3402"/>
            <w:shd w:val="clear" w:color="auto" w:fill="F4F7F5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6236"/>
            <w:shd w:val="clear" w:color="auto" w:fill="F4F7F5"/>
          </w:tcPr>
          <w:p>
            <w:r>
              <w:rPr>
                <w:sz w:val="20"/>
              </w:rPr>
              <w:t>[ ] Belum   [ ] Berjalan   [ ] Selesai</w:t>
            </w:r>
          </w:p>
        </w:tc>
      </w:tr>
    </w:tbl>
    <w:p/>
    <w:p>
      <w:pPr>
        <w:pStyle w:val="Heading2"/>
      </w:pPr>
      <w:r>
        <w:t>C.2 Panduan aturan permainan dan olahraga inklusif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C9C2"/>
          <w:left w:val="single" w:sz="4" w:color="BFC9C2"/>
          <w:bottom w:val="single" w:sz="4" w:color="BFC9C2"/>
          <w:right w:val="single" w:sz="4" w:color="BFC9C2"/>
          <w:insideH w:val="single" w:sz="4" w:color="BFC9C2"/>
          <w:insideV w:val="single" w:sz="4" w:color="BFC9C2"/>
        </w:tblBorders>
      </w:tblPr>
      <w:tblGrid>
        <w:gridCol w:w="2041"/>
        <w:gridCol w:w="7597"/>
      </w:tblGrid>
      <w:tr>
        <w:tc>
          <w:tcPr>
            <w:tcW w:type="dxa" w:w="2041"/>
            <w:shd w:val="clear" w:color="auto" w:fill="0F3B22"/>
          </w:tcPr>
          <w:p>
            <w:r>
              <w:rPr>
                <w:b/>
                <w:color w:val="FAF7F0"/>
                <w:sz w:val="19"/>
              </w:rPr>
              <w:t>Aspek</w:t>
            </w:r>
          </w:p>
        </w:tc>
        <w:tc>
          <w:tcPr>
            <w:tcW w:type="dxa" w:w="7597"/>
            <w:shd w:val="clear" w:color="auto" w:fill="0F3B22"/>
          </w:tcPr>
          <w:p>
            <w:r>
              <w:rPr>
                <w:b/>
                <w:color w:val="FAF7F0"/>
                <w:sz w:val="19"/>
              </w:rPr>
              <w:t>Ketentuan usulan untuk guru PJOK dan wali kelas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Pemilihan kelompok</w:t>
            </w:r>
          </w:p>
        </w:tc>
        <w:tc>
          <w:tcPr>
            <w:tcW w:type="dxa" w:w="7597"/>
          </w:tcPr>
          <w:p>
            <w:r>
              <w:rPr>
                <w:sz w:val="19"/>
              </w:rPr>
              <w:t>Jangan memilih kelompok dengan cara dua anak memilih bergiliran sampai anak terakhir (mengucilkan yang dianggap kurang mampu). Gunakan hitungan acak, kartu warna, atau guru menentukan kelompok seimbang.</w:t>
            </w:r>
          </w:p>
        </w:tc>
      </w:tr>
      <w:tr>
        <w:tc>
          <w:tcPr>
            <w:tcW w:type="dxa" w:w="2041"/>
            <w:shd w:val="clear" w:color="auto" w:fill="F4F7F5"/>
          </w:tcPr>
          <w:p>
            <w:r>
              <w:rPr>
                <w:sz w:val="19"/>
              </w:rPr>
              <w:t>Sportivitas</w:t>
            </w:r>
          </w:p>
        </w:tc>
        <w:tc>
          <w:tcPr>
            <w:tcW w:type="dxa" w:w="7597"/>
            <w:shd w:val="clear" w:color="auto" w:fill="F4F7F5"/>
          </w:tcPr>
          <w:p>
            <w:r>
              <w:rPr>
                <w:sz w:val="19"/>
              </w:rPr>
              <w:t>Menang dan kalah dengan sopan; tidak mengejek lawan atau teman sendiri; ucapan penyemangat; wasit/guru menghentikan permainan bila ada ejekan.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Larangan kontak mengintimidasi</w:t>
            </w:r>
          </w:p>
        </w:tc>
        <w:tc>
          <w:tcPr>
            <w:tcW w:type="dxa" w:w="7597"/>
          </w:tcPr>
          <w:p>
            <w:r>
              <w:rPr>
                <w:sz w:val="19"/>
              </w:rPr>
              <w:t>Dilarang mendorong, menjegal, menarik, atau mengejar untuk menakuti; permainan yang menimbulkan kontak mengintimidasi diganti atau dihentikan.</w:t>
            </w:r>
          </w:p>
        </w:tc>
      </w:tr>
      <w:tr>
        <w:tc>
          <w:tcPr>
            <w:tcW w:type="dxa" w:w="2041"/>
            <w:shd w:val="clear" w:color="auto" w:fill="F4F7F5"/>
          </w:tcPr>
          <w:p>
            <w:r>
              <w:rPr>
                <w:sz w:val="19"/>
              </w:rPr>
              <w:t>Respons gangguan</w:t>
            </w:r>
          </w:p>
        </w:tc>
        <w:tc>
          <w:tcPr>
            <w:tcW w:type="dxa" w:w="7597"/>
            <w:shd w:val="clear" w:color="auto" w:fill="F4F7F5"/>
          </w:tcPr>
          <w:p>
            <w:r>
              <w:rPr>
                <w:sz w:val="19"/>
              </w:rPr>
              <w:t>Hentikan permainan, tenangkan, periksa kondisi anak, tegur perilaku (bukan mempermalukan anak), dampingi, dan laporkan bila berulang (D06). Pembinaan perilaku mengikuti D10.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Inklusivitas</w:t>
            </w:r>
          </w:p>
        </w:tc>
        <w:tc>
          <w:tcPr>
            <w:tcW w:type="dxa" w:w="7597"/>
          </w:tcPr>
          <w:p>
            <w:r>
              <w:rPr>
                <w:sz w:val="19"/>
              </w:rPr>
              <w:t>Sesuaikan aturan agar semua anak dapat ikut (peran bergantian, aturan lebih sederhana, alat yang sesuai). Tidak ada anak yang selalu tersisih.</w:t>
            </w:r>
          </w:p>
        </w:tc>
      </w:tr>
      <w:tr>
        <w:tc>
          <w:tcPr>
            <w:tcW w:type="dxa" w:w="2041"/>
            <w:shd w:val="clear" w:color="auto" w:fill="F4F7F5"/>
          </w:tcPr>
          <w:p>
            <w:r>
              <w:rPr>
                <w:sz w:val="19"/>
              </w:rPr>
              <w:t>Kesehatan</w:t>
            </w:r>
          </w:p>
        </w:tc>
        <w:tc>
          <w:tcPr>
            <w:tcW w:type="dxa" w:w="7597"/>
            <w:shd w:val="clear" w:color="auto" w:fill="F4F7F5"/>
          </w:tcPr>
          <w:p>
            <w:r>
              <w:rPr>
                <w:sz w:val="19"/>
              </w:rPr>
              <w:t>Perhatikan kondisi kesehatan yang relevan (mis. asma, kelelahan) berdasarkan informasi orang tua/wali kelas secara rahasia; anak boleh beristirahat tanpa diejek.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Siswa berkebutuhan khusus</w:t>
            </w:r>
          </w:p>
        </w:tc>
        <w:tc>
          <w:tcPr>
            <w:tcW w:type="dxa" w:w="7597"/>
          </w:tcPr>
          <w:p>
            <w:r>
              <w:rPr>
                <w:sz w:val="19"/>
              </w:rPr>
              <w:t>Rencana dukungan sesuai kebutuhan dan koordinasi dengan wali kelas dan orang tua; akses, alat bantu, dan pendamping [DIISI SEKOLAH].</w:t>
            </w:r>
          </w:p>
        </w:tc>
      </w:tr>
      <w:tr>
        <w:tc>
          <w:tcPr>
            <w:tcW w:type="dxa" w:w="2041"/>
            <w:shd w:val="clear" w:color="auto" w:fill="F4F7F5"/>
          </w:tcPr>
          <w:p>
            <w:r>
              <w:rPr>
                <w:sz w:val="19"/>
              </w:rPr>
              <w:t>Privasi</w:t>
            </w:r>
          </w:p>
        </w:tc>
        <w:tc>
          <w:tcPr>
            <w:tcW w:type="dxa" w:w="7597"/>
            <w:shd w:val="clear" w:color="auto" w:fill="F4F7F5"/>
          </w:tcPr>
          <w:p>
            <w:r>
              <w:rPr>
                <w:sz w:val="19"/>
              </w:rPr>
              <w:t>Ganti pakaian/olahraga tidak memerlukan pengawasan yang melanggar privasi; tidak ada kamera di ruang ganti; gawai tidak dipakai di sana.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Ibadah dan kegiatan keagamaan</w:t>
            </w:r>
          </w:p>
        </w:tc>
        <w:tc>
          <w:tcPr>
            <w:tcW w:type="dxa" w:w="7597"/>
          </w:tcPr>
          <w:p>
            <w:r>
              <w:rPr>
                <w:sz w:val="19"/>
              </w:rPr>
              <w:t>Pengawasan di tempat wudu dan ibadah dijaga tanpa mempermalukan anak; pembagian putra-putri sesuai tata tertib sekolah.</w:t>
            </w:r>
          </w:p>
        </w:tc>
      </w:tr>
    </w:tbl>
    <w:p/>
    <w:p>
      <w:pPr>
        <w:pStyle w:val="Heading2"/>
      </w:pPr>
      <w:r>
        <w:t>C.3 Contoh kartu kasus fiktif untuk pelatihan piket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C9C2"/>
          <w:left w:val="single" w:sz="4" w:color="BFC9C2"/>
          <w:bottom w:val="single" w:sz="4" w:color="BFC9C2"/>
          <w:right w:val="single" w:sz="4" w:color="BFC9C2"/>
          <w:insideH w:val="single" w:sz="4" w:color="BFC9C2"/>
          <w:insideV w:val="single" w:sz="4" w:color="BFC9C2"/>
        </w:tblBorders>
      </w:tblPr>
      <w:tblGrid>
        <w:gridCol w:w="1701"/>
        <w:gridCol w:w="3969"/>
        <w:gridCol w:w="3969"/>
      </w:tblGrid>
      <w:tr>
        <w:tc>
          <w:tcPr>
            <w:tcW w:type="dxa" w:w="1701"/>
            <w:shd w:val="clear" w:color="auto" w:fill="0F3B22"/>
          </w:tcPr>
          <w:p>
            <w:r>
              <w:rPr>
                <w:b/>
                <w:color w:val="FAF7F0"/>
                <w:sz w:val="19"/>
              </w:rPr>
              <w:t>Kasus</w:t>
            </w:r>
          </w:p>
        </w:tc>
        <w:tc>
          <w:tcPr>
            <w:tcW w:type="dxa" w:w="3969"/>
            <w:shd w:val="clear" w:color="auto" w:fill="0F3B22"/>
          </w:tcPr>
          <w:p>
            <w:r>
              <w:rPr>
                <w:b/>
                <w:color w:val="FAF7F0"/>
                <w:sz w:val="19"/>
              </w:rPr>
              <w:t>Situasi (fiktif)</w:t>
            </w:r>
          </w:p>
        </w:tc>
        <w:tc>
          <w:tcPr>
            <w:tcW w:type="dxa" w:w="3969"/>
            <w:shd w:val="clear" w:color="auto" w:fill="0F3B22"/>
          </w:tcPr>
          <w:p>
            <w:r>
              <w:rPr>
                <w:b/>
                <w:color w:val="FAF7F0"/>
                <w:sz w:val="19"/>
              </w:rPr>
              <w:t>Tindakan yang diharapkan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1 - Istirahat di tangga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Beberapa anak kelas besar berdesakan dan mendorong Anak A hingga hampir terjatuh saat istirahat, tidak ada petugas terlihat.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Hentikan, periksa kondisi Anak A, dampingi, laporkan sesuai D06; usulkan penambahan piket di tangga (peta A.2).</w:t>
            </w:r>
          </w:p>
        </w:tc>
      </w:tr>
      <w:tr>
        <w:tc>
          <w:tcPr>
            <w:tcW w:type="dxa" w:w="1701"/>
            <w:shd w:val="clear" w:color="auto" w:fill="F4F7F5"/>
          </w:tcPr>
          <w:p>
            <w:r>
              <w:rPr>
                <w:sz w:val="19"/>
              </w:rPr>
              <w:t>2 - Pemilihan kelompok</w:t>
            </w:r>
          </w:p>
        </w:tc>
        <w:tc>
          <w:tcPr>
            <w:tcW w:type="dxa" w:w="3969"/>
            <w:shd w:val="clear" w:color="auto" w:fill="F4F7F5"/>
          </w:tcPr>
          <w:p>
            <w:r>
              <w:rPr>
                <w:sz w:val="19"/>
              </w:rPr>
              <w:t>Dalam pelajaran PJOK, dua anak memilih anggota tim bergiliran; Anak B selalu terakhir dan diejek.</w:t>
            </w:r>
          </w:p>
        </w:tc>
        <w:tc>
          <w:tcPr>
            <w:tcW w:type="dxa" w:w="3969"/>
            <w:shd w:val="clear" w:color="auto" w:fill="F4F7F5"/>
          </w:tcPr>
          <w:p>
            <w:r>
              <w:rPr>
                <w:sz w:val="19"/>
              </w:rPr>
              <w:t>Guru mengganti cara pembagian kelompok, menegur ejekan tanpa mempermalukan, dan mendampingi Anak B; laporkan ke wali kelas.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3 - Titik penjemputan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Anak C menunggu sendirian di luar gerbang lama setelah pulang sekolah.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Arahkan ke area pengawasan, hubungi orang tua via kontak resmi, catat; usulkan penguatan SOP penjemputan.</w:t>
            </w:r>
          </w:p>
        </w:tc>
      </w:tr>
    </w:tbl>
    <w:p/>
    <w:p>
      <w:pPr>
        <w:pStyle w:val="Heading1"/>
      </w:pPr>
      <w:r>
        <w:t>Daftar periksa serah terima D18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C9C2"/>
          <w:left w:val="single" w:sz="4" w:color="BFC9C2"/>
          <w:bottom w:val="single" w:sz="4" w:color="BFC9C2"/>
          <w:right w:val="single" w:sz="4" w:color="BFC9C2"/>
          <w:insideH w:val="single" w:sz="4" w:color="BFC9C2"/>
          <w:insideV w:val="single" w:sz="4" w:color="BFC9C2"/>
        </w:tblBorders>
      </w:tblPr>
      <w:tblGrid>
        <w:gridCol w:w="5386"/>
        <w:gridCol w:w="737"/>
        <w:gridCol w:w="850"/>
        <w:gridCol w:w="2665"/>
      </w:tblGrid>
      <w:tr>
        <w:tc>
          <w:tcPr>
            <w:tcW w:type="dxa" w:w="5386"/>
            <w:shd w:val="clear" w:color="auto" w:fill="0F3B22"/>
          </w:tcPr>
          <w:p>
            <w:r>
              <w:rPr>
                <w:b/>
                <w:color w:val="FAF7F0"/>
                <w:sz w:val="19"/>
              </w:rPr>
              <w:t>Butir</w:t>
            </w:r>
          </w:p>
        </w:tc>
        <w:tc>
          <w:tcPr>
            <w:tcW w:type="dxa" w:w="737"/>
            <w:shd w:val="clear" w:color="auto" w:fill="0F3B22"/>
          </w:tcPr>
          <w:p>
            <w:r>
              <w:rPr>
                <w:b/>
                <w:color w:val="FAF7F0"/>
                <w:sz w:val="19"/>
              </w:rPr>
              <w:t>Ya</w:t>
            </w:r>
          </w:p>
        </w:tc>
        <w:tc>
          <w:tcPr>
            <w:tcW w:type="dxa" w:w="850"/>
            <w:shd w:val="clear" w:color="auto" w:fill="0F3B22"/>
          </w:tcPr>
          <w:p>
            <w:r>
              <w:rPr>
                <w:b/>
                <w:color w:val="FAF7F0"/>
                <w:sz w:val="19"/>
              </w:rPr>
              <w:t>Belum</w:t>
            </w:r>
          </w:p>
        </w:tc>
        <w:tc>
          <w:tcPr>
            <w:tcW w:type="dxa" w:w="2665"/>
            <w:shd w:val="clear" w:color="auto" w:fill="0F3B22"/>
          </w:tcPr>
          <w:p>
            <w:r>
              <w:rPr>
                <w:b/>
                <w:color w:val="FAF7F0"/>
                <w:sz w:val="19"/>
              </w:rPr>
              <w:t>Catatan</w:t>
            </w:r>
          </w:p>
        </w:tc>
      </w:tr>
      <w:tr>
        <w:tc>
          <w:tcPr>
            <w:tcW w:type="dxa" w:w="5386"/>
          </w:tcPr>
          <w:p>
            <w:r>
              <w:rPr>
                <w:sz w:val="19"/>
              </w:rPr>
              <w:t>Semua area rawan (lapangan, kantin, koridor, tangga, sekitar toilet, tempat wudu, penjemputan) tercakup</w:t>
            </w:r>
          </w:p>
        </w:tc>
        <w:tc>
          <w:tcPr>
            <w:tcW w:type="dxa" w:w="737"/>
          </w:tcPr>
          <w:p>
            <w:r>
              <w:rPr>
                <w:sz w:val="19"/>
              </w:rPr>
              <w:t>[ ]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[ ]</w:t>
            </w:r>
          </w:p>
        </w:tc>
        <w:tc>
          <w:tcPr>
            <w:tcW w:type="dxa" w:w="2665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386"/>
            <w:shd w:val="clear" w:color="auto" w:fill="F4F7F5"/>
          </w:tcPr>
          <w:p>
            <w:r>
              <w:rPr>
                <w:sz w:val="19"/>
              </w:rPr>
              <w:t>Setiap area rawan memiliki tindakan atau penanggung jawab tindak lanjut</w:t>
            </w:r>
          </w:p>
        </w:tc>
        <w:tc>
          <w:tcPr>
            <w:tcW w:type="dxa" w:w="737"/>
            <w:shd w:val="clear" w:color="auto" w:fill="F4F7F5"/>
          </w:tcPr>
          <w:p>
            <w:r>
              <w:rPr>
                <w:sz w:val="19"/>
              </w:rPr>
              <w:t>[ ]</w:t>
            </w:r>
          </w:p>
        </w:tc>
        <w:tc>
          <w:tcPr>
            <w:tcW w:type="dxa" w:w="850"/>
            <w:shd w:val="clear" w:color="auto" w:fill="F4F7F5"/>
          </w:tcPr>
          <w:p>
            <w:r>
              <w:rPr>
                <w:sz w:val="19"/>
              </w:rPr>
              <w:t>[ ]</w:t>
            </w:r>
          </w:p>
        </w:tc>
        <w:tc>
          <w:tcPr>
            <w:tcW w:type="dxa" w:w="2665"/>
            <w:shd w:val="clear" w:color="auto" w:fill="F4F7F5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386"/>
          </w:tcPr>
          <w:p>
            <w:r>
              <w:rPr>
                <w:sz w:val="19"/>
              </w:rPr>
              <w:t>Waktu pergantian jam, istirahat, dan pulang dicatat; tidak mengasumsikan semua area diawasi petugas yang sama</w:t>
            </w:r>
          </w:p>
        </w:tc>
        <w:tc>
          <w:tcPr>
            <w:tcW w:type="dxa" w:w="737"/>
          </w:tcPr>
          <w:p>
            <w:r>
              <w:rPr>
                <w:sz w:val="19"/>
              </w:rPr>
              <w:t>[ ]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[ ]</w:t>
            </w:r>
          </w:p>
        </w:tc>
        <w:tc>
          <w:tcPr>
            <w:tcW w:type="dxa" w:w="2665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386"/>
            <w:shd w:val="clear" w:color="auto" w:fill="F4F7F5"/>
          </w:tcPr>
          <w:p>
            <w:r>
              <w:rPr>
                <w:sz w:val="19"/>
              </w:rPr>
              <w:t>Jadwal punya petugas pengganti dan mempertimbangkan beban mengajar; disahkan kepala sekolah</w:t>
            </w:r>
          </w:p>
        </w:tc>
        <w:tc>
          <w:tcPr>
            <w:tcW w:type="dxa" w:w="737"/>
            <w:shd w:val="clear" w:color="auto" w:fill="F4F7F5"/>
          </w:tcPr>
          <w:p>
            <w:r>
              <w:rPr>
                <w:sz w:val="19"/>
              </w:rPr>
              <w:t>[ ]</w:t>
            </w:r>
          </w:p>
        </w:tc>
        <w:tc>
          <w:tcPr>
            <w:tcW w:type="dxa" w:w="850"/>
            <w:shd w:val="clear" w:color="auto" w:fill="F4F7F5"/>
          </w:tcPr>
          <w:p>
            <w:r>
              <w:rPr>
                <w:sz w:val="19"/>
              </w:rPr>
              <w:t>[ ]</w:t>
            </w:r>
          </w:p>
        </w:tc>
        <w:tc>
          <w:tcPr>
            <w:tcW w:type="dxa" w:w="2665"/>
            <w:shd w:val="clear" w:color="auto" w:fill="F4F7F5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386"/>
          </w:tcPr>
          <w:p>
            <w:r>
              <w:rPr>
                <w:sz w:val="19"/>
              </w:rPr>
              <w:t>Pengawasan menjaga privasi; tidak ada kamera di toilet/ruang ganti</w:t>
            </w:r>
          </w:p>
        </w:tc>
        <w:tc>
          <w:tcPr>
            <w:tcW w:type="dxa" w:w="737"/>
          </w:tcPr>
          <w:p>
            <w:r>
              <w:rPr>
                <w:sz w:val="19"/>
              </w:rPr>
              <w:t>[ ]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[ ]</w:t>
            </w:r>
          </w:p>
        </w:tc>
        <w:tc>
          <w:tcPr>
            <w:tcW w:type="dxa" w:w="2665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386"/>
            <w:shd w:val="clear" w:color="auto" w:fill="F4F7F5"/>
          </w:tcPr>
          <w:p>
            <w:r>
              <w:rPr>
                <w:sz w:val="19"/>
              </w:rPr>
              <w:t>Panduan aktivitas menjaga inklusi (pemilihan kelompok, sportivitas, kontak mengintimidasi)</w:t>
            </w:r>
          </w:p>
        </w:tc>
        <w:tc>
          <w:tcPr>
            <w:tcW w:type="dxa" w:w="737"/>
            <w:shd w:val="clear" w:color="auto" w:fill="F4F7F5"/>
          </w:tcPr>
          <w:p>
            <w:r>
              <w:rPr>
                <w:sz w:val="19"/>
              </w:rPr>
              <w:t>[ ]</w:t>
            </w:r>
          </w:p>
        </w:tc>
        <w:tc>
          <w:tcPr>
            <w:tcW w:type="dxa" w:w="850"/>
            <w:shd w:val="clear" w:color="auto" w:fill="F4F7F5"/>
          </w:tcPr>
          <w:p>
            <w:r>
              <w:rPr>
                <w:sz w:val="19"/>
              </w:rPr>
              <w:t>[ ]</w:t>
            </w:r>
          </w:p>
        </w:tc>
        <w:tc>
          <w:tcPr>
            <w:tcW w:type="dxa" w:w="2665"/>
            <w:shd w:val="clear" w:color="auto" w:fill="F4F7F5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386"/>
          </w:tcPr>
          <w:p>
            <w:r>
              <w:rPr>
                <w:sz w:val="19"/>
              </w:rPr>
              <w:t>Kebutuhan aksesibilitas, kesehatan relevan, dan siswa berkebutuhan khusus tercakup</w:t>
            </w:r>
          </w:p>
        </w:tc>
        <w:tc>
          <w:tcPr>
            <w:tcW w:type="dxa" w:w="737"/>
          </w:tcPr>
          <w:p>
            <w:r>
              <w:rPr>
                <w:sz w:val="19"/>
              </w:rPr>
              <w:t>[ ]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[ ]</w:t>
            </w:r>
          </w:p>
        </w:tc>
        <w:tc>
          <w:tcPr>
            <w:tcW w:type="dxa" w:w="2665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386"/>
            <w:shd w:val="clear" w:color="auto" w:fill="F4F7F5"/>
          </w:tcPr>
          <w:p>
            <w:r>
              <w:rPr>
                <w:sz w:val="19"/>
              </w:rPr>
              <w:t>Tindak lanjut fasilitas mencatat prioritas, pemilik, estimasi kebutuhan, tanggal tinjau</w:t>
            </w:r>
          </w:p>
        </w:tc>
        <w:tc>
          <w:tcPr>
            <w:tcW w:type="dxa" w:w="737"/>
            <w:shd w:val="clear" w:color="auto" w:fill="F4F7F5"/>
          </w:tcPr>
          <w:p>
            <w:r>
              <w:rPr>
                <w:sz w:val="19"/>
              </w:rPr>
              <w:t>[ ]</w:t>
            </w:r>
          </w:p>
        </w:tc>
        <w:tc>
          <w:tcPr>
            <w:tcW w:type="dxa" w:w="850"/>
            <w:shd w:val="clear" w:color="auto" w:fill="F4F7F5"/>
          </w:tcPr>
          <w:p>
            <w:r>
              <w:rPr>
                <w:sz w:val="19"/>
              </w:rPr>
              <w:t>[ ]</w:t>
            </w:r>
          </w:p>
        </w:tc>
        <w:tc>
          <w:tcPr>
            <w:tcW w:type="dxa" w:w="2665"/>
            <w:shd w:val="clear" w:color="auto" w:fill="F4F7F5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386"/>
          </w:tcPr>
          <w:p>
            <w:r>
              <w:rPr>
                <w:sz w:val="19"/>
              </w:rPr>
              <w:t>Peta berdasar pengamatan nyata; tidak ada identitas anak pada tabel risiko</w:t>
            </w:r>
          </w:p>
        </w:tc>
        <w:tc>
          <w:tcPr>
            <w:tcW w:type="dxa" w:w="737"/>
          </w:tcPr>
          <w:p>
            <w:r>
              <w:rPr>
                <w:sz w:val="19"/>
              </w:rPr>
              <w:t>[ ]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[ ]</w:t>
            </w:r>
          </w:p>
        </w:tc>
        <w:tc>
          <w:tcPr>
            <w:tcW w:type="dxa" w:w="2665"/>
          </w:tcPr>
          <w:p>
            <w:r>
              <w:rPr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Daftar sumber acuan</w:t>
      </w:r>
    </w:p>
    <w:p>
      <w:r>
        <w:t>[1] Peraturan Menteri Pendidikan Dasar dan Menengah (Permendikdasmen) Nomor 6 Tahun 2026 tentang Budaya Sekolah Aman dan Nyaman - salinan resmi (peraturan.go.id).</w:t>
      </w:r>
    </w:p>
    <w:p>
      <w:r>
        <w:t>[2] Kepmendikdasmen Nomor 17 Tahun 2026 (pedoman pelaksanaan) - verifikasi teks resmi dari Kemendikdasmen.</w:t>
      </w:r>
    </w:p>
    <w:p>
      <w:r>
        <w:t>[3] SAPA 129 Kemen PPPA: telepon 129; WhatsApp 08111-129-129.</w:t>
      </w:r>
    </w:p>
    <w:p>
      <w:r>
        <w:rPr>
          <w:i/>
        </w:rPr>
        <w:t>Sumber diperiksa pada 12 Oktober 2026. Penulis tetap perlu membaca acuan asli dan kebijakan daerah sebelum pengesahan.</w:t>
      </w:r>
    </w:p>
    <w:p>
      <w:pPr>
        <w:pStyle w:val="Heading1"/>
      </w:pPr>
      <w:r>
        <w:t>Lembar telaah (diisi penelaah)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C9C2"/>
          <w:left w:val="single" w:sz="4" w:color="BFC9C2"/>
          <w:bottom w:val="single" w:sz="4" w:color="BFC9C2"/>
          <w:right w:val="single" w:sz="4" w:color="BFC9C2"/>
          <w:insideH w:val="single" w:sz="4" w:color="BFC9C2"/>
          <w:insideV w:val="single" w:sz="4" w:color="BFC9C2"/>
        </w:tblBorders>
      </w:tblPr>
      <w:tblGrid>
        <w:gridCol w:w="2835"/>
        <w:gridCol w:w="6803"/>
      </w:tblGrid>
      <w:tr>
        <w:tc>
          <w:tcPr>
            <w:tcW w:type="dxa" w:w="2835"/>
            <w:shd w:val="clear" w:color="auto" w:fill="0F3B22"/>
          </w:tcPr>
          <w:p>
            <w:r>
              <w:rPr>
                <w:b/>
                <w:color w:val="FAF7F0"/>
                <w:sz w:val="20"/>
              </w:rPr>
              <w:t>Aspek</w:t>
            </w:r>
          </w:p>
        </w:tc>
        <w:tc>
          <w:tcPr>
            <w:tcW w:type="dxa" w:w="6803"/>
            <w:shd w:val="clear" w:color="auto" w:fill="0F3B22"/>
          </w:tcPr>
          <w:p>
            <w:r>
              <w:rPr>
                <w:b/>
                <w:color w:val="FAF7F0"/>
                <w:sz w:val="20"/>
              </w:rPr>
              <w:t>Catatan penelaah (halaman/bagian, saran)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Kelengkapan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35"/>
            <w:shd w:val="clear" w:color="auto" w:fill="F4F7F5"/>
          </w:tcPr>
          <w:p>
            <w:r>
              <w:rPr>
                <w:sz w:val="20"/>
              </w:rPr>
              <w:t>Keterlaksanaan</w:t>
            </w:r>
          </w:p>
        </w:tc>
        <w:tc>
          <w:tcPr>
            <w:tcW w:type="dxa" w:w="6803"/>
            <w:shd w:val="clear" w:color="auto" w:fill="F4F7F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Konsistensi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35"/>
            <w:shd w:val="clear" w:color="auto" w:fill="F4F7F5"/>
          </w:tcPr>
          <w:p>
            <w:r>
              <w:rPr>
                <w:sz w:val="20"/>
              </w:rPr>
              <w:t>Perlindungan</w:t>
            </w:r>
          </w:p>
        </w:tc>
        <w:tc>
          <w:tcPr>
            <w:tcW w:type="dxa" w:w="6803"/>
            <w:shd w:val="clear" w:color="auto" w:fill="F4F7F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Kewenangan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35"/>
            <w:shd w:val="clear" w:color="auto" w:fill="F4F7F5"/>
          </w:tcPr>
          <w:p>
            <w:r>
              <w:rPr>
                <w:sz w:val="20"/>
              </w:rPr>
              <w:t>Keterbacaan</w:t>
            </w:r>
          </w:p>
        </w:tc>
        <w:tc>
          <w:tcPr>
            <w:tcW w:type="dxa" w:w="6803"/>
            <w:shd w:val="clear" w:color="auto" w:fill="F4F7F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Sumber dan data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</w:r>
          </w:p>
        </w:tc>
      </w:tr>
    </w:tbl>
    <w:p/>
    <w:p>
      <w:r>
        <w:rPr>
          <w:i w:val="0"/>
        </w:rPr>
        <w:t>Keputusan telaah: [ ] Siap digabung   [ ] Revisi terbatas   [ ] Revisi substansi.   Penelaah: Selvi Nur Fitriah   Tanggal: ____________</w:t>
      </w:r>
    </w:p>
    <w:sectPr w:rsidR="00FC693F" w:rsidRPr="0006063C" w:rsidSect="00034616">
      <w:headerReference w:type="default" r:id="rId9"/>
      <w:footerReference w:type="default" r:id="rId10"/>
      <w:pgSz w:w="11906" w:h="1870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B6B60"/>
        <w:sz w:val="18"/>
      </w:rPr>
      <w:t xml:space="preserve">Penyusunan dokumen pencegahan perundungan  |  12 Oktober 2026  |  hlm. </w:t>
    </w:r>
    <w:r>
      <w:rPr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F3B22"/>
        <w:sz w:val="18"/>
      </w:rPr>
      <w:t>SDIT AL QOMAR  |  D18  |  DRAF v01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F3B2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6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B6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