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B22"/>
          <w:sz w:val="40"/>
        </w:rPr>
        <w:t>D09 | Perlindungan, Pendampingan, dan Pemulihan</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D09 / v01 (draf)</w:t>
            </w:r>
          </w:p>
        </w:tc>
      </w:tr>
      <w:tr>
        <w:tc>
          <w:tcPr>
            <w:tcW w:type="dxa" w:w="2381"/>
            <w:shd w:val="clear" w:color="auto" w:fill="EAF1EC"/>
          </w:tcPr>
          <w:p>
            <w:r>
              <w:rPr>
                <w:b/>
              </w:rPr>
              <w:t>Penyusun</w:t>
            </w:r>
          </w:p>
        </w:tc>
        <w:tc>
          <w:tcPr>
            <w:tcW w:type="dxa" w:w="7257"/>
          </w:tcPr>
          <w:p>
            <w:r>
              <w:t>Ellida Siregar - Wali Kelas 5A</w:t>
            </w:r>
          </w:p>
        </w:tc>
      </w:tr>
      <w:tr>
        <w:tc>
          <w:tcPr>
            <w:tcW w:type="dxa" w:w="2381"/>
            <w:shd w:val="clear" w:color="auto" w:fill="EAF1EC"/>
          </w:tcPr>
          <w:p>
            <w:r>
              <w:rPr>
                <w:b/>
              </w:rPr>
              <w:t>Penelaah</w:t>
            </w:r>
          </w:p>
        </w:tc>
        <w:tc>
          <w:tcPr>
            <w:tcW w:type="dxa" w:w="7257"/>
          </w:tcPr>
          <w:p>
            <w:r>
              <w:t>Rifatul Hasanah</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Menyiapkan dukungan yang menjaga keselamatan dan keberlanjutan belajar bagi anak terdampak serta saksi, berdasarkan kebutuhan anak dan bukan syarat berhadapan dengan terlapor.</w:t>
            </w:r>
          </w:p>
        </w:tc>
      </w:tr>
      <w:tr>
        <w:tc>
          <w:tcPr>
            <w:tcW w:type="dxa" w:w="2381"/>
            <w:shd w:val="clear" w:color="auto" w:fill="EAF1EC"/>
          </w:tcPr>
          <w:p>
            <w:r>
              <w:rPr>
                <w:b/>
              </w:rPr>
              <w:t>Sasaran</w:t>
            </w:r>
          </w:p>
        </w:tc>
        <w:tc>
          <w:tcPr>
            <w:tcW w:type="dxa" w:w="7257"/>
          </w:tcPr>
          <w:p>
            <w:r>
              <w:t>Pendamping anak, wali kelas, petugas penanganan, orang tua/wali, serta anak terdampak dan saksi.</w:t>
            </w:r>
          </w:p>
        </w:tc>
      </w:tr>
      <w:tr>
        <w:tc>
          <w:tcPr>
            <w:tcW w:type="dxa" w:w="2381"/>
            <w:shd w:val="clear" w:color="auto" w:fill="EAF1EC"/>
          </w:tcPr>
          <w:p>
            <w:r>
              <w:rPr>
                <w:b/>
              </w:rPr>
              <w:t>Hubungan dengan paket lain</w:t>
            </w:r>
          </w:p>
        </w:tc>
        <w:tc>
          <w:tcPr>
            <w:tcW w:type="dxa" w:w="7257"/>
          </w:tcPr>
          <w:p>
            <w:r>
              <w:t>Risiko dan penilaian awal dari D06; kebutuhan kelas dari D05; komunikasi keluarga dan rujukan dari D13; pembinaan anak yang melakukan tindakan dimiliki D10 (bukan paket ini); keamanan digital D17; pengawasan lokasi D18; klarifikasi D08; seluruh catatan memakai formulir D07 (FRM-06, FRM-07).</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Prinsip pendampingan</w:t>
      </w:r>
    </w:p>
    <w:p>
      <w:pPr>
        <w:pStyle w:val="ListNumber"/>
      </w:pPr>
      <w:r>
        <w:t>Dukungan dibangun dari kebutuhan anak: tanyakan tindakan apa yang membuatnya lebih aman.</w:t>
      </w:r>
    </w:p>
    <w:p>
      <w:pPr>
        <w:pStyle w:val="ListNumber"/>
      </w:pPr>
      <w:r>
        <w:t>Pindah kelas, meminta maaf, memaafkan, atau berhadapan dengan terlapor bukan syarat bantuan. Anak tidak dipaksa berdamai.</w:t>
      </w:r>
    </w:p>
    <w:p>
      <w:pPr>
        <w:pStyle w:val="ListNumber"/>
      </w:pPr>
      <w:r>
        <w:t>Anak menunjuk orang dewasa tepercaya dari pilihan yang disediakan sekolah; ada petugas pengganti bila orang itu berhalangan.</w:t>
      </w:r>
    </w:p>
    <w:p>
      <w:pPr>
        <w:pStyle w:val="ListNumber"/>
      </w:pPr>
      <w:r>
        <w:t>Saksi dan pelapor dilindungi dan didukung, termasuk setelah kejadian ditangani.</w:t>
      </w:r>
    </w:p>
    <w:p>
      <w:pPr>
        <w:pStyle w:val="ListNumber"/>
      </w:pPr>
      <w:r>
        <w:t>Guru mendampingi dalam batas peran pendidik; diagnosis dan layanan klinis oleh tenaga profesional berwenang.</w:t>
      </w:r>
    </w:p>
    <w:p>
      <w:pPr>
        <w:pStyle w:val="ListNumber"/>
      </w:pPr>
      <w:r>
        <w:t>Informasi pribadi keluarga tidak dibuka hanya karena ada koordinasi. Naskah ini draf yang belum disahkan Kepala Sekolah; nama pendamping dan jabatan: [DIISI SEKOLAH].</w:t>
      </w:r>
    </w:p>
    <w:p>
      <w:pPr>
        <w:pStyle w:val="Heading1"/>
      </w:pPr>
      <w:r>
        <w:t>Komponen A - Panduan Pendampingan Awal</w:t>
      </w:r>
    </w:p>
    <w:p>
      <w:pPr>
        <w:pStyle w:val="Heading2"/>
      </w:pPr>
      <w:r>
        <w:t>A.1 SOP pendampingan awal</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737"/>
        <w:gridCol w:w="1361"/>
        <w:gridCol w:w="3061"/>
        <w:gridCol w:w="1077"/>
        <w:gridCol w:w="1701"/>
        <w:gridCol w:w="1701"/>
      </w:tblGrid>
      <w:tr>
        <w:tc>
          <w:tcPr>
            <w:tcW w:type="dxa" w:w="737"/>
            <w:shd w:val="clear" w:color="auto" w:fill="0F3B22"/>
          </w:tcPr>
          <w:p>
            <w:r>
              <w:rPr>
                <w:b/>
                <w:color w:val="FAF7F0"/>
                <w:sz w:val="17"/>
              </w:rPr>
              <w:t>Tahap</w:t>
            </w:r>
          </w:p>
        </w:tc>
        <w:tc>
          <w:tcPr>
            <w:tcW w:type="dxa" w:w="1361"/>
            <w:shd w:val="clear" w:color="auto" w:fill="0F3B22"/>
          </w:tcPr>
          <w:p>
            <w:r>
              <w:rPr>
                <w:b/>
                <w:color w:val="FAF7F0"/>
                <w:sz w:val="17"/>
              </w:rPr>
              <w:t>Pelaksana</w:t>
            </w:r>
          </w:p>
        </w:tc>
        <w:tc>
          <w:tcPr>
            <w:tcW w:type="dxa" w:w="3061"/>
            <w:shd w:val="clear" w:color="auto" w:fill="0F3B22"/>
          </w:tcPr>
          <w:p>
            <w:r>
              <w:rPr>
                <w:b/>
                <w:color w:val="FAF7F0"/>
                <w:sz w:val="17"/>
              </w:rPr>
              <w:t>Tindakan</w:t>
            </w:r>
          </w:p>
        </w:tc>
        <w:tc>
          <w:tcPr>
            <w:tcW w:type="dxa" w:w="1077"/>
            <w:shd w:val="clear" w:color="auto" w:fill="0F3B22"/>
          </w:tcPr>
          <w:p>
            <w:r>
              <w:rPr>
                <w:b/>
                <w:color w:val="FAF7F0"/>
                <w:sz w:val="17"/>
              </w:rPr>
              <w:t>Waktu usulan</w:t>
            </w:r>
          </w:p>
        </w:tc>
        <w:tc>
          <w:tcPr>
            <w:tcW w:type="dxa" w:w="1701"/>
            <w:shd w:val="clear" w:color="auto" w:fill="0F3B22"/>
          </w:tcPr>
          <w:p>
            <w:r>
              <w:rPr>
                <w:b/>
                <w:color w:val="FAF7F0"/>
                <w:sz w:val="17"/>
              </w:rPr>
              <w:t>Catatan / bukti</w:t>
            </w:r>
          </w:p>
        </w:tc>
        <w:tc>
          <w:tcPr>
            <w:tcW w:type="dxa" w:w="1701"/>
            <w:shd w:val="clear" w:color="auto" w:fill="0F3B22"/>
          </w:tcPr>
          <w:p>
            <w:r>
              <w:rPr>
                <w:b/>
                <w:color w:val="FAF7F0"/>
                <w:sz w:val="17"/>
              </w:rPr>
              <w:t>Kondisi eskalasi</w:t>
            </w:r>
          </w:p>
        </w:tc>
      </w:tr>
      <w:tr>
        <w:tc>
          <w:tcPr>
            <w:tcW w:type="dxa" w:w="737"/>
          </w:tcPr>
          <w:p>
            <w:r>
              <w:rPr>
                <w:sz w:val="17"/>
              </w:rPr>
              <w:t>1</w:t>
            </w:r>
          </w:p>
        </w:tc>
        <w:tc>
          <w:tcPr>
            <w:tcW w:type="dxa" w:w="1361"/>
          </w:tcPr>
          <w:p>
            <w:r>
              <w:rPr>
                <w:sz w:val="17"/>
              </w:rPr>
              <w:t>Wali kelas / guru yang pertama tahu</w:t>
            </w:r>
          </w:p>
        </w:tc>
        <w:tc>
          <w:tcPr>
            <w:tcW w:type="dxa" w:w="3061"/>
          </w:tcPr>
          <w:p>
            <w:r>
              <w:rPr>
                <w:sz w:val="17"/>
              </w:rPr>
              <w:t>Pastikan anak aman dan tidak sendirian; dengarkan tanpa menyalahkan. Beri tahu petugas penanganan (D06).</w:t>
            </w:r>
          </w:p>
        </w:tc>
        <w:tc>
          <w:tcPr>
            <w:tcW w:type="dxa" w:w="1077"/>
          </w:tcPr>
          <w:p>
            <w:r>
              <w:rPr>
                <w:sz w:val="17"/>
              </w:rPr>
              <w:t>Segera</w:t>
            </w:r>
          </w:p>
        </w:tc>
        <w:tc>
          <w:tcPr>
            <w:tcW w:type="dxa" w:w="1701"/>
          </w:tcPr>
          <w:p>
            <w:r>
              <w:rPr>
                <w:sz w:val="17"/>
              </w:rPr>
              <w:t>Catatan singkat (FRM-03, D07)</w:t>
            </w:r>
          </w:p>
        </w:tc>
        <w:tc>
          <w:tcPr>
            <w:tcW w:type="dxa" w:w="1701"/>
          </w:tcPr>
          <w:p>
            <w:r>
              <w:rPr>
                <w:sz w:val="17"/>
              </w:rPr>
              <w:t>Ada bahaya langsung: ikuti D06 dan D08 titik rujukan.</w:t>
            </w:r>
          </w:p>
        </w:tc>
      </w:tr>
      <w:tr>
        <w:tc>
          <w:tcPr>
            <w:tcW w:type="dxa" w:w="737"/>
            <w:shd w:val="clear" w:color="auto" w:fill="F4F7F5"/>
          </w:tcPr>
          <w:p>
            <w:r>
              <w:rPr>
                <w:sz w:val="17"/>
              </w:rPr>
              <w:t>2</w:t>
            </w:r>
          </w:p>
        </w:tc>
        <w:tc>
          <w:tcPr>
            <w:tcW w:type="dxa" w:w="1361"/>
            <w:shd w:val="clear" w:color="auto" w:fill="F4F7F5"/>
          </w:tcPr>
          <w:p>
            <w:r>
              <w:rPr>
                <w:sz w:val="17"/>
              </w:rPr>
              <w:t>Pendamping anak [DIISI SEKOLAH]</w:t>
            </w:r>
          </w:p>
        </w:tc>
        <w:tc>
          <w:tcPr>
            <w:tcW w:type="dxa" w:w="3061"/>
            <w:shd w:val="clear" w:color="auto" w:fill="F4F7F5"/>
          </w:tcPr>
          <w:p>
            <w:r>
              <w:rPr>
                <w:sz w:val="17"/>
              </w:rPr>
              <w:t>Bertemu anak di tempat tenang; jelaskan siapa yang tahu apa; tanyakan kebutuhan (A.2).</w:t>
            </w:r>
          </w:p>
        </w:tc>
        <w:tc>
          <w:tcPr>
            <w:tcW w:type="dxa" w:w="1077"/>
            <w:shd w:val="clear" w:color="auto" w:fill="F4F7F5"/>
          </w:tcPr>
          <w:p>
            <w:r>
              <w:rPr>
                <w:sz w:val="17"/>
              </w:rPr>
              <w:t>Hari yang sama [usulan]</w:t>
            </w:r>
          </w:p>
        </w:tc>
        <w:tc>
          <w:tcPr>
            <w:tcW w:type="dxa" w:w="1701"/>
            <w:shd w:val="clear" w:color="auto" w:fill="F4F7F5"/>
          </w:tcPr>
          <w:p>
            <w:r>
              <w:rPr>
                <w:sz w:val="17"/>
              </w:rPr>
              <w:t>Daftar kebutuhan anak di FRM-06</w:t>
            </w:r>
          </w:p>
        </w:tc>
        <w:tc>
          <w:tcPr>
            <w:tcW w:type="dxa" w:w="1701"/>
            <w:shd w:val="clear" w:color="auto" w:fill="F4F7F5"/>
          </w:tcPr>
          <w:p>
            <w:r>
              <w:rPr>
                <w:sz w:val="17"/>
              </w:rPr>
              <w:t>Anak menolak bicara: beri pilihan orang dewasa lain; jangan dipaksa.</w:t>
            </w:r>
          </w:p>
        </w:tc>
      </w:tr>
      <w:tr>
        <w:tc>
          <w:tcPr>
            <w:tcW w:type="dxa" w:w="737"/>
          </w:tcPr>
          <w:p>
            <w:r>
              <w:rPr>
                <w:sz w:val="17"/>
              </w:rPr>
              <w:t>3</w:t>
            </w:r>
          </w:p>
        </w:tc>
        <w:tc>
          <w:tcPr>
            <w:tcW w:type="dxa" w:w="1361"/>
          </w:tcPr>
          <w:p>
            <w:r>
              <w:rPr>
                <w:sz w:val="17"/>
              </w:rPr>
              <w:t>Pendamping + anak</w:t>
            </w:r>
          </w:p>
        </w:tc>
        <w:tc>
          <w:tcPr>
            <w:tcW w:type="dxa" w:w="3061"/>
          </w:tcPr>
          <w:p>
            <w:r>
              <w:rPr>
                <w:sz w:val="17"/>
              </w:rPr>
              <w:t>Anak memilih orang dewasa tepercaya dan cara menghubunginya (A.3); tetapkan petugas pengganti.</w:t>
            </w:r>
          </w:p>
        </w:tc>
        <w:tc>
          <w:tcPr>
            <w:tcW w:type="dxa" w:w="1077"/>
          </w:tcPr>
          <w:p>
            <w:r>
              <w:rPr>
                <w:sz w:val="17"/>
              </w:rPr>
              <w:t>Hari yang sama / berikutnya</w:t>
            </w:r>
          </w:p>
        </w:tc>
        <w:tc>
          <w:tcPr>
            <w:tcW w:type="dxa" w:w="1701"/>
          </w:tcPr>
          <w:p>
            <w:r>
              <w:rPr>
                <w:sz w:val="17"/>
              </w:rPr>
              <w:t>Nama pendamping dan pengganti di FRM-06</w:t>
            </w:r>
          </w:p>
        </w:tc>
        <w:tc>
          <w:tcPr>
            <w:tcW w:type="dxa" w:w="1701"/>
          </w:tcPr>
          <w:p>
            <w:r>
              <w:rPr>
                <w:sz w:val="17"/>
              </w:rPr>
              <w:t>Orang tepercaya terlibat dalam laporan: ganti petugas.</w:t>
            </w:r>
          </w:p>
        </w:tc>
      </w:tr>
      <w:tr>
        <w:tc>
          <w:tcPr>
            <w:tcW w:type="dxa" w:w="737"/>
            <w:shd w:val="clear" w:color="auto" w:fill="F4F7F5"/>
          </w:tcPr>
          <w:p>
            <w:r>
              <w:rPr>
                <w:sz w:val="17"/>
              </w:rPr>
              <w:t>4</w:t>
            </w:r>
          </w:p>
        </w:tc>
        <w:tc>
          <w:tcPr>
            <w:tcW w:type="dxa" w:w="1361"/>
            <w:shd w:val="clear" w:color="auto" w:fill="F4F7F5"/>
          </w:tcPr>
          <w:p>
            <w:r>
              <w:rPr>
                <w:sz w:val="17"/>
              </w:rPr>
              <w:t>Petugas penanganan</w:t>
            </w:r>
          </w:p>
        </w:tc>
        <w:tc>
          <w:tcPr>
            <w:tcW w:type="dxa" w:w="3061"/>
            <w:shd w:val="clear" w:color="auto" w:fill="F4F7F5"/>
          </w:tcPr>
          <w:p>
            <w:r>
              <w:rPr>
                <w:sz w:val="17"/>
              </w:rPr>
              <w:t>Hubungi orang tua/wali sesuai kebutuhan keamanan (D13), sampaikan rencana dukungan.</w:t>
            </w:r>
          </w:p>
        </w:tc>
        <w:tc>
          <w:tcPr>
            <w:tcW w:type="dxa" w:w="1077"/>
            <w:shd w:val="clear" w:color="auto" w:fill="F4F7F5"/>
          </w:tcPr>
          <w:p>
            <w:r>
              <w:rPr>
                <w:sz w:val="17"/>
              </w:rPr>
              <w:t>Hari yang sama / berikutnya</w:t>
            </w:r>
          </w:p>
        </w:tc>
        <w:tc>
          <w:tcPr>
            <w:tcW w:type="dxa" w:w="1701"/>
            <w:shd w:val="clear" w:color="auto" w:fill="F4F7F5"/>
          </w:tcPr>
          <w:p>
            <w:r>
              <w:rPr>
                <w:sz w:val="17"/>
              </w:rPr>
              <w:t>FRM-08</w:t>
            </w:r>
          </w:p>
        </w:tc>
        <w:tc>
          <w:tcPr>
            <w:tcW w:type="dxa" w:w="1701"/>
            <w:shd w:val="clear" w:color="auto" w:fill="F4F7F5"/>
          </w:tcPr>
          <w:p>
            <w:r>
              <w:rPr>
                <w:sz w:val="17"/>
              </w:rPr>
              <w:t>Keluarga menjadi sumber risiko: hentikan komunikasi, rujuk (D13).</w:t>
            </w:r>
          </w:p>
        </w:tc>
      </w:tr>
      <w:tr>
        <w:tc>
          <w:tcPr>
            <w:tcW w:type="dxa" w:w="737"/>
          </w:tcPr>
          <w:p>
            <w:r>
              <w:rPr>
                <w:sz w:val="17"/>
              </w:rPr>
              <w:t>5</w:t>
            </w:r>
          </w:p>
        </w:tc>
        <w:tc>
          <w:tcPr>
            <w:tcW w:type="dxa" w:w="1361"/>
          </w:tcPr>
          <w:p>
            <w:r>
              <w:rPr>
                <w:sz w:val="17"/>
              </w:rPr>
              <w:t>Pendamping + wali kelas</w:t>
            </w:r>
          </w:p>
        </w:tc>
        <w:tc>
          <w:tcPr>
            <w:tcW w:type="dxa" w:w="3061"/>
          </w:tcPr>
          <w:p>
            <w:r>
              <w:rPr>
                <w:sz w:val="17"/>
              </w:rPr>
              <w:t>Susun rencana keselamatan individual bersama anak dan orang tua (Komponen B).</w:t>
            </w:r>
          </w:p>
        </w:tc>
        <w:tc>
          <w:tcPr>
            <w:tcW w:type="dxa" w:w="1077"/>
          </w:tcPr>
          <w:p>
            <w:r>
              <w:rPr>
                <w:sz w:val="17"/>
              </w:rPr>
              <w:t>1-2 hari kerja [usulan]</w:t>
            </w:r>
          </w:p>
        </w:tc>
        <w:tc>
          <w:tcPr>
            <w:tcW w:type="dxa" w:w="1701"/>
          </w:tcPr>
          <w:p>
            <w:r>
              <w:rPr>
                <w:sz w:val="17"/>
              </w:rPr>
              <w:t>FRM-06</w:t>
            </w:r>
          </w:p>
        </w:tc>
        <w:tc>
          <w:tcPr>
            <w:tcW w:type="dxa" w:w="1701"/>
          </w:tcPr>
          <w:p>
            <w:r>
              <w:rPr>
                <w:sz w:val="17"/>
              </w:rPr>
              <w:t>Risiko tinggi: peninjauan lebih awal; layanan profesional.</w:t>
            </w:r>
          </w:p>
        </w:tc>
      </w:tr>
      <w:tr>
        <w:tc>
          <w:tcPr>
            <w:tcW w:type="dxa" w:w="737"/>
            <w:shd w:val="clear" w:color="auto" w:fill="F4F7F5"/>
          </w:tcPr>
          <w:p>
            <w:r>
              <w:rPr>
                <w:sz w:val="17"/>
              </w:rPr>
              <w:t>6</w:t>
            </w:r>
          </w:p>
        </w:tc>
        <w:tc>
          <w:tcPr>
            <w:tcW w:type="dxa" w:w="1361"/>
            <w:shd w:val="clear" w:color="auto" w:fill="F4F7F5"/>
          </w:tcPr>
          <w:p>
            <w:r>
              <w:rPr>
                <w:sz w:val="17"/>
              </w:rPr>
              <w:t>Wali kelas + guru mapel</w:t>
            </w:r>
          </w:p>
        </w:tc>
        <w:tc>
          <w:tcPr>
            <w:tcW w:type="dxa" w:w="3061"/>
            <w:shd w:val="clear" w:color="auto" w:fill="F4F7F5"/>
          </w:tcPr>
          <w:p>
            <w:r>
              <w:rPr>
                <w:sz w:val="17"/>
              </w:rPr>
              <w:t>Atur lingkungan belajar: tempat duduk, jalur istirahat, tugas yang tertunda, tanpa menghukum anak terdampak.</w:t>
            </w:r>
          </w:p>
        </w:tc>
        <w:tc>
          <w:tcPr>
            <w:tcW w:type="dxa" w:w="1077"/>
            <w:shd w:val="clear" w:color="auto" w:fill="F4F7F5"/>
          </w:tcPr>
          <w:p>
            <w:r>
              <w:rPr>
                <w:sz w:val="17"/>
              </w:rPr>
              <w:t>Mulai segera</w:t>
            </w:r>
          </w:p>
        </w:tc>
        <w:tc>
          <w:tcPr>
            <w:tcW w:type="dxa" w:w="1701"/>
            <w:shd w:val="clear" w:color="auto" w:fill="F4F7F5"/>
          </w:tcPr>
          <w:p>
            <w:r>
              <w:rPr>
                <w:sz w:val="17"/>
              </w:rPr>
              <w:t>Catatan penyesuaian di FRM-06</w:t>
            </w:r>
          </w:p>
        </w:tc>
        <w:tc>
          <w:tcPr>
            <w:tcW w:type="dxa" w:w="1701"/>
            <w:shd w:val="clear" w:color="auto" w:fill="F4F7F5"/>
          </w:tcPr>
          <w:p>
            <w:r>
              <w:rPr>
                <w:sz w:val="17"/>
              </w:rPr>
              <w:t>Nilai/kehadiran turun drastis: tambahkan dukungan.</w:t>
            </w:r>
          </w:p>
        </w:tc>
      </w:tr>
      <w:tr>
        <w:tc>
          <w:tcPr>
            <w:tcW w:type="dxa" w:w="737"/>
          </w:tcPr>
          <w:p>
            <w:r>
              <w:rPr>
                <w:sz w:val="17"/>
              </w:rPr>
              <w:t>7</w:t>
            </w:r>
          </w:p>
        </w:tc>
        <w:tc>
          <w:tcPr>
            <w:tcW w:type="dxa" w:w="1361"/>
          </w:tcPr>
          <w:p>
            <w:r>
              <w:rPr>
                <w:sz w:val="17"/>
              </w:rPr>
              <w:t>Pendamping</w:t>
            </w:r>
          </w:p>
        </w:tc>
        <w:tc>
          <w:tcPr>
            <w:tcW w:type="dxa" w:w="3061"/>
          </w:tcPr>
          <w:p>
            <w:r>
              <w:rPr>
                <w:sz w:val="17"/>
              </w:rPr>
              <w:t>Lindungi pelapor/saksi: tanyakan apa yang dikhawatirkan, pantau pembalasan.</w:t>
            </w:r>
          </w:p>
        </w:tc>
        <w:tc>
          <w:tcPr>
            <w:tcW w:type="dxa" w:w="1077"/>
          </w:tcPr>
          <w:p>
            <w:r>
              <w:rPr>
                <w:sz w:val="17"/>
              </w:rPr>
              <w:t>Berkelanjutan</w:t>
            </w:r>
          </w:p>
        </w:tc>
        <w:tc>
          <w:tcPr>
            <w:tcW w:type="dxa" w:w="1701"/>
          </w:tcPr>
          <w:p>
            <w:r>
              <w:rPr>
                <w:sz w:val="17"/>
              </w:rPr>
              <w:t>Bagian saksi di FRM-07</w:t>
            </w:r>
          </w:p>
        </w:tc>
        <w:tc>
          <w:tcPr>
            <w:tcW w:type="dxa" w:w="1701"/>
          </w:tcPr>
          <w:p>
            <w:r>
              <w:rPr>
                <w:sz w:val="17"/>
              </w:rPr>
              <w:t>Ancaman pembalasan: segera ke kepala sekolah.</w:t>
            </w:r>
          </w:p>
        </w:tc>
      </w:tr>
      <w:tr>
        <w:tc>
          <w:tcPr>
            <w:tcW w:type="dxa" w:w="737"/>
            <w:shd w:val="clear" w:color="auto" w:fill="F4F7F5"/>
          </w:tcPr>
          <w:p>
            <w:r>
              <w:rPr>
                <w:sz w:val="17"/>
              </w:rPr>
              <w:t>8</w:t>
            </w:r>
          </w:p>
        </w:tc>
        <w:tc>
          <w:tcPr>
            <w:tcW w:type="dxa" w:w="1361"/>
            <w:shd w:val="clear" w:color="auto" w:fill="F4F7F5"/>
          </w:tcPr>
          <w:p>
            <w:r>
              <w:rPr>
                <w:sz w:val="17"/>
              </w:rPr>
              <w:t>Pendamping</w:t>
            </w:r>
          </w:p>
        </w:tc>
        <w:tc>
          <w:tcPr>
            <w:tcW w:type="dxa" w:w="3061"/>
            <w:shd w:val="clear" w:color="auto" w:fill="F4F7F5"/>
          </w:tcPr>
          <w:p>
            <w:r>
              <w:rPr>
                <w:sz w:val="17"/>
              </w:rPr>
              <w:t>Pantau pemulihan (Komponen C) pada tanggal yang ditetapkan.</w:t>
            </w:r>
          </w:p>
        </w:tc>
        <w:tc>
          <w:tcPr>
            <w:tcW w:type="dxa" w:w="1077"/>
            <w:shd w:val="clear" w:color="auto" w:fill="F4F7F5"/>
          </w:tcPr>
          <w:p>
            <w:r>
              <w:rPr>
                <w:sz w:val="17"/>
              </w:rPr>
              <w:t>Mingguan awal [usulan]</w:t>
            </w:r>
          </w:p>
        </w:tc>
        <w:tc>
          <w:tcPr>
            <w:tcW w:type="dxa" w:w="1701"/>
            <w:shd w:val="clear" w:color="auto" w:fill="F4F7F5"/>
          </w:tcPr>
          <w:p>
            <w:r>
              <w:rPr>
                <w:sz w:val="17"/>
              </w:rPr>
              <w:t>FRM-07</w:t>
            </w:r>
          </w:p>
        </w:tc>
        <w:tc>
          <w:tcPr>
            <w:tcW w:type="dxa" w:w="1701"/>
            <w:shd w:val="clear" w:color="auto" w:fill="F4F7F5"/>
          </w:tcPr>
          <w:p>
            <w:r>
              <w:rPr>
                <w:sz w:val="17"/>
              </w:rPr>
              <w:t>Indikator A.4 terpenuhi: cari dukungan tambahan.</w:t>
            </w:r>
          </w:p>
        </w:tc>
      </w:tr>
      <w:tr>
        <w:tc>
          <w:tcPr>
            <w:tcW w:type="dxa" w:w="737"/>
          </w:tcPr>
          <w:p>
            <w:r>
              <w:rPr>
                <w:sz w:val="17"/>
              </w:rPr>
              <w:t>9</w:t>
            </w:r>
          </w:p>
        </w:tc>
        <w:tc>
          <w:tcPr>
            <w:tcW w:type="dxa" w:w="1361"/>
          </w:tcPr>
          <w:p>
            <w:r>
              <w:rPr>
                <w:sz w:val="17"/>
              </w:rPr>
              <w:t>Kepala sekolah / petugas</w:t>
            </w:r>
          </w:p>
        </w:tc>
        <w:tc>
          <w:tcPr>
            <w:tcW w:type="dxa" w:w="3061"/>
          </w:tcPr>
          <w:p>
            <w:r>
              <w:rPr>
                <w:sz w:val="17"/>
              </w:rPr>
              <w:t>Tinjau rencana; tentukan penutupan pemantauan atau perpanjangan.</w:t>
            </w:r>
          </w:p>
        </w:tc>
        <w:tc>
          <w:tcPr>
            <w:tcW w:type="dxa" w:w="1077"/>
          </w:tcPr>
          <w:p>
            <w:r>
              <w:rPr>
                <w:sz w:val="17"/>
              </w:rPr>
              <w:t>Sesuai jadwal</w:t>
            </w:r>
          </w:p>
        </w:tc>
        <w:tc>
          <w:tcPr>
            <w:tcW w:type="dxa" w:w="1701"/>
          </w:tcPr>
          <w:p>
            <w:r>
              <w:rPr>
                <w:sz w:val="17"/>
              </w:rPr>
              <w:t>FRM-09, FRM-10</w:t>
            </w:r>
          </w:p>
        </w:tc>
        <w:tc>
          <w:tcPr>
            <w:tcW w:type="dxa" w:w="1701"/>
          </w:tcPr>
          <w:p>
            <w:r>
              <w:rPr>
                <w:sz w:val="17"/>
              </w:rPr>
              <w:t>Kejadian berulang: buka ulang.</w:t>
            </w:r>
          </w:p>
        </w:tc>
      </w:tr>
    </w:tbl>
    <w:p/>
    <w:p>
      <w:pPr>
        <w:pStyle w:val="Heading2"/>
      </w:pPr>
      <w:r>
        <w:t>A.2 Cara mendengar anak</w:t>
      </w:r>
    </w:p>
    <w:p>
      <w:pPr>
        <w:pStyle w:val="ListBullet"/>
      </w:pPr>
      <w:r>
        <w:t>Duduk sejajar, nada tenang, ucapkan terima kasih sudah bercerita; hindari komentar menghakimi.</w:t>
      </w:r>
    </w:p>
    <w:p>
      <w:pPr>
        <w:pStyle w:val="ListBullet"/>
      </w:pPr>
      <w:r>
        <w:t>Tanyakan: "Apa yang membuatmu merasa lebih aman?" "Di mana atau kapan kamu paling tidak nyaman?" "Siapa yang kamu percaya di sekolah?" "Apa yang ingin kamu lakukan dan tidak ingin kamu lakukan?"</w:t>
      </w:r>
    </w:p>
    <w:p>
      <w:pPr>
        <w:pStyle w:val="ListBullet"/>
      </w:pPr>
      <w:r>
        <w:t>Jelaskan jujur siapa yang akan diberi tahu dan mengapa; jangan berjanji merahasiakan hal yang berkaitan dengan keselamatan.</w:t>
      </w:r>
    </w:p>
    <w:p>
      <w:pPr>
        <w:pStyle w:val="ListBullet"/>
      </w:pPr>
      <w:r>
        <w:t>Jangan meminta anak memaafkan, berdamai, atau menjelaskan ulang kejadian kepada banyak orang.</w:t>
      </w:r>
    </w:p>
    <w:p>
      <w:pPr>
        <w:pStyle w:val="Heading2"/>
      </w:pPr>
      <w:r>
        <w:t>A.3 Orang dewasa tepercaya dan cara menghubunginya</w:t>
      </w:r>
    </w:p>
    <w:p>
      <w:pPr>
        <w:pStyle w:val="Heading3"/>
      </w:pPr>
      <w:r>
        <w:t>Kartu orang dewasa tepercaya (diisi bersama anak)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kasus</w:t>
            </w:r>
          </w:p>
        </w:tc>
        <w:tc>
          <w:tcPr>
            <w:tcW w:type="dxa" w:w="6236"/>
          </w:tcPr>
          <w:p>
            <w:r>
              <w:rPr>
                <w:sz w:val="20"/>
              </w:rPr>
              <w:t>Dari register D07</w:t>
            </w:r>
          </w:p>
        </w:tc>
      </w:tr>
      <w:tr>
        <w:tc>
          <w:tcPr>
            <w:tcW w:type="dxa" w:w="3402"/>
            <w:shd w:val="clear" w:color="auto" w:fill="F4F7F5"/>
          </w:tcPr>
          <w:p>
            <w:r>
              <w:rPr>
                <w:sz w:val="20"/>
              </w:rPr>
              <w:t>Orang dewasa pilihan anak (nama dan peran)</w:t>
            </w:r>
          </w:p>
        </w:tc>
        <w:tc>
          <w:tcPr>
            <w:tcW w:type="dxa" w:w="6236"/>
            <w:shd w:val="clear" w:color="auto" w:fill="F4F7F5"/>
          </w:tcPr>
          <w:p>
            <w:r>
              <w:rPr>
                <w:sz w:val="20"/>
              </w:rPr>
              <w:t>Dari daftar yang ditetapkan sekolah [DIISI SEKOLAH]</w:t>
            </w:r>
          </w:p>
        </w:tc>
      </w:tr>
      <w:tr>
        <w:tc>
          <w:tcPr>
            <w:tcW w:type="dxa" w:w="3402"/>
          </w:tcPr>
          <w:p>
            <w:r>
              <w:rPr>
                <w:sz w:val="20"/>
              </w:rPr>
              <w:t>Petugas pengganti bila berhalangan</w:t>
            </w:r>
          </w:p>
        </w:tc>
        <w:tc>
          <w:tcPr>
            <w:tcW w:type="dxa" w:w="6236"/>
          </w:tcPr>
          <w:p>
            <w:r>
              <w:rPr>
                <w:sz w:val="20"/>
              </w:rPr>
              <w:t>[DIISI SEKOLAH]</w:t>
            </w:r>
          </w:p>
        </w:tc>
      </w:tr>
      <w:tr>
        <w:tc>
          <w:tcPr>
            <w:tcW w:type="dxa" w:w="3402"/>
            <w:shd w:val="clear" w:color="auto" w:fill="F4F7F5"/>
          </w:tcPr>
          <w:p>
            <w:r>
              <w:rPr>
                <w:sz w:val="20"/>
              </w:rPr>
              <w:t>Cara anak menghubungi</w:t>
            </w:r>
          </w:p>
        </w:tc>
        <w:tc>
          <w:tcPr>
            <w:tcW w:type="dxa" w:w="6236"/>
            <w:shd w:val="clear" w:color="auto" w:fill="F4F7F5"/>
          </w:tcPr>
          <w:p>
            <w:r>
              <w:rPr>
                <w:sz w:val="20"/>
              </w:rPr>
              <w:t>Datang ke ruang / kartu isyarat / titip pesan via wali kelas / lainnya, sesuai ketentuan sekolah</w:t>
            </w:r>
          </w:p>
        </w:tc>
      </w:tr>
      <w:tr>
        <w:tc>
          <w:tcPr>
            <w:tcW w:type="dxa" w:w="3402"/>
          </w:tcPr>
          <w:p>
            <w:r>
              <w:rPr>
                <w:sz w:val="20"/>
              </w:rPr>
              <w:t>Waktu dan tempat yang aman untuk bertemu</w:t>
            </w:r>
          </w:p>
        </w:tc>
        <w:tc>
          <w:tcPr>
            <w:tcW w:type="dxa" w:w="6236"/>
          </w:tcPr>
          <w:p>
            <w:r>
              <w:rPr>
                <w:sz w:val="20"/>
              </w:rPr>
            </w:r>
          </w:p>
        </w:tc>
      </w:tr>
      <w:tr>
        <w:tc>
          <w:tcPr>
            <w:tcW w:type="dxa" w:w="3402"/>
            <w:shd w:val="clear" w:color="auto" w:fill="F4F7F5"/>
          </w:tcPr>
          <w:p>
            <w:r>
              <w:rPr>
                <w:sz w:val="20"/>
              </w:rPr>
              <w:t>Anak sudah paham hak berhenti dan bertanya?</w:t>
            </w:r>
          </w:p>
        </w:tc>
        <w:tc>
          <w:tcPr>
            <w:tcW w:type="dxa" w:w="6236"/>
            <w:shd w:val="clear" w:color="auto" w:fill="F4F7F5"/>
          </w:tcPr>
          <w:p>
            <w:r>
              <w:rPr>
                <w:sz w:val="20"/>
              </w:rPr>
              <w:t>Ya / Tidak</w:t>
            </w:r>
          </w:p>
        </w:tc>
      </w:tr>
    </w:tbl>
    <w:p/>
    <w:p>
      <w:pPr>
        <w:pStyle w:val="Heading2"/>
      </w:pPr>
      <w:r>
        <w:t>A.4 Kebutuhan bantuan dan tanda perlu dukungan tambahan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3969"/>
        <w:gridCol w:w="3855"/>
      </w:tblGrid>
      <w:tr>
        <w:tc>
          <w:tcPr>
            <w:tcW w:type="dxa" w:w="1814"/>
            <w:shd w:val="clear" w:color="auto" w:fill="0F3B22"/>
          </w:tcPr>
          <w:p>
            <w:r>
              <w:rPr>
                <w:b/>
                <w:color w:val="FAF7F0"/>
                <w:sz w:val="18"/>
              </w:rPr>
              <w:t>Aspek kebutuhan</w:t>
            </w:r>
          </w:p>
        </w:tc>
        <w:tc>
          <w:tcPr>
            <w:tcW w:type="dxa" w:w="3969"/>
            <w:shd w:val="clear" w:color="auto" w:fill="0F3B22"/>
          </w:tcPr>
          <w:p>
            <w:r>
              <w:rPr>
                <w:b/>
                <w:color w:val="FAF7F0"/>
                <w:sz w:val="18"/>
              </w:rPr>
              <w:t>Pertanyaan pengamatan</w:t>
            </w:r>
          </w:p>
        </w:tc>
        <w:tc>
          <w:tcPr>
            <w:tcW w:type="dxa" w:w="3855"/>
            <w:shd w:val="clear" w:color="auto" w:fill="0F3B22"/>
          </w:tcPr>
          <w:p>
            <w:r>
              <w:rPr>
                <w:b/>
                <w:color w:val="FAF7F0"/>
                <w:sz w:val="18"/>
              </w:rPr>
              <w:t>Tanda perlu dukungan tambahan</w:t>
            </w:r>
          </w:p>
        </w:tc>
      </w:tr>
      <w:tr>
        <w:tc>
          <w:tcPr>
            <w:tcW w:type="dxa" w:w="1814"/>
          </w:tcPr>
          <w:p>
            <w:r>
              <w:rPr>
                <w:sz w:val="18"/>
              </w:rPr>
              <w:t>Rasa aman</w:t>
            </w:r>
          </w:p>
        </w:tc>
        <w:tc>
          <w:tcPr>
            <w:tcW w:type="dxa" w:w="3969"/>
          </w:tcPr>
          <w:p>
            <w:r>
              <w:rPr>
                <w:sz w:val="18"/>
              </w:rPr>
              <w:t>Apakah anak mau ke tempat tertentu di sekolah?</w:t>
            </w:r>
          </w:p>
        </w:tc>
        <w:tc>
          <w:tcPr>
            <w:tcW w:type="dxa" w:w="3855"/>
          </w:tcPr>
          <w:p>
            <w:r>
              <w:rPr>
                <w:sz w:val="18"/>
              </w:rPr>
              <w:t>Menghindari area atau menangis berulang</w:t>
            </w:r>
          </w:p>
        </w:tc>
      </w:tr>
      <w:tr>
        <w:tc>
          <w:tcPr>
            <w:tcW w:type="dxa" w:w="1814"/>
            <w:shd w:val="clear" w:color="auto" w:fill="F4F7F5"/>
          </w:tcPr>
          <w:p>
            <w:r>
              <w:rPr>
                <w:sz w:val="18"/>
              </w:rPr>
              <w:t>Belajar</w:t>
            </w:r>
          </w:p>
        </w:tc>
        <w:tc>
          <w:tcPr>
            <w:tcW w:type="dxa" w:w="3969"/>
            <w:shd w:val="clear" w:color="auto" w:fill="F4F7F5"/>
          </w:tcPr>
          <w:p>
            <w:r>
              <w:rPr>
                <w:sz w:val="18"/>
              </w:rPr>
              <w:t>Apakah tugas terkejar dan anak hadir?</w:t>
            </w:r>
          </w:p>
        </w:tc>
        <w:tc>
          <w:tcPr>
            <w:tcW w:type="dxa" w:w="3855"/>
            <w:shd w:val="clear" w:color="auto" w:fill="F4F7F5"/>
          </w:tcPr>
          <w:p>
            <w:r>
              <w:rPr>
                <w:sz w:val="18"/>
              </w:rPr>
              <w:t>Kehadiran turun, tidak mau sekolah</w:t>
            </w:r>
          </w:p>
        </w:tc>
      </w:tr>
      <w:tr>
        <w:tc>
          <w:tcPr>
            <w:tcW w:type="dxa" w:w="1814"/>
          </w:tcPr>
          <w:p>
            <w:r>
              <w:rPr>
                <w:sz w:val="18"/>
              </w:rPr>
              <w:t>Hubungan sosial</w:t>
            </w:r>
          </w:p>
        </w:tc>
        <w:tc>
          <w:tcPr>
            <w:tcW w:type="dxa" w:w="3969"/>
          </w:tcPr>
          <w:p>
            <w:r>
              <w:rPr>
                <w:sz w:val="18"/>
              </w:rPr>
              <w:t>Ada teman yang menemani?</w:t>
            </w:r>
          </w:p>
        </w:tc>
        <w:tc>
          <w:tcPr>
            <w:tcW w:type="dxa" w:w="3855"/>
          </w:tcPr>
          <w:p>
            <w:r>
              <w:rPr>
                <w:sz w:val="18"/>
              </w:rPr>
              <w:t>Terisolasi, tidak ada teman bermain</w:t>
            </w:r>
          </w:p>
        </w:tc>
      </w:tr>
      <w:tr>
        <w:tc>
          <w:tcPr>
            <w:tcW w:type="dxa" w:w="1814"/>
            <w:shd w:val="clear" w:color="auto" w:fill="F4F7F5"/>
          </w:tcPr>
          <w:p>
            <w:r>
              <w:rPr>
                <w:sz w:val="18"/>
              </w:rPr>
              <w:t>Emosi dan tubuh</w:t>
            </w:r>
          </w:p>
        </w:tc>
        <w:tc>
          <w:tcPr>
            <w:tcW w:type="dxa" w:w="3969"/>
            <w:shd w:val="clear" w:color="auto" w:fill="F4F7F5"/>
          </w:tcPr>
          <w:p>
            <w:r>
              <w:rPr>
                <w:sz w:val="18"/>
              </w:rPr>
              <w:t>Anak tampak cemas, sedih, sering sakit?</w:t>
            </w:r>
          </w:p>
        </w:tc>
        <w:tc>
          <w:tcPr>
            <w:tcW w:type="dxa" w:w="3855"/>
            <w:shd w:val="clear" w:color="auto" w:fill="F4F7F5"/>
          </w:tcPr>
          <w:p>
            <w:r>
              <w:rPr>
                <w:sz w:val="18"/>
              </w:rPr>
              <w:t>Perubahan tidur/makan, keluhan fisik berulang</w:t>
            </w:r>
          </w:p>
        </w:tc>
      </w:tr>
      <w:tr>
        <w:tc>
          <w:tcPr>
            <w:tcW w:type="dxa" w:w="1814"/>
          </w:tcPr>
          <w:p>
            <w:r>
              <w:rPr>
                <w:sz w:val="18"/>
              </w:rPr>
              <w:t>Keluarga</w:t>
            </w:r>
          </w:p>
        </w:tc>
        <w:tc>
          <w:tcPr>
            <w:tcW w:type="dxa" w:w="3969"/>
          </w:tcPr>
          <w:p>
            <w:r>
              <w:rPr>
                <w:sz w:val="18"/>
              </w:rPr>
              <w:t>Keluarga mengetahui dan mendukung?</w:t>
            </w:r>
          </w:p>
        </w:tc>
        <w:tc>
          <w:tcPr>
            <w:tcW w:type="dxa" w:w="3855"/>
          </w:tcPr>
          <w:p>
            <w:r>
              <w:rPr>
                <w:sz w:val="18"/>
              </w:rPr>
              <w:t>Keluarga tidak tahu atau tidak mampu mendukung</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Batas dukungan guru. Guru mendengar, mendampingi, mengatur lingkungan belajar, dan menghubungkan ke layanan. Guru tidak mendiagnosis, tidak memberi terapi, dan tidak menjadi konselor klinis. Bila ada tanda berikut, rujuk ke tenaga profesional berwenang (kontak lokal pada D13 [DIISI SEKOLAH]): anak menyebut ingin menyakiti diri, luka yang perlu dirawat, gejala berat yang menetap, atau dugaan kekerasan serius. Layanan nasional: SAPA 129 (telepon 129; WhatsApp 08111-129-129).</w:t>
            </w:r>
          </w:p>
        </w:tc>
      </w:tr>
    </w:tbl>
    <w:p/>
    <w:p>
      <w:pPr>
        <w:pStyle w:val="Heading1"/>
      </w:pPr>
      <w:r>
        <w:t>Komponen B - Rencana Keselamatan Individual</w:t>
      </w:r>
    </w:p>
    <w:p>
      <w:r>
        <w:rPr>
          <w:i w:val="0"/>
        </w:rPr>
        <w:t>Rencana diisi bersama anak dan orang tua sesuai kebutuhan keamanan. Anak boleh menolak sebagian isi. Rencana tidak mewajibkan anak bertemu atau berbaikan dengan terlapor.</w:t>
      </w:r>
    </w:p>
    <w:p>
      <w:pPr>
        <w:pStyle w:val="Heading3"/>
      </w:pPr>
      <w:r>
        <w:t>FRM-06 Rencana Keselamatan Individual (kosong)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kasus / tanggal disusun / disusun oleh</w:t>
            </w:r>
          </w:p>
        </w:tc>
        <w:tc>
          <w:tcPr>
            <w:tcW w:type="dxa" w:w="6236"/>
          </w:tcPr>
          <w:p>
            <w:r>
              <w:rPr>
                <w:sz w:val="20"/>
              </w:rPr>
            </w:r>
          </w:p>
        </w:tc>
      </w:tr>
      <w:tr>
        <w:tc>
          <w:tcPr>
            <w:tcW w:type="dxa" w:w="3402"/>
            <w:shd w:val="clear" w:color="auto" w:fill="F4F7F5"/>
          </w:tcPr>
          <w:p>
            <w:r>
              <w:rPr>
                <w:sz w:val="20"/>
              </w:rPr>
              <w:t>Anak (inisial dan kelas) / orang tua/wali yang dilibatkan</w:t>
            </w:r>
          </w:p>
        </w:tc>
        <w:tc>
          <w:tcPr>
            <w:tcW w:type="dxa" w:w="6236"/>
            <w:shd w:val="clear" w:color="auto" w:fill="F4F7F5"/>
          </w:tcPr>
          <w:p>
            <w:r>
              <w:rPr>
                <w:sz w:val="20"/>
              </w:rPr>
            </w:r>
          </w:p>
        </w:tc>
      </w:tr>
      <w:tr>
        <w:tc>
          <w:tcPr>
            <w:tcW w:type="dxa" w:w="3402"/>
          </w:tcPr>
          <w:p>
            <w:r>
              <w:rPr>
                <w:sz w:val="20"/>
              </w:rPr>
              <w:t>Lokasi atau waktu berisiko menurut anak</w:t>
            </w:r>
          </w:p>
        </w:tc>
        <w:tc>
          <w:tcPr>
            <w:tcW w:type="dxa" w:w="6236"/>
          </w:tcPr>
          <w:p>
            <w:r>
              <w:rPr>
                <w:sz w:val="20"/>
              </w:rPr>
              <w:t>Misalnya kantin, toilet, jam pergantian, pulang sekolah</w:t>
            </w:r>
          </w:p>
        </w:tc>
      </w:tr>
      <w:tr>
        <w:tc>
          <w:tcPr>
            <w:tcW w:type="dxa" w:w="3402"/>
            <w:shd w:val="clear" w:color="auto" w:fill="F4F7F5"/>
          </w:tcPr>
          <w:p>
            <w:r>
              <w:rPr>
                <w:sz w:val="20"/>
              </w:rPr>
              <w:t>Pengawasan tambahan</w:t>
            </w:r>
          </w:p>
        </w:tc>
        <w:tc>
          <w:tcPr>
            <w:tcW w:type="dxa" w:w="6236"/>
            <w:shd w:val="clear" w:color="auto" w:fill="F4F7F5"/>
          </w:tcPr>
          <w:p>
            <w:r>
              <w:rPr>
                <w:sz w:val="20"/>
              </w:rPr>
              <w:t>Siapa mengawasi, di mana, kapan (koordinasi D18)</w:t>
            </w:r>
          </w:p>
        </w:tc>
      </w:tr>
      <w:tr>
        <w:tc>
          <w:tcPr>
            <w:tcW w:type="dxa" w:w="3402"/>
          </w:tcPr>
          <w:p>
            <w:r>
              <w:rPr>
                <w:sz w:val="20"/>
              </w:rPr>
              <w:t>Batas interaksi yang aman</w:t>
            </w:r>
          </w:p>
        </w:tc>
        <w:tc>
          <w:tcPr>
            <w:tcW w:type="dxa" w:w="6236"/>
          </w:tcPr>
          <w:p>
            <w:r>
              <w:rPr>
                <w:sz w:val="20"/>
              </w:rPr>
              <w:t>Misalnya jarak, tempat duduk, jalur istirahat; ditetapkan sekolah tanpa mempermalukan siapa pun</w:t>
            </w:r>
          </w:p>
        </w:tc>
      </w:tr>
      <w:tr>
        <w:tc>
          <w:tcPr>
            <w:tcW w:type="dxa" w:w="3402"/>
            <w:shd w:val="clear" w:color="auto" w:fill="F4F7F5"/>
          </w:tcPr>
          <w:p>
            <w:r>
              <w:rPr>
                <w:sz w:val="20"/>
              </w:rPr>
              <w:t>Kontak aman</w:t>
            </w:r>
          </w:p>
        </w:tc>
        <w:tc>
          <w:tcPr>
            <w:tcW w:type="dxa" w:w="6236"/>
            <w:shd w:val="clear" w:color="auto" w:fill="F4F7F5"/>
          </w:tcPr>
          <w:p>
            <w:r>
              <w:rPr>
                <w:sz w:val="20"/>
              </w:rPr>
              <w:t>Orang dewasa tepercaya, pengganti, cara menghubungi (kartu A.3)</w:t>
            </w:r>
          </w:p>
        </w:tc>
      </w:tr>
      <w:tr>
        <w:tc>
          <w:tcPr>
            <w:tcW w:type="dxa" w:w="3402"/>
          </w:tcPr>
          <w:p>
            <w:r>
              <w:rPr>
                <w:sz w:val="20"/>
              </w:rPr>
              <w:t>Dukungan belajar</w:t>
            </w:r>
          </w:p>
        </w:tc>
        <w:tc>
          <w:tcPr>
            <w:tcW w:type="dxa" w:w="6236"/>
          </w:tcPr>
          <w:p>
            <w:r>
              <w:rPr>
                <w:sz w:val="20"/>
              </w:rPr>
              <w:t>Penyesuaian tugas, tutor sebaya, waktu tambahan</w:t>
            </w:r>
          </w:p>
        </w:tc>
      </w:tr>
      <w:tr>
        <w:tc>
          <w:tcPr>
            <w:tcW w:type="dxa" w:w="3402"/>
            <w:shd w:val="clear" w:color="auto" w:fill="F4F7F5"/>
          </w:tcPr>
          <w:p>
            <w:r>
              <w:rPr>
                <w:sz w:val="20"/>
              </w:rPr>
              <w:t>Keamanan digital relevan</w:t>
            </w:r>
          </w:p>
        </w:tc>
        <w:tc>
          <w:tcPr>
            <w:tcW w:type="dxa" w:w="6236"/>
            <w:shd w:val="clear" w:color="auto" w:fill="F4F7F5"/>
          </w:tcPr>
          <w:p>
            <w:r>
              <w:rPr>
                <w:sz w:val="20"/>
              </w:rPr>
              <w:t>Menyimpan bukti, memblokir akun, melapor; koordinasi D17</w:t>
            </w:r>
          </w:p>
        </w:tc>
      </w:tr>
      <w:tr>
        <w:tc>
          <w:tcPr>
            <w:tcW w:type="dxa" w:w="3402"/>
          </w:tcPr>
          <w:p>
            <w:r>
              <w:rPr>
                <w:sz w:val="20"/>
              </w:rPr>
              <w:t>Bila rencana dilanggar atau anak merasa tidak aman</w:t>
            </w:r>
          </w:p>
        </w:tc>
        <w:tc>
          <w:tcPr>
            <w:tcW w:type="dxa" w:w="6236"/>
          </w:tcPr>
          <w:p>
            <w:r>
              <w:rPr>
                <w:sz w:val="20"/>
              </w:rPr>
              <w:t>Langkah anak dan langkah sekolah</w:t>
            </w:r>
          </w:p>
        </w:tc>
      </w:tr>
      <w:tr>
        <w:tc>
          <w:tcPr>
            <w:tcW w:type="dxa" w:w="3402"/>
            <w:shd w:val="clear" w:color="auto" w:fill="F4F7F5"/>
          </w:tcPr>
          <w:p>
            <w:r>
              <w:rPr>
                <w:sz w:val="20"/>
              </w:rPr>
              <w:t>Penanggung jawab tiap tindakan</w:t>
            </w:r>
          </w:p>
        </w:tc>
        <w:tc>
          <w:tcPr>
            <w:tcW w:type="dxa" w:w="6236"/>
            <w:shd w:val="clear" w:color="auto" w:fill="F4F7F5"/>
          </w:tcPr>
          <w:p>
            <w:r>
              <w:rPr>
                <w:sz w:val="20"/>
              </w:rPr>
              <w:t>[DIISI SEKOLAH]</w:t>
            </w:r>
          </w:p>
        </w:tc>
      </w:tr>
      <w:tr>
        <w:tc>
          <w:tcPr>
            <w:tcW w:type="dxa" w:w="3402"/>
          </w:tcPr>
          <w:p>
            <w:r>
              <w:rPr>
                <w:sz w:val="20"/>
              </w:rPr>
              <w:t>Tanggal peninjauan rencana</w:t>
            </w:r>
          </w:p>
        </w:tc>
        <w:tc>
          <w:tcPr>
            <w:tcW w:type="dxa" w:w="6236"/>
          </w:tcPr>
          <w:p>
            <w:r>
              <w:rPr>
                <w:sz w:val="20"/>
              </w:rPr>
              <w:t>Usulan: 1-2 minggu setelah disusun</w:t>
            </w:r>
          </w:p>
        </w:tc>
      </w:tr>
      <w:tr>
        <w:tc>
          <w:tcPr>
            <w:tcW w:type="dxa" w:w="3402"/>
            <w:shd w:val="clear" w:color="auto" w:fill="F4F7F5"/>
          </w:tcPr>
          <w:p>
            <w:r>
              <w:rPr>
                <w:sz w:val="20"/>
              </w:rPr>
              <w:t>Persetujuan anak dan orang tua</w:t>
            </w:r>
          </w:p>
        </w:tc>
        <w:tc>
          <w:tcPr>
            <w:tcW w:type="dxa" w:w="6236"/>
            <w:shd w:val="clear" w:color="auto" w:fill="F4F7F5"/>
          </w:tcPr>
          <w:p>
            <w:r>
              <w:rPr>
                <w:sz w:val="20"/>
              </w:rPr>
              <w:t>Nama, tanggal</w:t>
            </w:r>
          </w:p>
        </w:tc>
      </w:tr>
    </w:tbl>
    <w:p/>
    <w:p>
      <w:pPr>
        <w:pStyle w:val="Heading2"/>
      </w:pPr>
      <w:r>
        <w:t>B.1 Contoh rencana fiktif (SIMULASI)</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SIMULASI. Anak A hanya contoh fiktif.</w:t>
            </w:r>
          </w:p>
        </w:tc>
      </w:tr>
    </w:tbl>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370"/>
      </w:tblGrid>
      <w:tr>
        <w:tc>
          <w:tcPr>
            <w:tcW w:type="dxa" w:w="2268"/>
            <w:shd w:val="clear" w:color="auto" w:fill="0F3B22"/>
          </w:tcPr>
          <w:p>
            <w:r>
              <w:rPr>
                <w:b/>
                <w:color w:val="FAF7F0"/>
                <w:sz w:val="18"/>
              </w:rPr>
              <w:t>Butir</w:t>
            </w:r>
          </w:p>
        </w:tc>
        <w:tc>
          <w:tcPr>
            <w:tcW w:type="dxa" w:w="7370"/>
            <w:shd w:val="clear" w:color="auto" w:fill="0F3B22"/>
          </w:tcPr>
          <w:p>
            <w:r>
              <w:rPr>
                <w:b/>
                <w:color w:val="FAF7F0"/>
                <w:sz w:val="18"/>
              </w:rPr>
              <w:t>Isi contoh</w:t>
            </w:r>
          </w:p>
        </w:tc>
      </w:tr>
      <w:tr>
        <w:tc>
          <w:tcPr>
            <w:tcW w:type="dxa" w:w="2268"/>
          </w:tcPr>
          <w:p>
            <w:r>
              <w:rPr>
                <w:sz w:val="18"/>
              </w:rPr>
              <w:t>Lokasi/waktu berisiko</w:t>
            </w:r>
          </w:p>
        </w:tc>
        <w:tc>
          <w:tcPr>
            <w:tcW w:type="dxa" w:w="7370"/>
          </w:tcPr>
          <w:p>
            <w:r>
              <w:rPr>
                <w:sz w:val="18"/>
              </w:rPr>
              <w:t>Koridor menuju kantin saat istirahat pertama.</w:t>
            </w:r>
          </w:p>
        </w:tc>
      </w:tr>
      <w:tr>
        <w:tc>
          <w:tcPr>
            <w:tcW w:type="dxa" w:w="2268"/>
            <w:shd w:val="clear" w:color="auto" w:fill="F4F7F5"/>
          </w:tcPr>
          <w:p>
            <w:r>
              <w:rPr>
                <w:sz w:val="18"/>
              </w:rPr>
              <w:t>Pengawasan</w:t>
            </w:r>
          </w:p>
        </w:tc>
        <w:tc>
          <w:tcPr>
            <w:tcW w:type="dxa" w:w="7370"/>
            <w:shd w:val="clear" w:color="auto" w:fill="F4F7F5"/>
          </w:tcPr>
          <w:p>
            <w:r>
              <w:rPr>
                <w:sz w:val="18"/>
              </w:rPr>
              <w:t>Guru piket ditugaskan di koridor 10 menit pertama istirahat [pelaksana: DIISI SEKOLAH].</w:t>
            </w:r>
          </w:p>
        </w:tc>
      </w:tr>
      <w:tr>
        <w:tc>
          <w:tcPr>
            <w:tcW w:type="dxa" w:w="2268"/>
          </w:tcPr>
          <w:p>
            <w:r>
              <w:rPr>
                <w:sz w:val="18"/>
              </w:rPr>
              <w:t>Batas interaksi</w:t>
            </w:r>
          </w:p>
        </w:tc>
        <w:tc>
          <w:tcPr>
            <w:tcW w:type="dxa" w:w="7370"/>
          </w:tcPr>
          <w:p>
            <w:r>
              <w:rPr>
                <w:sz w:val="18"/>
              </w:rPr>
              <w:t>Anak A boleh memilih tempat makan bersama temannya atau di perpustakaan.</w:t>
            </w:r>
          </w:p>
        </w:tc>
      </w:tr>
      <w:tr>
        <w:tc>
          <w:tcPr>
            <w:tcW w:type="dxa" w:w="2268"/>
            <w:shd w:val="clear" w:color="auto" w:fill="F4F7F5"/>
          </w:tcPr>
          <w:p>
            <w:r>
              <w:rPr>
                <w:sz w:val="18"/>
              </w:rPr>
              <w:t>Kontak aman</w:t>
            </w:r>
          </w:p>
        </w:tc>
        <w:tc>
          <w:tcPr>
            <w:tcW w:type="dxa" w:w="7370"/>
            <w:shd w:val="clear" w:color="auto" w:fill="F4F7F5"/>
          </w:tcPr>
          <w:p>
            <w:r>
              <w:rPr>
                <w:sz w:val="18"/>
              </w:rPr>
              <w:t>Anak A memilih Guru X; pengganti Guru Y [nama: DIISI SEKOLAH]; cara: datang ke ruang bimbingan atau lewat wali kelas.</w:t>
            </w:r>
          </w:p>
        </w:tc>
      </w:tr>
      <w:tr>
        <w:tc>
          <w:tcPr>
            <w:tcW w:type="dxa" w:w="2268"/>
          </w:tcPr>
          <w:p>
            <w:r>
              <w:rPr>
                <w:sz w:val="18"/>
              </w:rPr>
              <w:t>Dukungan belajar</w:t>
            </w:r>
          </w:p>
        </w:tc>
        <w:tc>
          <w:tcPr>
            <w:tcW w:type="dxa" w:w="7370"/>
          </w:tcPr>
          <w:p>
            <w:r>
              <w:rPr>
                <w:sz w:val="18"/>
              </w:rPr>
              <w:t>Tugas tertunda diberi waktu tambahan satu minggu.</w:t>
            </w:r>
          </w:p>
        </w:tc>
      </w:tr>
      <w:tr>
        <w:tc>
          <w:tcPr>
            <w:tcW w:type="dxa" w:w="2268"/>
            <w:shd w:val="clear" w:color="auto" w:fill="F4F7F5"/>
          </w:tcPr>
          <w:p>
            <w:r>
              <w:rPr>
                <w:sz w:val="18"/>
              </w:rPr>
              <w:t>Peninjauan</w:t>
            </w:r>
          </w:p>
        </w:tc>
        <w:tc>
          <w:tcPr>
            <w:tcW w:type="dxa" w:w="7370"/>
            <w:shd w:val="clear" w:color="auto" w:fill="F4F7F5"/>
          </w:tcPr>
          <w:p>
            <w:r>
              <w:rPr>
                <w:sz w:val="18"/>
              </w:rPr>
              <w:t>Dua minggu sejak rencana disusun.</w:t>
            </w:r>
          </w:p>
        </w:tc>
      </w:tr>
    </w:tbl>
    <w:p/>
    <w:p>
      <w:pPr>
        <w:pStyle w:val="Heading1"/>
      </w:pPr>
      <w:r>
        <w:t>Komponen C - Lembar Pemantauan Pemulihan</w:t>
      </w:r>
    </w:p>
    <w:p>
      <w:pPr>
        <w:pStyle w:val="Heading3"/>
      </w:pPr>
      <w:r>
        <w:t>FRM-07 Lembar Pemantauan Pemulihan (kosong; satu baris per pertemuan)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kasus / pendamping</w:t>
            </w:r>
          </w:p>
        </w:tc>
        <w:tc>
          <w:tcPr>
            <w:tcW w:type="dxa" w:w="6236"/>
          </w:tcPr>
          <w:p>
            <w:r>
              <w:rPr>
                <w:sz w:val="20"/>
              </w:rPr>
            </w:r>
          </w:p>
        </w:tc>
      </w:tr>
      <w:tr>
        <w:tc>
          <w:tcPr>
            <w:tcW w:type="dxa" w:w="3402"/>
            <w:shd w:val="clear" w:color="auto" w:fill="F4F7F5"/>
          </w:tcPr>
          <w:p>
            <w:r>
              <w:rPr>
                <w:sz w:val="20"/>
              </w:rPr>
              <w:t>Tanggal pemantauan</w:t>
            </w:r>
          </w:p>
        </w:tc>
        <w:tc>
          <w:tcPr>
            <w:tcW w:type="dxa" w:w="6236"/>
            <w:shd w:val="clear" w:color="auto" w:fill="F4F7F5"/>
          </w:tcPr>
          <w:p>
            <w:r>
              <w:rPr>
                <w:sz w:val="20"/>
              </w:rPr>
            </w:r>
          </w:p>
        </w:tc>
      </w:tr>
      <w:tr>
        <w:tc>
          <w:tcPr>
            <w:tcW w:type="dxa" w:w="3402"/>
          </w:tcPr>
          <w:p>
            <w:r>
              <w:rPr>
                <w:sz w:val="20"/>
              </w:rPr>
              <w:t>Rasa aman menurut anak</w:t>
            </w:r>
          </w:p>
        </w:tc>
        <w:tc>
          <w:tcPr>
            <w:tcW w:type="dxa" w:w="6236"/>
          </w:tcPr>
          <w:p>
            <w:r>
              <w:rPr>
                <w:sz w:val="20"/>
              </w:rPr>
              <w:t>Skala sederhana: aman / kadang tidak aman / tidak aman; tulis kata anak</w:t>
            </w:r>
          </w:p>
        </w:tc>
      </w:tr>
      <w:tr>
        <w:tc>
          <w:tcPr>
            <w:tcW w:type="dxa" w:w="3402"/>
            <w:shd w:val="clear" w:color="auto" w:fill="F4F7F5"/>
          </w:tcPr>
          <w:p>
            <w:r>
              <w:rPr>
                <w:sz w:val="20"/>
              </w:rPr>
              <w:t>Kehadiran di sekolah</w:t>
            </w:r>
          </w:p>
        </w:tc>
        <w:tc>
          <w:tcPr>
            <w:tcW w:type="dxa" w:w="6236"/>
            <w:shd w:val="clear" w:color="auto" w:fill="F4F7F5"/>
          </w:tcPr>
          <w:p>
            <w:r>
              <w:rPr>
                <w:sz w:val="20"/>
              </w:rPr>
              <w:t>Hadir penuh / sebagian / sering absen (catat tanggal)</w:t>
            </w:r>
          </w:p>
        </w:tc>
      </w:tr>
      <w:tr>
        <w:tc>
          <w:tcPr>
            <w:tcW w:type="dxa" w:w="3402"/>
          </w:tcPr>
          <w:p>
            <w:r>
              <w:rPr>
                <w:sz w:val="20"/>
              </w:rPr>
              <w:t>Interaksi dengan teman dan terlapor</w:t>
            </w:r>
          </w:p>
        </w:tc>
        <w:tc>
          <w:tcPr>
            <w:tcW w:type="dxa" w:w="6236"/>
          </w:tcPr>
          <w:p>
            <w:r>
              <w:rPr>
                <w:sz w:val="20"/>
              </w:rPr>
              <w:t>Teramati, tanpa menyalahkan</w:t>
            </w:r>
          </w:p>
        </w:tc>
      </w:tr>
      <w:tr>
        <w:tc>
          <w:tcPr>
            <w:tcW w:type="dxa" w:w="3402"/>
            <w:shd w:val="clear" w:color="auto" w:fill="F4F7F5"/>
          </w:tcPr>
          <w:p>
            <w:r>
              <w:rPr>
                <w:sz w:val="20"/>
              </w:rPr>
              <w:t>Kebutuhan dukungan saat ini</w:t>
            </w:r>
          </w:p>
        </w:tc>
        <w:tc>
          <w:tcPr>
            <w:tcW w:type="dxa" w:w="6236"/>
            <w:shd w:val="clear" w:color="auto" w:fill="F4F7F5"/>
          </w:tcPr>
          <w:p>
            <w:r>
              <w:rPr>
                <w:sz w:val="20"/>
              </w:rPr>
              <w:t>Belajar, sosial, emosi, keluarga</w:t>
            </w:r>
          </w:p>
        </w:tc>
      </w:tr>
      <w:tr>
        <w:tc>
          <w:tcPr>
            <w:tcW w:type="dxa" w:w="3402"/>
          </w:tcPr>
          <w:p>
            <w:r>
              <w:rPr>
                <w:sz w:val="20"/>
              </w:rPr>
              <w:t>Risiko pembalasan (kelas, kegiatan sekolah, ruang digital)</w:t>
            </w:r>
          </w:p>
        </w:tc>
        <w:tc>
          <w:tcPr>
            <w:tcW w:type="dxa" w:w="6236"/>
          </w:tcPr>
          <w:p>
            <w:r>
              <w:rPr>
                <w:sz w:val="20"/>
              </w:rPr>
              <w:t>Ada / tidak; bukti</w:t>
            </w:r>
          </w:p>
        </w:tc>
      </w:tr>
      <w:tr>
        <w:tc>
          <w:tcPr>
            <w:tcW w:type="dxa" w:w="3402"/>
            <w:shd w:val="clear" w:color="auto" w:fill="F4F7F5"/>
          </w:tcPr>
          <w:p>
            <w:r>
              <w:rPr>
                <w:sz w:val="20"/>
              </w:rPr>
              <w:t>Kondisi saksi/pelapor</w:t>
            </w:r>
          </w:p>
        </w:tc>
        <w:tc>
          <w:tcPr>
            <w:tcW w:type="dxa" w:w="6236"/>
            <w:shd w:val="clear" w:color="auto" w:fill="F4F7F5"/>
          </w:tcPr>
          <w:p>
            <w:r>
              <w:rPr>
                <w:sz w:val="20"/>
              </w:rPr>
              <w:t>Aman / perlu dukungan</w:t>
            </w:r>
          </w:p>
        </w:tc>
      </w:tr>
      <w:tr>
        <w:tc>
          <w:tcPr>
            <w:tcW w:type="dxa" w:w="3402"/>
          </w:tcPr>
          <w:p>
            <w:r>
              <w:rPr>
                <w:sz w:val="20"/>
              </w:rPr>
              <w:t>Tindak lanjut dan penanggung jawab</w:t>
            </w:r>
          </w:p>
        </w:tc>
        <w:tc>
          <w:tcPr>
            <w:tcW w:type="dxa" w:w="6236"/>
          </w:tcPr>
          <w:p>
            <w:r>
              <w:rPr>
                <w:sz w:val="20"/>
              </w:rPr>
            </w:r>
          </w:p>
        </w:tc>
      </w:tr>
      <w:tr>
        <w:tc>
          <w:tcPr>
            <w:tcW w:type="dxa" w:w="3402"/>
            <w:shd w:val="clear" w:color="auto" w:fill="F4F7F5"/>
          </w:tcPr>
          <w:p>
            <w:r>
              <w:rPr>
                <w:sz w:val="20"/>
              </w:rPr>
              <w:t>Perlu rujukan atau dukungan tambahan?</w:t>
            </w:r>
          </w:p>
        </w:tc>
        <w:tc>
          <w:tcPr>
            <w:tcW w:type="dxa" w:w="6236"/>
            <w:shd w:val="clear" w:color="auto" w:fill="F4F7F5"/>
          </w:tcPr>
          <w:p>
            <w:r>
              <w:rPr>
                <w:sz w:val="20"/>
              </w:rPr>
              <w:t>Ya / Tidak; sebutkan (lihat tanda A.4)</w:t>
            </w:r>
          </w:p>
        </w:tc>
      </w:tr>
      <w:tr>
        <w:tc>
          <w:tcPr>
            <w:tcW w:type="dxa" w:w="3402"/>
          </w:tcPr>
          <w:p>
            <w:r>
              <w:rPr>
                <w:sz w:val="20"/>
              </w:rPr>
              <w:t>Tanggal pemantauan berikutnya</w:t>
            </w:r>
          </w:p>
        </w:tc>
        <w:tc>
          <w:tcPr>
            <w:tcW w:type="dxa" w:w="6236"/>
          </w:tcPr>
          <w:p>
            <w:r>
              <w:rPr>
                <w:sz w:val="20"/>
              </w:rPr>
            </w:r>
          </w:p>
        </w:tc>
      </w:tr>
    </w:tbl>
    <w:p/>
    <w:p>
      <w:pPr>
        <w:pStyle w:val="Heading2"/>
      </w:pPr>
      <w:r>
        <w:t>C.1 Tabel pemantauan berkala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020"/>
        <w:gridCol w:w="1814"/>
        <w:gridCol w:w="737"/>
        <w:gridCol w:w="1701"/>
        <w:gridCol w:w="1474"/>
        <w:gridCol w:w="2154"/>
        <w:gridCol w:w="737"/>
      </w:tblGrid>
      <w:tr>
        <w:tc>
          <w:tcPr>
            <w:tcW w:type="dxa" w:w="1020"/>
            <w:shd w:val="clear" w:color="auto" w:fill="0F3B22"/>
          </w:tcPr>
          <w:p>
            <w:r>
              <w:rPr>
                <w:b/>
                <w:color w:val="FAF7F0"/>
                <w:sz w:val="17"/>
              </w:rPr>
              <w:t>Tanggal</w:t>
            </w:r>
          </w:p>
        </w:tc>
        <w:tc>
          <w:tcPr>
            <w:tcW w:type="dxa" w:w="1814"/>
            <w:shd w:val="clear" w:color="auto" w:fill="0F3B22"/>
          </w:tcPr>
          <w:p>
            <w:r>
              <w:rPr>
                <w:b/>
                <w:color w:val="FAF7F0"/>
                <w:sz w:val="17"/>
              </w:rPr>
              <w:t>Rasa aman (kata anak)</w:t>
            </w:r>
          </w:p>
        </w:tc>
        <w:tc>
          <w:tcPr>
            <w:tcW w:type="dxa" w:w="737"/>
            <w:shd w:val="clear" w:color="auto" w:fill="0F3B22"/>
          </w:tcPr>
          <w:p>
            <w:r>
              <w:rPr>
                <w:b/>
                <w:color w:val="FAF7F0"/>
                <w:sz w:val="17"/>
              </w:rPr>
              <w:t>Hadir</w:t>
            </w:r>
          </w:p>
        </w:tc>
        <w:tc>
          <w:tcPr>
            <w:tcW w:type="dxa" w:w="1701"/>
            <w:shd w:val="clear" w:color="auto" w:fill="0F3B22"/>
          </w:tcPr>
          <w:p>
            <w:r>
              <w:rPr>
                <w:b/>
                <w:color w:val="FAF7F0"/>
                <w:sz w:val="17"/>
              </w:rPr>
              <w:t>Interaksi teramati</w:t>
            </w:r>
          </w:p>
        </w:tc>
        <w:tc>
          <w:tcPr>
            <w:tcW w:type="dxa" w:w="1474"/>
            <w:shd w:val="clear" w:color="auto" w:fill="0F3B22"/>
          </w:tcPr>
          <w:p>
            <w:r>
              <w:rPr>
                <w:b/>
                <w:color w:val="FAF7F0"/>
                <w:sz w:val="17"/>
              </w:rPr>
              <w:t>Risiko pembalasan</w:t>
            </w:r>
          </w:p>
        </w:tc>
        <w:tc>
          <w:tcPr>
            <w:tcW w:type="dxa" w:w="2154"/>
            <w:shd w:val="clear" w:color="auto" w:fill="0F3B22"/>
          </w:tcPr>
          <w:p>
            <w:r>
              <w:rPr>
                <w:b/>
                <w:color w:val="FAF7F0"/>
                <w:sz w:val="17"/>
              </w:rPr>
              <w:t>Tindak lanjut</w:t>
            </w:r>
          </w:p>
        </w:tc>
        <w:tc>
          <w:tcPr>
            <w:tcW w:type="dxa" w:w="737"/>
            <w:shd w:val="clear" w:color="auto" w:fill="0F3B22"/>
          </w:tcPr>
          <w:p>
            <w:r>
              <w:rPr>
                <w:b/>
                <w:color w:val="FAF7F0"/>
                <w:sz w:val="17"/>
              </w:rPr>
              <w:t>Paraf</w:t>
            </w:r>
          </w:p>
        </w:tc>
      </w:tr>
      <w:tr>
        <w:tc>
          <w:tcPr>
            <w:tcW w:type="dxa" w:w="1020"/>
          </w:tcPr>
          <w:p>
            <w:r>
              <w:rPr>
                <w:sz w:val="17"/>
              </w:rPr>
            </w:r>
          </w:p>
        </w:tc>
        <w:tc>
          <w:tcPr>
            <w:tcW w:type="dxa" w:w="1814"/>
          </w:tcPr>
          <w:p>
            <w:r>
              <w:rPr>
                <w:sz w:val="17"/>
              </w:rPr>
            </w:r>
          </w:p>
        </w:tc>
        <w:tc>
          <w:tcPr>
            <w:tcW w:type="dxa" w:w="737"/>
          </w:tcPr>
          <w:p>
            <w:r>
              <w:rPr>
                <w:sz w:val="17"/>
              </w:rPr>
            </w:r>
          </w:p>
        </w:tc>
        <w:tc>
          <w:tcPr>
            <w:tcW w:type="dxa" w:w="1701"/>
          </w:tcPr>
          <w:p>
            <w:r>
              <w:rPr>
                <w:sz w:val="17"/>
              </w:rPr>
            </w:r>
          </w:p>
        </w:tc>
        <w:tc>
          <w:tcPr>
            <w:tcW w:type="dxa" w:w="1474"/>
          </w:tcPr>
          <w:p>
            <w:r>
              <w:rPr>
                <w:sz w:val="17"/>
              </w:rPr>
            </w:r>
          </w:p>
        </w:tc>
        <w:tc>
          <w:tcPr>
            <w:tcW w:type="dxa" w:w="2154"/>
          </w:tcPr>
          <w:p>
            <w:r>
              <w:rPr>
                <w:sz w:val="17"/>
              </w:rPr>
            </w:r>
          </w:p>
        </w:tc>
        <w:tc>
          <w:tcPr>
            <w:tcW w:type="dxa" w:w="737"/>
          </w:tcPr>
          <w:p>
            <w:r>
              <w:rPr>
                <w:sz w:val="17"/>
              </w:rPr>
            </w:r>
          </w:p>
        </w:tc>
      </w:tr>
      <w:tr>
        <w:tc>
          <w:tcPr>
            <w:tcW w:type="dxa" w:w="1020"/>
            <w:shd w:val="clear" w:color="auto" w:fill="F4F7F5"/>
          </w:tcPr>
          <w:p>
            <w:r>
              <w:rPr>
                <w:sz w:val="17"/>
              </w:rPr>
            </w:r>
          </w:p>
        </w:tc>
        <w:tc>
          <w:tcPr>
            <w:tcW w:type="dxa" w:w="1814"/>
            <w:shd w:val="clear" w:color="auto" w:fill="F4F7F5"/>
          </w:tcPr>
          <w:p>
            <w:r>
              <w:rPr>
                <w:sz w:val="17"/>
              </w:rPr>
            </w:r>
          </w:p>
        </w:tc>
        <w:tc>
          <w:tcPr>
            <w:tcW w:type="dxa" w:w="737"/>
            <w:shd w:val="clear" w:color="auto" w:fill="F4F7F5"/>
          </w:tcPr>
          <w:p>
            <w:r>
              <w:rPr>
                <w:sz w:val="17"/>
              </w:rPr>
            </w:r>
          </w:p>
        </w:tc>
        <w:tc>
          <w:tcPr>
            <w:tcW w:type="dxa" w:w="1701"/>
            <w:shd w:val="clear" w:color="auto" w:fill="F4F7F5"/>
          </w:tcPr>
          <w:p>
            <w:r>
              <w:rPr>
                <w:sz w:val="17"/>
              </w:rPr>
            </w:r>
          </w:p>
        </w:tc>
        <w:tc>
          <w:tcPr>
            <w:tcW w:type="dxa" w:w="1474"/>
            <w:shd w:val="clear" w:color="auto" w:fill="F4F7F5"/>
          </w:tcPr>
          <w:p>
            <w:r>
              <w:rPr>
                <w:sz w:val="17"/>
              </w:rPr>
            </w:r>
          </w:p>
        </w:tc>
        <w:tc>
          <w:tcPr>
            <w:tcW w:type="dxa" w:w="2154"/>
            <w:shd w:val="clear" w:color="auto" w:fill="F4F7F5"/>
          </w:tcPr>
          <w:p>
            <w:r>
              <w:rPr>
                <w:sz w:val="17"/>
              </w:rPr>
            </w:r>
          </w:p>
        </w:tc>
        <w:tc>
          <w:tcPr>
            <w:tcW w:type="dxa" w:w="737"/>
            <w:shd w:val="clear" w:color="auto" w:fill="F4F7F5"/>
          </w:tcPr>
          <w:p>
            <w:r>
              <w:rPr>
                <w:sz w:val="17"/>
              </w:rPr>
            </w:r>
          </w:p>
        </w:tc>
      </w:tr>
      <w:tr>
        <w:tc>
          <w:tcPr>
            <w:tcW w:type="dxa" w:w="1020"/>
          </w:tcPr>
          <w:p>
            <w:r>
              <w:rPr>
                <w:sz w:val="17"/>
              </w:rPr>
            </w:r>
          </w:p>
        </w:tc>
        <w:tc>
          <w:tcPr>
            <w:tcW w:type="dxa" w:w="1814"/>
          </w:tcPr>
          <w:p>
            <w:r>
              <w:rPr>
                <w:sz w:val="17"/>
              </w:rPr>
            </w:r>
          </w:p>
        </w:tc>
        <w:tc>
          <w:tcPr>
            <w:tcW w:type="dxa" w:w="737"/>
          </w:tcPr>
          <w:p>
            <w:r>
              <w:rPr>
                <w:sz w:val="17"/>
              </w:rPr>
            </w:r>
          </w:p>
        </w:tc>
        <w:tc>
          <w:tcPr>
            <w:tcW w:type="dxa" w:w="1701"/>
          </w:tcPr>
          <w:p>
            <w:r>
              <w:rPr>
                <w:sz w:val="17"/>
              </w:rPr>
            </w:r>
          </w:p>
        </w:tc>
        <w:tc>
          <w:tcPr>
            <w:tcW w:type="dxa" w:w="1474"/>
          </w:tcPr>
          <w:p>
            <w:r>
              <w:rPr>
                <w:sz w:val="17"/>
              </w:rPr>
            </w:r>
          </w:p>
        </w:tc>
        <w:tc>
          <w:tcPr>
            <w:tcW w:type="dxa" w:w="2154"/>
          </w:tcPr>
          <w:p>
            <w:r>
              <w:rPr>
                <w:sz w:val="17"/>
              </w:rPr>
            </w:r>
          </w:p>
        </w:tc>
        <w:tc>
          <w:tcPr>
            <w:tcW w:type="dxa" w:w="737"/>
          </w:tcPr>
          <w:p>
            <w:r>
              <w:rPr>
                <w:sz w:val="17"/>
              </w:rPr>
            </w:r>
          </w:p>
        </w:tc>
      </w:tr>
      <w:tr>
        <w:tc>
          <w:tcPr>
            <w:tcW w:type="dxa" w:w="1020"/>
            <w:shd w:val="clear" w:color="auto" w:fill="F4F7F5"/>
          </w:tcPr>
          <w:p>
            <w:r>
              <w:rPr>
                <w:sz w:val="17"/>
              </w:rPr>
            </w:r>
          </w:p>
        </w:tc>
        <w:tc>
          <w:tcPr>
            <w:tcW w:type="dxa" w:w="1814"/>
            <w:shd w:val="clear" w:color="auto" w:fill="F4F7F5"/>
          </w:tcPr>
          <w:p>
            <w:r>
              <w:rPr>
                <w:sz w:val="17"/>
              </w:rPr>
            </w:r>
          </w:p>
        </w:tc>
        <w:tc>
          <w:tcPr>
            <w:tcW w:type="dxa" w:w="737"/>
            <w:shd w:val="clear" w:color="auto" w:fill="F4F7F5"/>
          </w:tcPr>
          <w:p>
            <w:r>
              <w:rPr>
                <w:sz w:val="17"/>
              </w:rPr>
            </w:r>
          </w:p>
        </w:tc>
        <w:tc>
          <w:tcPr>
            <w:tcW w:type="dxa" w:w="1701"/>
            <w:shd w:val="clear" w:color="auto" w:fill="F4F7F5"/>
          </w:tcPr>
          <w:p>
            <w:r>
              <w:rPr>
                <w:sz w:val="17"/>
              </w:rPr>
            </w:r>
          </w:p>
        </w:tc>
        <w:tc>
          <w:tcPr>
            <w:tcW w:type="dxa" w:w="1474"/>
            <w:shd w:val="clear" w:color="auto" w:fill="F4F7F5"/>
          </w:tcPr>
          <w:p>
            <w:r>
              <w:rPr>
                <w:sz w:val="17"/>
              </w:rPr>
            </w:r>
          </w:p>
        </w:tc>
        <w:tc>
          <w:tcPr>
            <w:tcW w:type="dxa" w:w="2154"/>
            <w:shd w:val="clear" w:color="auto" w:fill="F4F7F5"/>
          </w:tcPr>
          <w:p>
            <w:r>
              <w:rPr>
                <w:sz w:val="17"/>
              </w:rPr>
            </w:r>
          </w:p>
        </w:tc>
        <w:tc>
          <w:tcPr>
            <w:tcW w:type="dxa" w:w="737"/>
            <w:shd w:val="clear" w:color="auto" w:fill="F4F7F5"/>
          </w:tcPr>
          <w:p>
            <w:r>
              <w:rPr>
                <w:sz w:val="17"/>
              </w:rPr>
            </w:r>
          </w:p>
        </w:tc>
      </w:tr>
      <w:tr>
        <w:tc>
          <w:tcPr>
            <w:tcW w:type="dxa" w:w="1020"/>
          </w:tcPr>
          <w:p>
            <w:r>
              <w:rPr>
                <w:sz w:val="17"/>
              </w:rPr>
            </w:r>
          </w:p>
        </w:tc>
        <w:tc>
          <w:tcPr>
            <w:tcW w:type="dxa" w:w="1814"/>
          </w:tcPr>
          <w:p>
            <w:r>
              <w:rPr>
                <w:sz w:val="17"/>
              </w:rPr>
            </w:r>
          </w:p>
        </w:tc>
        <w:tc>
          <w:tcPr>
            <w:tcW w:type="dxa" w:w="737"/>
          </w:tcPr>
          <w:p>
            <w:r>
              <w:rPr>
                <w:sz w:val="17"/>
              </w:rPr>
            </w:r>
          </w:p>
        </w:tc>
        <w:tc>
          <w:tcPr>
            <w:tcW w:type="dxa" w:w="1701"/>
          </w:tcPr>
          <w:p>
            <w:r>
              <w:rPr>
                <w:sz w:val="17"/>
              </w:rPr>
            </w:r>
          </w:p>
        </w:tc>
        <w:tc>
          <w:tcPr>
            <w:tcW w:type="dxa" w:w="1474"/>
          </w:tcPr>
          <w:p>
            <w:r>
              <w:rPr>
                <w:sz w:val="17"/>
              </w:rPr>
            </w:r>
          </w:p>
        </w:tc>
        <w:tc>
          <w:tcPr>
            <w:tcW w:type="dxa" w:w="2154"/>
          </w:tcPr>
          <w:p>
            <w:r>
              <w:rPr>
                <w:sz w:val="17"/>
              </w:rPr>
            </w:r>
          </w:p>
        </w:tc>
        <w:tc>
          <w:tcPr>
            <w:tcW w:type="dxa" w:w="737"/>
          </w:tcPr>
          <w:p>
            <w:r>
              <w:rPr>
                <w:sz w:val="17"/>
              </w:rPr>
            </w:r>
          </w:p>
        </w:tc>
      </w:tr>
    </w:tbl>
    <w:p/>
    <w:p>
      <w:pPr>
        <w:pStyle w:val="Heading2"/>
      </w:pPr>
      <w:r>
        <w:t>C.2 Indikator pemantauan dan syarat dukungan tambahan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3628"/>
        <w:gridCol w:w="3969"/>
      </w:tblGrid>
      <w:tr>
        <w:tc>
          <w:tcPr>
            <w:tcW w:type="dxa" w:w="2041"/>
            <w:shd w:val="clear" w:color="auto" w:fill="0F3B22"/>
          </w:tcPr>
          <w:p>
            <w:r>
              <w:rPr>
                <w:b/>
                <w:color w:val="FAF7F0"/>
                <w:sz w:val="18"/>
              </w:rPr>
              <w:t>Indikator</w:t>
            </w:r>
          </w:p>
        </w:tc>
        <w:tc>
          <w:tcPr>
            <w:tcW w:type="dxa" w:w="3628"/>
            <w:shd w:val="clear" w:color="auto" w:fill="0F3B22"/>
          </w:tcPr>
          <w:p>
            <w:r>
              <w:rPr>
                <w:b/>
                <w:color w:val="FAF7F0"/>
                <w:sz w:val="18"/>
              </w:rPr>
              <w:t>Cara mengamati</w:t>
            </w:r>
          </w:p>
        </w:tc>
        <w:tc>
          <w:tcPr>
            <w:tcW w:type="dxa" w:w="3969"/>
            <w:shd w:val="clear" w:color="auto" w:fill="0F3B22"/>
          </w:tcPr>
          <w:p>
            <w:r>
              <w:rPr>
                <w:b/>
                <w:color w:val="FAF7F0"/>
                <w:sz w:val="18"/>
              </w:rPr>
              <w:t>Kondisi mencari dukungan tambahan</w:t>
            </w:r>
          </w:p>
        </w:tc>
      </w:tr>
      <w:tr>
        <w:tc>
          <w:tcPr>
            <w:tcW w:type="dxa" w:w="2041"/>
          </w:tcPr>
          <w:p>
            <w:r>
              <w:rPr>
                <w:sz w:val="18"/>
              </w:rPr>
              <w:t>Rasa aman</w:t>
            </w:r>
          </w:p>
        </w:tc>
        <w:tc>
          <w:tcPr>
            <w:tcW w:type="dxa" w:w="3628"/>
          </w:tcPr>
          <w:p>
            <w:r>
              <w:rPr>
                <w:sz w:val="18"/>
              </w:rPr>
              <w:t>Percakapan singkat dengan anak, bukan interogasi</w:t>
            </w:r>
          </w:p>
        </w:tc>
        <w:tc>
          <w:tcPr>
            <w:tcW w:type="dxa" w:w="3969"/>
          </w:tcPr>
          <w:p>
            <w:r>
              <w:rPr>
                <w:sz w:val="18"/>
              </w:rPr>
              <w:t>Anak menyatakan tidak aman dua kali berturut-turut</w:t>
            </w:r>
          </w:p>
        </w:tc>
      </w:tr>
      <w:tr>
        <w:tc>
          <w:tcPr>
            <w:tcW w:type="dxa" w:w="2041"/>
            <w:shd w:val="clear" w:color="auto" w:fill="F4F7F5"/>
          </w:tcPr>
          <w:p>
            <w:r>
              <w:rPr>
                <w:sz w:val="18"/>
              </w:rPr>
              <w:t>Kehadiran</w:t>
            </w:r>
          </w:p>
        </w:tc>
        <w:tc>
          <w:tcPr>
            <w:tcW w:type="dxa" w:w="3628"/>
            <w:shd w:val="clear" w:color="auto" w:fill="F4F7F5"/>
          </w:tcPr>
          <w:p>
            <w:r>
              <w:rPr>
                <w:sz w:val="18"/>
              </w:rPr>
              <w:t>Daftar hadir</w:t>
            </w:r>
          </w:p>
        </w:tc>
        <w:tc>
          <w:tcPr>
            <w:tcW w:type="dxa" w:w="3969"/>
            <w:shd w:val="clear" w:color="auto" w:fill="F4F7F5"/>
          </w:tcPr>
          <w:p>
            <w:r>
              <w:rPr>
                <w:sz w:val="18"/>
              </w:rPr>
              <w:t>Absen tanpa alasan berulang</w:t>
            </w:r>
          </w:p>
        </w:tc>
      </w:tr>
      <w:tr>
        <w:tc>
          <w:tcPr>
            <w:tcW w:type="dxa" w:w="2041"/>
          </w:tcPr>
          <w:p>
            <w:r>
              <w:rPr>
                <w:sz w:val="18"/>
              </w:rPr>
              <w:t>Kesempatan belajar</w:t>
            </w:r>
          </w:p>
        </w:tc>
        <w:tc>
          <w:tcPr>
            <w:tcW w:type="dxa" w:w="3628"/>
          </w:tcPr>
          <w:p>
            <w:r>
              <w:rPr>
                <w:sz w:val="18"/>
              </w:rPr>
              <w:t>Tugas dan partisipasi kelas</w:t>
            </w:r>
          </w:p>
        </w:tc>
        <w:tc>
          <w:tcPr>
            <w:tcW w:type="dxa" w:w="3969"/>
          </w:tcPr>
          <w:p>
            <w:r>
              <w:rPr>
                <w:sz w:val="18"/>
              </w:rPr>
              <w:t>Tertinggal materi tanpa penyesuaian</w:t>
            </w:r>
          </w:p>
        </w:tc>
      </w:tr>
      <w:tr>
        <w:tc>
          <w:tcPr>
            <w:tcW w:type="dxa" w:w="2041"/>
            <w:shd w:val="clear" w:color="auto" w:fill="F4F7F5"/>
          </w:tcPr>
          <w:p>
            <w:r>
              <w:rPr>
                <w:sz w:val="18"/>
              </w:rPr>
              <w:t>Interaksi</w:t>
            </w:r>
          </w:p>
        </w:tc>
        <w:tc>
          <w:tcPr>
            <w:tcW w:type="dxa" w:w="3628"/>
            <w:shd w:val="clear" w:color="auto" w:fill="F4F7F5"/>
          </w:tcPr>
          <w:p>
            <w:r>
              <w:rPr>
                <w:sz w:val="18"/>
              </w:rPr>
              <w:t>Pengamatan guru kelas/piket</w:t>
            </w:r>
          </w:p>
        </w:tc>
        <w:tc>
          <w:tcPr>
            <w:tcW w:type="dxa" w:w="3969"/>
            <w:shd w:val="clear" w:color="auto" w:fill="F4F7F5"/>
          </w:tcPr>
          <w:p>
            <w:r>
              <w:rPr>
                <w:sz w:val="18"/>
              </w:rPr>
              <w:t>Pengulangan tindakan, isolasi, atau ancaman</w:t>
            </w:r>
          </w:p>
        </w:tc>
      </w:tr>
      <w:tr>
        <w:tc>
          <w:tcPr>
            <w:tcW w:type="dxa" w:w="2041"/>
          </w:tcPr>
          <w:p>
            <w:r>
              <w:rPr>
                <w:sz w:val="18"/>
              </w:rPr>
              <w:t>Pembalasan</w:t>
            </w:r>
          </w:p>
        </w:tc>
        <w:tc>
          <w:tcPr>
            <w:tcW w:type="dxa" w:w="3628"/>
          </w:tcPr>
          <w:p>
            <w:r>
              <w:rPr>
                <w:sz w:val="18"/>
              </w:rPr>
              <w:t>Kelas, kegiatan sekolah, ruang digital (D17)</w:t>
            </w:r>
          </w:p>
        </w:tc>
        <w:tc>
          <w:tcPr>
            <w:tcW w:type="dxa" w:w="3969"/>
          </w:tcPr>
          <w:p>
            <w:r>
              <w:rPr>
                <w:sz w:val="18"/>
              </w:rPr>
              <w:t>Setiap dugaan pembalasan</w:t>
            </w:r>
          </w:p>
        </w:tc>
      </w:tr>
      <w:tr>
        <w:tc>
          <w:tcPr>
            <w:tcW w:type="dxa" w:w="2041"/>
            <w:shd w:val="clear" w:color="auto" w:fill="F4F7F5"/>
          </w:tcPr>
          <w:p>
            <w:r>
              <w:rPr>
                <w:sz w:val="18"/>
              </w:rPr>
              <w:t>Saksi/pelapor</w:t>
            </w:r>
          </w:p>
        </w:tc>
        <w:tc>
          <w:tcPr>
            <w:tcW w:type="dxa" w:w="3628"/>
            <w:shd w:val="clear" w:color="auto" w:fill="F4F7F5"/>
          </w:tcPr>
          <w:p>
            <w:r>
              <w:rPr>
                <w:sz w:val="18"/>
              </w:rPr>
              <w:t>Percakapan singkat</w:t>
            </w:r>
          </w:p>
        </w:tc>
        <w:tc>
          <w:tcPr>
            <w:tcW w:type="dxa" w:w="3969"/>
            <w:shd w:val="clear" w:color="auto" w:fill="F4F7F5"/>
          </w:tcPr>
          <w:p>
            <w:r>
              <w:rPr>
                <w:sz w:val="18"/>
              </w:rPr>
              <w:t>Merasa takut atau dikucilkan</w:t>
            </w:r>
          </w:p>
        </w:tc>
      </w:tr>
    </w:tbl>
    <w:p/>
    <w:p>
      <w:r>
        <w:rPr>
          <w:i w:val="0"/>
        </w:rPr>
        <w:t>Penutupan pemantauan hanya bila rasa aman, kehadiran, dan kesempatan belajar terpenuhi pada peninjauan terakhir dan disetujui petugas penanganan; tinjauan akhir dicatat di FRM-10 (D07).</w:t>
      </w:r>
    </w:p>
    <w:p>
      <w:pPr>
        <w:pStyle w:val="Heading1"/>
      </w:pPr>
      <w:r>
        <w:t>Daftar periksa kelayakan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7257"/>
        <w:gridCol w:w="907"/>
        <w:gridCol w:w="907"/>
      </w:tblGrid>
      <w:tr>
        <w:tc>
          <w:tcPr>
            <w:tcW w:type="dxa" w:w="567"/>
            <w:shd w:val="clear" w:color="auto" w:fill="0F3B22"/>
          </w:tcPr>
          <w:p>
            <w:r>
              <w:rPr>
                <w:b/>
                <w:color w:val="FAF7F0"/>
                <w:sz w:val="19"/>
              </w:rPr>
              <w:t>No.</w:t>
            </w:r>
          </w:p>
        </w:tc>
        <w:tc>
          <w:tcPr>
            <w:tcW w:type="dxa" w:w="7257"/>
            <w:shd w:val="clear" w:color="auto" w:fill="0F3B22"/>
          </w:tcPr>
          <w:p>
            <w:r>
              <w:rPr>
                <w:b/>
                <w:color w:val="FAF7F0"/>
                <w:sz w:val="19"/>
              </w:rPr>
              <w:t>Pemeriksaan</w:t>
            </w:r>
          </w:p>
        </w:tc>
        <w:tc>
          <w:tcPr>
            <w:tcW w:type="dxa" w:w="907"/>
            <w:shd w:val="clear" w:color="auto" w:fill="0F3B22"/>
          </w:tcPr>
          <w:p>
            <w:r>
              <w:rPr>
                <w:b/>
                <w:color w:val="FAF7F0"/>
                <w:sz w:val="19"/>
              </w:rPr>
              <w:t>Ya</w:t>
            </w:r>
          </w:p>
        </w:tc>
        <w:tc>
          <w:tcPr>
            <w:tcW w:type="dxa" w:w="907"/>
            <w:shd w:val="clear" w:color="auto" w:fill="0F3B22"/>
          </w:tcPr>
          <w:p>
            <w:r>
              <w:rPr>
                <w:b/>
                <w:color w:val="FAF7F0"/>
                <w:sz w:val="19"/>
              </w:rPr>
              <w:t>Belum</w:t>
            </w:r>
          </w:p>
        </w:tc>
      </w:tr>
      <w:tr>
        <w:tc>
          <w:tcPr>
            <w:tcW w:type="dxa" w:w="567"/>
          </w:tcPr>
          <w:p>
            <w:r>
              <w:rPr>
                <w:sz w:val="19"/>
              </w:rPr>
              <w:t>1</w:t>
            </w:r>
          </w:p>
        </w:tc>
        <w:tc>
          <w:tcPr>
            <w:tcW w:type="dxa" w:w="7257"/>
          </w:tcPr>
          <w:p>
            <w:r>
              <w:rPr>
                <w:sz w:val="19"/>
              </w:rPr>
              <w:t>Dukungan tidak bergantung pada keberanian anak menghadapi terlapor.</w:t>
            </w:r>
          </w:p>
        </w:tc>
        <w:tc>
          <w:tcPr>
            <w:tcW w:type="dxa" w:w="907"/>
          </w:tcPr>
          <w:p>
            <w:r>
              <w:rPr>
                <w:sz w:val="19"/>
              </w:rPr>
              <w:t>[ ]</w:t>
            </w:r>
          </w:p>
        </w:tc>
        <w:tc>
          <w:tcPr>
            <w:tcW w:type="dxa" w:w="907"/>
          </w:tcPr>
          <w:p>
            <w:r>
              <w:rPr>
                <w:sz w:val="19"/>
              </w:rPr>
              <w:t>[ ]</w:t>
            </w:r>
          </w:p>
        </w:tc>
      </w:tr>
      <w:tr>
        <w:tc>
          <w:tcPr>
            <w:tcW w:type="dxa" w:w="567"/>
            <w:shd w:val="clear" w:color="auto" w:fill="F4F7F5"/>
          </w:tcPr>
          <w:p>
            <w:r>
              <w:rPr>
                <w:sz w:val="19"/>
              </w:rPr>
              <w:t>2</w:t>
            </w:r>
          </w:p>
        </w:tc>
        <w:tc>
          <w:tcPr>
            <w:tcW w:type="dxa" w:w="7257"/>
            <w:shd w:val="clear" w:color="auto" w:fill="F4F7F5"/>
          </w:tcPr>
          <w:p>
            <w:r>
              <w:rPr>
                <w:sz w:val="19"/>
              </w:rPr>
              <w:t>Pindah kelas, meminta maaf, atau memaafkan bukan syarat bantuan.</w:t>
            </w:r>
          </w:p>
        </w:tc>
        <w:tc>
          <w:tcPr>
            <w:tcW w:type="dxa" w:w="907"/>
            <w:shd w:val="clear" w:color="auto" w:fill="F4F7F5"/>
          </w:tcPr>
          <w:p>
            <w:r>
              <w:rPr>
                <w:sz w:val="19"/>
              </w:rPr>
              <w:t>[ ]</w:t>
            </w:r>
          </w:p>
        </w:tc>
        <w:tc>
          <w:tcPr>
            <w:tcW w:type="dxa" w:w="907"/>
            <w:shd w:val="clear" w:color="auto" w:fill="F4F7F5"/>
          </w:tcPr>
          <w:p>
            <w:r>
              <w:rPr>
                <w:sz w:val="19"/>
              </w:rPr>
              <w:t>[ ]</w:t>
            </w:r>
          </w:p>
        </w:tc>
      </w:tr>
      <w:tr>
        <w:tc>
          <w:tcPr>
            <w:tcW w:type="dxa" w:w="567"/>
          </w:tcPr>
          <w:p>
            <w:r>
              <w:rPr>
                <w:sz w:val="19"/>
              </w:rPr>
              <w:t>3</w:t>
            </w:r>
          </w:p>
        </w:tc>
        <w:tc>
          <w:tcPr>
            <w:tcW w:type="dxa" w:w="7257"/>
          </w:tcPr>
          <w:p>
            <w:r>
              <w:rPr>
                <w:sz w:val="19"/>
              </w:rPr>
              <w:t>Ada orang dewasa tepercaya, pengganti, dan cara anak menghubungi.</w:t>
            </w:r>
          </w:p>
        </w:tc>
        <w:tc>
          <w:tcPr>
            <w:tcW w:type="dxa" w:w="907"/>
          </w:tcPr>
          <w:p>
            <w:r>
              <w:rPr>
                <w:sz w:val="19"/>
              </w:rPr>
              <w:t>[ ]</w:t>
            </w:r>
          </w:p>
        </w:tc>
        <w:tc>
          <w:tcPr>
            <w:tcW w:type="dxa" w:w="907"/>
          </w:tcPr>
          <w:p>
            <w:r>
              <w:rPr>
                <w:sz w:val="19"/>
              </w:rPr>
              <w:t>[ ]</w:t>
            </w:r>
          </w:p>
        </w:tc>
      </w:tr>
      <w:tr>
        <w:tc>
          <w:tcPr>
            <w:tcW w:type="dxa" w:w="567"/>
            <w:shd w:val="clear" w:color="auto" w:fill="F4F7F5"/>
          </w:tcPr>
          <w:p>
            <w:r>
              <w:rPr>
                <w:sz w:val="19"/>
              </w:rPr>
              <w:t>4</w:t>
            </w:r>
          </w:p>
        </w:tc>
        <w:tc>
          <w:tcPr>
            <w:tcW w:type="dxa" w:w="7257"/>
            <w:shd w:val="clear" w:color="auto" w:fill="F4F7F5"/>
          </w:tcPr>
          <w:p>
            <w:r>
              <w:rPr>
                <w:sz w:val="19"/>
              </w:rPr>
              <w:t>Ada petugas, tindakan, waktu peninjauan, dan tanda perlu rujukan.</w:t>
            </w:r>
          </w:p>
        </w:tc>
        <w:tc>
          <w:tcPr>
            <w:tcW w:type="dxa" w:w="907"/>
            <w:shd w:val="clear" w:color="auto" w:fill="F4F7F5"/>
          </w:tcPr>
          <w:p>
            <w:r>
              <w:rPr>
                <w:sz w:val="19"/>
              </w:rPr>
              <w:t>[ ]</w:t>
            </w:r>
          </w:p>
        </w:tc>
        <w:tc>
          <w:tcPr>
            <w:tcW w:type="dxa" w:w="907"/>
            <w:shd w:val="clear" w:color="auto" w:fill="F4F7F5"/>
          </w:tcPr>
          <w:p>
            <w:r>
              <w:rPr>
                <w:sz w:val="19"/>
              </w:rPr>
              <w:t>[ ]</w:t>
            </w:r>
          </w:p>
        </w:tc>
      </w:tr>
      <w:tr>
        <w:tc>
          <w:tcPr>
            <w:tcW w:type="dxa" w:w="567"/>
          </w:tcPr>
          <w:p>
            <w:r>
              <w:rPr>
                <w:sz w:val="19"/>
              </w:rPr>
              <w:t>5</w:t>
            </w:r>
          </w:p>
        </w:tc>
        <w:tc>
          <w:tcPr>
            <w:tcW w:type="dxa" w:w="7257"/>
          </w:tcPr>
          <w:p>
            <w:r>
              <w:rPr>
                <w:sz w:val="19"/>
              </w:rPr>
              <w:t>Pemantauan mencakup keamanan dan kesempatan belajar.</w:t>
            </w:r>
          </w:p>
        </w:tc>
        <w:tc>
          <w:tcPr>
            <w:tcW w:type="dxa" w:w="907"/>
          </w:tcPr>
          <w:p>
            <w:r>
              <w:rPr>
                <w:sz w:val="19"/>
              </w:rPr>
              <w:t>[ ]</w:t>
            </w:r>
          </w:p>
        </w:tc>
        <w:tc>
          <w:tcPr>
            <w:tcW w:type="dxa" w:w="907"/>
          </w:tcPr>
          <w:p>
            <w:r>
              <w:rPr>
                <w:sz w:val="19"/>
              </w:rPr>
              <w:t>[ ]</w:t>
            </w:r>
          </w:p>
        </w:tc>
      </w:tr>
      <w:tr>
        <w:tc>
          <w:tcPr>
            <w:tcW w:type="dxa" w:w="567"/>
            <w:shd w:val="clear" w:color="auto" w:fill="F4F7F5"/>
          </w:tcPr>
          <w:p>
            <w:r>
              <w:rPr>
                <w:sz w:val="19"/>
              </w:rPr>
              <w:t>6</w:t>
            </w:r>
          </w:p>
        </w:tc>
        <w:tc>
          <w:tcPr>
            <w:tcW w:type="dxa" w:w="7257"/>
            <w:shd w:val="clear" w:color="auto" w:fill="F4F7F5"/>
          </w:tcPr>
          <w:p>
            <w:r>
              <w:rPr>
                <w:sz w:val="19"/>
              </w:rPr>
              <w:t>Saksi/pelapor mendapat perlindungan; pembalasan dipantau di kelas, kegiatan, dan ruang digital.</w:t>
            </w:r>
          </w:p>
        </w:tc>
        <w:tc>
          <w:tcPr>
            <w:tcW w:type="dxa" w:w="907"/>
            <w:shd w:val="clear" w:color="auto" w:fill="F4F7F5"/>
          </w:tcPr>
          <w:p>
            <w:r>
              <w:rPr>
                <w:sz w:val="19"/>
              </w:rPr>
              <w:t>[ ]</w:t>
            </w:r>
          </w:p>
        </w:tc>
        <w:tc>
          <w:tcPr>
            <w:tcW w:type="dxa" w:w="907"/>
            <w:shd w:val="clear" w:color="auto" w:fill="F4F7F5"/>
          </w:tcPr>
          <w:p>
            <w:r>
              <w:rPr>
                <w:sz w:val="19"/>
              </w:rPr>
              <w:t>[ ]</w:t>
            </w:r>
          </w:p>
        </w:tc>
      </w:tr>
      <w:tr>
        <w:tc>
          <w:tcPr>
            <w:tcW w:type="dxa" w:w="567"/>
          </w:tcPr>
          <w:p>
            <w:r>
              <w:rPr>
                <w:sz w:val="19"/>
              </w:rPr>
              <w:t>7</w:t>
            </w:r>
          </w:p>
        </w:tc>
        <w:tc>
          <w:tcPr>
            <w:tcW w:type="dxa" w:w="7257"/>
          </w:tcPr>
          <w:p>
            <w:r>
              <w:rPr>
                <w:sz w:val="19"/>
              </w:rPr>
              <w:t>Batas dukungan guru ditulis jelas; layanan klinis oleh profesional berwenang.</w:t>
            </w:r>
          </w:p>
        </w:tc>
        <w:tc>
          <w:tcPr>
            <w:tcW w:type="dxa" w:w="907"/>
          </w:tcPr>
          <w:p>
            <w:r>
              <w:rPr>
                <w:sz w:val="19"/>
              </w:rPr>
              <w:t>[ ]</w:t>
            </w:r>
          </w:p>
        </w:tc>
        <w:tc>
          <w:tcPr>
            <w:tcW w:type="dxa" w:w="907"/>
          </w:tcPr>
          <w:p>
            <w:r>
              <w:rPr>
                <w:sz w:val="19"/>
              </w:rPr>
              <w:t>[ ]</w:t>
            </w:r>
          </w:p>
        </w:tc>
      </w:tr>
      <w:tr>
        <w:tc>
          <w:tcPr>
            <w:tcW w:type="dxa" w:w="567"/>
            <w:shd w:val="clear" w:color="auto" w:fill="F4F7F5"/>
          </w:tcPr>
          <w:p>
            <w:r>
              <w:rPr>
                <w:sz w:val="19"/>
              </w:rPr>
              <w:t>8</w:t>
            </w:r>
          </w:p>
        </w:tc>
        <w:tc>
          <w:tcPr>
            <w:tcW w:type="dxa" w:w="7257"/>
            <w:shd w:val="clear" w:color="auto" w:fill="F4F7F5"/>
          </w:tcPr>
          <w:p>
            <w:r>
              <w:rPr>
                <w:sz w:val="19"/>
              </w:rPr>
              <w:t>Koordinasi tidak membuka seluruh informasi pribadi keluarga.</w:t>
            </w:r>
          </w:p>
        </w:tc>
        <w:tc>
          <w:tcPr>
            <w:tcW w:type="dxa" w:w="907"/>
            <w:shd w:val="clear" w:color="auto" w:fill="F4F7F5"/>
          </w:tcPr>
          <w:p>
            <w:r>
              <w:rPr>
                <w:sz w:val="19"/>
              </w:rPr>
              <w:t>[ ]</w:t>
            </w:r>
          </w:p>
        </w:tc>
        <w:tc>
          <w:tcPr>
            <w:tcW w:type="dxa" w:w="907"/>
            <w:shd w:val="clear" w:color="auto" w:fill="F4F7F5"/>
          </w:tcPr>
          <w:p>
            <w:r>
              <w:rPr>
                <w:sz w:val="19"/>
              </w:rPr>
              <w:t>[ ]</w:t>
            </w:r>
          </w:p>
        </w:tc>
      </w:tr>
    </w:tbl>
    <w:p/>
    <w:p>
      <w:r>
        <w:rPr>
          <w:i/>
        </w:rPr>
        <w:t>Batas tugas: D09 memiliki rencana dukungan anak terdampak dan saksi. Perubahan perilaku anak yang melakukan tindakan dimiliki Selvi Nur Fitriah (D10).</w:t>
      </w:r>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Rifatul Hasanah   Tanggal: ____________</w:t>
      </w:r>
    </w:p>
    <w:sectPr w:rsidR="00FC693F" w:rsidRPr="0006063C" w:rsidSect="00034616">
      <w:headerReference w:type="default" r:id="rId9"/>
      <w:footerReference w:type="default" r:id="rId10"/>
      <w:pgSz w:w="11906" w:h="1870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60"/>
        <w:sz w:val="18"/>
      </w:rPr>
      <w:t xml:space="preserve">Penyusunan dokumen pencegahan perundungan  |  12 Oktober 2026  |  hlm.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F3B22"/>
        <w:sz w:val="18"/>
      </w:rPr>
      <w:t>SDIT AL QOMAR  |  D09  |  DRAF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3B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6B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B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