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3B22"/>
          <w:sz w:val="40"/>
        </w:rPr>
        <w:t>D10 | Pembinaan Perilaku dan Konsekuensi Mendidik</w:t>
      </w:r>
    </w:p>
    <w:p>
      <w:r>
        <w:rPr>
          <w:color w:val="5B6B60"/>
        </w:rPr>
        <w:t>Sekolah Dasar Islam Terpadu (SDIT) Al Qomar - Tahun Pelajaran 2026/2027</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4819"/>
      </w:tblGrid>
      <w:tr>
        <w:tc>
          <w:tcPr>
            <w:tcW w:type="dxa" w:w="2381"/>
            <w:shd w:val="clear" w:color="auto" w:fill="EAF1EC"/>
          </w:tcPr>
          <w:p>
            <w:r>
              <w:rPr>
                <w:b/>
              </w:rPr>
              <w:t>Kode / versi</w:t>
            </w:r>
          </w:p>
        </w:tc>
        <w:tc>
          <w:tcPr>
            <w:tcW w:type="dxa" w:w="7257"/>
          </w:tcPr>
          <w:p>
            <w:r>
              <w:t>D10 / v01 (draf)</w:t>
            </w:r>
          </w:p>
        </w:tc>
      </w:tr>
      <w:tr>
        <w:tc>
          <w:tcPr>
            <w:tcW w:type="dxa" w:w="2381"/>
            <w:shd w:val="clear" w:color="auto" w:fill="EAF1EC"/>
          </w:tcPr>
          <w:p>
            <w:r>
              <w:rPr>
                <w:b/>
              </w:rPr>
              <w:t>Penyusun</w:t>
            </w:r>
          </w:p>
        </w:tc>
        <w:tc>
          <w:tcPr>
            <w:tcW w:type="dxa" w:w="7257"/>
          </w:tcPr>
          <w:p>
            <w:r>
              <w:t>Selvi Nur Fitriah - Wali Kelas 5B</w:t>
            </w:r>
          </w:p>
        </w:tc>
      </w:tr>
      <w:tr>
        <w:tc>
          <w:tcPr>
            <w:tcW w:type="dxa" w:w="2381"/>
            <w:shd w:val="clear" w:color="auto" w:fill="EAF1EC"/>
          </w:tcPr>
          <w:p>
            <w:r>
              <w:rPr>
                <w:b/>
              </w:rPr>
              <w:t>Penelaah</w:t>
            </w:r>
          </w:p>
        </w:tc>
        <w:tc>
          <w:tcPr>
            <w:tcW w:type="dxa" w:w="7257"/>
          </w:tcPr>
          <w:p>
            <w:r>
              <w:t>Ellida Siregar (D09)</w:t>
            </w:r>
          </w:p>
        </w:tc>
      </w:tr>
      <w:tr>
        <w:tc>
          <w:tcPr>
            <w:tcW w:type="dxa" w:w="2381"/>
            <w:shd w:val="clear" w:color="auto" w:fill="EAF1EC"/>
          </w:tcPr>
          <w:p>
            <w:r>
              <w:rPr>
                <w:b/>
              </w:rPr>
              <w:t>Tanggal</w:t>
            </w:r>
          </w:p>
        </w:tc>
        <w:tc>
          <w:tcPr>
            <w:tcW w:type="dxa" w:w="7257"/>
          </w:tcPr>
          <w:p>
            <w:r>
              <w:t>12 Oktober 2026</w:t>
            </w:r>
          </w:p>
        </w:tc>
      </w:tr>
      <w:tr>
        <w:tc>
          <w:tcPr>
            <w:tcW w:type="dxa" w:w="2381"/>
            <w:shd w:val="clear" w:color="auto" w:fill="EAF1EC"/>
          </w:tcPr>
          <w:p>
            <w:r>
              <w:rPr>
                <w:b/>
              </w:rPr>
              <w:t>Status</w:t>
            </w:r>
          </w:p>
        </w:tc>
        <w:tc>
          <w:tcPr>
            <w:tcW w:type="dxa" w:w="7257"/>
          </w:tcPr>
          <w:p>
            <w:r>
              <w:t>DRAF untuk dibahas dan ditetapkan sekolah. Belum disahkan Kepala Sekolah; tidak menggantikan SK penugasan atau kebijakan resmi.</w:t>
            </w:r>
          </w:p>
        </w:tc>
      </w:tr>
      <w:tr>
        <w:tc>
          <w:tcPr>
            <w:tcW w:type="dxa" w:w="2381"/>
            <w:shd w:val="clear" w:color="auto" w:fill="EAF1EC"/>
          </w:tcPr>
          <w:p>
            <w:r>
              <w:rPr>
                <w:b/>
              </w:rPr>
              <w:t>Tujuan</w:t>
            </w:r>
          </w:p>
        </w:tc>
        <w:tc>
          <w:tcPr>
            <w:tcW w:type="dxa" w:w="7257"/>
          </w:tcPr>
          <w:p>
            <w:r>
              <w:t>Merancang pembinaan perilaku dan konsekuensi yang proporsional agar tindakan menyakiti berhenti serta tanggung jawab dipelajari anak, tanpa hukuman yang merendahkan.</w:t>
            </w:r>
          </w:p>
        </w:tc>
      </w:tr>
      <w:tr>
        <w:tc>
          <w:tcPr>
            <w:tcW w:type="dxa" w:w="2381"/>
            <w:shd w:val="clear" w:color="auto" w:fill="EAF1EC"/>
          </w:tcPr>
          <w:p>
            <w:r>
              <w:rPr>
                <w:b/>
              </w:rPr>
              <w:t>Sasaran</w:t>
            </w:r>
          </w:p>
        </w:tc>
        <w:tc>
          <w:tcPr>
            <w:tcW w:type="dxa" w:w="7257"/>
          </w:tcPr>
          <w:p>
            <w:r>
              <w:t>Wali kelas dan guru bidang yang membina anak terlapor, petugas yang ditetapkan sekolah, kepala sekolah (pengambil keputusan), serta orang tua yang dilibatkan dalam rencana perubahan perilaku.</w:t>
            </w:r>
          </w:p>
        </w:tc>
      </w:tr>
      <w:tr>
        <w:tc>
          <w:tcPr>
            <w:tcW w:type="dxa" w:w="2381"/>
            <w:shd w:val="clear" w:color="auto" w:fill="EAF1EC"/>
          </w:tcPr>
          <w:p>
            <w:r>
              <w:rPr>
                <w:b/>
              </w:rPr>
              <w:t>Hubungan dengan paket lain</w:t>
            </w:r>
          </w:p>
        </w:tc>
        <w:tc>
          <w:tcPr>
            <w:tcW w:type="dxa" w:w="7257"/>
          </w:tcPr>
          <w:p>
            <w:r>
              <w:t>Kebijakan dan tata tertib dari D03; temuan penelaahan dari D08; perlindungan dan pemulihan anak terdampak dari D09; nilai adab dari D12; komunikasi keluarga dari D13; formulir dan register dari D07; hasil pembinaan dipantau lewat D11.</w:t>
            </w:r>
          </w:p>
        </w:tc>
      </w:tr>
    </w:tbl>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Catatan penggunaan: seluruh contoh dalam naskah ini fiktif. Data, kontak, nomor SK, jabatan, biaya, dan keputusan sekolah yang belum tersedia ditandai [DIISI SEKOLAH] dan tidak boleh diisi dengan perkiraan. Berkas kasus anak nyata tidak dilampirkan dalam naskah ini.</w:t>
            </w:r>
          </w:p>
        </w:tc>
      </w:tr>
    </w:tbl>
    <w:p/>
    <w:p>
      <w:r>
        <w:rPr>
          <w:b/>
        </w:rPr>
        <w:t xml:space="preserve">Cara membaca paket. </w:t>
      </w:r>
      <w:r>
        <w:rPr>
          <w:i w:val="0"/>
        </w:rPr>
        <w:t>Paket ini disusun sebagai alat kerja guru. Pembinaan dimulai setelah ada hasil penelaahan yang adil (D08). Anak yang dilaporkan belum tentu bersalah; anak yang terbukti melakukan tindakan menyakiti tetap anak yang sedang belajar. Keselamatan anak yang terdampak tetap diutamakan dan dikoordinasikan dengan D09. Seluruh isi adalah usulan guru dan baru berlaku setelah disahkan kepala sekolah.</w:t>
      </w:r>
    </w:p>
    <w:p>
      <w:pPr>
        <w:pStyle w:val="Heading2"/>
      </w:pPr>
      <w:r>
        <w:t>Prinsip pembinaan</w:t>
      </w:r>
    </w:p>
    <w:p>
      <w:pPr>
        <w:pStyle w:val="ListNumber"/>
      </w:pPr>
      <w:r>
        <w:t>Pembinaan mengikuti hasil penelaahan yang adil. Anak yang dilaporkan tidak langsung ditetapkan bersalah; pembinaan tidak dimulai hanya dari laporan mentah.</w:t>
      </w:r>
    </w:p>
    <w:p>
      <w:pPr>
        <w:pStyle w:val="ListNumber"/>
      </w:pPr>
      <w:r>
        <w:t>Konsekuensi relevan dengan tindakannya dan mendidik, misalnya memperbaiki kerusakan, belajar keterampilan pengganti, dan menjalani pendampingan sesuai kebutuhan.</w:t>
      </w:r>
    </w:p>
    <w:p>
      <w:pPr>
        <w:pStyle w:val="ListNumber"/>
      </w:pPr>
      <w:r>
        <w:t>Tidak memakai hukuman fisik, penghinaan, publikasi identitas anak, atau pencabutan akses bantuan (misalnya layanan pendampingan atau konseling).</w:t>
      </w:r>
    </w:p>
    <w:p>
      <w:pPr>
        <w:pStyle w:val="ListNumber"/>
      </w:pPr>
      <w:r>
        <w:t>Tidak ada sistem otomatis 'tiga pelanggaran baru ditindak'. Risiko terhadap keselamatan direspons sejak diketahui, pada kejadian pertama sekalipun.</w:t>
      </w:r>
    </w:p>
    <w:p>
      <w:pPr>
        <w:pStyle w:val="ListNumber"/>
      </w:pPr>
      <w:r>
        <w:t>Permintaan maaf atau pemulihan relasi dipertimbangkan secara aman dan sukarela. Keduanya bukan syarat penutupan kasus, dan korban tidak dipaksa berpartisipasi atau berdamai.</w:t>
      </w:r>
    </w:p>
    <w:p>
      <w:pPr>
        <w:pStyle w:val="ListNumber"/>
      </w:pPr>
      <w:r>
        <w:t>Pendidikan anak tetap dijaga. Anak terlapor tetap mendapat hak belajar; pembinaan tidak menggantikan rujukan kebutuhan profesional atau pelanggaran hukum.</w:t>
      </w:r>
    </w:p>
    <w:p>
      <w:pPr>
        <w:pStyle w:val="ListNumber"/>
      </w:pPr>
      <w:r>
        <w:t>Kebutuhan profesional (psikolog, layanan kesehatan, layanan perlindungan anak) dirujuk melalui jalur D06 dan D13. Untuk dugaan kekerasan serius, sekolah dapat menghubungi SAPA 129 (telepon 129; WhatsApp 08111-129-129).</w:t>
      </w:r>
    </w:p>
    <w:p>
      <w:pPr>
        <w:pStyle w:val="Heading1"/>
      </w:pPr>
      <w:r>
        <w:t>Komponen D10-A - Panduan Pembinaan</w:t>
      </w:r>
    </w:p>
    <w:p>
      <w:pPr>
        <w:pStyle w:val="Heading2"/>
      </w:pPr>
      <w:r>
        <w:t>A.1 SOP pembinaan setelah penelaahan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361"/>
        <w:gridCol w:w="1474"/>
        <w:gridCol w:w="2608"/>
        <w:gridCol w:w="1247"/>
        <w:gridCol w:w="1587"/>
        <w:gridCol w:w="1701"/>
      </w:tblGrid>
      <w:tr>
        <w:tc>
          <w:tcPr>
            <w:tcW w:type="dxa" w:w="1361"/>
            <w:shd w:val="clear" w:color="auto" w:fill="0F3B22"/>
          </w:tcPr>
          <w:p>
            <w:r>
              <w:rPr>
                <w:b/>
                <w:color w:val="FAF7F0"/>
                <w:sz w:val="17"/>
              </w:rPr>
              <w:t>Tahap</w:t>
            </w:r>
          </w:p>
        </w:tc>
        <w:tc>
          <w:tcPr>
            <w:tcW w:type="dxa" w:w="1474"/>
            <w:shd w:val="clear" w:color="auto" w:fill="0F3B22"/>
          </w:tcPr>
          <w:p>
            <w:r>
              <w:rPr>
                <w:b/>
                <w:color w:val="FAF7F0"/>
                <w:sz w:val="17"/>
              </w:rPr>
              <w:t>Pelaksana</w:t>
            </w:r>
          </w:p>
        </w:tc>
        <w:tc>
          <w:tcPr>
            <w:tcW w:type="dxa" w:w="2608"/>
            <w:shd w:val="clear" w:color="auto" w:fill="0F3B22"/>
          </w:tcPr>
          <w:p>
            <w:r>
              <w:rPr>
                <w:b/>
                <w:color w:val="FAF7F0"/>
                <w:sz w:val="17"/>
              </w:rPr>
              <w:t>Tindakan</w:t>
            </w:r>
          </w:p>
        </w:tc>
        <w:tc>
          <w:tcPr>
            <w:tcW w:type="dxa" w:w="1247"/>
            <w:shd w:val="clear" w:color="auto" w:fill="0F3B22"/>
          </w:tcPr>
          <w:p>
            <w:r>
              <w:rPr>
                <w:b/>
                <w:color w:val="FAF7F0"/>
                <w:sz w:val="17"/>
              </w:rPr>
              <w:t>Waktu usulan</w:t>
            </w:r>
          </w:p>
        </w:tc>
        <w:tc>
          <w:tcPr>
            <w:tcW w:type="dxa" w:w="1587"/>
            <w:shd w:val="clear" w:color="auto" w:fill="0F3B22"/>
          </w:tcPr>
          <w:p>
            <w:r>
              <w:rPr>
                <w:b/>
                <w:color w:val="FAF7F0"/>
                <w:sz w:val="17"/>
              </w:rPr>
              <w:t>Catatan / bukti</w:t>
            </w:r>
          </w:p>
        </w:tc>
        <w:tc>
          <w:tcPr>
            <w:tcW w:type="dxa" w:w="1701"/>
            <w:shd w:val="clear" w:color="auto" w:fill="0F3B22"/>
          </w:tcPr>
          <w:p>
            <w:r>
              <w:rPr>
                <w:b/>
                <w:color w:val="FAF7F0"/>
                <w:sz w:val="17"/>
              </w:rPr>
              <w:t>Kondisi eskalasi</w:t>
            </w:r>
          </w:p>
        </w:tc>
      </w:tr>
      <w:tr>
        <w:tc>
          <w:tcPr>
            <w:tcW w:type="dxa" w:w="1361"/>
          </w:tcPr>
          <w:p>
            <w:r>
              <w:rPr>
                <w:sz w:val="17"/>
              </w:rPr>
              <w:t>1. Terima hasil penelaahan</w:t>
            </w:r>
          </w:p>
        </w:tc>
        <w:tc>
          <w:tcPr>
            <w:tcW w:type="dxa" w:w="1474"/>
          </w:tcPr>
          <w:p>
            <w:r>
              <w:rPr>
                <w:sz w:val="17"/>
              </w:rPr>
              <w:t>Wali kelas; petugas penerima laporan [DIISI SEKOLAH]</w:t>
            </w:r>
          </w:p>
        </w:tc>
        <w:tc>
          <w:tcPr>
            <w:tcW w:type="dxa" w:w="2608"/>
          </w:tcPr>
          <w:p>
            <w:r>
              <w:rPr>
                <w:sz w:val="17"/>
              </w:rPr>
              <w:t>Baca ringkasan hasil penelaahan D08. Pastikan keselamatan anak terdampak sudah ditangani (D09) sebelum merencanakan pembinaan.</w:t>
            </w:r>
          </w:p>
        </w:tc>
        <w:tc>
          <w:tcPr>
            <w:tcW w:type="dxa" w:w="1247"/>
          </w:tcPr>
          <w:p>
            <w:r>
              <w:rPr>
                <w:sz w:val="17"/>
              </w:rPr>
              <w:t>Hari yang sama dengan hasil diterima</w:t>
            </w:r>
          </w:p>
        </w:tc>
        <w:tc>
          <w:tcPr>
            <w:tcW w:type="dxa" w:w="1587"/>
          </w:tcPr>
          <w:p>
            <w:r>
              <w:rPr>
                <w:sz w:val="17"/>
              </w:rPr>
              <w:t>Ringkasan penelaahan di berkas terbatas (D07)</w:t>
            </w:r>
          </w:p>
        </w:tc>
        <w:tc>
          <w:tcPr>
            <w:tcW w:type="dxa" w:w="1701"/>
          </w:tcPr>
          <w:p>
            <w:r>
              <w:rPr>
                <w:sz w:val="17"/>
              </w:rPr>
              <w:t>Ada risiko keselamatan mendesak: ke kepala sekolah segera; pertimbangkan SAPA 129</w:t>
            </w:r>
          </w:p>
        </w:tc>
      </w:tr>
      <w:tr>
        <w:tc>
          <w:tcPr>
            <w:tcW w:type="dxa" w:w="1361"/>
            <w:shd w:val="clear" w:color="auto" w:fill="F4F7F5"/>
          </w:tcPr>
          <w:p>
            <w:r>
              <w:rPr>
                <w:sz w:val="17"/>
              </w:rPr>
              <w:t>2. Nilai risiko dan kebutuhan</w:t>
            </w:r>
          </w:p>
        </w:tc>
        <w:tc>
          <w:tcPr>
            <w:tcW w:type="dxa" w:w="1474"/>
            <w:shd w:val="clear" w:color="auto" w:fill="F4F7F5"/>
          </w:tcPr>
          <w:p>
            <w:r>
              <w:rPr>
                <w:sz w:val="17"/>
              </w:rPr>
              <w:t>Wali kelas dengan petugas yang ditetapkan sekolah</w:t>
            </w:r>
          </w:p>
        </w:tc>
        <w:tc>
          <w:tcPr>
            <w:tcW w:type="dxa" w:w="2608"/>
            <w:shd w:val="clear" w:color="auto" w:fill="F4F7F5"/>
          </w:tcPr>
          <w:p>
            <w:r>
              <w:rPr>
                <w:sz w:val="17"/>
              </w:rPr>
              <w:t>Isi Tabel A.2: risiko, dampak, usia, kebutuhan anak terlapor, pola kejadian. Cek konflik kepentingan pemeriksa.</w:t>
            </w:r>
          </w:p>
        </w:tc>
        <w:tc>
          <w:tcPr>
            <w:tcW w:type="dxa" w:w="1247"/>
            <w:shd w:val="clear" w:color="auto" w:fill="F4F7F5"/>
          </w:tcPr>
          <w:p>
            <w:r>
              <w:rPr>
                <w:sz w:val="17"/>
              </w:rPr>
              <w:t>1-2 hari kerja</w:t>
            </w:r>
          </w:p>
        </w:tc>
        <w:tc>
          <w:tcPr>
            <w:tcW w:type="dxa" w:w="1587"/>
            <w:shd w:val="clear" w:color="auto" w:fill="F4F7F5"/>
          </w:tcPr>
          <w:p>
            <w:r>
              <w:rPr>
                <w:sz w:val="17"/>
              </w:rPr>
              <w:t>Tabel A.2 terisi, tanggal, nama pengisi</w:t>
            </w:r>
          </w:p>
        </w:tc>
        <w:tc>
          <w:tcPr>
            <w:tcW w:type="dxa" w:w="1701"/>
            <w:shd w:val="clear" w:color="auto" w:fill="F4F7F5"/>
          </w:tcPr>
          <w:p>
            <w:r>
              <w:rPr>
                <w:sz w:val="17"/>
              </w:rPr>
              <w:t>Pola berulang atau berat: bahas dengan kepala sekolah</w:t>
            </w:r>
          </w:p>
        </w:tc>
      </w:tr>
      <w:tr>
        <w:tc>
          <w:tcPr>
            <w:tcW w:type="dxa" w:w="1361"/>
          </w:tcPr>
          <w:p>
            <w:r>
              <w:rPr>
                <w:sz w:val="17"/>
              </w:rPr>
              <w:t>3. Pilih respons</w:t>
            </w:r>
          </w:p>
        </w:tc>
        <w:tc>
          <w:tcPr>
            <w:tcW w:type="dxa" w:w="1474"/>
          </w:tcPr>
          <w:p>
            <w:r>
              <w:rPr>
                <w:sz w:val="17"/>
              </w:rPr>
              <w:t>Wali kelas; kepala sekolah memutuskan</w:t>
            </w:r>
          </w:p>
        </w:tc>
        <w:tc>
          <w:tcPr>
            <w:tcW w:type="dxa" w:w="2608"/>
          </w:tcPr>
          <w:p>
            <w:r>
              <w:rPr>
                <w:sz w:val="17"/>
              </w:rPr>
              <w:t>Pilih satu atau lebih pilihan dari Tabel A.3 beserta alasan, penanggung jawab, durasi usulan, dan cara meninjau.</w:t>
            </w:r>
          </w:p>
        </w:tc>
        <w:tc>
          <w:tcPr>
            <w:tcW w:type="dxa" w:w="1247"/>
          </w:tcPr>
          <w:p>
            <w:r>
              <w:rPr>
                <w:sz w:val="17"/>
              </w:rPr>
              <w:t>2-3 hari kerja</w:t>
            </w:r>
          </w:p>
        </w:tc>
        <w:tc>
          <w:tcPr>
            <w:tcW w:type="dxa" w:w="1587"/>
          </w:tcPr>
          <w:p>
            <w:r>
              <w:rPr>
                <w:sz w:val="17"/>
              </w:rPr>
              <w:t>Daftar pilihan tindakan bertanda tangan pengambil keputusan</w:t>
            </w:r>
          </w:p>
        </w:tc>
        <w:tc>
          <w:tcPr>
            <w:tcW w:type="dxa" w:w="1701"/>
          </w:tcPr>
          <w:p>
            <w:r>
              <w:rPr>
                <w:sz w:val="17"/>
              </w:rPr>
              <w:t>Pilihan menyangkut skorsing, pemindahan, atau hukum: hanya kepala sekolah dan pihak berwenang</w:t>
            </w:r>
          </w:p>
        </w:tc>
      </w:tr>
      <w:tr>
        <w:tc>
          <w:tcPr>
            <w:tcW w:type="dxa" w:w="1361"/>
            <w:shd w:val="clear" w:color="auto" w:fill="F4F7F5"/>
          </w:tcPr>
          <w:p>
            <w:r>
              <w:rPr>
                <w:sz w:val="17"/>
              </w:rPr>
              <w:t>4. Bicara dengan anak terlapor</w:t>
            </w:r>
          </w:p>
        </w:tc>
        <w:tc>
          <w:tcPr>
            <w:tcW w:type="dxa" w:w="1474"/>
            <w:shd w:val="clear" w:color="auto" w:fill="F4F7F5"/>
          </w:tcPr>
          <w:p>
            <w:r>
              <w:rPr>
                <w:sz w:val="17"/>
              </w:rPr>
              <w:t>Wali kelas (didampingi petugas bila perlu)</w:t>
            </w:r>
          </w:p>
        </w:tc>
        <w:tc>
          <w:tcPr>
            <w:tcW w:type="dxa" w:w="2608"/>
            <w:shd w:val="clear" w:color="auto" w:fill="F4F7F5"/>
          </w:tcPr>
          <w:p>
            <w:r>
              <w:rPr>
                <w:sz w:val="17"/>
              </w:rPr>
              <w:t>Percakapan terpisah, tenang, di tempat privat. Sebut perilaku yang terjadi, dampaknya, dan harapan. Dengarkan sudut pandang anak. Tanpa mempermalukan.</w:t>
            </w:r>
          </w:p>
        </w:tc>
        <w:tc>
          <w:tcPr>
            <w:tcW w:type="dxa" w:w="1247"/>
            <w:shd w:val="clear" w:color="auto" w:fill="F4F7F5"/>
          </w:tcPr>
          <w:p>
            <w:r>
              <w:rPr>
                <w:sz w:val="17"/>
              </w:rPr>
              <w:t>Setelah tahap 3, dalam 1-2 hari kerja</w:t>
            </w:r>
          </w:p>
        </w:tc>
        <w:tc>
          <w:tcPr>
            <w:tcW w:type="dxa" w:w="1587"/>
            <w:shd w:val="clear" w:color="auto" w:fill="F4F7F5"/>
          </w:tcPr>
          <w:p>
            <w:r>
              <w:rPr>
                <w:sz w:val="17"/>
              </w:rPr>
              <w:t>Catatan singkat percakapan (fakta, bukan penilaian)</w:t>
            </w:r>
          </w:p>
        </w:tc>
        <w:tc>
          <w:tcPr>
            <w:tcW w:type="dxa" w:w="1701"/>
            <w:shd w:val="clear" w:color="auto" w:fill="F4F7F5"/>
          </w:tcPr>
          <w:p>
            <w:r>
              <w:rPr>
                <w:sz w:val="17"/>
              </w:rPr>
              <w:t>Anak menunjukkan tanda tekanan berat atau mengaku menjadi korban: ke jalur D09/D06</w:t>
            </w:r>
          </w:p>
        </w:tc>
      </w:tr>
      <w:tr>
        <w:tc>
          <w:tcPr>
            <w:tcW w:type="dxa" w:w="1361"/>
          </w:tcPr>
          <w:p>
            <w:r>
              <w:rPr>
                <w:sz w:val="17"/>
              </w:rPr>
              <w:t>5. Libatkan keluarga</w:t>
            </w:r>
          </w:p>
        </w:tc>
        <w:tc>
          <w:tcPr>
            <w:tcW w:type="dxa" w:w="1474"/>
          </w:tcPr>
          <w:p>
            <w:r>
              <w:rPr>
                <w:sz w:val="17"/>
              </w:rPr>
              <w:t>Wali kelas; kepala sekolah bila diperlukan</w:t>
            </w:r>
          </w:p>
        </w:tc>
        <w:tc>
          <w:tcPr>
            <w:tcW w:type="dxa" w:w="2608"/>
          </w:tcPr>
          <w:p>
            <w:r>
              <w:rPr>
                <w:sz w:val="17"/>
              </w:rPr>
              <w:t>Sampaikan rencana kepada orang tua/wali dengan bahasa D13, tanpa menyebut identitas anak lain. Minta komitmen keluarga yang realistis.</w:t>
            </w:r>
          </w:p>
        </w:tc>
        <w:tc>
          <w:tcPr>
            <w:tcW w:type="dxa" w:w="1247"/>
          </w:tcPr>
          <w:p>
            <w:r>
              <w:rPr>
                <w:sz w:val="17"/>
              </w:rPr>
              <w:t>Dalam 3 hari kerja</w:t>
            </w:r>
          </w:p>
        </w:tc>
        <w:tc>
          <w:tcPr>
            <w:tcW w:type="dxa" w:w="1587"/>
          </w:tcPr>
          <w:p>
            <w:r>
              <w:rPr>
                <w:sz w:val="17"/>
              </w:rPr>
              <w:t>Catatan komunikasi; komitmen keluarga di Formulir B.2</w:t>
            </w:r>
          </w:p>
        </w:tc>
        <w:tc>
          <w:tcPr>
            <w:tcW w:type="dxa" w:w="1701"/>
          </w:tcPr>
          <w:p>
            <w:r>
              <w:rPr>
                <w:sz w:val="17"/>
              </w:rPr>
              <w:t>Orang tua menolak atau ada indikasi masalah di rumah: konsultasikan ke kepala sekolah</w:t>
            </w:r>
          </w:p>
        </w:tc>
      </w:tr>
      <w:tr>
        <w:tc>
          <w:tcPr>
            <w:tcW w:type="dxa" w:w="1361"/>
            <w:shd w:val="clear" w:color="auto" w:fill="F4F7F5"/>
          </w:tcPr>
          <w:p>
            <w:r>
              <w:rPr>
                <w:sz w:val="17"/>
              </w:rPr>
              <w:t>6. Susun rencana perubahan perilaku</w:t>
            </w:r>
          </w:p>
        </w:tc>
        <w:tc>
          <w:tcPr>
            <w:tcW w:type="dxa" w:w="1474"/>
            <w:shd w:val="clear" w:color="auto" w:fill="F4F7F5"/>
          </w:tcPr>
          <w:p>
            <w:r>
              <w:rPr>
                <w:sz w:val="17"/>
              </w:rPr>
              <w:t>Wali kelas, anak terlapor, orang tua</w:t>
            </w:r>
          </w:p>
        </w:tc>
        <w:tc>
          <w:tcPr>
            <w:tcW w:type="dxa" w:w="2608"/>
            <w:shd w:val="clear" w:color="auto" w:fill="F4F7F5"/>
          </w:tcPr>
          <w:p>
            <w:r>
              <w:rPr>
                <w:sz w:val="17"/>
              </w:rPr>
              <w:t>Isi Formulir B.1 dan B.2 (perilaku dihentikan, perilaku pengganti, dukungan, pengawasan, jadwal tinjau).</w:t>
            </w:r>
          </w:p>
        </w:tc>
        <w:tc>
          <w:tcPr>
            <w:tcW w:type="dxa" w:w="1247"/>
            <w:shd w:val="clear" w:color="auto" w:fill="F4F7F5"/>
          </w:tcPr>
          <w:p>
            <w:r>
              <w:rPr>
                <w:sz w:val="17"/>
              </w:rPr>
              <w:t>Dalam 5 hari kerja</w:t>
            </w:r>
          </w:p>
        </w:tc>
        <w:tc>
          <w:tcPr>
            <w:tcW w:type="dxa" w:w="1587"/>
            <w:shd w:val="clear" w:color="auto" w:fill="F4F7F5"/>
          </w:tcPr>
          <w:p>
            <w:r>
              <w:rPr>
                <w:sz w:val="17"/>
              </w:rPr>
              <w:t>Formulir B.1-B.2 terisi</w:t>
            </w:r>
          </w:p>
        </w:tc>
        <w:tc>
          <w:tcPr>
            <w:tcW w:type="dxa" w:w="1701"/>
            <w:shd w:val="clear" w:color="auto" w:fill="F4F7F5"/>
          </w:tcPr>
          <w:p>
            <w:r>
              <w:rPr>
                <w:sz w:val="17"/>
              </w:rPr>
              <w:t>Target tidak dapat diamati: kembalikan ke tahap 2</w:t>
            </w:r>
          </w:p>
        </w:tc>
      </w:tr>
      <w:tr>
        <w:tc>
          <w:tcPr>
            <w:tcW w:type="dxa" w:w="1361"/>
          </w:tcPr>
          <w:p>
            <w:r>
              <w:rPr>
                <w:sz w:val="17"/>
              </w:rPr>
              <w:t>7. Pelaksanaan dan pengawasan</w:t>
            </w:r>
          </w:p>
        </w:tc>
        <w:tc>
          <w:tcPr>
            <w:tcW w:type="dxa" w:w="1474"/>
          </w:tcPr>
          <w:p>
            <w:r>
              <w:rPr>
                <w:sz w:val="17"/>
              </w:rPr>
              <w:t>Wali kelas, guru bidang, pengawas area (D18)</w:t>
            </w:r>
          </w:p>
        </w:tc>
        <w:tc>
          <w:tcPr>
            <w:tcW w:type="dxa" w:w="2608"/>
          </w:tcPr>
          <w:p>
            <w:r>
              <w:rPr>
                <w:sz w:val="17"/>
              </w:rPr>
              <w:t>Jalankan dukungan; amati dengan Tabel C.3; catat singkat.</w:t>
            </w:r>
          </w:p>
        </w:tc>
        <w:tc>
          <w:tcPr>
            <w:tcW w:type="dxa" w:w="1247"/>
          </w:tcPr>
          <w:p>
            <w:r>
              <w:rPr>
                <w:sz w:val="17"/>
              </w:rPr>
              <w:t>Sesuai rencana (usulan 2-4 minggu per putaran)</w:t>
            </w:r>
          </w:p>
        </w:tc>
        <w:tc>
          <w:tcPr>
            <w:tcW w:type="dxa" w:w="1587"/>
          </w:tcPr>
          <w:p>
            <w:r>
              <w:rPr>
                <w:sz w:val="17"/>
              </w:rPr>
              <w:t>Catatan pengamatan mingguan</w:t>
            </w:r>
          </w:p>
        </w:tc>
        <w:tc>
          <w:tcPr>
            <w:tcW w:type="dxa" w:w="1701"/>
          </w:tcPr>
          <w:p>
            <w:r>
              <w:rPr>
                <w:sz w:val="17"/>
              </w:rPr>
              <w:t>Tindakan menyakiti terulang: nilai ulang risiko, tinjau rencana, laporkan ke petugas</w:t>
            </w:r>
          </w:p>
        </w:tc>
      </w:tr>
      <w:tr>
        <w:tc>
          <w:tcPr>
            <w:tcW w:type="dxa" w:w="1361"/>
            <w:shd w:val="clear" w:color="auto" w:fill="F4F7F5"/>
          </w:tcPr>
          <w:p>
            <w:r>
              <w:rPr>
                <w:sz w:val="17"/>
              </w:rPr>
              <w:t>8. Tinjau hasil</w:t>
            </w:r>
          </w:p>
        </w:tc>
        <w:tc>
          <w:tcPr>
            <w:tcW w:type="dxa" w:w="1474"/>
            <w:shd w:val="clear" w:color="auto" w:fill="F4F7F5"/>
          </w:tcPr>
          <w:p>
            <w:r>
              <w:rPr>
                <w:sz w:val="17"/>
              </w:rPr>
              <w:t>Wali kelas, petugas, kepala sekolah</w:t>
            </w:r>
          </w:p>
        </w:tc>
        <w:tc>
          <w:tcPr>
            <w:tcW w:type="dxa" w:w="2608"/>
            <w:shd w:val="clear" w:color="auto" w:fill="F4F7F5"/>
          </w:tcPr>
          <w:p>
            <w:r>
              <w:rPr>
                <w:sz w:val="17"/>
              </w:rPr>
              <w:t>Bandingkan pengamatan dengan target. Putuskan: lanjut, ubah, tingkatkan dukungan, atau tutup dengan syarat D11-C.</w:t>
            </w:r>
          </w:p>
        </w:tc>
        <w:tc>
          <w:tcPr>
            <w:tcW w:type="dxa" w:w="1247"/>
            <w:shd w:val="clear" w:color="auto" w:fill="F4F7F5"/>
          </w:tcPr>
          <w:p>
            <w:r>
              <w:rPr>
                <w:sz w:val="17"/>
              </w:rPr>
              <w:t>Akhir putaran</w:t>
            </w:r>
          </w:p>
        </w:tc>
        <w:tc>
          <w:tcPr>
            <w:tcW w:type="dxa" w:w="1587"/>
            <w:shd w:val="clear" w:color="auto" w:fill="F4F7F5"/>
          </w:tcPr>
          <w:p>
            <w:r>
              <w:rPr>
                <w:sz w:val="17"/>
              </w:rPr>
              <w:t>Formulir tinjauan B.3</w:t>
            </w:r>
          </w:p>
        </w:tc>
        <w:tc>
          <w:tcPr>
            <w:tcW w:type="dxa" w:w="1701"/>
            <w:shd w:val="clear" w:color="auto" w:fill="F4F7F5"/>
          </w:tcPr>
          <w:p>
            <w:r>
              <w:rPr>
                <w:sz w:val="17"/>
              </w:rPr>
              <w:t>Belum ada perubahan setelah dua putaran: rujuk kebutuhan profesional</w:t>
            </w:r>
          </w:p>
        </w:tc>
      </w:tr>
    </w:tbl>
    <w:p/>
    <w:p>
      <w:pPr>
        <w:pStyle w:val="Heading2"/>
      </w:pPr>
      <w:r>
        <w:t>A.2 Tabel penilaian risiko dan kebutuhan (kosong)</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041"/>
        <w:gridCol w:w="4762"/>
        <w:gridCol w:w="3175"/>
      </w:tblGrid>
      <w:tr>
        <w:tc>
          <w:tcPr>
            <w:tcW w:type="dxa" w:w="2041"/>
            <w:shd w:val="clear" w:color="auto" w:fill="0F3B22"/>
          </w:tcPr>
          <w:p>
            <w:r>
              <w:rPr>
                <w:b/>
                <w:color w:val="FAF7F0"/>
                <w:sz w:val="18"/>
              </w:rPr>
              <w:t>Aspek</w:t>
            </w:r>
          </w:p>
        </w:tc>
        <w:tc>
          <w:tcPr>
            <w:tcW w:type="dxa" w:w="4762"/>
            <w:shd w:val="clear" w:color="auto" w:fill="0F3B22"/>
          </w:tcPr>
          <w:p>
            <w:r>
              <w:rPr>
                <w:b/>
                <w:color w:val="FAF7F0"/>
                <w:sz w:val="18"/>
              </w:rPr>
              <w:t>Pertanyaan pemandu</w:t>
            </w:r>
          </w:p>
        </w:tc>
        <w:tc>
          <w:tcPr>
            <w:tcW w:type="dxa" w:w="3175"/>
            <w:shd w:val="clear" w:color="auto" w:fill="0F3B22"/>
          </w:tcPr>
          <w:p>
            <w:r>
              <w:rPr>
                <w:b/>
                <w:color w:val="FAF7F0"/>
                <w:sz w:val="18"/>
              </w:rPr>
              <w:t>Isian guru</w:t>
            </w:r>
          </w:p>
        </w:tc>
      </w:tr>
      <w:tr>
        <w:tc>
          <w:tcPr>
            <w:tcW w:type="dxa" w:w="2041"/>
          </w:tcPr>
          <w:p>
            <w:r>
              <w:rPr>
                <w:sz w:val="18"/>
              </w:rPr>
              <w:t>Risiko keselamatan</w:t>
            </w:r>
          </w:p>
        </w:tc>
        <w:tc>
          <w:tcPr>
            <w:tcW w:type="dxa" w:w="4762"/>
          </w:tcPr>
          <w:p>
            <w:r>
              <w:rPr>
                <w:sz w:val="18"/>
              </w:rPr>
              <w:t>Apakah ada ancaman cedera fisik, tindakan berulang pada anak yang sama, atau anak terdampak takut datang ke sekolah?</w:t>
            </w:r>
          </w:p>
        </w:tc>
        <w:tc>
          <w:tcPr>
            <w:tcW w:type="dxa" w:w="3175"/>
          </w:tcPr>
          <w:p>
            <w:r>
              <w:rPr>
                <w:sz w:val="18"/>
              </w:rPr>
            </w:r>
          </w:p>
        </w:tc>
      </w:tr>
      <w:tr>
        <w:tc>
          <w:tcPr>
            <w:tcW w:type="dxa" w:w="2041"/>
            <w:shd w:val="clear" w:color="auto" w:fill="F4F7F5"/>
          </w:tcPr>
          <w:p>
            <w:r>
              <w:rPr>
                <w:sz w:val="18"/>
              </w:rPr>
              <w:t>Dampak pada anak terdampak</w:t>
            </w:r>
          </w:p>
        </w:tc>
        <w:tc>
          <w:tcPr>
            <w:tcW w:type="dxa" w:w="4762"/>
            <w:shd w:val="clear" w:color="auto" w:fill="F4F7F5"/>
          </w:tcPr>
          <w:p>
            <w:r>
              <w:rPr>
                <w:sz w:val="18"/>
              </w:rPr>
              <w:t>Apa yang dialami anak terdampak (fisik, emosi, belajar, pertemanan)? Sumber: D09 tanpa membuka isi sensitif.</w:t>
            </w:r>
          </w:p>
        </w:tc>
        <w:tc>
          <w:tcPr>
            <w:tcW w:type="dxa" w:w="3175"/>
            <w:shd w:val="clear" w:color="auto" w:fill="F4F7F5"/>
          </w:tcPr>
          <w:p>
            <w:r>
              <w:rPr>
                <w:sz w:val="18"/>
              </w:rPr>
            </w:r>
          </w:p>
        </w:tc>
      </w:tr>
      <w:tr>
        <w:tc>
          <w:tcPr>
            <w:tcW w:type="dxa" w:w="2041"/>
          </w:tcPr>
          <w:p>
            <w:r>
              <w:rPr>
                <w:sz w:val="18"/>
              </w:rPr>
              <w:t>Usia dan perkembangan</w:t>
            </w:r>
          </w:p>
        </w:tc>
        <w:tc>
          <w:tcPr>
            <w:tcW w:type="dxa" w:w="4762"/>
          </w:tcPr>
          <w:p>
            <w:r>
              <w:rPr>
                <w:sz w:val="18"/>
              </w:rPr>
              <w:t>Kelas berapa? Apakah anak memahami dampak perbuatannya? Bahasa apa yang cocok?</w:t>
            </w:r>
          </w:p>
        </w:tc>
        <w:tc>
          <w:tcPr>
            <w:tcW w:type="dxa" w:w="3175"/>
          </w:tcPr>
          <w:p>
            <w:r>
              <w:rPr>
                <w:sz w:val="18"/>
              </w:rPr>
            </w:r>
          </w:p>
        </w:tc>
      </w:tr>
      <w:tr>
        <w:tc>
          <w:tcPr>
            <w:tcW w:type="dxa" w:w="2041"/>
            <w:shd w:val="clear" w:color="auto" w:fill="F4F7F5"/>
          </w:tcPr>
          <w:p>
            <w:r>
              <w:rPr>
                <w:sz w:val="18"/>
              </w:rPr>
              <w:t>Kebutuhan anak terlapor</w:t>
            </w:r>
          </w:p>
        </w:tc>
        <w:tc>
          <w:tcPr>
            <w:tcW w:type="dxa" w:w="4762"/>
            <w:shd w:val="clear" w:color="auto" w:fill="F4F7F5"/>
          </w:tcPr>
          <w:p>
            <w:r>
              <w:rPr>
                <w:sz w:val="18"/>
              </w:rPr>
              <w:t>Apakah ada kesulitan mengelola emosi, kebutuhan khusus, tekanan di rumah, atau pernah menjadi korban?</w:t>
            </w:r>
          </w:p>
        </w:tc>
        <w:tc>
          <w:tcPr>
            <w:tcW w:type="dxa" w:w="3175"/>
            <w:shd w:val="clear" w:color="auto" w:fill="F4F7F5"/>
          </w:tcPr>
          <w:p>
            <w:r>
              <w:rPr>
                <w:sz w:val="18"/>
              </w:rPr>
            </w:r>
          </w:p>
        </w:tc>
      </w:tr>
      <w:tr>
        <w:tc>
          <w:tcPr>
            <w:tcW w:type="dxa" w:w="2041"/>
          </w:tcPr>
          <w:p>
            <w:r>
              <w:rPr>
                <w:sz w:val="18"/>
              </w:rPr>
              <w:t>Pola kejadian</w:t>
            </w:r>
          </w:p>
        </w:tc>
        <w:tc>
          <w:tcPr>
            <w:tcW w:type="dxa" w:w="4762"/>
          </w:tcPr>
          <w:p>
            <w:r>
              <w:rPr>
                <w:sz w:val="18"/>
              </w:rPr>
              <w:t>Pertama kali atau berulang? Lokasi dan waktu? Melibatkan kelompok?</w:t>
            </w:r>
          </w:p>
        </w:tc>
        <w:tc>
          <w:tcPr>
            <w:tcW w:type="dxa" w:w="3175"/>
          </w:tcPr>
          <w:p>
            <w:r>
              <w:rPr>
                <w:sz w:val="18"/>
              </w:rPr>
            </w:r>
          </w:p>
        </w:tc>
      </w:tr>
      <w:tr>
        <w:tc>
          <w:tcPr>
            <w:tcW w:type="dxa" w:w="2041"/>
            <w:shd w:val="clear" w:color="auto" w:fill="F4F7F5"/>
          </w:tcPr>
          <w:p>
            <w:r>
              <w:rPr>
                <w:sz w:val="18"/>
              </w:rPr>
              <w:t>Faktor lingkungan</w:t>
            </w:r>
          </w:p>
        </w:tc>
        <w:tc>
          <w:tcPr>
            <w:tcW w:type="dxa" w:w="4762"/>
            <w:shd w:val="clear" w:color="auto" w:fill="F4F7F5"/>
          </w:tcPr>
          <w:p>
            <w:r>
              <w:rPr>
                <w:sz w:val="18"/>
              </w:rPr>
              <w:t>Area atau waktu kurang pengawasan (hubungkan dengan D18)?</w:t>
            </w:r>
          </w:p>
        </w:tc>
        <w:tc>
          <w:tcPr>
            <w:tcW w:type="dxa" w:w="3175"/>
            <w:shd w:val="clear" w:color="auto" w:fill="F4F7F5"/>
          </w:tcPr>
          <w:p>
            <w:r>
              <w:rPr>
                <w:sz w:val="18"/>
              </w:rPr>
            </w:r>
          </w:p>
        </w:tc>
      </w:tr>
    </w:tbl>
    <w:p/>
    <w:p>
      <w:pPr>
        <w:pStyle w:val="Heading2"/>
      </w:pPr>
      <w:r>
        <w:t>A.3 Pilihan respons berdasarkan risiko, dampak, usia, dan pola</w:t>
      </w:r>
    </w:p>
    <w:p>
      <w:r>
        <w:rPr>
          <w:i w:val="0"/>
        </w:rPr>
        <w:t>Tabel ini contoh pilihan, bukan urutan hukuman. Pilih yang paling kecil yang tetap menghentikan tindakan menyakiti dan memenuhi kebutuhan belajar anak. Durasi adalah usulan yang boleh disesuaikan sekolah.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1928"/>
        <w:gridCol w:w="1814"/>
        <w:gridCol w:w="1701"/>
        <w:gridCol w:w="1474"/>
        <w:gridCol w:w="1361"/>
        <w:gridCol w:w="1701"/>
      </w:tblGrid>
      <w:tr>
        <w:tc>
          <w:tcPr>
            <w:tcW w:type="dxa" w:w="1928"/>
            <w:shd w:val="clear" w:color="auto" w:fill="0F3B22"/>
          </w:tcPr>
          <w:p>
            <w:r>
              <w:rPr>
                <w:b/>
                <w:color w:val="FAF7F0"/>
                <w:sz w:val="17"/>
              </w:rPr>
              <w:t>Pilihan tindakan</w:t>
            </w:r>
          </w:p>
        </w:tc>
        <w:tc>
          <w:tcPr>
            <w:tcW w:type="dxa" w:w="1814"/>
            <w:shd w:val="clear" w:color="auto" w:fill="0F3B22"/>
          </w:tcPr>
          <w:p>
            <w:r>
              <w:rPr>
                <w:b/>
                <w:color w:val="FAF7F0"/>
                <w:sz w:val="17"/>
              </w:rPr>
              <w:t>Dipakai bila</w:t>
            </w:r>
          </w:p>
        </w:tc>
        <w:tc>
          <w:tcPr>
            <w:tcW w:type="dxa" w:w="1701"/>
            <w:shd w:val="clear" w:color="auto" w:fill="0F3B22"/>
          </w:tcPr>
          <w:p>
            <w:r>
              <w:rPr>
                <w:b/>
                <w:color w:val="FAF7F0"/>
                <w:sz w:val="17"/>
              </w:rPr>
              <w:t>Alasan</w:t>
            </w:r>
          </w:p>
        </w:tc>
        <w:tc>
          <w:tcPr>
            <w:tcW w:type="dxa" w:w="1474"/>
            <w:shd w:val="clear" w:color="auto" w:fill="0F3B22"/>
          </w:tcPr>
          <w:p>
            <w:r>
              <w:rPr>
                <w:b/>
                <w:color w:val="FAF7F0"/>
                <w:sz w:val="17"/>
              </w:rPr>
              <w:t>Penanggung jawab</w:t>
            </w:r>
          </w:p>
        </w:tc>
        <w:tc>
          <w:tcPr>
            <w:tcW w:type="dxa" w:w="1361"/>
            <w:shd w:val="clear" w:color="auto" w:fill="0F3B22"/>
          </w:tcPr>
          <w:p>
            <w:r>
              <w:rPr>
                <w:b/>
                <w:color w:val="FAF7F0"/>
                <w:sz w:val="17"/>
              </w:rPr>
              <w:t>Durasi usulan</w:t>
            </w:r>
          </w:p>
        </w:tc>
        <w:tc>
          <w:tcPr>
            <w:tcW w:type="dxa" w:w="1701"/>
            <w:shd w:val="clear" w:color="auto" w:fill="0F3B22"/>
          </w:tcPr>
          <w:p>
            <w:r>
              <w:rPr>
                <w:b/>
                <w:color w:val="FAF7F0"/>
                <w:sz w:val="17"/>
              </w:rPr>
              <w:t>Cara meninjau</w:t>
            </w:r>
          </w:p>
        </w:tc>
      </w:tr>
      <w:tr>
        <w:tc>
          <w:tcPr>
            <w:tcW w:type="dxa" w:w="1928"/>
          </w:tcPr>
          <w:p>
            <w:r>
              <w:rPr>
                <w:sz w:val="17"/>
              </w:rPr>
              <w:t>Percakapan pembinaan dan kesepakatan perilaku sederhana</w:t>
            </w:r>
          </w:p>
        </w:tc>
        <w:tc>
          <w:tcPr>
            <w:tcW w:type="dxa" w:w="1814"/>
          </w:tcPr>
          <w:p>
            <w:r>
              <w:rPr>
                <w:sz w:val="17"/>
              </w:rPr>
              <w:t>Risiko rendah, kejadian pertama, dampak ringan</w:t>
            </w:r>
          </w:p>
        </w:tc>
        <w:tc>
          <w:tcPr>
            <w:tcW w:type="dxa" w:w="1701"/>
          </w:tcPr>
          <w:p>
            <w:r>
              <w:rPr>
                <w:sz w:val="17"/>
              </w:rPr>
              <w:t>Anak memahami dampak dan tahu langkah berikutnya</w:t>
            </w:r>
          </w:p>
        </w:tc>
        <w:tc>
          <w:tcPr>
            <w:tcW w:type="dxa" w:w="1474"/>
          </w:tcPr>
          <w:p>
            <w:r>
              <w:rPr>
                <w:sz w:val="17"/>
              </w:rPr>
              <w:t>Wali kelas</w:t>
            </w:r>
          </w:p>
        </w:tc>
        <w:tc>
          <w:tcPr>
            <w:tcW w:type="dxa" w:w="1361"/>
          </w:tcPr>
          <w:p>
            <w:r>
              <w:rPr>
                <w:sz w:val="17"/>
              </w:rPr>
              <w:t>1 pekan</w:t>
            </w:r>
          </w:p>
        </w:tc>
        <w:tc>
          <w:tcPr>
            <w:tcW w:type="dxa" w:w="1701"/>
          </w:tcPr>
          <w:p>
            <w:r>
              <w:rPr>
                <w:sz w:val="17"/>
              </w:rPr>
              <w:t>Amati 5 hari; tanya anak terdampak bila ia bersedia</w:t>
            </w:r>
          </w:p>
        </w:tc>
      </w:tr>
      <w:tr>
        <w:tc>
          <w:tcPr>
            <w:tcW w:type="dxa" w:w="1928"/>
            <w:shd w:val="clear" w:color="auto" w:fill="F4F7F5"/>
          </w:tcPr>
          <w:p>
            <w:r>
              <w:rPr>
                <w:sz w:val="17"/>
              </w:rPr>
              <w:t>Memperbaiki kerusakan atau mengembalikan barang</w:t>
            </w:r>
          </w:p>
        </w:tc>
        <w:tc>
          <w:tcPr>
            <w:tcW w:type="dxa" w:w="1814"/>
            <w:shd w:val="clear" w:color="auto" w:fill="F4F7F5"/>
          </w:tcPr>
          <w:p>
            <w:r>
              <w:rPr>
                <w:sz w:val="17"/>
              </w:rPr>
              <w:t>Ada barang rusak/diambil</w:t>
            </w:r>
          </w:p>
        </w:tc>
        <w:tc>
          <w:tcPr>
            <w:tcW w:type="dxa" w:w="1701"/>
            <w:shd w:val="clear" w:color="auto" w:fill="F4F7F5"/>
          </w:tcPr>
          <w:p>
            <w:r>
              <w:rPr>
                <w:sz w:val="17"/>
              </w:rPr>
              <w:t>Tanggung jawab nyata dan relevan</w:t>
            </w:r>
          </w:p>
        </w:tc>
        <w:tc>
          <w:tcPr>
            <w:tcW w:type="dxa" w:w="1474"/>
            <w:shd w:val="clear" w:color="auto" w:fill="F4F7F5"/>
          </w:tcPr>
          <w:p>
            <w:r>
              <w:rPr>
                <w:sz w:val="17"/>
              </w:rPr>
              <w:t>Wali kelas; orang tua</w:t>
            </w:r>
          </w:p>
        </w:tc>
        <w:tc>
          <w:tcPr>
            <w:tcW w:type="dxa" w:w="1361"/>
            <w:shd w:val="clear" w:color="auto" w:fill="F4F7F5"/>
          </w:tcPr>
          <w:p>
            <w:r>
              <w:rPr>
                <w:sz w:val="17"/>
              </w:rPr>
              <w:t>Sampai selesai (usulan maksimal 1 pekan)</w:t>
            </w:r>
          </w:p>
        </w:tc>
        <w:tc>
          <w:tcPr>
            <w:tcW w:type="dxa" w:w="1701"/>
            <w:shd w:val="clear" w:color="auto" w:fill="F4F7F5"/>
          </w:tcPr>
          <w:p>
            <w:r>
              <w:rPr>
                <w:sz w:val="17"/>
              </w:rPr>
              <w:t>Barang pulih atau diganti secara wajar</w:t>
            </w:r>
          </w:p>
        </w:tc>
      </w:tr>
      <w:tr>
        <w:tc>
          <w:tcPr>
            <w:tcW w:type="dxa" w:w="1928"/>
          </w:tcPr>
          <w:p>
            <w:r>
              <w:rPr>
                <w:sz w:val="17"/>
              </w:rPr>
              <w:t>Latihan keterampilan pengganti (mengelola marah, meminta dengan sopan)</w:t>
            </w:r>
          </w:p>
        </w:tc>
        <w:tc>
          <w:tcPr>
            <w:tcW w:type="dxa" w:w="1814"/>
          </w:tcPr>
          <w:p>
            <w:r>
              <w:rPr>
                <w:sz w:val="17"/>
              </w:rPr>
              <w:t>Perilaku dipicu emosi atau kurang keterampilan sosial</w:t>
            </w:r>
          </w:p>
        </w:tc>
        <w:tc>
          <w:tcPr>
            <w:tcW w:type="dxa" w:w="1701"/>
          </w:tcPr>
          <w:p>
            <w:r>
              <w:rPr>
                <w:sz w:val="17"/>
              </w:rPr>
              <w:t>Mengajarkan perilaku baru</w:t>
            </w:r>
          </w:p>
        </w:tc>
        <w:tc>
          <w:tcPr>
            <w:tcW w:type="dxa" w:w="1474"/>
          </w:tcPr>
          <w:p>
            <w:r>
              <w:rPr>
                <w:sz w:val="17"/>
              </w:rPr>
              <w:t>Wali kelas; guru bidang</w:t>
            </w:r>
          </w:p>
        </w:tc>
        <w:tc>
          <w:tcPr>
            <w:tcW w:type="dxa" w:w="1361"/>
          </w:tcPr>
          <w:p>
            <w:r>
              <w:rPr>
                <w:sz w:val="17"/>
              </w:rPr>
              <w:t>2-4 pekan</w:t>
            </w:r>
          </w:p>
        </w:tc>
        <w:tc>
          <w:tcPr>
            <w:tcW w:type="dxa" w:w="1701"/>
          </w:tcPr>
          <w:p>
            <w:r>
              <w:rPr>
                <w:sz w:val="17"/>
              </w:rPr>
              <w:t>Tabel C.3</w:t>
            </w:r>
          </w:p>
        </w:tc>
      </w:tr>
      <w:tr>
        <w:tc>
          <w:tcPr>
            <w:tcW w:type="dxa" w:w="1928"/>
            <w:shd w:val="clear" w:color="auto" w:fill="F4F7F5"/>
          </w:tcPr>
          <w:p>
            <w:r>
              <w:rPr>
                <w:sz w:val="17"/>
              </w:rPr>
              <w:t>Pendampingan rutin dengan orang dewasa tepercaya</w:t>
            </w:r>
          </w:p>
        </w:tc>
        <w:tc>
          <w:tcPr>
            <w:tcW w:type="dxa" w:w="1814"/>
            <w:shd w:val="clear" w:color="auto" w:fill="F4F7F5"/>
          </w:tcPr>
          <w:p>
            <w:r>
              <w:rPr>
                <w:sz w:val="17"/>
              </w:rPr>
              <w:t>Pola berulang atau anak membutuhkan dukungan emosi</w:t>
            </w:r>
          </w:p>
        </w:tc>
        <w:tc>
          <w:tcPr>
            <w:tcW w:type="dxa" w:w="1701"/>
            <w:shd w:val="clear" w:color="auto" w:fill="F4F7F5"/>
          </w:tcPr>
          <w:p>
            <w:r>
              <w:rPr>
                <w:sz w:val="17"/>
              </w:rPr>
              <w:t>Anak perlu orang dewasa yang konsisten</w:t>
            </w:r>
          </w:p>
        </w:tc>
        <w:tc>
          <w:tcPr>
            <w:tcW w:type="dxa" w:w="1474"/>
            <w:shd w:val="clear" w:color="auto" w:fill="F4F7F5"/>
          </w:tcPr>
          <w:p>
            <w:r>
              <w:rPr>
                <w:sz w:val="17"/>
              </w:rPr>
              <w:t>Petugas [DIISI SEKOLAH]</w:t>
            </w:r>
          </w:p>
        </w:tc>
        <w:tc>
          <w:tcPr>
            <w:tcW w:type="dxa" w:w="1361"/>
            <w:shd w:val="clear" w:color="auto" w:fill="F4F7F5"/>
          </w:tcPr>
          <w:p>
            <w:r>
              <w:rPr>
                <w:sz w:val="17"/>
              </w:rPr>
              <w:t>4 pekan lalu ditinjau</w:t>
            </w:r>
          </w:p>
        </w:tc>
        <w:tc>
          <w:tcPr>
            <w:tcW w:type="dxa" w:w="1701"/>
            <w:shd w:val="clear" w:color="auto" w:fill="F4F7F5"/>
          </w:tcPr>
          <w:p>
            <w:r>
              <w:rPr>
                <w:sz w:val="17"/>
              </w:rPr>
              <w:t>Catatan pendamping dan Tabel C.3</w:t>
            </w:r>
          </w:p>
        </w:tc>
      </w:tr>
      <w:tr>
        <w:tc>
          <w:tcPr>
            <w:tcW w:type="dxa" w:w="1928"/>
          </w:tcPr>
          <w:p>
            <w:r>
              <w:rPr>
                <w:sz w:val="17"/>
              </w:rPr>
              <w:t>Pengaturan tempat dan pengawasan tambahan</w:t>
            </w:r>
          </w:p>
        </w:tc>
        <w:tc>
          <w:tcPr>
            <w:tcW w:type="dxa" w:w="1814"/>
          </w:tcPr>
          <w:p>
            <w:r>
              <w:rPr>
                <w:sz w:val="17"/>
              </w:rPr>
              <w:t>Kejadian terjadi di area tertentu</w:t>
            </w:r>
          </w:p>
        </w:tc>
        <w:tc>
          <w:tcPr>
            <w:tcW w:type="dxa" w:w="1701"/>
          </w:tcPr>
          <w:p>
            <w:r>
              <w:rPr>
                <w:sz w:val="17"/>
              </w:rPr>
              <w:t>Mengurangi peluang terulang</w:t>
            </w:r>
          </w:p>
        </w:tc>
        <w:tc>
          <w:tcPr>
            <w:tcW w:type="dxa" w:w="1474"/>
          </w:tcPr>
          <w:p>
            <w:r>
              <w:rPr>
                <w:sz w:val="17"/>
              </w:rPr>
              <w:t>Pengawas area (D18)</w:t>
            </w:r>
          </w:p>
        </w:tc>
        <w:tc>
          <w:tcPr>
            <w:tcW w:type="dxa" w:w="1361"/>
          </w:tcPr>
          <w:p>
            <w:r>
              <w:rPr>
                <w:sz w:val="17"/>
              </w:rPr>
              <w:t>Sesuai penilaian</w:t>
            </w:r>
          </w:p>
        </w:tc>
        <w:tc>
          <w:tcPr>
            <w:tcW w:type="dxa" w:w="1701"/>
          </w:tcPr>
          <w:p>
            <w:r>
              <w:rPr>
                <w:sz w:val="17"/>
              </w:rPr>
              <w:t>Kejadian ulang di area itu</w:t>
            </w:r>
          </w:p>
        </w:tc>
      </w:tr>
      <w:tr>
        <w:tc>
          <w:tcPr>
            <w:tcW w:type="dxa" w:w="1928"/>
            <w:shd w:val="clear" w:color="auto" w:fill="F4F7F5"/>
          </w:tcPr>
          <w:p>
            <w:r>
              <w:rPr>
                <w:sz w:val="17"/>
              </w:rPr>
              <w:t>Jarak aman sementara antaranak (tempat duduk, jadwal istirahat)</w:t>
            </w:r>
          </w:p>
        </w:tc>
        <w:tc>
          <w:tcPr>
            <w:tcW w:type="dxa" w:w="1814"/>
            <w:shd w:val="clear" w:color="auto" w:fill="F4F7F5"/>
          </w:tcPr>
          <w:p>
            <w:r>
              <w:rPr>
                <w:sz w:val="17"/>
              </w:rPr>
              <w:t>Anak terdampak masih merasa tidak aman</w:t>
            </w:r>
          </w:p>
        </w:tc>
        <w:tc>
          <w:tcPr>
            <w:tcW w:type="dxa" w:w="1701"/>
            <w:shd w:val="clear" w:color="auto" w:fill="F4F7F5"/>
          </w:tcPr>
          <w:p>
            <w:r>
              <w:rPr>
                <w:sz w:val="17"/>
              </w:rPr>
              <w:t>Perlindungan, bukan hukuman</w:t>
            </w:r>
          </w:p>
        </w:tc>
        <w:tc>
          <w:tcPr>
            <w:tcW w:type="dxa" w:w="1474"/>
            <w:shd w:val="clear" w:color="auto" w:fill="F4F7F5"/>
          </w:tcPr>
          <w:p>
            <w:r>
              <w:rPr>
                <w:sz w:val="17"/>
              </w:rPr>
              <w:t>Wali kelas; D09</w:t>
            </w:r>
          </w:p>
        </w:tc>
        <w:tc>
          <w:tcPr>
            <w:tcW w:type="dxa" w:w="1361"/>
            <w:shd w:val="clear" w:color="auto" w:fill="F4F7F5"/>
          </w:tcPr>
          <w:p>
            <w:r>
              <w:rPr>
                <w:sz w:val="17"/>
              </w:rPr>
              <w:t>Sampai ditinjau</w:t>
            </w:r>
          </w:p>
        </w:tc>
        <w:tc>
          <w:tcPr>
            <w:tcW w:type="dxa" w:w="1701"/>
            <w:shd w:val="clear" w:color="auto" w:fill="F4F7F5"/>
          </w:tcPr>
          <w:p>
            <w:r>
              <w:rPr>
                <w:sz w:val="17"/>
              </w:rPr>
              <w:t>Perasaan aman anak terdampak</w:t>
            </w:r>
          </w:p>
        </w:tc>
      </w:tr>
      <w:tr>
        <w:tc>
          <w:tcPr>
            <w:tcW w:type="dxa" w:w="1928"/>
          </w:tcPr>
          <w:p>
            <w:r>
              <w:rPr>
                <w:sz w:val="17"/>
              </w:rPr>
              <w:t>Komitmen keluarga dan rapat dengan orang tua</w:t>
            </w:r>
          </w:p>
        </w:tc>
        <w:tc>
          <w:tcPr>
            <w:tcW w:type="dxa" w:w="1814"/>
          </w:tcPr>
          <w:p>
            <w:r>
              <w:rPr>
                <w:sz w:val="17"/>
              </w:rPr>
              <w:t>Perlu dukungan rumah</w:t>
            </w:r>
          </w:p>
        </w:tc>
        <w:tc>
          <w:tcPr>
            <w:tcW w:type="dxa" w:w="1701"/>
          </w:tcPr>
          <w:p>
            <w:r>
              <w:rPr>
                <w:sz w:val="17"/>
              </w:rPr>
              <w:t>Perubahan butuh konsistensi rumah-sekolah</w:t>
            </w:r>
          </w:p>
        </w:tc>
        <w:tc>
          <w:tcPr>
            <w:tcW w:type="dxa" w:w="1474"/>
          </w:tcPr>
          <w:p>
            <w:r>
              <w:rPr>
                <w:sz w:val="17"/>
              </w:rPr>
              <w:t>Wali kelas; kepala sekolah</w:t>
            </w:r>
          </w:p>
        </w:tc>
        <w:tc>
          <w:tcPr>
            <w:tcW w:type="dxa" w:w="1361"/>
          </w:tcPr>
          <w:p>
            <w:r>
              <w:rPr>
                <w:sz w:val="17"/>
              </w:rPr>
              <w:t>Sesuai rencana</w:t>
            </w:r>
          </w:p>
        </w:tc>
        <w:tc>
          <w:tcPr>
            <w:tcW w:type="dxa" w:w="1701"/>
          </w:tcPr>
          <w:p>
            <w:r>
              <w:rPr>
                <w:sz w:val="17"/>
              </w:rPr>
              <w:t>Komitmen keluarga B.2</w:t>
            </w:r>
          </w:p>
        </w:tc>
      </w:tr>
      <w:tr>
        <w:tc>
          <w:tcPr>
            <w:tcW w:type="dxa" w:w="1928"/>
            <w:shd w:val="clear" w:color="auto" w:fill="F4F7F5"/>
          </w:tcPr>
          <w:p>
            <w:r>
              <w:rPr>
                <w:sz w:val="17"/>
              </w:rPr>
              <w:t>Rujukan profesional</w:t>
            </w:r>
          </w:p>
        </w:tc>
        <w:tc>
          <w:tcPr>
            <w:tcW w:type="dxa" w:w="1814"/>
            <w:shd w:val="clear" w:color="auto" w:fill="F4F7F5"/>
          </w:tcPr>
          <w:p>
            <w:r>
              <w:rPr>
                <w:sz w:val="17"/>
              </w:rPr>
              <w:t>Ada tanda kebutuhan khusus, trauma, atau perilaku berat</w:t>
            </w:r>
          </w:p>
        </w:tc>
        <w:tc>
          <w:tcPr>
            <w:tcW w:type="dxa" w:w="1701"/>
            <w:shd w:val="clear" w:color="auto" w:fill="F4F7F5"/>
          </w:tcPr>
          <w:p>
            <w:r>
              <w:rPr>
                <w:sz w:val="17"/>
              </w:rPr>
              <w:t>Guru bukan pengganti tenaga profesional</w:t>
            </w:r>
          </w:p>
        </w:tc>
        <w:tc>
          <w:tcPr>
            <w:tcW w:type="dxa" w:w="1474"/>
            <w:shd w:val="clear" w:color="auto" w:fill="F4F7F5"/>
          </w:tcPr>
          <w:p>
            <w:r>
              <w:rPr>
                <w:sz w:val="17"/>
              </w:rPr>
              <w:t>Kepala sekolah; D13</w:t>
            </w:r>
          </w:p>
        </w:tc>
        <w:tc>
          <w:tcPr>
            <w:tcW w:type="dxa" w:w="1361"/>
            <w:shd w:val="clear" w:color="auto" w:fill="F4F7F5"/>
          </w:tcPr>
          <w:p>
            <w:r>
              <w:rPr>
                <w:sz w:val="17"/>
              </w:rPr>
              <w:t>Segera setelah diketahui</w:t>
            </w:r>
          </w:p>
        </w:tc>
        <w:tc>
          <w:tcPr>
            <w:tcW w:type="dxa" w:w="1701"/>
            <w:shd w:val="clear" w:color="auto" w:fill="F4F7F5"/>
          </w:tcPr>
          <w:p>
            <w:r>
              <w:rPr>
                <w:sz w:val="17"/>
              </w:rPr>
              <w:t>Perkembangan rujukan</w:t>
            </w:r>
          </w:p>
        </w:tc>
      </w:tr>
      <w:tr>
        <w:tc>
          <w:tcPr>
            <w:tcW w:type="dxa" w:w="1928"/>
          </w:tcPr>
          <w:p>
            <w:r>
              <w:rPr>
                <w:sz w:val="17"/>
              </w:rPr>
              <w:t>Tindakan lebih lanjut atau penyampaian ke pihak berwenang</w:t>
            </w:r>
          </w:p>
        </w:tc>
        <w:tc>
          <w:tcPr>
            <w:tcW w:type="dxa" w:w="1814"/>
          </w:tcPr>
          <w:p>
            <w:r>
              <w:rPr>
                <w:sz w:val="17"/>
              </w:rPr>
              <w:t>Dugaan pelanggaran hukum atau risiko berat</w:t>
            </w:r>
          </w:p>
        </w:tc>
        <w:tc>
          <w:tcPr>
            <w:tcW w:type="dxa" w:w="1701"/>
          </w:tcPr>
          <w:p>
            <w:r>
              <w:rPr>
                <w:sz w:val="17"/>
              </w:rPr>
              <w:t>Di luar kewenangan guru</w:t>
            </w:r>
          </w:p>
        </w:tc>
        <w:tc>
          <w:tcPr>
            <w:tcW w:type="dxa" w:w="1474"/>
          </w:tcPr>
          <w:p>
            <w:r>
              <w:rPr>
                <w:sz w:val="17"/>
              </w:rPr>
              <w:t>Kepala sekolah</w:t>
            </w:r>
          </w:p>
        </w:tc>
        <w:tc>
          <w:tcPr>
            <w:tcW w:type="dxa" w:w="1361"/>
          </w:tcPr>
          <w:p>
            <w:r>
              <w:rPr>
                <w:sz w:val="17"/>
              </w:rPr>
              <w:t>Segera</w:t>
            </w:r>
          </w:p>
        </w:tc>
        <w:tc>
          <w:tcPr>
            <w:tcW w:type="dxa" w:w="1701"/>
          </w:tcPr>
          <w:p>
            <w:r>
              <w:rPr>
                <w:sz w:val="17"/>
              </w:rPr>
              <w:t>Sesuai arahan pihak berwenang / Pokja BSAN</w:t>
            </w:r>
          </w:p>
        </w:tc>
      </w:tr>
    </w:tbl>
    <w:p/>
    <w:p>
      <w:pPr>
        <w:pStyle w:val="Heading2"/>
      </w:pPr>
      <w:r>
        <w:t>A.4 Hal yang tidak boleh dilakukan</w:t>
      </w:r>
    </w:p>
    <w:p>
      <w:pPr>
        <w:pStyle w:val="ListBullet"/>
      </w:pPr>
      <w:r>
        <w:t>Hukuman fisik, membentak di depan umum, menyuruh anak berdiri untuk dipertontonkan, atau menempelkan nama anak.</w:t>
      </w:r>
    </w:p>
    <w:p>
      <w:pPr>
        <w:pStyle w:val="ListBullet"/>
      </w:pPr>
      <w:r>
        <w:t>Mengumumkan identitas anak terlapor atau anak terdampak, di kelas, grup orang tua, maupun media sosial.</w:t>
      </w:r>
    </w:p>
    <w:p>
      <w:pPr>
        <w:pStyle w:val="ListBullet"/>
      </w:pPr>
      <w:r>
        <w:t>Mencabut akses bantuan: pendampingan, konseling, atau hak belajar anak.</w:t>
      </w:r>
    </w:p>
    <w:p>
      <w:pPr>
        <w:pStyle w:val="ListBullet"/>
      </w:pPr>
      <w:r>
        <w:t>Memaksa anak terdampak bertemu, berjabat tangan, atau meminta maaf dengan anak terlapor.</w:t>
      </w:r>
    </w:p>
    <w:p>
      <w:pPr>
        <w:pStyle w:val="ListBullet"/>
      </w:pPr>
      <w:r>
        <w:t>Menunda respons keselamatan karena 'belum cukup tiga kali'.</w:t>
      </w:r>
    </w:p>
    <w:p>
      <w:pPr>
        <w:pStyle w:val="ListBullet"/>
      </w:pPr>
      <w:r>
        <w:t>Menyatakan kasus selesai karena formulir sudah ditandatangani, tanpa meninjau hasilnya.</w:t>
      </w:r>
    </w:p>
    <w:p>
      <w:pPr>
        <w:pStyle w:val="Heading2"/>
      </w:pPr>
      <w:r>
        <w:t>A.5 Permintaan maaf dan pemulihan relasi</w:t>
      </w:r>
    </w:p>
    <w:p>
      <w:r>
        <w:rPr>
          <w:i w:val="0"/>
        </w:rPr>
        <w:t>Anak terdampak diberi pilihan, dan boleh menolak tanpa konsekuensi. Opsi yang dapat ditawarkan: surat singkat yang dibaca petugas lebih dulu, pesan lisan melalui orang dewasa, atau tidak ada kontak sama sekali. Pemulihan relasi hanya dicoba bila anak terdampak siap, didampingi, dan dinilai aman. Tidak adanya permintaan maaf tidak menahan penutupan kasus; yang dinilai adalah berhentinya tindakan menyakiti dan keamanan anak.</w:t>
      </w:r>
    </w:p>
    <w:p>
      <w:r>
        <w:br w:type="page"/>
      </w:r>
    </w:p>
    <w:p>
      <w:pPr>
        <w:pStyle w:val="Heading1"/>
      </w:pPr>
      <w:r>
        <w:t>Komponen D10-B - Rencana Perubahan Perilaku</w:t>
      </w:r>
    </w:p>
    <w:p>
      <w:pPr>
        <w:pStyle w:val="Heading2"/>
      </w:pPr>
      <w:r>
        <w:t>B.1 Format rencana perubahan perilaku (kosong, dapat digandakan)</w:t>
      </w:r>
    </w:p>
    <w:p>
      <w:pPr>
        <w:pStyle w:val="Heading3"/>
      </w:pPr>
      <w:r>
        <w:t>Formulir B.1 Rencana perubahan perilaku</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Kode berkas (D07)</w:t>
            </w:r>
          </w:p>
        </w:tc>
        <w:tc>
          <w:tcPr>
            <w:tcW w:type="dxa" w:w="6236"/>
          </w:tcPr>
          <w:p>
            <w:r>
              <w:rPr>
                <w:sz w:val="20"/>
              </w:rPr>
              <w:t>[DIISI SEKOLAH]; hanya kode, tanpa nama lengkap anak</w:t>
            </w:r>
          </w:p>
        </w:tc>
      </w:tr>
      <w:tr>
        <w:tc>
          <w:tcPr>
            <w:tcW w:type="dxa" w:w="3402"/>
            <w:shd w:val="clear" w:color="auto" w:fill="F4F7F5"/>
          </w:tcPr>
          <w:p>
            <w:r>
              <w:rPr>
                <w:sz w:val="20"/>
              </w:rPr>
              <w:t>Anak terlapor (inisial samar)</w:t>
            </w:r>
          </w:p>
        </w:tc>
        <w:tc>
          <w:tcPr>
            <w:tcW w:type="dxa" w:w="6236"/>
            <w:shd w:val="clear" w:color="auto" w:fill="F4F7F5"/>
          </w:tcPr>
          <w:p>
            <w:r>
              <w:rPr>
                <w:sz w:val="20"/>
              </w:rPr>
              <w:t>Contoh: Anak A; kelas ____</w:t>
            </w:r>
          </w:p>
        </w:tc>
      </w:tr>
      <w:tr>
        <w:tc>
          <w:tcPr>
            <w:tcW w:type="dxa" w:w="3402"/>
          </w:tcPr>
          <w:p>
            <w:r>
              <w:rPr>
                <w:sz w:val="20"/>
              </w:rPr>
              <w:t>Tanggal rencana disusun / penyusun</w:t>
            </w:r>
          </w:p>
        </w:tc>
        <w:tc>
          <w:tcPr>
            <w:tcW w:type="dxa" w:w="6236"/>
          </w:tcPr>
          <w:p>
            <w:r>
              <w:rPr>
                <w:sz w:val="20"/>
              </w:rPr>
            </w:r>
          </w:p>
        </w:tc>
      </w:tr>
      <w:tr>
        <w:tc>
          <w:tcPr>
            <w:tcW w:type="dxa" w:w="3402"/>
            <w:shd w:val="clear" w:color="auto" w:fill="F4F7F5"/>
          </w:tcPr>
          <w:p>
            <w:r>
              <w:rPr>
                <w:sz w:val="20"/>
              </w:rPr>
              <w:t>Dasar rencana</w:t>
            </w:r>
          </w:p>
        </w:tc>
        <w:tc>
          <w:tcPr>
            <w:tcW w:type="dxa" w:w="6236"/>
            <w:shd w:val="clear" w:color="auto" w:fill="F4F7F5"/>
          </w:tcPr>
          <w:p>
            <w:r>
              <w:rPr>
                <w:sz w:val="20"/>
              </w:rPr>
              <w:t>Hasil penelaahan D08 tanggal ____ (jangan salin isi sensitif)</w:t>
            </w:r>
          </w:p>
        </w:tc>
      </w:tr>
      <w:tr>
        <w:tc>
          <w:tcPr>
            <w:tcW w:type="dxa" w:w="3402"/>
          </w:tcPr>
          <w:p>
            <w:r>
              <w:rPr>
                <w:sz w:val="20"/>
              </w:rPr>
              <w:t>Perilaku yang dihentikan</w:t>
            </w:r>
          </w:p>
        </w:tc>
        <w:tc>
          <w:tcPr>
            <w:tcW w:type="dxa" w:w="6236"/>
          </w:tcPr>
          <w:p>
            <w:r>
              <w:rPr>
                <w:sz w:val="20"/>
              </w:rPr>
              <w:t>Tuliskan perilaku nyata yang dapat diamati, misalnya berhenti memberi julukan yang merendahkan</w:t>
            </w:r>
          </w:p>
        </w:tc>
      </w:tr>
      <w:tr>
        <w:tc>
          <w:tcPr>
            <w:tcW w:type="dxa" w:w="3402"/>
            <w:shd w:val="clear" w:color="auto" w:fill="F4F7F5"/>
          </w:tcPr>
          <w:p>
            <w:r>
              <w:rPr>
                <w:sz w:val="20"/>
              </w:rPr>
              <w:t>Perilaku pengganti</w:t>
            </w:r>
          </w:p>
        </w:tc>
        <w:tc>
          <w:tcPr>
            <w:tcW w:type="dxa" w:w="6236"/>
            <w:shd w:val="clear" w:color="auto" w:fill="F4F7F5"/>
          </w:tcPr>
          <w:p>
            <w:r>
              <w:rPr>
                <w:sz w:val="20"/>
              </w:rPr>
              <w:t>Perilaku baru yang diharapkan, misalnya memanggil teman dengan nama yang ia sukai</w:t>
            </w:r>
          </w:p>
        </w:tc>
      </w:tr>
      <w:tr>
        <w:tc>
          <w:tcPr>
            <w:tcW w:type="dxa" w:w="3402"/>
          </w:tcPr>
          <w:p>
            <w:r>
              <w:rPr>
                <w:sz w:val="20"/>
              </w:rPr>
              <w:t>Dukungan untuk anak</w:t>
            </w:r>
          </w:p>
        </w:tc>
        <w:tc>
          <w:tcPr>
            <w:tcW w:type="dxa" w:w="6236"/>
          </w:tcPr>
          <w:p>
            <w:r>
              <w:rPr>
                <w:sz w:val="20"/>
              </w:rPr>
              <w:t>Latihan, pendamping, pengaturan tempat, rujukan (lihat Tabel A.3)</w:t>
            </w:r>
          </w:p>
        </w:tc>
      </w:tr>
      <w:tr>
        <w:tc>
          <w:tcPr>
            <w:tcW w:type="dxa" w:w="3402"/>
            <w:shd w:val="clear" w:color="auto" w:fill="F4F7F5"/>
          </w:tcPr>
          <w:p>
            <w:r>
              <w:rPr>
                <w:sz w:val="20"/>
              </w:rPr>
              <w:t>Pengawasan</w:t>
            </w:r>
          </w:p>
        </w:tc>
        <w:tc>
          <w:tcPr>
            <w:tcW w:type="dxa" w:w="6236"/>
            <w:shd w:val="clear" w:color="auto" w:fill="F4F7F5"/>
          </w:tcPr>
          <w:p>
            <w:r>
              <w:rPr>
                <w:sz w:val="20"/>
              </w:rPr>
              <w:t>Siapa, di area dan waktu mana, bagaimana mencatat (hubungkan D18)</w:t>
            </w:r>
          </w:p>
        </w:tc>
      </w:tr>
      <w:tr>
        <w:tc>
          <w:tcPr>
            <w:tcW w:type="dxa" w:w="3402"/>
          </w:tcPr>
          <w:p>
            <w:r>
              <w:rPr>
                <w:sz w:val="20"/>
              </w:rPr>
              <w:t>Konsekuensi mendidik</w:t>
            </w:r>
          </w:p>
        </w:tc>
        <w:tc>
          <w:tcPr>
            <w:tcW w:type="dxa" w:w="6236"/>
          </w:tcPr>
          <w:p>
            <w:r>
              <w:rPr>
                <w:sz w:val="20"/>
              </w:rPr>
              <w:t>Misalnya memperbaiki kerusakan; tanpa hukuman fisik atau penghinaan</w:t>
            </w:r>
          </w:p>
        </w:tc>
      </w:tr>
      <w:tr>
        <w:tc>
          <w:tcPr>
            <w:tcW w:type="dxa" w:w="3402"/>
            <w:shd w:val="clear" w:color="auto" w:fill="F4F7F5"/>
          </w:tcPr>
          <w:p>
            <w:r>
              <w:rPr>
                <w:sz w:val="20"/>
              </w:rPr>
              <w:t>Peran pemulihan</w:t>
            </w:r>
          </w:p>
        </w:tc>
        <w:tc>
          <w:tcPr>
            <w:tcW w:type="dxa" w:w="6236"/>
            <w:shd w:val="clear" w:color="auto" w:fill="F4F7F5"/>
          </w:tcPr>
          <w:p>
            <w:r>
              <w:rPr>
                <w:sz w:val="20"/>
              </w:rPr>
              <w:t>Hanya bila anak terdampak bersedia; jelaskan opsi aman. Tulis 'tidak ada' bila belum.</w:t>
            </w:r>
          </w:p>
        </w:tc>
      </w:tr>
      <w:tr>
        <w:tc>
          <w:tcPr>
            <w:tcW w:type="dxa" w:w="3402"/>
          </w:tcPr>
          <w:p>
            <w:r>
              <w:rPr>
                <w:sz w:val="20"/>
              </w:rPr>
              <w:t>Jadwal tinjauan</w:t>
            </w:r>
          </w:p>
        </w:tc>
        <w:tc>
          <w:tcPr>
            <w:tcW w:type="dxa" w:w="6236"/>
          </w:tcPr>
          <w:p>
            <w:r>
              <w:rPr>
                <w:sz w:val="20"/>
              </w:rPr>
              <w:t>Tanggal tinjauan 1, 2, dan seterusnya</w:t>
            </w:r>
          </w:p>
        </w:tc>
      </w:tr>
      <w:tr>
        <w:tc>
          <w:tcPr>
            <w:tcW w:type="dxa" w:w="3402"/>
            <w:shd w:val="clear" w:color="auto" w:fill="F4F7F5"/>
          </w:tcPr>
          <w:p>
            <w:r>
              <w:rPr>
                <w:sz w:val="20"/>
              </w:rPr>
              <w:t>Penanggung jawab</w:t>
            </w:r>
          </w:p>
        </w:tc>
        <w:tc>
          <w:tcPr>
            <w:tcW w:type="dxa" w:w="6236"/>
            <w:shd w:val="clear" w:color="auto" w:fill="F4F7F5"/>
          </w:tcPr>
          <w:p>
            <w:r>
              <w:rPr>
                <w:sz w:val="20"/>
              </w:rPr>
              <w:t>Nama peran, bukan jabatan karangan; [DIISI SEKOLAH] bila belum ditetapkan</w:t>
            </w:r>
          </w:p>
        </w:tc>
      </w:tr>
    </w:tbl>
    <w:p/>
    <w:p>
      <w:pPr>
        <w:pStyle w:val="Heading3"/>
      </w:pPr>
      <w:r>
        <w:t>Contoh target yang dapat diamati (fiktif)</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3175"/>
        <w:gridCol w:w="3969"/>
      </w:tblGrid>
      <w:tr>
        <w:tc>
          <w:tcPr>
            <w:tcW w:type="dxa" w:w="2835"/>
            <w:shd w:val="clear" w:color="auto" w:fill="0F3B22"/>
          </w:tcPr>
          <w:p>
            <w:r>
              <w:rPr>
                <w:b/>
                <w:color w:val="FAF7F0"/>
                <w:sz w:val="19"/>
              </w:rPr>
              <w:t>Perilaku dihentikan</w:t>
            </w:r>
          </w:p>
        </w:tc>
        <w:tc>
          <w:tcPr>
            <w:tcW w:type="dxa" w:w="3175"/>
            <w:shd w:val="clear" w:color="auto" w:fill="0F3B22"/>
          </w:tcPr>
          <w:p>
            <w:r>
              <w:rPr>
                <w:b/>
                <w:color w:val="FAF7F0"/>
                <w:sz w:val="19"/>
              </w:rPr>
              <w:t>Perilaku pengganti</w:t>
            </w:r>
          </w:p>
        </w:tc>
        <w:tc>
          <w:tcPr>
            <w:tcW w:type="dxa" w:w="3969"/>
            <w:shd w:val="clear" w:color="auto" w:fill="0F3B22"/>
          </w:tcPr>
          <w:p>
            <w:r>
              <w:rPr>
                <w:b/>
                <w:color w:val="FAF7F0"/>
                <w:sz w:val="19"/>
              </w:rPr>
              <w:t>Cara mengamati</w:t>
            </w:r>
          </w:p>
        </w:tc>
      </w:tr>
      <w:tr>
        <w:tc>
          <w:tcPr>
            <w:tcW w:type="dxa" w:w="2835"/>
          </w:tcPr>
          <w:p>
            <w:r>
              <w:rPr>
                <w:sz w:val="19"/>
              </w:rPr>
              <w:t>Memberi julukan yang merendahkan teman</w:t>
            </w:r>
          </w:p>
        </w:tc>
        <w:tc>
          <w:tcPr>
            <w:tcW w:type="dxa" w:w="3175"/>
          </w:tcPr>
          <w:p>
            <w:r>
              <w:rPr>
                <w:sz w:val="19"/>
              </w:rPr>
              <w:t>Memanggil teman dengan nama yang disukai teman itu</w:t>
            </w:r>
          </w:p>
        </w:tc>
        <w:tc>
          <w:tcPr>
            <w:tcW w:type="dxa" w:w="3969"/>
          </w:tcPr>
          <w:p>
            <w:r>
              <w:rPr>
                <w:sz w:val="19"/>
              </w:rPr>
              <w:t>Guru mencatat kejadian memanggil julukan tiap hari selama 2 pekan; tujuan: tidak ada kejadian baru</w:t>
            </w:r>
          </w:p>
        </w:tc>
      </w:tr>
      <w:tr>
        <w:tc>
          <w:tcPr>
            <w:tcW w:type="dxa" w:w="2835"/>
            <w:shd w:val="clear" w:color="auto" w:fill="F4F7F5"/>
          </w:tcPr>
          <w:p>
            <w:r>
              <w:rPr>
                <w:sz w:val="19"/>
              </w:rPr>
              <w:t>Mengambil bekal teman tanpa izin lalu mengejek</w:t>
            </w:r>
          </w:p>
        </w:tc>
        <w:tc>
          <w:tcPr>
            <w:tcW w:type="dxa" w:w="3175"/>
            <w:shd w:val="clear" w:color="auto" w:fill="F4F7F5"/>
          </w:tcPr>
          <w:p>
            <w:r>
              <w:rPr>
                <w:sz w:val="19"/>
              </w:rPr>
              <w:t>Meminta izin atau meminta bantuan guru bila lapar</w:t>
            </w:r>
          </w:p>
        </w:tc>
        <w:tc>
          <w:tcPr>
            <w:tcW w:type="dxa" w:w="3969"/>
            <w:shd w:val="clear" w:color="auto" w:fill="F4F7F5"/>
          </w:tcPr>
          <w:p>
            <w:r>
              <w:rPr>
                <w:sz w:val="19"/>
              </w:rPr>
              <w:t>Pengawas istirahat mencatat; anak melapor ke guru bila butuh makanan</w:t>
            </w:r>
          </w:p>
        </w:tc>
      </w:tr>
      <w:tr>
        <w:tc>
          <w:tcPr>
            <w:tcW w:type="dxa" w:w="2835"/>
          </w:tcPr>
          <w:p>
            <w:r>
              <w:rPr>
                <w:sz w:val="19"/>
              </w:rPr>
              <w:t>Mengucilkan teman saat kerja kelompok</w:t>
            </w:r>
          </w:p>
        </w:tc>
        <w:tc>
          <w:tcPr>
            <w:tcW w:type="dxa" w:w="3175"/>
          </w:tcPr>
          <w:p>
            <w:r>
              <w:rPr>
                <w:sz w:val="19"/>
              </w:rPr>
              <w:t>Mengajak semua anggota kelompok membagi tugas</w:t>
            </w:r>
          </w:p>
        </w:tc>
        <w:tc>
          <w:tcPr>
            <w:tcW w:type="dxa" w:w="3969"/>
          </w:tcPr>
          <w:p>
            <w:r>
              <w:rPr>
                <w:sz w:val="19"/>
              </w:rPr>
              <w:t>Guru memeriksa pembagian tugas kelompok 2 kali per pekan</w:t>
            </w:r>
          </w:p>
        </w:tc>
      </w:tr>
      <w:tr>
        <w:tc>
          <w:tcPr>
            <w:tcW w:type="dxa" w:w="2835"/>
            <w:shd w:val="clear" w:color="auto" w:fill="F4F7F5"/>
          </w:tcPr>
          <w:p>
            <w:r>
              <w:rPr>
                <w:sz w:val="19"/>
              </w:rPr>
              <w:t>Mendorong teman saat antre</w:t>
            </w:r>
          </w:p>
        </w:tc>
        <w:tc>
          <w:tcPr>
            <w:tcW w:type="dxa" w:w="3175"/>
            <w:shd w:val="clear" w:color="auto" w:fill="F4F7F5"/>
          </w:tcPr>
          <w:p>
            <w:r>
              <w:rPr>
                <w:sz w:val="19"/>
              </w:rPr>
              <w:t>Menunggu giliran dan mundur bila marah</w:t>
            </w:r>
          </w:p>
        </w:tc>
        <w:tc>
          <w:tcPr>
            <w:tcW w:type="dxa" w:w="3969"/>
            <w:shd w:val="clear" w:color="auto" w:fill="F4F7F5"/>
          </w:tcPr>
          <w:p>
            <w:r>
              <w:rPr>
                <w:sz w:val="19"/>
              </w:rPr>
              <w:t>Pengawas area mencatat kejadian; anak berlatih kata kunci menenangkan diri</w:t>
            </w:r>
          </w:p>
        </w:tc>
      </w:tr>
    </w:tbl>
    <w:p/>
    <w:p>
      <w:r>
        <w:rPr>
          <w:i/>
        </w:rPr>
        <w:t>Catatan: target seperti 'menjadi anak baik' atau 'berubah' tidak dipakai karena tidak dapat diamati.</w:t>
      </w:r>
    </w:p>
    <w:p>
      <w:pPr>
        <w:pStyle w:val="Heading3"/>
      </w:pPr>
      <w:r>
        <w:t>Formulir B.2 Komitmen keluarga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pertemuan / yang hadir</w:t>
            </w:r>
          </w:p>
        </w:tc>
        <w:tc>
          <w:tcPr>
            <w:tcW w:type="dxa" w:w="6236"/>
          </w:tcPr>
          <w:p>
            <w:r>
              <w:rPr>
                <w:sz w:val="20"/>
              </w:rPr>
              <w:t>Peran saja (orang tua/wali, wali kelas, petugas)</w:t>
            </w:r>
          </w:p>
        </w:tc>
      </w:tr>
      <w:tr>
        <w:tc>
          <w:tcPr>
            <w:tcW w:type="dxa" w:w="3402"/>
            <w:shd w:val="clear" w:color="auto" w:fill="F4F7F5"/>
          </w:tcPr>
          <w:p>
            <w:r>
              <w:rPr>
                <w:sz w:val="20"/>
              </w:rPr>
              <w:t>Hal yang dipahami keluarga</w:t>
            </w:r>
          </w:p>
        </w:tc>
        <w:tc>
          <w:tcPr>
            <w:tcW w:type="dxa" w:w="6236"/>
            <w:shd w:val="clear" w:color="auto" w:fill="F4F7F5"/>
          </w:tcPr>
          <w:p>
            <w:r>
              <w:rPr>
                <w:sz w:val="20"/>
              </w:rPr>
              <w:t>Ringkasan rencana dan hak anak (tetap bersekolah, tetap didampingi)</w:t>
            </w:r>
          </w:p>
        </w:tc>
      </w:tr>
      <w:tr>
        <w:tc>
          <w:tcPr>
            <w:tcW w:type="dxa" w:w="3402"/>
          </w:tcPr>
          <w:p>
            <w:r>
              <w:rPr>
                <w:sz w:val="20"/>
              </w:rPr>
              <w:t>Dukungan dari rumah</w:t>
            </w:r>
          </w:p>
        </w:tc>
        <w:tc>
          <w:tcPr>
            <w:tcW w:type="dxa" w:w="6236"/>
          </w:tcPr>
          <w:p>
            <w:r>
              <w:rPr>
                <w:sz w:val="20"/>
              </w:rPr>
              <w:t>Misalnya rutinitas bercerita tiap malam, batas gawai (koordinasi D17), menegur dengan tenang</w:t>
            </w:r>
          </w:p>
        </w:tc>
      </w:tr>
      <w:tr>
        <w:tc>
          <w:tcPr>
            <w:tcW w:type="dxa" w:w="3402"/>
            <w:shd w:val="clear" w:color="auto" w:fill="F4F7F5"/>
          </w:tcPr>
          <w:p>
            <w:r>
              <w:rPr>
                <w:sz w:val="20"/>
              </w:rPr>
              <w:t>Cara keluarga menghubungi sekolah</w:t>
            </w:r>
          </w:p>
        </w:tc>
        <w:tc>
          <w:tcPr>
            <w:tcW w:type="dxa" w:w="6236"/>
            <w:shd w:val="clear" w:color="auto" w:fill="F4F7F5"/>
          </w:tcPr>
          <w:p>
            <w:r>
              <w:rPr>
                <w:sz w:val="20"/>
              </w:rPr>
              <w:t>Kontak resmi: [DIISI SEKOLAH]</w:t>
            </w:r>
          </w:p>
        </w:tc>
      </w:tr>
      <w:tr>
        <w:tc>
          <w:tcPr>
            <w:tcW w:type="dxa" w:w="3402"/>
          </w:tcPr>
          <w:p>
            <w:r>
              <w:rPr>
                <w:sz w:val="20"/>
              </w:rPr>
              <w:t>Kekhawatiran / keberatan keluarga</w:t>
            </w:r>
          </w:p>
        </w:tc>
        <w:tc>
          <w:tcPr>
            <w:tcW w:type="dxa" w:w="6236"/>
          </w:tcPr>
          <w:p>
            <w:r>
              <w:rPr>
                <w:sz w:val="20"/>
              </w:rPr>
              <w:t>Catat apa adanya; teruskan ke kepala sekolah bila perlu</w:t>
            </w:r>
          </w:p>
        </w:tc>
      </w:tr>
      <w:tr>
        <w:tc>
          <w:tcPr>
            <w:tcW w:type="dxa" w:w="3402"/>
            <w:shd w:val="clear" w:color="auto" w:fill="F4F7F5"/>
          </w:tcPr>
          <w:p>
            <w:r>
              <w:rPr>
                <w:sz w:val="20"/>
              </w:rPr>
              <w:t>Tanda tangan</w:t>
            </w:r>
          </w:p>
        </w:tc>
        <w:tc>
          <w:tcPr>
            <w:tcW w:type="dxa" w:w="6236"/>
            <w:shd w:val="clear" w:color="auto" w:fill="F4F7F5"/>
          </w:tcPr>
          <w:p>
            <w:r>
              <w:rPr>
                <w:sz w:val="20"/>
              </w:rPr>
              <w:t>Orang tua/wali dan wali kelas (tanda tangan tidak menyatakan anak bersalah)</w:t>
            </w:r>
          </w:p>
        </w:tc>
      </w:tr>
    </w:tbl>
    <w:p/>
    <w:p>
      <w:pPr>
        <w:pStyle w:val="Heading3"/>
      </w:pPr>
      <w:r>
        <w:t>Formulir B.3 Tinjauan rencana</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236"/>
      </w:tblGrid>
      <w:tr>
        <w:tc>
          <w:tcPr>
            <w:tcW w:type="dxa" w:w="3402"/>
            <w:shd w:val="clear" w:color="auto" w:fill="0F3B22"/>
          </w:tcPr>
          <w:p>
            <w:r>
              <w:rPr>
                <w:b/>
                <w:color w:val="FAF7F0"/>
                <w:sz w:val="20"/>
              </w:rPr>
              <w:t>Isian</w:t>
            </w:r>
          </w:p>
        </w:tc>
        <w:tc>
          <w:tcPr>
            <w:tcW w:type="dxa" w:w="6236"/>
            <w:shd w:val="clear" w:color="auto" w:fill="0F3B22"/>
          </w:tcPr>
          <w:p>
            <w:r>
              <w:rPr>
                <w:b/>
                <w:color w:val="FAF7F0"/>
                <w:sz w:val="20"/>
              </w:rPr>
              <w:t>Keterangan / diisi oleh</w:t>
            </w:r>
          </w:p>
        </w:tc>
      </w:tr>
      <w:tr>
        <w:tc>
          <w:tcPr>
            <w:tcW w:type="dxa" w:w="3402"/>
          </w:tcPr>
          <w:p>
            <w:r>
              <w:rPr>
                <w:sz w:val="20"/>
              </w:rPr>
              <w:t>Tanggal tinjauan / peserta</w:t>
            </w:r>
          </w:p>
        </w:tc>
        <w:tc>
          <w:tcPr>
            <w:tcW w:type="dxa" w:w="6236"/>
          </w:tcPr>
          <w:p>
            <w:r>
              <w:rPr>
                <w:sz w:val="20"/>
              </w:rPr>
            </w:r>
          </w:p>
        </w:tc>
      </w:tr>
      <w:tr>
        <w:tc>
          <w:tcPr>
            <w:tcW w:type="dxa" w:w="3402"/>
            <w:shd w:val="clear" w:color="auto" w:fill="F4F7F5"/>
          </w:tcPr>
          <w:p>
            <w:r>
              <w:rPr>
                <w:sz w:val="20"/>
              </w:rPr>
              <w:t>Hasil pengamatan dibanding target</w:t>
            </w:r>
          </w:p>
        </w:tc>
        <w:tc>
          <w:tcPr>
            <w:tcW w:type="dxa" w:w="6236"/>
            <w:shd w:val="clear" w:color="auto" w:fill="F4F7F5"/>
          </w:tcPr>
          <w:p>
            <w:r>
              <w:rPr>
                <w:sz w:val="20"/>
              </w:rPr>
              <w:t>Tercapai / sebagian / belum; sertakan fakta</w:t>
            </w:r>
          </w:p>
        </w:tc>
      </w:tr>
      <w:tr>
        <w:tc>
          <w:tcPr>
            <w:tcW w:type="dxa" w:w="3402"/>
          </w:tcPr>
          <w:p>
            <w:r>
              <w:rPr>
                <w:sz w:val="20"/>
              </w:rPr>
              <w:t>Kondisi keselamatan anak terdampak</w:t>
            </w:r>
          </w:p>
        </w:tc>
        <w:tc>
          <w:tcPr>
            <w:tcW w:type="dxa" w:w="6236"/>
          </w:tcPr>
          <w:p>
            <w:r>
              <w:rPr>
                <w:sz w:val="20"/>
              </w:rPr>
              <w:t>Dari D09, tanpa membuka isi sensitif</w:t>
            </w:r>
          </w:p>
        </w:tc>
      </w:tr>
      <w:tr>
        <w:tc>
          <w:tcPr>
            <w:tcW w:type="dxa" w:w="3402"/>
            <w:shd w:val="clear" w:color="auto" w:fill="F4F7F5"/>
          </w:tcPr>
          <w:p>
            <w:r>
              <w:rPr>
                <w:sz w:val="20"/>
              </w:rPr>
              <w:t>Keputusan</w:t>
            </w:r>
          </w:p>
        </w:tc>
        <w:tc>
          <w:tcPr>
            <w:tcW w:type="dxa" w:w="6236"/>
            <w:shd w:val="clear" w:color="auto" w:fill="F4F7F5"/>
          </w:tcPr>
          <w:p>
            <w:r>
              <w:rPr>
                <w:sz w:val="20"/>
              </w:rPr>
              <w:t>[ ] lanjut  [ ] ubah rencana  [ ] tingkatkan dukungan  [ ] rujuk profesional  [ ] usul penutupan (D11-C)</w:t>
            </w:r>
          </w:p>
        </w:tc>
      </w:tr>
      <w:tr>
        <w:tc>
          <w:tcPr>
            <w:tcW w:type="dxa" w:w="3402"/>
          </w:tcPr>
          <w:p>
            <w:r>
              <w:rPr>
                <w:sz w:val="20"/>
              </w:rPr>
              <w:t>Alasan keputusan</w:t>
            </w:r>
          </w:p>
        </w:tc>
        <w:tc>
          <w:tcPr>
            <w:tcW w:type="dxa" w:w="6236"/>
          </w:tcPr>
          <w:p>
            <w:r>
              <w:rPr>
                <w:sz w:val="20"/>
              </w:rPr>
            </w:r>
          </w:p>
        </w:tc>
      </w:tr>
      <w:tr>
        <w:tc>
          <w:tcPr>
            <w:tcW w:type="dxa" w:w="3402"/>
            <w:shd w:val="clear" w:color="auto" w:fill="F4F7F5"/>
          </w:tcPr>
          <w:p>
            <w:r>
              <w:rPr>
                <w:sz w:val="20"/>
              </w:rPr>
              <w:t>Tindakan berikutnya, pemilik, tanggal</w:t>
            </w:r>
          </w:p>
        </w:tc>
        <w:tc>
          <w:tcPr>
            <w:tcW w:type="dxa" w:w="6236"/>
            <w:shd w:val="clear" w:color="auto" w:fill="F4F7F5"/>
          </w:tcPr>
          <w:p>
            <w:r>
              <w:rPr>
                <w:sz w:val="20"/>
              </w:rPr>
            </w:r>
          </w:p>
        </w:tc>
      </w:tr>
    </w:tbl>
    <w:p/>
    <w:p>
      <w:pPr>
        <w:pStyle w:val="Heading1"/>
      </w:pPr>
      <w:r>
        <w:t>Komponen D10-C - Refleksi dan Pemantauan</w:t>
      </w:r>
    </w:p>
    <w:p>
      <w:pPr>
        <w:pStyle w:val="Heading2"/>
      </w:pPr>
      <w:r>
        <w:t>C.1 Lembar refleksi kelas 1-3 (bahasa sederhana, dipandu guru)</w:t>
      </w:r>
    </w:p>
    <w:p>
      <w:r>
        <w:rPr>
          <w:i w:val="0"/>
        </w:rPr>
        <w:t>Gunakan lisan atau gambar. Guru menuliskan jawaban anak apa adanya. Anak boleh berhenti kapan saja. Lembar ini tidak dipakai sebagai bukti kesalahan.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5102"/>
      </w:tblGrid>
      <w:tr>
        <w:tc>
          <w:tcPr>
            <w:tcW w:type="dxa" w:w="4819"/>
            <w:shd w:val="clear" w:color="auto" w:fill="0F3B22"/>
          </w:tcPr>
          <w:p>
            <w:r>
              <w:rPr>
                <w:b/>
                <w:color w:val="FAF7F0"/>
                <w:sz w:val="20"/>
              </w:rPr>
              <w:t>Pertanyaan guru</w:t>
            </w:r>
          </w:p>
        </w:tc>
        <w:tc>
          <w:tcPr>
            <w:tcW w:type="dxa" w:w="5102"/>
            <w:shd w:val="clear" w:color="auto" w:fill="0F3B22"/>
          </w:tcPr>
          <w:p>
            <w:r>
              <w:rPr>
                <w:b/>
                <w:color w:val="FAF7F0"/>
                <w:sz w:val="20"/>
              </w:rPr>
              <w:t>Jawaban anak (gambar / tulis)</w:t>
            </w:r>
          </w:p>
        </w:tc>
      </w:tr>
      <w:tr>
        <w:tc>
          <w:tcPr>
            <w:tcW w:type="dxa" w:w="4819"/>
          </w:tcPr>
          <w:p>
            <w:r>
              <w:rPr>
                <w:sz w:val="20"/>
              </w:rPr>
              <w:t>Apa yang terjadi tadi?</w:t>
            </w:r>
          </w:p>
        </w:tc>
        <w:tc>
          <w:tcPr>
            <w:tcW w:type="dxa" w:w="5102"/>
          </w:tcPr>
          <w:p>
            <w:r>
              <w:rPr>
                <w:sz w:val="20"/>
              </w:rPr>
            </w:r>
          </w:p>
        </w:tc>
      </w:tr>
      <w:tr>
        <w:tc>
          <w:tcPr>
            <w:tcW w:type="dxa" w:w="4819"/>
            <w:shd w:val="clear" w:color="auto" w:fill="F4F7F5"/>
          </w:tcPr>
          <w:p>
            <w:r>
              <w:rPr>
                <w:sz w:val="20"/>
              </w:rPr>
              <w:t>Bagaimana perasaanmu waktu itu? (senang / sedih / marah / takut)</w:t>
            </w:r>
          </w:p>
        </w:tc>
        <w:tc>
          <w:tcPr>
            <w:tcW w:type="dxa" w:w="5102"/>
            <w:shd w:val="clear" w:color="auto" w:fill="F4F7F5"/>
          </w:tcPr>
          <w:p>
            <w:r>
              <w:rPr>
                <w:sz w:val="20"/>
              </w:rPr>
            </w:r>
          </w:p>
        </w:tc>
      </w:tr>
      <w:tr>
        <w:tc>
          <w:tcPr>
            <w:tcW w:type="dxa" w:w="4819"/>
          </w:tcPr>
          <w:p>
            <w:r>
              <w:rPr>
                <w:sz w:val="20"/>
              </w:rPr>
              <w:t>Bagaimana perasaan temanmu menurutmu?</w:t>
            </w:r>
          </w:p>
        </w:tc>
        <w:tc>
          <w:tcPr>
            <w:tcW w:type="dxa" w:w="5102"/>
          </w:tcPr>
          <w:p>
            <w:r>
              <w:rPr>
                <w:sz w:val="20"/>
              </w:rPr>
            </w:r>
          </w:p>
        </w:tc>
      </w:tr>
      <w:tr>
        <w:tc>
          <w:tcPr>
            <w:tcW w:type="dxa" w:w="4819"/>
            <w:shd w:val="clear" w:color="auto" w:fill="F4F7F5"/>
          </w:tcPr>
          <w:p>
            <w:r>
              <w:rPr>
                <w:sz w:val="20"/>
              </w:rPr>
              <w:t>Apa yang bisa kamu lakukan lain kali?</w:t>
            </w:r>
          </w:p>
        </w:tc>
        <w:tc>
          <w:tcPr>
            <w:tcW w:type="dxa" w:w="5102"/>
            <w:shd w:val="clear" w:color="auto" w:fill="F4F7F5"/>
          </w:tcPr>
          <w:p>
            <w:r>
              <w:rPr>
                <w:sz w:val="20"/>
              </w:rPr>
            </w:r>
          </w:p>
        </w:tc>
      </w:tr>
      <w:tr>
        <w:tc>
          <w:tcPr>
            <w:tcW w:type="dxa" w:w="4819"/>
          </w:tcPr>
          <w:p>
            <w:r>
              <w:rPr>
                <w:sz w:val="20"/>
              </w:rPr>
              <w:t>Siapa orang dewasa yang bisa membantumu?</w:t>
            </w:r>
          </w:p>
        </w:tc>
        <w:tc>
          <w:tcPr>
            <w:tcW w:type="dxa" w:w="5102"/>
          </w:tcPr>
          <w:p>
            <w:r>
              <w:rPr>
                <w:sz w:val="20"/>
              </w:rPr>
            </w:r>
          </w:p>
        </w:tc>
      </w:tr>
      <w:tr>
        <w:tc>
          <w:tcPr>
            <w:tcW w:type="dxa" w:w="4819"/>
            <w:shd w:val="clear" w:color="auto" w:fill="F4F7F5"/>
          </w:tcPr>
          <w:p>
            <w:r>
              <w:rPr>
                <w:sz w:val="20"/>
              </w:rPr>
              <w:t>Satu hal baik yang akan kamu coba besok</w:t>
            </w:r>
          </w:p>
        </w:tc>
        <w:tc>
          <w:tcPr>
            <w:tcW w:type="dxa" w:w="5102"/>
            <w:shd w:val="clear" w:color="auto" w:fill="F4F7F5"/>
          </w:tcPr>
          <w:p>
            <w:r>
              <w:rPr>
                <w:sz w:val="20"/>
              </w:rPr>
            </w:r>
          </w:p>
        </w:tc>
      </w:tr>
    </w:tbl>
    <w:p/>
    <w:p>
      <w:pPr>
        <w:pStyle w:val="Heading2"/>
      </w:pPr>
      <w:r>
        <w:t>C.2 Lembar refleksi kelas 4-6</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4819"/>
        <w:gridCol w:w="5102"/>
      </w:tblGrid>
      <w:tr>
        <w:tc>
          <w:tcPr>
            <w:tcW w:type="dxa" w:w="4819"/>
            <w:shd w:val="clear" w:color="auto" w:fill="0F3B22"/>
          </w:tcPr>
          <w:p>
            <w:r>
              <w:rPr>
                <w:b/>
                <w:color w:val="FAF7F0"/>
                <w:sz w:val="20"/>
              </w:rPr>
              <w:t>Pertanyaan</w:t>
            </w:r>
          </w:p>
        </w:tc>
        <w:tc>
          <w:tcPr>
            <w:tcW w:type="dxa" w:w="5102"/>
            <w:shd w:val="clear" w:color="auto" w:fill="0F3B22"/>
          </w:tcPr>
          <w:p>
            <w:r>
              <w:rPr>
                <w:b/>
                <w:color w:val="FAF7F0"/>
                <w:sz w:val="20"/>
              </w:rPr>
              <w:t>Jawaban anak</w:t>
            </w:r>
          </w:p>
        </w:tc>
      </w:tr>
      <w:tr>
        <w:tc>
          <w:tcPr>
            <w:tcW w:type="dxa" w:w="4819"/>
          </w:tcPr>
          <w:p>
            <w:r>
              <w:rPr>
                <w:sz w:val="20"/>
              </w:rPr>
              <w:t>Ceritakan kejadian menurut sudut pandangmu (tanpa menyalahkan orang lain).</w:t>
            </w:r>
          </w:p>
        </w:tc>
        <w:tc>
          <w:tcPr>
            <w:tcW w:type="dxa" w:w="5102"/>
          </w:tcPr>
          <w:p>
            <w:r>
              <w:rPr>
                <w:sz w:val="20"/>
              </w:rPr>
            </w:r>
          </w:p>
        </w:tc>
      </w:tr>
      <w:tr>
        <w:tc>
          <w:tcPr>
            <w:tcW w:type="dxa" w:w="4819"/>
            <w:shd w:val="clear" w:color="auto" w:fill="F4F7F5"/>
          </w:tcPr>
          <w:p>
            <w:r>
              <w:rPr>
                <w:sz w:val="20"/>
              </w:rPr>
              <w:t>Apa yang kamu pikirkan dan rasakan saat itu?</w:t>
            </w:r>
          </w:p>
        </w:tc>
        <w:tc>
          <w:tcPr>
            <w:tcW w:type="dxa" w:w="5102"/>
            <w:shd w:val="clear" w:color="auto" w:fill="F4F7F5"/>
          </w:tcPr>
          <w:p>
            <w:r>
              <w:rPr>
                <w:sz w:val="20"/>
              </w:rPr>
            </w:r>
          </w:p>
        </w:tc>
      </w:tr>
      <w:tr>
        <w:tc>
          <w:tcPr>
            <w:tcW w:type="dxa" w:w="4819"/>
          </w:tcPr>
          <w:p>
            <w:r>
              <w:rPr>
                <w:sz w:val="20"/>
              </w:rPr>
              <w:t>Siapa yang terkena dampak, dan menurutmu apa dampaknya?</w:t>
            </w:r>
          </w:p>
        </w:tc>
        <w:tc>
          <w:tcPr>
            <w:tcW w:type="dxa" w:w="5102"/>
          </w:tcPr>
          <w:p>
            <w:r>
              <w:rPr>
                <w:sz w:val="20"/>
              </w:rPr>
            </w:r>
          </w:p>
        </w:tc>
      </w:tr>
      <w:tr>
        <w:tc>
          <w:tcPr>
            <w:tcW w:type="dxa" w:w="4819"/>
            <w:shd w:val="clear" w:color="auto" w:fill="F4F7F5"/>
          </w:tcPr>
          <w:p>
            <w:r>
              <w:rPr>
                <w:sz w:val="20"/>
              </w:rPr>
              <w:t>Apa yang dapat kamu lakukan untuk memperbaiki keadaan, jika temanmu bersedia atau jika tidak ada kontak?</w:t>
            </w:r>
          </w:p>
        </w:tc>
        <w:tc>
          <w:tcPr>
            <w:tcW w:type="dxa" w:w="5102"/>
            <w:shd w:val="clear" w:color="auto" w:fill="F4F7F5"/>
          </w:tcPr>
          <w:p>
            <w:r>
              <w:rPr>
                <w:sz w:val="20"/>
              </w:rPr>
            </w:r>
          </w:p>
        </w:tc>
      </w:tr>
      <w:tr>
        <w:tc>
          <w:tcPr>
            <w:tcW w:type="dxa" w:w="4819"/>
          </w:tcPr>
          <w:p>
            <w:r>
              <w:rPr>
                <w:sz w:val="20"/>
              </w:rPr>
              <w:t>Apa yang akan kamu lakukan bila marah atau kesal lagi?</w:t>
            </w:r>
          </w:p>
        </w:tc>
        <w:tc>
          <w:tcPr>
            <w:tcW w:type="dxa" w:w="5102"/>
          </w:tcPr>
          <w:p>
            <w:r>
              <w:rPr>
                <w:sz w:val="20"/>
              </w:rPr>
            </w:r>
          </w:p>
        </w:tc>
      </w:tr>
      <w:tr>
        <w:tc>
          <w:tcPr>
            <w:tcW w:type="dxa" w:w="4819"/>
            <w:shd w:val="clear" w:color="auto" w:fill="F4F7F5"/>
          </w:tcPr>
          <w:p>
            <w:r>
              <w:rPr>
                <w:sz w:val="20"/>
              </w:rPr>
              <w:t>Dukungan apa yang kamu perlukan dari guru dan keluarga?</w:t>
            </w:r>
          </w:p>
        </w:tc>
        <w:tc>
          <w:tcPr>
            <w:tcW w:type="dxa" w:w="5102"/>
            <w:shd w:val="clear" w:color="auto" w:fill="F4F7F5"/>
          </w:tcPr>
          <w:p>
            <w:r>
              <w:rPr>
                <w:sz w:val="20"/>
              </w:rPr>
            </w:r>
          </w:p>
        </w:tc>
      </w:tr>
      <w:tr>
        <w:tc>
          <w:tcPr>
            <w:tcW w:type="dxa" w:w="4819"/>
          </w:tcPr>
          <w:p>
            <w:r>
              <w:rPr>
                <w:sz w:val="20"/>
              </w:rPr>
              <w:t>Tanda apa yang menunjukkan kamu berhasil dalam dua pekan?</w:t>
            </w:r>
          </w:p>
        </w:tc>
        <w:tc>
          <w:tcPr>
            <w:tcW w:type="dxa" w:w="5102"/>
          </w:tcPr>
          <w:p>
            <w:r>
              <w:rPr>
                <w:sz w:val="20"/>
              </w:rPr>
            </w:r>
          </w:p>
        </w:tc>
      </w:tr>
    </w:tbl>
    <w:p/>
    <w:p>
      <w:pPr>
        <w:pStyle w:val="Heading2"/>
      </w:pPr>
      <w:r>
        <w:t>C.3 Tabel perkembangan yang dapat diamati tanpa label permanen</w:t>
      </w:r>
    </w:p>
    <w:p>
      <w:r>
        <w:rPr>
          <w:i w:val="0"/>
        </w:rPr>
        <w:t>Tulis fakta ('terlihat memanggil teman dengan nama panggilan yang disukai'), bukan label ('anak nakal'). Kolom penilaian memakai skala: belum tampak / mulai tampak / sering tampak / konsisten.</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948"/>
        <w:gridCol w:w="1134"/>
        <w:gridCol w:w="1134"/>
        <w:gridCol w:w="1134"/>
        <w:gridCol w:w="1134"/>
        <w:gridCol w:w="2494"/>
      </w:tblGrid>
      <w:tr>
        <w:tc>
          <w:tcPr>
            <w:tcW w:type="dxa" w:w="2948"/>
            <w:shd w:val="clear" w:color="auto" w:fill="0F3B22"/>
          </w:tcPr>
          <w:p>
            <w:r>
              <w:rPr>
                <w:b/>
                <w:color w:val="FAF7F0"/>
                <w:sz w:val="18"/>
              </w:rPr>
              <w:t>Perilaku yang diamati</w:t>
            </w:r>
          </w:p>
        </w:tc>
        <w:tc>
          <w:tcPr>
            <w:tcW w:type="dxa" w:w="1134"/>
            <w:shd w:val="clear" w:color="auto" w:fill="0F3B22"/>
          </w:tcPr>
          <w:p>
            <w:r>
              <w:rPr>
                <w:b/>
                <w:color w:val="FAF7F0"/>
                <w:sz w:val="18"/>
              </w:rPr>
              <w:t>Minggu 1</w:t>
            </w:r>
          </w:p>
        </w:tc>
        <w:tc>
          <w:tcPr>
            <w:tcW w:type="dxa" w:w="1134"/>
            <w:shd w:val="clear" w:color="auto" w:fill="0F3B22"/>
          </w:tcPr>
          <w:p>
            <w:r>
              <w:rPr>
                <w:b/>
                <w:color w:val="FAF7F0"/>
                <w:sz w:val="18"/>
              </w:rPr>
              <w:t>Minggu 2</w:t>
            </w:r>
          </w:p>
        </w:tc>
        <w:tc>
          <w:tcPr>
            <w:tcW w:type="dxa" w:w="1134"/>
            <w:shd w:val="clear" w:color="auto" w:fill="0F3B22"/>
          </w:tcPr>
          <w:p>
            <w:r>
              <w:rPr>
                <w:b/>
                <w:color w:val="FAF7F0"/>
                <w:sz w:val="18"/>
              </w:rPr>
              <w:t>Minggu 3</w:t>
            </w:r>
          </w:p>
        </w:tc>
        <w:tc>
          <w:tcPr>
            <w:tcW w:type="dxa" w:w="1134"/>
            <w:shd w:val="clear" w:color="auto" w:fill="0F3B22"/>
          </w:tcPr>
          <w:p>
            <w:r>
              <w:rPr>
                <w:b/>
                <w:color w:val="FAF7F0"/>
                <w:sz w:val="18"/>
              </w:rPr>
              <w:t>Minggu 4</w:t>
            </w:r>
          </w:p>
        </w:tc>
        <w:tc>
          <w:tcPr>
            <w:tcW w:type="dxa" w:w="2494"/>
            <w:shd w:val="clear" w:color="auto" w:fill="0F3B22"/>
          </w:tcPr>
          <w:p>
            <w:r>
              <w:rPr>
                <w:b/>
                <w:color w:val="FAF7F0"/>
                <w:sz w:val="18"/>
              </w:rPr>
              <w:t>Catatan fakta</w:t>
            </w:r>
          </w:p>
        </w:tc>
      </w:tr>
      <w:tr>
        <w:tc>
          <w:tcPr>
            <w:tcW w:type="dxa" w:w="2948"/>
          </w:tcPr>
          <w:p>
            <w:r>
              <w:rPr>
                <w:sz w:val="18"/>
              </w:rPr>
              <w:t>Menggunakan nama teman yang disukai</w:t>
            </w:r>
          </w:p>
        </w:tc>
        <w:tc>
          <w:tcPr>
            <w:tcW w:type="dxa" w:w="1134"/>
          </w:tcPr>
          <w:p>
            <w:r>
              <w:rPr>
                <w:sz w:val="18"/>
              </w:rPr>
            </w:r>
          </w:p>
        </w:tc>
        <w:tc>
          <w:tcPr>
            <w:tcW w:type="dxa" w:w="1134"/>
          </w:tcPr>
          <w:p>
            <w:r>
              <w:rPr>
                <w:sz w:val="18"/>
              </w:rPr>
            </w:r>
          </w:p>
        </w:tc>
        <w:tc>
          <w:tcPr>
            <w:tcW w:type="dxa" w:w="1134"/>
          </w:tcPr>
          <w:p>
            <w:r>
              <w:rPr>
                <w:sz w:val="18"/>
              </w:rPr>
            </w:r>
          </w:p>
        </w:tc>
        <w:tc>
          <w:tcPr>
            <w:tcW w:type="dxa" w:w="1134"/>
          </w:tcPr>
          <w:p>
            <w:r>
              <w:rPr>
                <w:sz w:val="18"/>
              </w:rPr>
            </w:r>
          </w:p>
        </w:tc>
        <w:tc>
          <w:tcPr>
            <w:tcW w:type="dxa" w:w="2494"/>
          </w:tcPr>
          <w:p>
            <w:r>
              <w:rPr>
                <w:sz w:val="18"/>
              </w:rPr>
            </w:r>
          </w:p>
        </w:tc>
      </w:tr>
      <w:tr>
        <w:tc>
          <w:tcPr>
            <w:tcW w:type="dxa" w:w="2948"/>
            <w:shd w:val="clear" w:color="auto" w:fill="F4F7F5"/>
          </w:tcPr>
          <w:p>
            <w:r>
              <w:rPr>
                <w:sz w:val="18"/>
              </w:rPr>
              <w:t>Menahan diri dan memakai kata/langkah pengganti saat kesal</w:t>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2494"/>
            <w:shd w:val="clear" w:color="auto" w:fill="F4F7F5"/>
          </w:tcPr>
          <w:p>
            <w:r>
              <w:rPr>
                <w:sz w:val="18"/>
              </w:rPr>
            </w:r>
          </w:p>
        </w:tc>
      </w:tr>
      <w:tr>
        <w:tc>
          <w:tcPr>
            <w:tcW w:type="dxa" w:w="2948"/>
          </w:tcPr>
          <w:p>
            <w:r>
              <w:rPr>
                <w:sz w:val="18"/>
              </w:rPr>
              <w:t>Bermain atau bekerja bersama tanpa mengucilkan</w:t>
            </w:r>
          </w:p>
        </w:tc>
        <w:tc>
          <w:tcPr>
            <w:tcW w:type="dxa" w:w="1134"/>
          </w:tcPr>
          <w:p>
            <w:r>
              <w:rPr>
                <w:sz w:val="18"/>
              </w:rPr>
            </w:r>
          </w:p>
        </w:tc>
        <w:tc>
          <w:tcPr>
            <w:tcW w:type="dxa" w:w="1134"/>
          </w:tcPr>
          <w:p>
            <w:r>
              <w:rPr>
                <w:sz w:val="18"/>
              </w:rPr>
            </w:r>
          </w:p>
        </w:tc>
        <w:tc>
          <w:tcPr>
            <w:tcW w:type="dxa" w:w="1134"/>
          </w:tcPr>
          <w:p>
            <w:r>
              <w:rPr>
                <w:sz w:val="18"/>
              </w:rPr>
            </w:r>
          </w:p>
        </w:tc>
        <w:tc>
          <w:tcPr>
            <w:tcW w:type="dxa" w:w="1134"/>
          </w:tcPr>
          <w:p>
            <w:r>
              <w:rPr>
                <w:sz w:val="18"/>
              </w:rPr>
            </w:r>
          </w:p>
        </w:tc>
        <w:tc>
          <w:tcPr>
            <w:tcW w:type="dxa" w:w="2494"/>
          </w:tcPr>
          <w:p>
            <w:r>
              <w:rPr>
                <w:sz w:val="18"/>
              </w:rPr>
            </w:r>
          </w:p>
        </w:tc>
      </w:tr>
      <w:tr>
        <w:tc>
          <w:tcPr>
            <w:tcW w:type="dxa" w:w="2948"/>
            <w:shd w:val="clear" w:color="auto" w:fill="F4F7F5"/>
          </w:tcPr>
          <w:p>
            <w:r>
              <w:rPr>
                <w:sz w:val="18"/>
              </w:rPr>
              <w:t>Mengikuti dukungan yang disepakati (pendampingan, latihan)</w:t>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2494"/>
            <w:shd w:val="clear" w:color="auto" w:fill="F4F7F5"/>
          </w:tcPr>
          <w:p>
            <w:r>
              <w:rPr>
                <w:sz w:val="18"/>
              </w:rPr>
            </w:r>
          </w:p>
        </w:tc>
      </w:tr>
      <w:tr>
        <w:tc>
          <w:tcPr>
            <w:tcW w:type="dxa" w:w="2948"/>
          </w:tcPr>
          <w:p>
            <w:r>
              <w:rPr>
                <w:sz w:val="18"/>
              </w:rPr>
              <w:t>Kejadian menyakiti baru (jumlah)</w:t>
            </w:r>
          </w:p>
        </w:tc>
        <w:tc>
          <w:tcPr>
            <w:tcW w:type="dxa" w:w="1134"/>
          </w:tcPr>
          <w:p>
            <w:r>
              <w:rPr>
                <w:sz w:val="18"/>
              </w:rPr>
            </w:r>
          </w:p>
        </w:tc>
        <w:tc>
          <w:tcPr>
            <w:tcW w:type="dxa" w:w="1134"/>
          </w:tcPr>
          <w:p>
            <w:r>
              <w:rPr>
                <w:sz w:val="18"/>
              </w:rPr>
            </w:r>
          </w:p>
        </w:tc>
        <w:tc>
          <w:tcPr>
            <w:tcW w:type="dxa" w:w="1134"/>
          </w:tcPr>
          <w:p>
            <w:r>
              <w:rPr>
                <w:sz w:val="18"/>
              </w:rPr>
            </w:r>
          </w:p>
        </w:tc>
        <w:tc>
          <w:tcPr>
            <w:tcW w:type="dxa" w:w="1134"/>
          </w:tcPr>
          <w:p>
            <w:r>
              <w:rPr>
                <w:sz w:val="18"/>
              </w:rPr>
            </w:r>
          </w:p>
        </w:tc>
        <w:tc>
          <w:tcPr>
            <w:tcW w:type="dxa" w:w="2494"/>
          </w:tcPr>
          <w:p>
            <w:r>
              <w:rPr>
                <w:sz w:val="18"/>
              </w:rPr>
            </w:r>
          </w:p>
        </w:tc>
      </w:tr>
      <w:tr>
        <w:tc>
          <w:tcPr>
            <w:tcW w:type="dxa" w:w="2948"/>
            <w:shd w:val="clear" w:color="auto" w:fill="F4F7F5"/>
          </w:tcPr>
          <w:p>
            <w:r>
              <w:rPr>
                <w:sz w:val="18"/>
              </w:rPr>
              <w:t>Anak terdampak merasa aman (bila bersedia ditanya)</w:t>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1134"/>
            <w:shd w:val="clear" w:color="auto" w:fill="F4F7F5"/>
          </w:tcPr>
          <w:p>
            <w:r>
              <w:rPr>
                <w:sz w:val="18"/>
              </w:rPr>
            </w:r>
          </w:p>
        </w:tc>
        <w:tc>
          <w:tcPr>
            <w:tcW w:type="dxa" w:w="2494"/>
            <w:shd w:val="clear" w:color="auto" w:fill="F4F7F5"/>
          </w:tcPr>
          <w:p>
            <w:r>
              <w:rPr>
                <w:sz w:val="18"/>
              </w:rPr>
            </w:r>
          </w:p>
        </w:tc>
      </w:tr>
    </w:tbl>
    <w:p/>
    <w:p>
      <w:pPr>
        <w:pStyle w:val="Heading2"/>
      </w:pPr>
      <w:r>
        <w:t>C.4 Daftar periksa guru sebelum menutup pembinaan</w:t>
      </w:r>
    </w:p>
    <w:p>
      <w:pPr>
        <w:pStyle w:val="ListBullet"/>
      </w:pPr>
      <w:r>
        <w:t>[ ] Setiap target perilaku konkret dan punya dukungan yang jelas.</w:t>
      </w:r>
    </w:p>
    <w:p>
      <w:pPr>
        <w:pStyle w:val="ListBullet"/>
      </w:pPr>
      <w:r>
        <w:t>[ ] Konsekuensi tidak memaksa anak terdampak berpartisipasi.</w:t>
      </w:r>
    </w:p>
    <w:p>
      <w:pPr>
        <w:pStyle w:val="ListBullet"/>
      </w:pPr>
      <w:r>
        <w:t>[ ] Ada tinjauan terhadap hasil pengamatan, bukan hanya tanda tangan.</w:t>
      </w:r>
    </w:p>
    <w:p>
      <w:pPr>
        <w:pStyle w:val="ListBullet"/>
      </w:pPr>
      <w:r>
        <w:t>[ ] Hak belajar anak terlapor terjaga selama pembinaan.</w:t>
      </w:r>
    </w:p>
    <w:p>
      <w:pPr>
        <w:pStyle w:val="ListBullet"/>
      </w:pPr>
      <w:r>
        <w:t>[ ] Kebutuhan rujukan profesional sudah dipertimbangkan dan dicatat.</w:t>
      </w:r>
    </w:p>
    <w:p>
      <w:pPr>
        <w:pStyle w:val="ListBullet"/>
      </w:pPr>
      <w:r>
        <w:t>[ ] Penutupan diteruskan ke D11-C (alasan, tinjauan keselamatan, tindak lanjut, mekanisme laporan baru).</w:t>
      </w:r>
    </w:p>
    <w:p>
      <w:pPr>
        <w:pStyle w:val="Heading2"/>
      </w:pPr>
      <w:r>
        <w:t>C.5 Uji pada kartu kasus fiktif</w:t>
      </w:r>
    </w:p>
    <w:tbl>
      <w:tblPr>
        <w:tblW w:type="auto" w:w="0"/>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9638"/>
      </w:tblGrid>
      <w:tr>
        <w:tc>
          <w:tcPr>
            <w:tcW w:type="dxa" w:w="9638"/>
            <w:shd w:val="clear" w:color="auto" w:fill="F1EBDC"/>
          </w:tcPr>
          <w:p>
            <w:r>
              <w:rPr>
                <w:sz w:val="20"/>
              </w:rPr>
              <w:t>KARTU KASUS FIKTIF (bukan kejadian nyata). Anak A (kelas 5) berulang kali memanggil Anak B dengan julukan yang merendahkan penampilan, kadang di depan teman lain. Penelaahan D08 menemukan julukan dipakai sekitar tiga kali seminggu dan Anak B mulai enggan ke kantin. Tidak ada kekerasan fisik. Anak A bercerita bahwa ia ingin dianggap lucu oleh kelompoknya.</w:t>
            </w:r>
          </w:p>
        </w:tc>
      </w:tr>
    </w:tbl>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3402"/>
        <w:gridCol w:w="6576"/>
      </w:tblGrid>
      <w:tr>
        <w:tc>
          <w:tcPr>
            <w:tcW w:type="dxa" w:w="3402"/>
            <w:shd w:val="clear" w:color="auto" w:fill="0F3B22"/>
          </w:tcPr>
          <w:p>
            <w:r>
              <w:rPr>
                <w:b/>
                <w:color w:val="FAF7F0"/>
                <w:sz w:val="19"/>
              </w:rPr>
              <w:t>Langkah uji</w:t>
            </w:r>
          </w:p>
        </w:tc>
        <w:tc>
          <w:tcPr>
            <w:tcW w:type="dxa" w:w="6576"/>
            <w:shd w:val="clear" w:color="auto" w:fill="0F3B22"/>
          </w:tcPr>
          <w:p>
            <w:r>
              <w:rPr>
                <w:b/>
                <w:color w:val="FAF7F0"/>
                <w:sz w:val="19"/>
              </w:rPr>
              <w:t>Hasil yang diharapkan dari guru</w:t>
            </w:r>
          </w:p>
        </w:tc>
      </w:tr>
      <w:tr>
        <w:tc>
          <w:tcPr>
            <w:tcW w:type="dxa" w:w="3402"/>
          </w:tcPr>
          <w:p>
            <w:r>
              <w:rPr>
                <w:sz w:val="19"/>
              </w:rPr>
              <w:t>Nilai risiko dan kebutuhan (A.2)</w:t>
            </w:r>
          </w:p>
        </w:tc>
        <w:tc>
          <w:tcPr>
            <w:tcW w:type="dxa" w:w="6576"/>
          </w:tcPr>
          <w:p>
            <w:r>
              <w:rPr>
                <w:sz w:val="19"/>
              </w:rPr>
              <w:t>Risiko keselamatan rendah-sedang, dampak emosi pada Anak B nyata; kebutuhan Anak A: keterampilan mencari penerimaan teman</w:t>
            </w:r>
          </w:p>
        </w:tc>
      </w:tr>
      <w:tr>
        <w:tc>
          <w:tcPr>
            <w:tcW w:type="dxa" w:w="3402"/>
            <w:shd w:val="clear" w:color="auto" w:fill="F4F7F5"/>
          </w:tcPr>
          <w:p>
            <w:r>
              <w:rPr>
                <w:sz w:val="19"/>
              </w:rPr>
              <w:t>Pilih respons (A.3)</w:t>
            </w:r>
          </w:p>
        </w:tc>
        <w:tc>
          <w:tcPr>
            <w:tcW w:type="dxa" w:w="6576"/>
            <w:shd w:val="clear" w:color="auto" w:fill="F4F7F5"/>
          </w:tcPr>
          <w:p>
            <w:r>
              <w:rPr>
                <w:sz w:val="19"/>
              </w:rPr>
              <w:t>Percakapan pembinaan, latihan keterampilan pengganti, pengawasan kantin, komitmen keluarga; Anak B tidak dipaksa bertemu</w:t>
            </w:r>
          </w:p>
        </w:tc>
      </w:tr>
      <w:tr>
        <w:tc>
          <w:tcPr>
            <w:tcW w:type="dxa" w:w="3402"/>
          </w:tcPr>
          <w:p>
            <w:r>
              <w:rPr>
                <w:sz w:val="19"/>
              </w:rPr>
              <w:t>Tulis target (B.1)</w:t>
            </w:r>
          </w:p>
        </w:tc>
        <w:tc>
          <w:tcPr>
            <w:tcW w:type="dxa" w:w="6576"/>
          </w:tcPr>
          <w:p>
            <w:r>
              <w:rPr>
                <w:sz w:val="19"/>
              </w:rPr>
              <w:t>Perilaku dihentikan: julukan merendahkan; pengganti: memanggil dengan nama Anak B; diamati lewat catatan harian 2 pekan</w:t>
            </w:r>
          </w:p>
        </w:tc>
      </w:tr>
      <w:tr>
        <w:tc>
          <w:tcPr>
            <w:tcW w:type="dxa" w:w="3402"/>
            <w:shd w:val="clear" w:color="auto" w:fill="F4F7F5"/>
          </w:tcPr>
          <w:p>
            <w:r>
              <w:rPr>
                <w:sz w:val="19"/>
              </w:rPr>
              <w:t>Pantau (C.3)</w:t>
            </w:r>
          </w:p>
        </w:tc>
        <w:tc>
          <w:tcPr>
            <w:tcW w:type="dxa" w:w="6576"/>
            <w:shd w:val="clear" w:color="auto" w:fill="F4F7F5"/>
          </w:tcPr>
          <w:p>
            <w:r>
              <w:rPr>
                <w:sz w:val="19"/>
              </w:rPr>
              <w:t>Isi tabel tiap pekan dengan fakta; tinjau di akhir pekan ke-2</w:t>
            </w:r>
          </w:p>
        </w:tc>
      </w:tr>
      <w:tr>
        <w:tc>
          <w:tcPr>
            <w:tcW w:type="dxa" w:w="3402"/>
          </w:tcPr>
          <w:p>
            <w:r>
              <w:rPr>
                <w:sz w:val="19"/>
              </w:rPr>
              <w:t>Periksa kebocoran privasi</w:t>
            </w:r>
          </w:p>
        </w:tc>
        <w:tc>
          <w:tcPr>
            <w:tcW w:type="dxa" w:w="6576"/>
          </w:tcPr>
          <w:p>
            <w:r>
              <w:rPr>
                <w:sz w:val="19"/>
              </w:rPr>
              <w:t>Tidak ada nama lengkap, tidak ada pengumuman di kelas atau grup orang tua</w:t>
            </w:r>
          </w:p>
        </w:tc>
      </w:tr>
    </w:tbl>
    <w:p/>
    <w:p>
      <w:r>
        <w:rPr>
          <w:i/>
        </w:rPr>
        <w:t>Pengujian ini memeriksa apakah target dapat diamati; bila hasil uji hanya berbunyi 'menjadi baik', rencana dikembalikan untuk diperbaiki.</w:t>
      </w:r>
    </w:p>
    <w:p>
      <w:pPr>
        <w:pStyle w:val="Heading2"/>
      </w:pPr>
      <w:r>
        <w:t>Catatan sumber dan batas kewenangan</w:t>
      </w:r>
    </w:p>
    <w:p>
      <w:pPr>
        <w:pStyle w:val="ListBullet"/>
      </w:pPr>
      <w:r>
        <w:t>Acuan nasional: Permendikdasmen Nomor 6 Tahun 2026 dan Kepmendikdasmen Nomor 17 Tahun 2026. Pemerintah daerah memakai Pokja BSAN; sekolah menunggu arahan dinas setempat.</w:t>
      </w:r>
    </w:p>
    <w:p>
      <w:pPr>
        <w:pStyle w:val="ListBullet"/>
      </w:pPr>
      <w:r>
        <w:t>Praktik respons dan dukungan anak merujuk pada materi StopBullying.gov (Respond to Bullying; Support the Children Involved) sebagai rujukan praktik, bukan dasar hukum Indonesia.</w:t>
      </w:r>
    </w:p>
    <w:p>
      <w:pPr>
        <w:pStyle w:val="ListBullet"/>
      </w:pPr>
      <w:r>
        <w:t>Nomor SK, nama petugas, kontak sekolah, dan prosedur kepala sekolah: [DIISI SEKOLAH]. Keputusan akhir tetap pada kepala sekolah.</w:t>
      </w:r>
    </w:p>
    <w:p>
      <w:r>
        <w:br w:type="page"/>
      </w:r>
    </w:p>
    <w:p>
      <w:pPr>
        <w:pStyle w:val="Heading1"/>
      </w:pPr>
      <w:r>
        <w:t>Daftar sumber acuan</w:t>
      </w:r>
    </w:p>
    <w:p>
      <w:r>
        <w:t>[1] Peraturan Menteri Pendidikan Dasar dan Menengah (Permendikdasmen) Nomor 6 Tahun 2026 tentang Budaya Sekolah Aman dan Nyaman - salinan resmi (peraturan.go.id).</w:t>
      </w:r>
    </w:p>
    <w:p>
      <w:r>
        <w:t>[2] Kepmendikdasmen Nomor 17 Tahun 2026 (pedoman pelaksanaan) - verifikasi teks resmi dari Kemendikdasmen.</w:t>
      </w:r>
    </w:p>
    <w:p>
      <w:r>
        <w:t>[3] SAPA 129 Kemen PPPA: telepon 129; WhatsApp 08111-129-129.</w:t>
      </w:r>
    </w:p>
    <w:p>
      <w:r>
        <w:t>[4] StopBullying.gov - Respond to Bullying (rujukan praktik).</w:t>
      </w:r>
    </w:p>
    <w:p>
      <w:r>
        <w:t>[5] StopBullying.gov - Support the Children Involved (rujukan praktik).</w:t>
      </w:r>
    </w:p>
    <w:p>
      <w:r>
        <w:rPr>
          <w:i/>
        </w:rPr>
        <w:t>Sumber diperiksa pada 12 Oktober 2026. Penulis tetap perlu membaca acuan asli dan kebijakan daerah sebelum pengesahan.</w:t>
      </w:r>
    </w:p>
    <w:p>
      <w:pPr>
        <w:pStyle w:val="Heading1"/>
      </w:pPr>
      <w:r>
        <w:t>Lembar telaah (diisi penelaah)</w:t>
      </w:r>
    </w:p>
    <w:tbl>
      <w:tblPr>
        <w:tblW w:type="auto" w:w="0"/>
        <w:jc w:val="center"/>
        <w:tblLayout w:type="fixed"/>
        <w:tblLook w:firstColumn="1" w:firstRow="1" w:lastColumn="0" w:lastRow="0" w:noHBand="0" w:noVBand="1" w:val="04A0"/>
        <w:tblBorders>
          <w:top w:val="single" w:sz="4" w:color="BFC9C2"/>
          <w:left w:val="single" w:sz="4" w:color="BFC9C2"/>
          <w:bottom w:val="single" w:sz="4" w:color="BFC9C2"/>
          <w:right w:val="single" w:sz="4" w:color="BFC9C2"/>
          <w:insideH w:val="single" w:sz="4" w:color="BFC9C2"/>
          <w:insideV w:val="single" w:sz="4" w:color="BFC9C2"/>
        </w:tblBorders>
      </w:tblPr>
      <w:tblGrid>
        <w:gridCol w:w="2835"/>
        <w:gridCol w:w="6803"/>
      </w:tblGrid>
      <w:tr>
        <w:tc>
          <w:tcPr>
            <w:tcW w:type="dxa" w:w="2835"/>
            <w:shd w:val="clear" w:color="auto" w:fill="0F3B22"/>
          </w:tcPr>
          <w:p>
            <w:r>
              <w:rPr>
                <w:b/>
                <w:color w:val="FAF7F0"/>
                <w:sz w:val="20"/>
              </w:rPr>
              <w:t>Aspek</w:t>
            </w:r>
          </w:p>
        </w:tc>
        <w:tc>
          <w:tcPr>
            <w:tcW w:type="dxa" w:w="6803"/>
            <w:shd w:val="clear" w:color="auto" w:fill="0F3B22"/>
          </w:tcPr>
          <w:p>
            <w:r>
              <w:rPr>
                <w:b/>
                <w:color w:val="FAF7F0"/>
                <w:sz w:val="20"/>
              </w:rPr>
              <w:t>Catatan penelaah (halaman/bagian, saran)</w:t>
            </w:r>
          </w:p>
        </w:tc>
      </w:tr>
      <w:tr>
        <w:tc>
          <w:tcPr>
            <w:tcW w:type="dxa" w:w="2835"/>
          </w:tcPr>
          <w:p>
            <w:r>
              <w:rPr>
                <w:sz w:val="20"/>
              </w:rPr>
              <w:t>Kelengkapan</w:t>
            </w:r>
          </w:p>
        </w:tc>
        <w:tc>
          <w:tcPr>
            <w:tcW w:type="dxa" w:w="6803"/>
          </w:tcPr>
          <w:p>
            <w:r>
              <w:rPr>
                <w:sz w:val="20"/>
              </w:rPr>
            </w:r>
          </w:p>
        </w:tc>
      </w:tr>
      <w:tr>
        <w:tc>
          <w:tcPr>
            <w:tcW w:type="dxa" w:w="2835"/>
            <w:shd w:val="clear" w:color="auto" w:fill="F4F7F5"/>
          </w:tcPr>
          <w:p>
            <w:r>
              <w:rPr>
                <w:sz w:val="20"/>
              </w:rPr>
              <w:t>Keterlaksanaan</w:t>
            </w:r>
          </w:p>
        </w:tc>
        <w:tc>
          <w:tcPr>
            <w:tcW w:type="dxa" w:w="6803"/>
            <w:shd w:val="clear" w:color="auto" w:fill="F4F7F5"/>
          </w:tcPr>
          <w:p>
            <w:r>
              <w:rPr>
                <w:sz w:val="20"/>
              </w:rPr>
            </w:r>
          </w:p>
        </w:tc>
      </w:tr>
      <w:tr>
        <w:tc>
          <w:tcPr>
            <w:tcW w:type="dxa" w:w="2835"/>
          </w:tcPr>
          <w:p>
            <w:r>
              <w:rPr>
                <w:sz w:val="20"/>
              </w:rPr>
              <w:t>Konsistensi</w:t>
            </w:r>
          </w:p>
        </w:tc>
        <w:tc>
          <w:tcPr>
            <w:tcW w:type="dxa" w:w="6803"/>
          </w:tcPr>
          <w:p>
            <w:r>
              <w:rPr>
                <w:sz w:val="20"/>
              </w:rPr>
            </w:r>
          </w:p>
        </w:tc>
      </w:tr>
      <w:tr>
        <w:tc>
          <w:tcPr>
            <w:tcW w:type="dxa" w:w="2835"/>
            <w:shd w:val="clear" w:color="auto" w:fill="F4F7F5"/>
          </w:tcPr>
          <w:p>
            <w:r>
              <w:rPr>
                <w:sz w:val="20"/>
              </w:rPr>
              <w:t>Perlindungan</w:t>
            </w:r>
          </w:p>
        </w:tc>
        <w:tc>
          <w:tcPr>
            <w:tcW w:type="dxa" w:w="6803"/>
            <w:shd w:val="clear" w:color="auto" w:fill="F4F7F5"/>
          </w:tcPr>
          <w:p>
            <w:r>
              <w:rPr>
                <w:sz w:val="20"/>
              </w:rPr>
            </w:r>
          </w:p>
        </w:tc>
      </w:tr>
      <w:tr>
        <w:tc>
          <w:tcPr>
            <w:tcW w:type="dxa" w:w="2835"/>
          </w:tcPr>
          <w:p>
            <w:r>
              <w:rPr>
                <w:sz w:val="20"/>
              </w:rPr>
              <w:t>Kewenangan</w:t>
            </w:r>
          </w:p>
        </w:tc>
        <w:tc>
          <w:tcPr>
            <w:tcW w:type="dxa" w:w="6803"/>
          </w:tcPr>
          <w:p>
            <w:r>
              <w:rPr>
                <w:sz w:val="20"/>
              </w:rPr>
            </w:r>
          </w:p>
        </w:tc>
      </w:tr>
      <w:tr>
        <w:tc>
          <w:tcPr>
            <w:tcW w:type="dxa" w:w="2835"/>
            <w:shd w:val="clear" w:color="auto" w:fill="F4F7F5"/>
          </w:tcPr>
          <w:p>
            <w:r>
              <w:rPr>
                <w:sz w:val="20"/>
              </w:rPr>
              <w:t>Keterbacaan</w:t>
            </w:r>
          </w:p>
        </w:tc>
        <w:tc>
          <w:tcPr>
            <w:tcW w:type="dxa" w:w="6803"/>
            <w:shd w:val="clear" w:color="auto" w:fill="F4F7F5"/>
          </w:tcPr>
          <w:p>
            <w:r>
              <w:rPr>
                <w:sz w:val="20"/>
              </w:rPr>
            </w:r>
          </w:p>
        </w:tc>
      </w:tr>
      <w:tr>
        <w:tc>
          <w:tcPr>
            <w:tcW w:type="dxa" w:w="2835"/>
          </w:tcPr>
          <w:p>
            <w:r>
              <w:rPr>
                <w:sz w:val="20"/>
              </w:rPr>
              <w:t>Sumber dan data</w:t>
            </w:r>
          </w:p>
        </w:tc>
        <w:tc>
          <w:tcPr>
            <w:tcW w:type="dxa" w:w="6803"/>
          </w:tcPr>
          <w:p>
            <w:r>
              <w:rPr>
                <w:sz w:val="20"/>
              </w:rPr>
            </w:r>
          </w:p>
        </w:tc>
      </w:tr>
    </w:tbl>
    <w:p/>
    <w:p>
      <w:r>
        <w:rPr>
          <w:i w:val="0"/>
        </w:rPr>
        <w:t>Keputusan telaah: [ ] Siap digabung   [ ] Revisi terbatas   [ ] Revisi substansi.   Penelaah: Ellida Siregar (D09)   Tanggal: ____________</w:t>
      </w:r>
    </w:p>
    <w:sectPr w:rsidR="00FC693F" w:rsidRPr="0006063C" w:rsidSect="00034616">
      <w:headerReference w:type="default" r:id="rId9"/>
      <w:footerReference w:type="default" r:id="rId10"/>
      <w:pgSz w:w="11906" w:h="1870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B60"/>
        <w:sz w:val="18"/>
      </w:rPr>
      <w:t xml:space="preserve">Penyusunan dokumen pencegahan perundungan  |  12 Oktober 2026  |  hlm.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F3B22"/>
        <w:sz w:val="18"/>
      </w:rPr>
      <w:t>SDIT AL QOMAR  |  D10  |  DRAF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3B22"/>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B6B3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B6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