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8733" w14:textId="77777777" w:rsidR="00801D0F" w:rsidRDefault="00000000">
      <w:pPr>
        <w:spacing w:before="2200"/>
        <w:jc w:val="center"/>
      </w:pPr>
      <w:r>
        <w:rPr>
          <w:b/>
          <w:bCs/>
          <w:color w:val="1F3864"/>
          <w:sz w:val="52"/>
          <w:szCs w:val="52"/>
        </w:rPr>
        <w:t>AI-Powered Grievance Redressal System</w:t>
      </w:r>
    </w:p>
    <w:p w14:paraId="22068B18" w14:textId="77777777" w:rsidR="00801D0F" w:rsidRDefault="00000000">
      <w:pPr>
        <w:spacing w:after="120"/>
        <w:jc w:val="center"/>
      </w:pPr>
      <w:r>
        <w:rPr>
          <w:color w:val="2E5496"/>
          <w:sz w:val="28"/>
          <w:szCs w:val="28"/>
        </w:rPr>
        <w:t>A Multi-Agent Architecture for Municipal Governance</w:t>
      </w:r>
    </w:p>
    <w:p w14:paraId="7012C9D8" w14:textId="77777777" w:rsidR="00801D0F" w:rsidRDefault="00000000">
      <w:pPr>
        <w:spacing w:after="600"/>
        <w:jc w:val="center"/>
      </w:pPr>
      <w:r>
        <w:rPr>
          <w:i/>
          <w:iCs/>
          <w:color w:val="595959"/>
        </w:rPr>
        <w:t>Modelled on the GHMC (Greater Hyderabad Municipal Corporation) Grievance Workflow</w:t>
      </w:r>
    </w:p>
    <w:p w14:paraId="1BD6512B" w14:textId="77777777" w:rsidR="00801D0F" w:rsidRDefault="00000000">
      <w:pPr>
        <w:spacing w:after="80"/>
        <w:jc w:val="center"/>
      </w:pPr>
      <w:r>
        <w:rPr>
          <w:b/>
          <w:bCs/>
          <w:sz w:val="24"/>
          <w:szCs w:val="24"/>
        </w:rPr>
        <w:t>Architecture &amp; Design Document</w:t>
      </w:r>
    </w:p>
    <w:p w14:paraId="07F48F1A" w14:textId="77777777" w:rsidR="00801D0F" w:rsidRDefault="00000000">
      <w:pPr>
        <w:jc w:val="center"/>
      </w:pPr>
      <w:r>
        <w:rPr>
          <w:color w:val="595959"/>
          <w:sz w:val="20"/>
          <w:szCs w:val="20"/>
        </w:rPr>
        <w:t xml:space="preserve">Version </w:t>
      </w:r>
      <w:proofErr w:type="gramStart"/>
      <w:r>
        <w:rPr>
          <w:color w:val="595959"/>
          <w:sz w:val="20"/>
          <w:szCs w:val="20"/>
        </w:rPr>
        <w:t>1.0  •</w:t>
      </w:r>
      <w:proofErr w:type="gramEnd"/>
      <w:r>
        <w:rPr>
          <w:color w:val="595959"/>
          <w:sz w:val="20"/>
          <w:szCs w:val="20"/>
        </w:rPr>
        <w:t xml:space="preserve">  August 2026</w:t>
      </w:r>
    </w:p>
    <w:p w14:paraId="4C229FED" w14:textId="77777777" w:rsidR="00801D0F" w:rsidRDefault="00000000">
      <w:r>
        <w:br w:type="page"/>
      </w:r>
    </w:p>
    <w:p w14:paraId="675E2BE0" w14:textId="77777777" w:rsidR="00801D0F" w:rsidRDefault="00000000">
      <w:pPr>
        <w:pStyle w:val="Heading1"/>
      </w:pPr>
      <w:bookmarkStart w:id="0" w:name="_Toc238773427"/>
      <w:r>
        <w:lastRenderedPageBreak/>
        <w:t>Table of Contents</w:t>
      </w:r>
      <w:bookmarkEnd w:id="0"/>
    </w:p>
    <w:sdt>
      <w:sdtPr>
        <w:alias w:val="Table of Contents"/>
        <w:id w:val="644703611"/>
      </w:sdtPr>
      <w:sdtContent>
        <w:p w14:paraId="22C615FB" w14:textId="77777777" w:rsidR="00371E68" w:rsidRDefault="00000000">
          <w:pPr>
            <w:pStyle w:val="TOC1"/>
            <w:tabs>
              <w:tab w:val="right" w:leader="dot" w:pos="9350"/>
            </w:tabs>
            <w:rPr>
              <w:noProof/>
            </w:rPr>
          </w:pPr>
          <w:r>
            <w:fldChar w:fldCharType="begin"/>
          </w:r>
          <w:r>
            <w:instrText>TOC \h \o "1-2"</w:instrText>
          </w:r>
          <w:r>
            <w:fldChar w:fldCharType="separate"/>
          </w:r>
          <w:hyperlink w:anchor="_Toc238773427" w:history="1">
            <w:r w:rsidR="00371E68" w:rsidRPr="005A2B3A">
              <w:rPr>
                <w:rStyle w:val="Hyperlink"/>
                <w:noProof/>
              </w:rPr>
              <w:t>Table of Contents</w:t>
            </w:r>
            <w:r w:rsidR="00371E68">
              <w:rPr>
                <w:noProof/>
              </w:rPr>
              <w:tab/>
            </w:r>
            <w:r w:rsidR="00371E68">
              <w:rPr>
                <w:noProof/>
              </w:rPr>
              <w:fldChar w:fldCharType="begin"/>
            </w:r>
            <w:r w:rsidR="00371E68">
              <w:rPr>
                <w:noProof/>
              </w:rPr>
              <w:instrText xml:space="preserve"> PAGEREF _Toc238773427 \h </w:instrText>
            </w:r>
            <w:r w:rsidR="00371E68">
              <w:rPr>
                <w:noProof/>
              </w:rPr>
            </w:r>
            <w:r w:rsidR="00371E68">
              <w:rPr>
                <w:noProof/>
              </w:rPr>
              <w:fldChar w:fldCharType="separate"/>
            </w:r>
            <w:r w:rsidR="00371E68">
              <w:rPr>
                <w:noProof/>
              </w:rPr>
              <w:t>2</w:t>
            </w:r>
            <w:r w:rsidR="00371E68">
              <w:rPr>
                <w:noProof/>
              </w:rPr>
              <w:fldChar w:fldCharType="end"/>
            </w:r>
          </w:hyperlink>
        </w:p>
        <w:p w14:paraId="2445FD5A" w14:textId="77777777" w:rsidR="00371E68" w:rsidRDefault="00371E68">
          <w:pPr>
            <w:pStyle w:val="TOC1"/>
            <w:tabs>
              <w:tab w:val="right" w:leader="dot" w:pos="9350"/>
            </w:tabs>
            <w:rPr>
              <w:noProof/>
            </w:rPr>
          </w:pPr>
          <w:hyperlink w:anchor="_Toc238773428" w:history="1">
            <w:r w:rsidRPr="005A2B3A">
              <w:rPr>
                <w:rStyle w:val="Hyperlink"/>
                <w:noProof/>
              </w:rPr>
              <w:t>1. Introduction</w:t>
            </w:r>
            <w:r>
              <w:rPr>
                <w:noProof/>
              </w:rPr>
              <w:tab/>
            </w:r>
            <w:r>
              <w:rPr>
                <w:noProof/>
              </w:rPr>
              <w:fldChar w:fldCharType="begin"/>
            </w:r>
            <w:r>
              <w:rPr>
                <w:noProof/>
              </w:rPr>
              <w:instrText xml:space="preserve"> PAGEREF _Toc238773428 \h </w:instrText>
            </w:r>
            <w:r>
              <w:rPr>
                <w:noProof/>
              </w:rPr>
            </w:r>
            <w:r>
              <w:rPr>
                <w:noProof/>
              </w:rPr>
              <w:fldChar w:fldCharType="separate"/>
            </w:r>
            <w:r>
              <w:rPr>
                <w:noProof/>
              </w:rPr>
              <w:t>3</w:t>
            </w:r>
            <w:r>
              <w:rPr>
                <w:noProof/>
              </w:rPr>
              <w:fldChar w:fldCharType="end"/>
            </w:r>
          </w:hyperlink>
        </w:p>
        <w:p w14:paraId="2C151DE5" w14:textId="77777777" w:rsidR="00371E68" w:rsidRDefault="00371E68">
          <w:pPr>
            <w:pStyle w:val="TOC2"/>
            <w:tabs>
              <w:tab w:val="right" w:leader="dot" w:pos="9350"/>
            </w:tabs>
            <w:rPr>
              <w:noProof/>
            </w:rPr>
          </w:pPr>
          <w:hyperlink w:anchor="_Toc238773429" w:history="1">
            <w:r w:rsidRPr="005A2B3A">
              <w:rPr>
                <w:rStyle w:val="Hyperlink"/>
                <w:noProof/>
              </w:rPr>
              <w:t>1.1 Problem Statement</w:t>
            </w:r>
            <w:r>
              <w:rPr>
                <w:noProof/>
              </w:rPr>
              <w:tab/>
            </w:r>
            <w:r>
              <w:rPr>
                <w:noProof/>
              </w:rPr>
              <w:fldChar w:fldCharType="begin"/>
            </w:r>
            <w:r>
              <w:rPr>
                <w:noProof/>
              </w:rPr>
              <w:instrText xml:space="preserve"> PAGEREF _Toc238773429 \h </w:instrText>
            </w:r>
            <w:r>
              <w:rPr>
                <w:noProof/>
              </w:rPr>
            </w:r>
            <w:r>
              <w:rPr>
                <w:noProof/>
              </w:rPr>
              <w:fldChar w:fldCharType="separate"/>
            </w:r>
            <w:r>
              <w:rPr>
                <w:noProof/>
              </w:rPr>
              <w:t>3</w:t>
            </w:r>
            <w:r>
              <w:rPr>
                <w:noProof/>
              </w:rPr>
              <w:fldChar w:fldCharType="end"/>
            </w:r>
          </w:hyperlink>
        </w:p>
        <w:p w14:paraId="41289682" w14:textId="77777777" w:rsidR="00371E68" w:rsidRDefault="00371E68">
          <w:pPr>
            <w:pStyle w:val="TOC2"/>
            <w:tabs>
              <w:tab w:val="right" w:leader="dot" w:pos="9350"/>
            </w:tabs>
            <w:rPr>
              <w:noProof/>
            </w:rPr>
          </w:pPr>
          <w:hyperlink w:anchor="_Toc238773430" w:history="1">
            <w:r w:rsidRPr="005A2B3A">
              <w:rPr>
                <w:rStyle w:val="Hyperlink"/>
                <w:noProof/>
              </w:rPr>
              <w:t>1.2 Proposed Solution</w:t>
            </w:r>
            <w:r>
              <w:rPr>
                <w:noProof/>
              </w:rPr>
              <w:tab/>
            </w:r>
            <w:r>
              <w:rPr>
                <w:noProof/>
              </w:rPr>
              <w:fldChar w:fldCharType="begin"/>
            </w:r>
            <w:r>
              <w:rPr>
                <w:noProof/>
              </w:rPr>
              <w:instrText xml:space="preserve"> PAGEREF _Toc238773430 \h </w:instrText>
            </w:r>
            <w:r>
              <w:rPr>
                <w:noProof/>
              </w:rPr>
            </w:r>
            <w:r>
              <w:rPr>
                <w:noProof/>
              </w:rPr>
              <w:fldChar w:fldCharType="separate"/>
            </w:r>
            <w:r>
              <w:rPr>
                <w:noProof/>
              </w:rPr>
              <w:t>3</w:t>
            </w:r>
            <w:r>
              <w:rPr>
                <w:noProof/>
              </w:rPr>
              <w:fldChar w:fldCharType="end"/>
            </w:r>
          </w:hyperlink>
        </w:p>
        <w:p w14:paraId="4D22DB88" w14:textId="77777777" w:rsidR="00371E68" w:rsidRDefault="00371E68">
          <w:pPr>
            <w:pStyle w:val="TOC2"/>
            <w:tabs>
              <w:tab w:val="right" w:leader="dot" w:pos="9350"/>
            </w:tabs>
            <w:rPr>
              <w:noProof/>
            </w:rPr>
          </w:pPr>
          <w:hyperlink w:anchor="_Toc238773431" w:history="1">
            <w:r w:rsidRPr="005A2B3A">
              <w:rPr>
                <w:rStyle w:val="Hyperlink"/>
                <w:noProof/>
              </w:rPr>
              <w:t>1.3 Objectives</w:t>
            </w:r>
            <w:r>
              <w:rPr>
                <w:noProof/>
              </w:rPr>
              <w:tab/>
            </w:r>
            <w:r>
              <w:rPr>
                <w:noProof/>
              </w:rPr>
              <w:fldChar w:fldCharType="begin"/>
            </w:r>
            <w:r>
              <w:rPr>
                <w:noProof/>
              </w:rPr>
              <w:instrText xml:space="preserve"> PAGEREF _Toc238773431 \h </w:instrText>
            </w:r>
            <w:r>
              <w:rPr>
                <w:noProof/>
              </w:rPr>
            </w:r>
            <w:r>
              <w:rPr>
                <w:noProof/>
              </w:rPr>
              <w:fldChar w:fldCharType="separate"/>
            </w:r>
            <w:r>
              <w:rPr>
                <w:noProof/>
              </w:rPr>
              <w:t>3</w:t>
            </w:r>
            <w:r>
              <w:rPr>
                <w:noProof/>
              </w:rPr>
              <w:fldChar w:fldCharType="end"/>
            </w:r>
          </w:hyperlink>
        </w:p>
        <w:p w14:paraId="4D4CD63C" w14:textId="77777777" w:rsidR="00371E68" w:rsidRDefault="00371E68">
          <w:pPr>
            <w:pStyle w:val="TOC1"/>
            <w:tabs>
              <w:tab w:val="right" w:leader="dot" w:pos="9350"/>
            </w:tabs>
            <w:rPr>
              <w:noProof/>
            </w:rPr>
          </w:pPr>
          <w:hyperlink w:anchor="_Toc238773432" w:history="1">
            <w:r w:rsidRPr="005A2B3A">
              <w:rPr>
                <w:rStyle w:val="Hyperlink"/>
                <w:noProof/>
              </w:rPr>
              <w:t>2. Scope and Stakeholders</w:t>
            </w:r>
            <w:r>
              <w:rPr>
                <w:noProof/>
              </w:rPr>
              <w:tab/>
            </w:r>
            <w:r>
              <w:rPr>
                <w:noProof/>
              </w:rPr>
              <w:fldChar w:fldCharType="begin"/>
            </w:r>
            <w:r>
              <w:rPr>
                <w:noProof/>
              </w:rPr>
              <w:instrText xml:space="preserve"> PAGEREF _Toc238773432 \h </w:instrText>
            </w:r>
            <w:r>
              <w:rPr>
                <w:noProof/>
              </w:rPr>
            </w:r>
            <w:r>
              <w:rPr>
                <w:noProof/>
              </w:rPr>
              <w:fldChar w:fldCharType="separate"/>
            </w:r>
            <w:r>
              <w:rPr>
                <w:noProof/>
              </w:rPr>
              <w:t>3</w:t>
            </w:r>
            <w:r>
              <w:rPr>
                <w:noProof/>
              </w:rPr>
              <w:fldChar w:fldCharType="end"/>
            </w:r>
          </w:hyperlink>
        </w:p>
        <w:p w14:paraId="17C38FDF" w14:textId="77777777" w:rsidR="00371E68" w:rsidRDefault="00371E68">
          <w:pPr>
            <w:pStyle w:val="TOC1"/>
            <w:tabs>
              <w:tab w:val="right" w:leader="dot" w:pos="9350"/>
            </w:tabs>
            <w:rPr>
              <w:noProof/>
            </w:rPr>
          </w:pPr>
          <w:hyperlink w:anchor="_Toc238773433" w:history="1">
            <w:r w:rsidRPr="005A2B3A">
              <w:rPr>
                <w:rStyle w:val="Hyperlink"/>
                <w:noProof/>
              </w:rPr>
              <w:t>3. High-Level Architecture</w:t>
            </w:r>
            <w:r>
              <w:rPr>
                <w:noProof/>
              </w:rPr>
              <w:tab/>
            </w:r>
            <w:r>
              <w:rPr>
                <w:noProof/>
              </w:rPr>
              <w:fldChar w:fldCharType="begin"/>
            </w:r>
            <w:r>
              <w:rPr>
                <w:noProof/>
              </w:rPr>
              <w:instrText xml:space="preserve"> PAGEREF _Toc238773433 \h </w:instrText>
            </w:r>
            <w:r>
              <w:rPr>
                <w:noProof/>
              </w:rPr>
            </w:r>
            <w:r>
              <w:rPr>
                <w:noProof/>
              </w:rPr>
              <w:fldChar w:fldCharType="separate"/>
            </w:r>
            <w:r>
              <w:rPr>
                <w:noProof/>
              </w:rPr>
              <w:t>4</w:t>
            </w:r>
            <w:r>
              <w:rPr>
                <w:noProof/>
              </w:rPr>
              <w:fldChar w:fldCharType="end"/>
            </w:r>
          </w:hyperlink>
        </w:p>
        <w:p w14:paraId="447309D8" w14:textId="77777777" w:rsidR="00371E68" w:rsidRDefault="00371E68">
          <w:pPr>
            <w:pStyle w:val="TOC2"/>
            <w:tabs>
              <w:tab w:val="right" w:leader="dot" w:pos="9350"/>
            </w:tabs>
            <w:rPr>
              <w:noProof/>
            </w:rPr>
          </w:pPr>
          <w:hyperlink w:anchor="_Toc238773434" w:history="1">
            <w:r w:rsidRPr="005A2B3A">
              <w:rPr>
                <w:rStyle w:val="Hyperlink"/>
                <w:noProof/>
              </w:rPr>
              <w:t>3.1 Architectural Layers</w:t>
            </w:r>
            <w:r>
              <w:rPr>
                <w:noProof/>
              </w:rPr>
              <w:tab/>
            </w:r>
            <w:r>
              <w:rPr>
                <w:noProof/>
              </w:rPr>
              <w:fldChar w:fldCharType="begin"/>
            </w:r>
            <w:r>
              <w:rPr>
                <w:noProof/>
              </w:rPr>
              <w:instrText xml:space="preserve"> PAGEREF _Toc238773434 \h </w:instrText>
            </w:r>
            <w:r>
              <w:rPr>
                <w:noProof/>
              </w:rPr>
            </w:r>
            <w:r>
              <w:rPr>
                <w:noProof/>
              </w:rPr>
              <w:fldChar w:fldCharType="separate"/>
            </w:r>
            <w:r>
              <w:rPr>
                <w:noProof/>
              </w:rPr>
              <w:t>4</w:t>
            </w:r>
            <w:r>
              <w:rPr>
                <w:noProof/>
              </w:rPr>
              <w:fldChar w:fldCharType="end"/>
            </w:r>
          </w:hyperlink>
        </w:p>
        <w:p w14:paraId="0C4D8747" w14:textId="77777777" w:rsidR="00371E68" w:rsidRDefault="00371E68">
          <w:pPr>
            <w:pStyle w:val="TOC2"/>
            <w:tabs>
              <w:tab w:val="right" w:leader="dot" w:pos="9350"/>
            </w:tabs>
            <w:rPr>
              <w:noProof/>
            </w:rPr>
          </w:pPr>
          <w:hyperlink w:anchor="_Toc238773435" w:history="1">
            <w:r w:rsidRPr="005A2B3A">
              <w:rPr>
                <w:rStyle w:val="Hyperlink"/>
                <w:noProof/>
              </w:rPr>
              <w:t>3.2 Design Principles</w:t>
            </w:r>
            <w:r>
              <w:rPr>
                <w:noProof/>
              </w:rPr>
              <w:tab/>
            </w:r>
            <w:r>
              <w:rPr>
                <w:noProof/>
              </w:rPr>
              <w:fldChar w:fldCharType="begin"/>
            </w:r>
            <w:r>
              <w:rPr>
                <w:noProof/>
              </w:rPr>
              <w:instrText xml:space="preserve"> PAGEREF _Toc238773435 \h </w:instrText>
            </w:r>
            <w:r>
              <w:rPr>
                <w:noProof/>
              </w:rPr>
            </w:r>
            <w:r>
              <w:rPr>
                <w:noProof/>
              </w:rPr>
              <w:fldChar w:fldCharType="separate"/>
            </w:r>
            <w:r>
              <w:rPr>
                <w:noProof/>
              </w:rPr>
              <w:t>4</w:t>
            </w:r>
            <w:r>
              <w:rPr>
                <w:noProof/>
              </w:rPr>
              <w:fldChar w:fldCharType="end"/>
            </w:r>
          </w:hyperlink>
        </w:p>
        <w:p w14:paraId="154B602C" w14:textId="77777777" w:rsidR="00371E68" w:rsidRDefault="00371E68">
          <w:pPr>
            <w:pStyle w:val="TOC1"/>
            <w:tabs>
              <w:tab w:val="right" w:leader="dot" w:pos="9350"/>
            </w:tabs>
            <w:rPr>
              <w:noProof/>
            </w:rPr>
          </w:pPr>
          <w:hyperlink w:anchor="_Toc238773436" w:history="1">
            <w:r w:rsidRPr="005A2B3A">
              <w:rPr>
                <w:rStyle w:val="Hyperlink"/>
                <w:noProof/>
              </w:rPr>
              <w:t>4. The AI Agents</w:t>
            </w:r>
            <w:r>
              <w:rPr>
                <w:noProof/>
              </w:rPr>
              <w:tab/>
            </w:r>
            <w:r>
              <w:rPr>
                <w:noProof/>
              </w:rPr>
              <w:fldChar w:fldCharType="begin"/>
            </w:r>
            <w:r>
              <w:rPr>
                <w:noProof/>
              </w:rPr>
              <w:instrText xml:space="preserve"> PAGEREF _Toc238773436 \h </w:instrText>
            </w:r>
            <w:r>
              <w:rPr>
                <w:noProof/>
              </w:rPr>
            </w:r>
            <w:r>
              <w:rPr>
                <w:noProof/>
              </w:rPr>
              <w:fldChar w:fldCharType="separate"/>
            </w:r>
            <w:r>
              <w:rPr>
                <w:noProof/>
              </w:rPr>
              <w:t>5</w:t>
            </w:r>
            <w:r>
              <w:rPr>
                <w:noProof/>
              </w:rPr>
              <w:fldChar w:fldCharType="end"/>
            </w:r>
          </w:hyperlink>
        </w:p>
        <w:p w14:paraId="07B5465D" w14:textId="77777777" w:rsidR="00371E68" w:rsidRDefault="00371E68">
          <w:pPr>
            <w:pStyle w:val="TOC2"/>
            <w:tabs>
              <w:tab w:val="right" w:leader="dot" w:pos="9350"/>
            </w:tabs>
            <w:rPr>
              <w:noProof/>
            </w:rPr>
          </w:pPr>
          <w:hyperlink w:anchor="_Toc238773437" w:history="1">
            <w:r w:rsidRPr="005A2B3A">
              <w:rPr>
                <w:rStyle w:val="Hyperlink"/>
                <w:noProof/>
              </w:rPr>
              <w:t>4.1 Intake &amp; Classification Agent</w:t>
            </w:r>
            <w:r>
              <w:rPr>
                <w:noProof/>
              </w:rPr>
              <w:tab/>
            </w:r>
            <w:r>
              <w:rPr>
                <w:noProof/>
              </w:rPr>
              <w:fldChar w:fldCharType="begin"/>
            </w:r>
            <w:r>
              <w:rPr>
                <w:noProof/>
              </w:rPr>
              <w:instrText xml:space="preserve"> PAGEREF _Toc238773437 \h </w:instrText>
            </w:r>
            <w:r>
              <w:rPr>
                <w:noProof/>
              </w:rPr>
            </w:r>
            <w:r>
              <w:rPr>
                <w:noProof/>
              </w:rPr>
              <w:fldChar w:fldCharType="separate"/>
            </w:r>
            <w:r>
              <w:rPr>
                <w:noProof/>
              </w:rPr>
              <w:t>5</w:t>
            </w:r>
            <w:r>
              <w:rPr>
                <w:noProof/>
              </w:rPr>
              <w:fldChar w:fldCharType="end"/>
            </w:r>
          </w:hyperlink>
        </w:p>
        <w:p w14:paraId="5059111C" w14:textId="77777777" w:rsidR="00371E68" w:rsidRDefault="00371E68">
          <w:pPr>
            <w:pStyle w:val="TOC2"/>
            <w:tabs>
              <w:tab w:val="right" w:leader="dot" w:pos="9350"/>
            </w:tabs>
            <w:rPr>
              <w:noProof/>
            </w:rPr>
          </w:pPr>
          <w:hyperlink w:anchor="_Toc238773438" w:history="1">
            <w:r w:rsidRPr="005A2B3A">
              <w:rPr>
                <w:rStyle w:val="Hyperlink"/>
                <w:noProof/>
              </w:rPr>
              <w:t>4.2 Routing &amp; Assignment Agent</w:t>
            </w:r>
            <w:r>
              <w:rPr>
                <w:noProof/>
              </w:rPr>
              <w:tab/>
            </w:r>
            <w:r>
              <w:rPr>
                <w:noProof/>
              </w:rPr>
              <w:fldChar w:fldCharType="begin"/>
            </w:r>
            <w:r>
              <w:rPr>
                <w:noProof/>
              </w:rPr>
              <w:instrText xml:space="preserve"> PAGEREF _Toc238773438 \h </w:instrText>
            </w:r>
            <w:r>
              <w:rPr>
                <w:noProof/>
              </w:rPr>
            </w:r>
            <w:r>
              <w:rPr>
                <w:noProof/>
              </w:rPr>
              <w:fldChar w:fldCharType="separate"/>
            </w:r>
            <w:r>
              <w:rPr>
                <w:noProof/>
              </w:rPr>
              <w:t>5</w:t>
            </w:r>
            <w:r>
              <w:rPr>
                <w:noProof/>
              </w:rPr>
              <w:fldChar w:fldCharType="end"/>
            </w:r>
          </w:hyperlink>
        </w:p>
        <w:p w14:paraId="03F24946" w14:textId="77777777" w:rsidR="00371E68" w:rsidRDefault="00371E68">
          <w:pPr>
            <w:pStyle w:val="TOC2"/>
            <w:tabs>
              <w:tab w:val="right" w:leader="dot" w:pos="9350"/>
            </w:tabs>
            <w:rPr>
              <w:noProof/>
            </w:rPr>
          </w:pPr>
          <w:hyperlink w:anchor="_Toc238773439" w:history="1">
            <w:r w:rsidRPr="005A2B3A">
              <w:rPr>
                <w:rStyle w:val="Hyperlink"/>
                <w:noProof/>
              </w:rPr>
              <w:t>4.3 Resolution Tracking &amp; Escalation Agent</w:t>
            </w:r>
            <w:r>
              <w:rPr>
                <w:noProof/>
              </w:rPr>
              <w:tab/>
            </w:r>
            <w:r>
              <w:rPr>
                <w:noProof/>
              </w:rPr>
              <w:fldChar w:fldCharType="begin"/>
            </w:r>
            <w:r>
              <w:rPr>
                <w:noProof/>
              </w:rPr>
              <w:instrText xml:space="preserve"> PAGEREF _Toc238773439 \h </w:instrText>
            </w:r>
            <w:r>
              <w:rPr>
                <w:noProof/>
              </w:rPr>
            </w:r>
            <w:r>
              <w:rPr>
                <w:noProof/>
              </w:rPr>
              <w:fldChar w:fldCharType="separate"/>
            </w:r>
            <w:r>
              <w:rPr>
                <w:noProof/>
              </w:rPr>
              <w:t>5</w:t>
            </w:r>
            <w:r>
              <w:rPr>
                <w:noProof/>
              </w:rPr>
              <w:fldChar w:fldCharType="end"/>
            </w:r>
          </w:hyperlink>
        </w:p>
        <w:p w14:paraId="00F1BDB4" w14:textId="77777777" w:rsidR="00371E68" w:rsidRDefault="00371E68">
          <w:pPr>
            <w:pStyle w:val="TOC2"/>
            <w:tabs>
              <w:tab w:val="right" w:leader="dot" w:pos="9350"/>
            </w:tabs>
            <w:rPr>
              <w:noProof/>
            </w:rPr>
          </w:pPr>
          <w:hyperlink w:anchor="_Toc238773440" w:history="1">
            <w:r w:rsidRPr="005A2B3A">
              <w:rPr>
                <w:rStyle w:val="Hyperlink"/>
                <w:noProof/>
              </w:rPr>
              <w:t>4.4 Citizen Communication Agent</w:t>
            </w:r>
            <w:r>
              <w:rPr>
                <w:noProof/>
              </w:rPr>
              <w:tab/>
            </w:r>
            <w:r>
              <w:rPr>
                <w:noProof/>
              </w:rPr>
              <w:fldChar w:fldCharType="begin"/>
            </w:r>
            <w:r>
              <w:rPr>
                <w:noProof/>
              </w:rPr>
              <w:instrText xml:space="preserve"> PAGEREF _Toc238773440 \h </w:instrText>
            </w:r>
            <w:r>
              <w:rPr>
                <w:noProof/>
              </w:rPr>
            </w:r>
            <w:r>
              <w:rPr>
                <w:noProof/>
              </w:rPr>
              <w:fldChar w:fldCharType="separate"/>
            </w:r>
            <w:r>
              <w:rPr>
                <w:noProof/>
              </w:rPr>
              <w:t>6</w:t>
            </w:r>
            <w:r>
              <w:rPr>
                <w:noProof/>
              </w:rPr>
              <w:fldChar w:fldCharType="end"/>
            </w:r>
          </w:hyperlink>
        </w:p>
        <w:p w14:paraId="55074981" w14:textId="77777777" w:rsidR="00371E68" w:rsidRDefault="00371E68">
          <w:pPr>
            <w:pStyle w:val="TOC2"/>
            <w:tabs>
              <w:tab w:val="right" w:leader="dot" w:pos="9350"/>
            </w:tabs>
            <w:rPr>
              <w:noProof/>
            </w:rPr>
          </w:pPr>
          <w:hyperlink w:anchor="_Toc238773441" w:history="1">
            <w:r w:rsidRPr="005A2B3A">
              <w:rPr>
                <w:rStyle w:val="Hyperlink"/>
                <w:noProof/>
              </w:rPr>
              <w:t>4.5 Orchestration Layer</w:t>
            </w:r>
            <w:r>
              <w:rPr>
                <w:noProof/>
              </w:rPr>
              <w:tab/>
            </w:r>
            <w:r>
              <w:rPr>
                <w:noProof/>
              </w:rPr>
              <w:fldChar w:fldCharType="begin"/>
            </w:r>
            <w:r>
              <w:rPr>
                <w:noProof/>
              </w:rPr>
              <w:instrText xml:space="preserve"> PAGEREF _Toc238773441 \h </w:instrText>
            </w:r>
            <w:r>
              <w:rPr>
                <w:noProof/>
              </w:rPr>
            </w:r>
            <w:r>
              <w:rPr>
                <w:noProof/>
              </w:rPr>
              <w:fldChar w:fldCharType="separate"/>
            </w:r>
            <w:r>
              <w:rPr>
                <w:noProof/>
              </w:rPr>
              <w:t>6</w:t>
            </w:r>
            <w:r>
              <w:rPr>
                <w:noProof/>
              </w:rPr>
              <w:fldChar w:fldCharType="end"/>
            </w:r>
          </w:hyperlink>
        </w:p>
        <w:p w14:paraId="139BACAA" w14:textId="77777777" w:rsidR="00371E68" w:rsidRDefault="00371E68">
          <w:pPr>
            <w:pStyle w:val="TOC1"/>
            <w:tabs>
              <w:tab w:val="right" w:leader="dot" w:pos="9350"/>
            </w:tabs>
            <w:rPr>
              <w:noProof/>
            </w:rPr>
          </w:pPr>
          <w:hyperlink w:anchor="_Toc238773442" w:history="1">
            <w:r w:rsidRPr="005A2B3A">
              <w:rPr>
                <w:rStyle w:val="Hyperlink"/>
                <w:noProof/>
              </w:rPr>
              <w:t>5. End-to-End Data Flow</w:t>
            </w:r>
            <w:r>
              <w:rPr>
                <w:noProof/>
              </w:rPr>
              <w:tab/>
            </w:r>
            <w:r>
              <w:rPr>
                <w:noProof/>
              </w:rPr>
              <w:fldChar w:fldCharType="begin"/>
            </w:r>
            <w:r>
              <w:rPr>
                <w:noProof/>
              </w:rPr>
              <w:instrText xml:space="preserve"> PAGEREF _Toc238773442 \h </w:instrText>
            </w:r>
            <w:r>
              <w:rPr>
                <w:noProof/>
              </w:rPr>
            </w:r>
            <w:r>
              <w:rPr>
                <w:noProof/>
              </w:rPr>
              <w:fldChar w:fldCharType="separate"/>
            </w:r>
            <w:r>
              <w:rPr>
                <w:noProof/>
              </w:rPr>
              <w:t>7</w:t>
            </w:r>
            <w:r>
              <w:rPr>
                <w:noProof/>
              </w:rPr>
              <w:fldChar w:fldCharType="end"/>
            </w:r>
          </w:hyperlink>
        </w:p>
        <w:p w14:paraId="563BA9AF" w14:textId="77777777" w:rsidR="00371E68" w:rsidRDefault="00371E68">
          <w:pPr>
            <w:pStyle w:val="TOC1"/>
            <w:tabs>
              <w:tab w:val="right" w:leader="dot" w:pos="9350"/>
            </w:tabs>
            <w:rPr>
              <w:noProof/>
            </w:rPr>
          </w:pPr>
          <w:hyperlink w:anchor="_Toc238773443" w:history="1">
            <w:r w:rsidRPr="005A2B3A">
              <w:rPr>
                <w:rStyle w:val="Hyperlink"/>
                <w:noProof/>
              </w:rPr>
              <w:t>6. Core Data Model</w:t>
            </w:r>
            <w:r>
              <w:rPr>
                <w:noProof/>
              </w:rPr>
              <w:tab/>
            </w:r>
            <w:r>
              <w:rPr>
                <w:noProof/>
              </w:rPr>
              <w:fldChar w:fldCharType="begin"/>
            </w:r>
            <w:r>
              <w:rPr>
                <w:noProof/>
              </w:rPr>
              <w:instrText xml:space="preserve"> PAGEREF _Toc238773443 \h </w:instrText>
            </w:r>
            <w:r>
              <w:rPr>
                <w:noProof/>
              </w:rPr>
            </w:r>
            <w:r>
              <w:rPr>
                <w:noProof/>
              </w:rPr>
              <w:fldChar w:fldCharType="separate"/>
            </w:r>
            <w:r>
              <w:rPr>
                <w:noProof/>
              </w:rPr>
              <w:t>7</w:t>
            </w:r>
            <w:r>
              <w:rPr>
                <w:noProof/>
              </w:rPr>
              <w:fldChar w:fldCharType="end"/>
            </w:r>
          </w:hyperlink>
        </w:p>
        <w:p w14:paraId="49E973B1" w14:textId="77777777" w:rsidR="00371E68" w:rsidRDefault="00371E68">
          <w:pPr>
            <w:pStyle w:val="TOC1"/>
            <w:tabs>
              <w:tab w:val="right" w:leader="dot" w:pos="9350"/>
            </w:tabs>
            <w:rPr>
              <w:noProof/>
            </w:rPr>
          </w:pPr>
          <w:hyperlink w:anchor="_Toc238773444" w:history="1">
            <w:r w:rsidRPr="005A2B3A">
              <w:rPr>
                <w:rStyle w:val="Hyperlink"/>
                <w:noProof/>
              </w:rPr>
              <w:t>7. Technology Stack</w:t>
            </w:r>
            <w:r>
              <w:rPr>
                <w:noProof/>
              </w:rPr>
              <w:tab/>
            </w:r>
            <w:r>
              <w:rPr>
                <w:noProof/>
              </w:rPr>
              <w:fldChar w:fldCharType="begin"/>
            </w:r>
            <w:r>
              <w:rPr>
                <w:noProof/>
              </w:rPr>
              <w:instrText xml:space="preserve"> PAGEREF _Toc238773444 \h </w:instrText>
            </w:r>
            <w:r>
              <w:rPr>
                <w:noProof/>
              </w:rPr>
            </w:r>
            <w:r>
              <w:rPr>
                <w:noProof/>
              </w:rPr>
              <w:fldChar w:fldCharType="separate"/>
            </w:r>
            <w:r>
              <w:rPr>
                <w:noProof/>
              </w:rPr>
              <w:t>8</w:t>
            </w:r>
            <w:r>
              <w:rPr>
                <w:noProof/>
              </w:rPr>
              <w:fldChar w:fldCharType="end"/>
            </w:r>
          </w:hyperlink>
        </w:p>
        <w:p w14:paraId="1C083454" w14:textId="77777777" w:rsidR="00371E68" w:rsidRDefault="00371E68">
          <w:pPr>
            <w:pStyle w:val="TOC1"/>
            <w:tabs>
              <w:tab w:val="right" w:leader="dot" w:pos="9350"/>
            </w:tabs>
            <w:rPr>
              <w:noProof/>
            </w:rPr>
          </w:pPr>
          <w:hyperlink w:anchor="_Toc238773445" w:history="1">
            <w:r w:rsidRPr="005A2B3A">
              <w:rPr>
                <w:rStyle w:val="Hyperlink"/>
                <w:noProof/>
              </w:rPr>
              <w:t>8. Non-Functional Requirements</w:t>
            </w:r>
            <w:r>
              <w:rPr>
                <w:noProof/>
              </w:rPr>
              <w:tab/>
            </w:r>
            <w:r>
              <w:rPr>
                <w:noProof/>
              </w:rPr>
              <w:fldChar w:fldCharType="begin"/>
            </w:r>
            <w:r>
              <w:rPr>
                <w:noProof/>
              </w:rPr>
              <w:instrText xml:space="preserve"> PAGEREF _Toc238773445 \h </w:instrText>
            </w:r>
            <w:r>
              <w:rPr>
                <w:noProof/>
              </w:rPr>
            </w:r>
            <w:r>
              <w:rPr>
                <w:noProof/>
              </w:rPr>
              <w:fldChar w:fldCharType="separate"/>
            </w:r>
            <w:r>
              <w:rPr>
                <w:noProof/>
              </w:rPr>
              <w:t>8</w:t>
            </w:r>
            <w:r>
              <w:rPr>
                <w:noProof/>
              </w:rPr>
              <w:fldChar w:fldCharType="end"/>
            </w:r>
          </w:hyperlink>
        </w:p>
        <w:p w14:paraId="01CC4AFE" w14:textId="77777777" w:rsidR="00371E68" w:rsidRDefault="00371E68">
          <w:pPr>
            <w:pStyle w:val="TOC1"/>
            <w:tabs>
              <w:tab w:val="right" w:leader="dot" w:pos="9350"/>
            </w:tabs>
            <w:rPr>
              <w:noProof/>
            </w:rPr>
          </w:pPr>
          <w:hyperlink w:anchor="_Toc238773446" w:history="1">
            <w:r w:rsidRPr="005A2B3A">
              <w:rPr>
                <w:rStyle w:val="Hyperlink"/>
                <w:noProof/>
              </w:rPr>
              <w:t>9. Responsible AI and Key Challenges</w:t>
            </w:r>
            <w:r>
              <w:rPr>
                <w:noProof/>
              </w:rPr>
              <w:tab/>
            </w:r>
            <w:r>
              <w:rPr>
                <w:noProof/>
              </w:rPr>
              <w:fldChar w:fldCharType="begin"/>
            </w:r>
            <w:r>
              <w:rPr>
                <w:noProof/>
              </w:rPr>
              <w:instrText xml:space="preserve"> PAGEREF _Toc238773446 \h </w:instrText>
            </w:r>
            <w:r>
              <w:rPr>
                <w:noProof/>
              </w:rPr>
            </w:r>
            <w:r>
              <w:rPr>
                <w:noProof/>
              </w:rPr>
              <w:fldChar w:fldCharType="separate"/>
            </w:r>
            <w:r>
              <w:rPr>
                <w:noProof/>
              </w:rPr>
              <w:t>9</w:t>
            </w:r>
            <w:r>
              <w:rPr>
                <w:noProof/>
              </w:rPr>
              <w:fldChar w:fldCharType="end"/>
            </w:r>
          </w:hyperlink>
        </w:p>
        <w:p w14:paraId="1565A8E6" w14:textId="77777777" w:rsidR="00371E68" w:rsidRDefault="00371E68">
          <w:pPr>
            <w:pStyle w:val="TOC1"/>
            <w:tabs>
              <w:tab w:val="right" w:leader="dot" w:pos="9350"/>
            </w:tabs>
            <w:rPr>
              <w:noProof/>
            </w:rPr>
          </w:pPr>
          <w:hyperlink w:anchor="_Toc238773447" w:history="1">
            <w:r w:rsidRPr="005A2B3A">
              <w:rPr>
                <w:rStyle w:val="Hyperlink"/>
                <w:noProof/>
              </w:rPr>
              <w:t>10. Implementation Roadmap</w:t>
            </w:r>
            <w:r>
              <w:rPr>
                <w:noProof/>
              </w:rPr>
              <w:tab/>
            </w:r>
            <w:r>
              <w:rPr>
                <w:noProof/>
              </w:rPr>
              <w:fldChar w:fldCharType="begin"/>
            </w:r>
            <w:r>
              <w:rPr>
                <w:noProof/>
              </w:rPr>
              <w:instrText xml:space="preserve"> PAGEREF _Toc238773447 \h </w:instrText>
            </w:r>
            <w:r>
              <w:rPr>
                <w:noProof/>
              </w:rPr>
            </w:r>
            <w:r>
              <w:rPr>
                <w:noProof/>
              </w:rPr>
              <w:fldChar w:fldCharType="separate"/>
            </w:r>
            <w:r>
              <w:rPr>
                <w:noProof/>
              </w:rPr>
              <w:t>9</w:t>
            </w:r>
            <w:r>
              <w:rPr>
                <w:noProof/>
              </w:rPr>
              <w:fldChar w:fldCharType="end"/>
            </w:r>
          </w:hyperlink>
        </w:p>
        <w:p w14:paraId="780D42FD" w14:textId="77777777" w:rsidR="00371E68" w:rsidRDefault="00371E68">
          <w:pPr>
            <w:pStyle w:val="TOC1"/>
            <w:tabs>
              <w:tab w:val="right" w:leader="dot" w:pos="9350"/>
            </w:tabs>
            <w:rPr>
              <w:noProof/>
            </w:rPr>
          </w:pPr>
          <w:hyperlink w:anchor="_Toc238773448" w:history="1">
            <w:r w:rsidRPr="005A2B3A">
              <w:rPr>
                <w:rStyle w:val="Hyperlink"/>
                <w:noProof/>
              </w:rPr>
              <w:t>11. Conclusion</w:t>
            </w:r>
            <w:r>
              <w:rPr>
                <w:noProof/>
              </w:rPr>
              <w:tab/>
            </w:r>
            <w:r>
              <w:rPr>
                <w:noProof/>
              </w:rPr>
              <w:fldChar w:fldCharType="begin"/>
            </w:r>
            <w:r>
              <w:rPr>
                <w:noProof/>
              </w:rPr>
              <w:instrText xml:space="preserve"> PAGEREF _Toc238773448 \h </w:instrText>
            </w:r>
            <w:r>
              <w:rPr>
                <w:noProof/>
              </w:rPr>
            </w:r>
            <w:r>
              <w:rPr>
                <w:noProof/>
              </w:rPr>
              <w:fldChar w:fldCharType="separate"/>
            </w:r>
            <w:r>
              <w:rPr>
                <w:noProof/>
              </w:rPr>
              <w:t>9</w:t>
            </w:r>
            <w:r>
              <w:rPr>
                <w:noProof/>
              </w:rPr>
              <w:fldChar w:fldCharType="end"/>
            </w:r>
          </w:hyperlink>
        </w:p>
        <w:p w14:paraId="2FCFE709" w14:textId="77777777" w:rsidR="00801D0F" w:rsidRDefault="00000000">
          <w:r>
            <w:fldChar w:fldCharType="end"/>
          </w:r>
        </w:p>
      </w:sdtContent>
    </w:sdt>
    <w:p w14:paraId="55DF1950" w14:textId="77777777" w:rsidR="00801D0F" w:rsidRDefault="00000000">
      <w:r>
        <w:br w:type="page"/>
      </w:r>
    </w:p>
    <w:p w14:paraId="6ADAF21E" w14:textId="77777777" w:rsidR="00801D0F" w:rsidRDefault="00000000">
      <w:pPr>
        <w:pStyle w:val="Heading1"/>
      </w:pPr>
      <w:bookmarkStart w:id="1" w:name="_Toc238773428"/>
      <w:r>
        <w:lastRenderedPageBreak/>
        <w:t>1. Introduction</w:t>
      </w:r>
      <w:bookmarkEnd w:id="1"/>
    </w:p>
    <w:p w14:paraId="6C8763DA" w14:textId="77777777" w:rsidR="00801D0F" w:rsidRDefault="00000000">
      <w:pPr>
        <w:pStyle w:val="Heading2"/>
      </w:pPr>
      <w:bookmarkStart w:id="2" w:name="_Toc238773429"/>
      <w:r>
        <w:t>1.1 Problem Statement</w:t>
      </w:r>
      <w:bookmarkEnd w:id="2"/>
    </w:p>
    <w:p w14:paraId="210EA53F" w14:textId="77777777" w:rsidR="00801D0F" w:rsidRDefault="00000000">
      <w:pPr>
        <w:spacing w:after="120" w:line="276" w:lineRule="auto"/>
      </w:pPr>
      <w:r>
        <w:t>Urban local bodies such as the Greater Hyderabad Municipal Corporation (GHMC) receive tens of thousands of citizen grievances every month across sanitation, roads, water, drainage, streetlights, property tax, and public health. Traditional grievance portals depend on citizens correctly self-categorizing complaints, on manual triage by clerks, and on rigid routing rules. This leads to misrouted tickets, duplicate complaints, missed service-level deadlines, and low citizen trust.</w:t>
      </w:r>
    </w:p>
    <w:p w14:paraId="49E62FE3" w14:textId="77777777" w:rsidR="00801D0F" w:rsidRDefault="00000000">
      <w:pPr>
        <w:pStyle w:val="Heading2"/>
      </w:pPr>
      <w:bookmarkStart w:id="3" w:name="_Toc238773430"/>
      <w:r>
        <w:t>1.2 Proposed Solution</w:t>
      </w:r>
      <w:bookmarkEnd w:id="3"/>
    </w:p>
    <w:p w14:paraId="1EC7F4AE" w14:textId="77777777" w:rsidR="00801D0F" w:rsidRDefault="00000000">
      <w:pPr>
        <w:spacing w:after="120" w:line="276" w:lineRule="auto"/>
      </w:pPr>
      <w:r>
        <w:t>This document presents the architecture and design of an AI-powered Grievance Redressal System built around a network of cooperating AI agents. Instead of a single monolithic model, responsibility is divided among four specialized agents — Intake &amp; Classification, Routing &amp; Assignment, Resolution Tracking &amp; Escalation, and Citizen Communication — coordinated by an orchestration layer. Each agent owns a well-defined slice of the workflow, can be tested and scaled independently, and hands structured outputs to the next agent.</w:t>
      </w:r>
    </w:p>
    <w:p w14:paraId="7802692F" w14:textId="77777777" w:rsidR="00801D0F" w:rsidRDefault="00000000">
      <w:pPr>
        <w:pStyle w:val="Heading2"/>
      </w:pPr>
      <w:bookmarkStart w:id="4" w:name="_Toc238773431"/>
      <w:r>
        <w:t>1.3 Objectives</w:t>
      </w:r>
      <w:bookmarkEnd w:id="4"/>
    </w:p>
    <w:p w14:paraId="0F8A3633" w14:textId="77777777" w:rsidR="00801D0F" w:rsidRDefault="00000000">
      <w:pPr>
        <w:pStyle w:val="ListParagraph"/>
        <w:numPr>
          <w:ilvl w:val="0"/>
          <w:numId w:val="1"/>
        </w:numPr>
        <w:spacing w:after="60" w:line="270" w:lineRule="auto"/>
      </w:pPr>
      <w:r>
        <w:t>Let citizens raise grievances in natural language (text, voice, or image) in multiple languages including English, Telugu, Hindi, and Urdu.</w:t>
      </w:r>
    </w:p>
    <w:p w14:paraId="444DFB66" w14:textId="77777777" w:rsidR="00801D0F" w:rsidRDefault="00000000">
      <w:pPr>
        <w:pStyle w:val="ListParagraph"/>
        <w:numPr>
          <w:ilvl w:val="0"/>
          <w:numId w:val="1"/>
        </w:numPr>
        <w:spacing w:after="60" w:line="270" w:lineRule="auto"/>
      </w:pPr>
      <w:r>
        <w:t>Automatically classify, deduplicate, and prioritize grievances without relying on citizen-selected categories.</w:t>
      </w:r>
    </w:p>
    <w:p w14:paraId="7EB24CB8" w14:textId="77777777" w:rsidR="00801D0F" w:rsidRDefault="00000000">
      <w:pPr>
        <w:pStyle w:val="ListParagraph"/>
        <w:numPr>
          <w:ilvl w:val="0"/>
          <w:numId w:val="1"/>
        </w:numPr>
        <w:spacing w:after="60" w:line="270" w:lineRule="auto"/>
      </w:pPr>
      <w:r>
        <w:t>Route each grievance to the correct department, zone, and responsible officer.</w:t>
      </w:r>
    </w:p>
    <w:p w14:paraId="193638CA" w14:textId="77777777" w:rsidR="00801D0F" w:rsidRDefault="00000000">
      <w:pPr>
        <w:pStyle w:val="ListParagraph"/>
        <w:numPr>
          <w:ilvl w:val="0"/>
          <w:numId w:val="1"/>
        </w:numPr>
        <w:spacing w:after="60" w:line="270" w:lineRule="auto"/>
      </w:pPr>
      <w:r>
        <w:t>Track resolution against service-level agreements (SLAs) and auto-escalate breaches.</w:t>
      </w:r>
    </w:p>
    <w:p w14:paraId="502D604B" w14:textId="77777777" w:rsidR="00801D0F" w:rsidRDefault="00000000">
      <w:pPr>
        <w:pStyle w:val="ListParagraph"/>
        <w:numPr>
          <w:ilvl w:val="0"/>
          <w:numId w:val="1"/>
        </w:numPr>
        <w:spacing w:after="60" w:line="270" w:lineRule="auto"/>
      </w:pPr>
      <w:r>
        <w:t>Keep citizens informed proactively and collect feedback to close the loop.</w:t>
      </w:r>
    </w:p>
    <w:p w14:paraId="77D3FEF3" w14:textId="77777777" w:rsidR="00801D0F" w:rsidRDefault="00000000">
      <w:pPr>
        <w:pStyle w:val="ListParagraph"/>
        <w:numPr>
          <w:ilvl w:val="0"/>
          <w:numId w:val="1"/>
        </w:numPr>
        <w:spacing w:after="60" w:line="270" w:lineRule="auto"/>
      </w:pPr>
      <w:r>
        <w:t>Give administrators a real-time dashboard of civic health across the city.</w:t>
      </w:r>
    </w:p>
    <w:p w14:paraId="1AE8AB16" w14:textId="77777777" w:rsidR="00801D0F" w:rsidRDefault="00000000">
      <w:pPr>
        <w:pStyle w:val="Heading1"/>
      </w:pPr>
      <w:bookmarkStart w:id="5" w:name="_Toc238773432"/>
      <w:r>
        <w:t>2. Scope and Stakeholders</w:t>
      </w:r>
      <w:bookmarkEnd w:id="5"/>
    </w:p>
    <w:p w14:paraId="6AF839BD" w14:textId="77777777" w:rsidR="00801D0F" w:rsidRDefault="00000000">
      <w:pPr>
        <w:spacing w:after="120" w:line="276" w:lineRule="auto"/>
      </w:pPr>
      <w:r>
        <w:t>The system serves four primary stakeholder groups, summarized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801D0F" w14:paraId="5D6684C3" w14:textId="77777777">
        <w:tblPrEx>
          <w:tblCellMar>
            <w:top w:w="0" w:type="dxa"/>
            <w:bottom w:w="0" w:type="dxa"/>
          </w:tblCellMar>
        </w:tblPrEx>
        <w:trPr>
          <w:tblHeader/>
        </w:trPr>
        <w:tc>
          <w:tcPr>
            <w:tcW w:w="2400" w:type="dxa"/>
            <w:shd w:val="clear" w:color="auto" w:fill="2E5496"/>
            <w:tcMar>
              <w:top w:w="60" w:type="dxa"/>
              <w:left w:w="100" w:type="dxa"/>
              <w:bottom w:w="60" w:type="dxa"/>
              <w:right w:w="100" w:type="dxa"/>
            </w:tcMar>
          </w:tcPr>
          <w:p w14:paraId="4FCC0431" w14:textId="77777777" w:rsidR="00801D0F" w:rsidRDefault="00000000">
            <w:r>
              <w:rPr>
                <w:b/>
                <w:bCs/>
                <w:color w:val="FFFFFF"/>
                <w:sz w:val="20"/>
                <w:szCs w:val="20"/>
              </w:rPr>
              <w:t>Stakeholder</w:t>
            </w:r>
          </w:p>
        </w:tc>
        <w:tc>
          <w:tcPr>
            <w:tcW w:w="3200" w:type="dxa"/>
            <w:shd w:val="clear" w:color="auto" w:fill="2E5496"/>
            <w:tcMar>
              <w:top w:w="60" w:type="dxa"/>
              <w:left w:w="100" w:type="dxa"/>
              <w:bottom w:w="60" w:type="dxa"/>
              <w:right w:w="100" w:type="dxa"/>
            </w:tcMar>
          </w:tcPr>
          <w:p w14:paraId="60C9A171" w14:textId="77777777" w:rsidR="00801D0F" w:rsidRDefault="00000000">
            <w:r>
              <w:rPr>
                <w:b/>
                <w:bCs/>
                <w:color w:val="FFFFFF"/>
                <w:sz w:val="20"/>
                <w:szCs w:val="20"/>
              </w:rPr>
              <w:t>Role</w:t>
            </w:r>
          </w:p>
        </w:tc>
        <w:tc>
          <w:tcPr>
            <w:tcW w:w="3400" w:type="dxa"/>
            <w:shd w:val="clear" w:color="auto" w:fill="2E5496"/>
            <w:tcMar>
              <w:top w:w="60" w:type="dxa"/>
              <w:left w:w="100" w:type="dxa"/>
              <w:bottom w:w="60" w:type="dxa"/>
              <w:right w:w="100" w:type="dxa"/>
            </w:tcMar>
          </w:tcPr>
          <w:p w14:paraId="32435D7E" w14:textId="77777777" w:rsidR="00801D0F" w:rsidRDefault="00000000">
            <w:r>
              <w:rPr>
                <w:b/>
                <w:bCs/>
                <w:color w:val="FFFFFF"/>
                <w:sz w:val="20"/>
                <w:szCs w:val="20"/>
              </w:rPr>
              <w:t>Key Interactions</w:t>
            </w:r>
          </w:p>
        </w:tc>
      </w:tr>
      <w:tr w:rsidR="00801D0F" w14:paraId="47C36C9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1000C73" w14:textId="77777777" w:rsidR="00801D0F" w:rsidRDefault="00000000">
            <w:r>
              <w:rPr>
                <w:color w:val="000000"/>
                <w:sz w:val="20"/>
                <w:szCs w:val="20"/>
              </w:rPr>
              <w:t>Citizen</w:t>
            </w:r>
          </w:p>
        </w:tc>
        <w:tc>
          <w:tcPr>
            <w:tcW w:w="3200" w:type="dxa"/>
            <w:shd w:val="clear" w:color="auto" w:fill="FFFFFF"/>
            <w:tcMar>
              <w:top w:w="60" w:type="dxa"/>
              <w:left w:w="100" w:type="dxa"/>
              <w:bottom w:w="60" w:type="dxa"/>
              <w:right w:w="100" w:type="dxa"/>
            </w:tcMar>
          </w:tcPr>
          <w:p w14:paraId="39EA68ED" w14:textId="77777777" w:rsidR="00801D0F" w:rsidRDefault="00000000">
            <w:r>
              <w:rPr>
                <w:color w:val="000000"/>
                <w:sz w:val="20"/>
                <w:szCs w:val="20"/>
              </w:rPr>
              <w:t>Raises grievances and tracks status</w:t>
            </w:r>
          </w:p>
        </w:tc>
        <w:tc>
          <w:tcPr>
            <w:tcW w:w="3400" w:type="dxa"/>
            <w:shd w:val="clear" w:color="auto" w:fill="FFFFFF"/>
            <w:tcMar>
              <w:top w:w="60" w:type="dxa"/>
              <w:left w:w="100" w:type="dxa"/>
              <w:bottom w:w="60" w:type="dxa"/>
              <w:right w:w="100" w:type="dxa"/>
            </w:tcMar>
          </w:tcPr>
          <w:p w14:paraId="70C81B12" w14:textId="77777777" w:rsidR="00801D0F" w:rsidRDefault="00000000">
            <w:r>
              <w:rPr>
                <w:color w:val="000000"/>
                <w:sz w:val="20"/>
                <w:szCs w:val="20"/>
              </w:rPr>
              <w:t>Chatbot, mobile app, web portal, IVR/voice</w:t>
            </w:r>
          </w:p>
        </w:tc>
      </w:tr>
      <w:tr w:rsidR="00801D0F" w14:paraId="7D03BEF5" w14:textId="77777777">
        <w:tblPrEx>
          <w:tblCellMar>
            <w:top w:w="0" w:type="dxa"/>
            <w:bottom w:w="0" w:type="dxa"/>
          </w:tblCellMar>
        </w:tblPrEx>
        <w:tc>
          <w:tcPr>
            <w:tcW w:w="2400" w:type="dxa"/>
            <w:shd w:val="clear" w:color="auto" w:fill="F2F5FB"/>
            <w:tcMar>
              <w:top w:w="60" w:type="dxa"/>
              <w:left w:w="100" w:type="dxa"/>
              <w:bottom w:w="60" w:type="dxa"/>
              <w:right w:w="100" w:type="dxa"/>
            </w:tcMar>
          </w:tcPr>
          <w:p w14:paraId="2F2A8C3E" w14:textId="77777777" w:rsidR="00801D0F" w:rsidRDefault="00000000">
            <w:r>
              <w:rPr>
                <w:color w:val="000000"/>
                <w:sz w:val="20"/>
                <w:szCs w:val="20"/>
              </w:rPr>
              <w:t>Field Officer / Department Staff</w:t>
            </w:r>
          </w:p>
        </w:tc>
        <w:tc>
          <w:tcPr>
            <w:tcW w:w="3200" w:type="dxa"/>
            <w:shd w:val="clear" w:color="auto" w:fill="F2F5FB"/>
            <w:tcMar>
              <w:top w:w="60" w:type="dxa"/>
              <w:left w:w="100" w:type="dxa"/>
              <w:bottom w:w="60" w:type="dxa"/>
              <w:right w:w="100" w:type="dxa"/>
            </w:tcMar>
          </w:tcPr>
          <w:p w14:paraId="0E52EBC3" w14:textId="77777777" w:rsidR="00801D0F" w:rsidRDefault="00000000">
            <w:r>
              <w:rPr>
                <w:color w:val="000000"/>
                <w:sz w:val="20"/>
                <w:szCs w:val="20"/>
              </w:rPr>
              <w:t>Resolves grievances on the ground</w:t>
            </w:r>
          </w:p>
        </w:tc>
        <w:tc>
          <w:tcPr>
            <w:tcW w:w="3400" w:type="dxa"/>
            <w:shd w:val="clear" w:color="auto" w:fill="F2F5FB"/>
            <w:tcMar>
              <w:top w:w="60" w:type="dxa"/>
              <w:left w:w="100" w:type="dxa"/>
              <w:bottom w:w="60" w:type="dxa"/>
              <w:right w:w="100" w:type="dxa"/>
            </w:tcMar>
          </w:tcPr>
          <w:p w14:paraId="1E2B4506" w14:textId="77777777" w:rsidR="00801D0F" w:rsidRDefault="00000000">
            <w:r>
              <w:rPr>
                <w:color w:val="000000"/>
                <w:sz w:val="20"/>
                <w:szCs w:val="20"/>
              </w:rPr>
              <w:t>Task queue, mobile updates, photo proof of resolution</w:t>
            </w:r>
          </w:p>
        </w:tc>
      </w:tr>
      <w:tr w:rsidR="00801D0F" w14:paraId="0586A0B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3C1BDA9" w14:textId="77777777" w:rsidR="00801D0F" w:rsidRDefault="00000000">
            <w:r>
              <w:rPr>
                <w:color w:val="000000"/>
                <w:sz w:val="20"/>
                <w:szCs w:val="20"/>
              </w:rPr>
              <w:t>Department Head / Zonal Officer</w:t>
            </w:r>
          </w:p>
        </w:tc>
        <w:tc>
          <w:tcPr>
            <w:tcW w:w="3200" w:type="dxa"/>
            <w:shd w:val="clear" w:color="auto" w:fill="FFFFFF"/>
            <w:tcMar>
              <w:top w:w="60" w:type="dxa"/>
              <w:left w:w="100" w:type="dxa"/>
              <w:bottom w:w="60" w:type="dxa"/>
              <w:right w:w="100" w:type="dxa"/>
            </w:tcMar>
          </w:tcPr>
          <w:p w14:paraId="0A95AB3A" w14:textId="77777777" w:rsidR="00801D0F" w:rsidRDefault="00000000">
            <w:r>
              <w:rPr>
                <w:color w:val="000000"/>
                <w:sz w:val="20"/>
                <w:szCs w:val="20"/>
              </w:rPr>
              <w:t>Owns SLA compliance for a department/zone</w:t>
            </w:r>
          </w:p>
        </w:tc>
        <w:tc>
          <w:tcPr>
            <w:tcW w:w="3400" w:type="dxa"/>
            <w:shd w:val="clear" w:color="auto" w:fill="FFFFFF"/>
            <w:tcMar>
              <w:top w:w="60" w:type="dxa"/>
              <w:left w:w="100" w:type="dxa"/>
              <w:bottom w:w="60" w:type="dxa"/>
              <w:right w:w="100" w:type="dxa"/>
            </w:tcMar>
          </w:tcPr>
          <w:p w14:paraId="2AD697B4" w14:textId="77777777" w:rsidR="00801D0F" w:rsidRDefault="00000000">
            <w:r>
              <w:rPr>
                <w:color w:val="000000"/>
                <w:sz w:val="20"/>
                <w:szCs w:val="20"/>
              </w:rPr>
              <w:t>Escalation alerts, workload dashboards</w:t>
            </w:r>
          </w:p>
        </w:tc>
      </w:tr>
      <w:tr w:rsidR="00801D0F" w14:paraId="172ADB73" w14:textId="77777777">
        <w:tblPrEx>
          <w:tblCellMar>
            <w:top w:w="0" w:type="dxa"/>
            <w:bottom w:w="0" w:type="dxa"/>
          </w:tblCellMar>
        </w:tblPrEx>
        <w:tc>
          <w:tcPr>
            <w:tcW w:w="2400" w:type="dxa"/>
            <w:shd w:val="clear" w:color="auto" w:fill="F2F5FB"/>
            <w:tcMar>
              <w:top w:w="60" w:type="dxa"/>
              <w:left w:w="100" w:type="dxa"/>
              <w:bottom w:w="60" w:type="dxa"/>
              <w:right w:w="100" w:type="dxa"/>
            </w:tcMar>
          </w:tcPr>
          <w:p w14:paraId="18D17663" w14:textId="77777777" w:rsidR="00801D0F" w:rsidRDefault="00000000">
            <w:r>
              <w:rPr>
                <w:color w:val="000000"/>
                <w:sz w:val="20"/>
                <w:szCs w:val="20"/>
              </w:rPr>
              <w:t>Municipal Administrator</w:t>
            </w:r>
          </w:p>
        </w:tc>
        <w:tc>
          <w:tcPr>
            <w:tcW w:w="3200" w:type="dxa"/>
            <w:shd w:val="clear" w:color="auto" w:fill="F2F5FB"/>
            <w:tcMar>
              <w:top w:w="60" w:type="dxa"/>
              <w:left w:w="100" w:type="dxa"/>
              <w:bottom w:w="60" w:type="dxa"/>
              <w:right w:w="100" w:type="dxa"/>
            </w:tcMar>
          </w:tcPr>
          <w:p w14:paraId="36B773E1" w14:textId="77777777" w:rsidR="00801D0F" w:rsidRDefault="00000000">
            <w:r>
              <w:rPr>
                <w:color w:val="000000"/>
                <w:sz w:val="20"/>
                <w:szCs w:val="20"/>
              </w:rPr>
              <w:t>Oversees city-wide civic health</w:t>
            </w:r>
          </w:p>
        </w:tc>
        <w:tc>
          <w:tcPr>
            <w:tcW w:w="3400" w:type="dxa"/>
            <w:shd w:val="clear" w:color="auto" w:fill="F2F5FB"/>
            <w:tcMar>
              <w:top w:w="60" w:type="dxa"/>
              <w:left w:w="100" w:type="dxa"/>
              <w:bottom w:w="60" w:type="dxa"/>
              <w:right w:w="100" w:type="dxa"/>
            </w:tcMar>
          </w:tcPr>
          <w:p w14:paraId="36E55641" w14:textId="77777777" w:rsidR="00801D0F" w:rsidRDefault="00000000">
            <w:r>
              <w:rPr>
                <w:color w:val="000000"/>
                <w:sz w:val="20"/>
                <w:szCs w:val="20"/>
              </w:rPr>
              <w:t>Analytics dashboard, trend and hotspot reports</w:t>
            </w:r>
          </w:p>
        </w:tc>
      </w:tr>
    </w:tbl>
    <w:p w14:paraId="62318A77" w14:textId="77777777" w:rsidR="00801D0F" w:rsidRDefault="00000000">
      <w:pPr>
        <w:pStyle w:val="Heading1"/>
      </w:pPr>
      <w:bookmarkStart w:id="6" w:name="_Toc238773433"/>
      <w:r>
        <w:lastRenderedPageBreak/>
        <w:t>3. High-Level Architecture</w:t>
      </w:r>
      <w:bookmarkEnd w:id="6"/>
    </w:p>
    <w:p w14:paraId="2199E035" w14:textId="77777777" w:rsidR="00801D0F" w:rsidRDefault="00000000">
      <w:pPr>
        <w:spacing w:after="120" w:line="276" w:lineRule="auto"/>
      </w:pPr>
      <w:r>
        <w:t>The system follows a layered, event-driven architecture. Citizen requests enter through a channel/presentation layer, are processed by the AI agent layer coordinated by an orchestrator, and are persisted and acted upon through a services and data layer. An observability and admin layer sits across everything.</w:t>
      </w:r>
    </w:p>
    <w:p w14:paraId="273B1717" w14:textId="77777777" w:rsidR="00801D0F" w:rsidRDefault="00000000">
      <w:pPr>
        <w:pStyle w:val="Heading2"/>
      </w:pPr>
      <w:bookmarkStart w:id="7" w:name="_Toc238773434"/>
      <w:r>
        <w:t>3.1 Architectural Layers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00"/>
      </w:tblGrid>
      <w:tr w:rsidR="00801D0F" w14:paraId="3B3885D8" w14:textId="77777777">
        <w:tblPrEx>
          <w:tblCellMar>
            <w:top w:w="0" w:type="dxa"/>
            <w:bottom w:w="0" w:type="dxa"/>
          </w:tblCellMar>
        </w:tblPrEx>
        <w:trPr>
          <w:tblHeader/>
        </w:trPr>
        <w:tc>
          <w:tcPr>
            <w:tcW w:w="2300" w:type="dxa"/>
            <w:shd w:val="clear" w:color="auto" w:fill="2E5496"/>
            <w:tcMar>
              <w:top w:w="60" w:type="dxa"/>
              <w:left w:w="100" w:type="dxa"/>
              <w:bottom w:w="60" w:type="dxa"/>
              <w:right w:w="100" w:type="dxa"/>
            </w:tcMar>
          </w:tcPr>
          <w:p w14:paraId="20F18BEC" w14:textId="77777777" w:rsidR="00801D0F" w:rsidRDefault="00000000">
            <w:r>
              <w:rPr>
                <w:b/>
                <w:bCs/>
                <w:color w:val="FFFFFF"/>
                <w:sz w:val="20"/>
                <w:szCs w:val="20"/>
              </w:rPr>
              <w:t>Layer</w:t>
            </w:r>
          </w:p>
        </w:tc>
        <w:tc>
          <w:tcPr>
            <w:tcW w:w="3300" w:type="dxa"/>
            <w:shd w:val="clear" w:color="auto" w:fill="2E5496"/>
            <w:tcMar>
              <w:top w:w="60" w:type="dxa"/>
              <w:left w:w="100" w:type="dxa"/>
              <w:bottom w:w="60" w:type="dxa"/>
              <w:right w:w="100" w:type="dxa"/>
            </w:tcMar>
          </w:tcPr>
          <w:p w14:paraId="6D91A9E8" w14:textId="77777777" w:rsidR="00801D0F" w:rsidRDefault="00000000">
            <w:r>
              <w:rPr>
                <w:b/>
                <w:bCs/>
                <w:color w:val="FFFFFF"/>
                <w:sz w:val="20"/>
                <w:szCs w:val="20"/>
              </w:rPr>
              <w:t>Responsibility</w:t>
            </w:r>
          </w:p>
        </w:tc>
        <w:tc>
          <w:tcPr>
            <w:tcW w:w="3400" w:type="dxa"/>
            <w:shd w:val="clear" w:color="auto" w:fill="2E5496"/>
            <w:tcMar>
              <w:top w:w="60" w:type="dxa"/>
              <w:left w:w="100" w:type="dxa"/>
              <w:bottom w:w="60" w:type="dxa"/>
              <w:right w:w="100" w:type="dxa"/>
            </w:tcMar>
          </w:tcPr>
          <w:p w14:paraId="08302CEF" w14:textId="77777777" w:rsidR="00801D0F" w:rsidRDefault="00000000">
            <w:r>
              <w:rPr>
                <w:b/>
                <w:bCs/>
                <w:color w:val="FFFFFF"/>
                <w:sz w:val="20"/>
                <w:szCs w:val="20"/>
              </w:rPr>
              <w:t>Representative Components</w:t>
            </w:r>
          </w:p>
        </w:tc>
      </w:tr>
      <w:tr w:rsidR="00801D0F" w14:paraId="07B260E0"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02739214" w14:textId="77777777" w:rsidR="00801D0F" w:rsidRDefault="00000000">
            <w:r>
              <w:rPr>
                <w:color w:val="000000"/>
                <w:sz w:val="20"/>
                <w:szCs w:val="20"/>
              </w:rPr>
              <w:t>Channel / Presentation</w:t>
            </w:r>
          </w:p>
        </w:tc>
        <w:tc>
          <w:tcPr>
            <w:tcW w:w="3300" w:type="dxa"/>
            <w:shd w:val="clear" w:color="auto" w:fill="FFFFFF"/>
            <w:tcMar>
              <w:top w:w="60" w:type="dxa"/>
              <w:left w:w="100" w:type="dxa"/>
              <w:bottom w:w="60" w:type="dxa"/>
              <w:right w:w="100" w:type="dxa"/>
            </w:tcMar>
          </w:tcPr>
          <w:p w14:paraId="26B7BE3E" w14:textId="77777777" w:rsidR="00801D0F" w:rsidRDefault="00000000">
            <w:r>
              <w:rPr>
                <w:color w:val="000000"/>
                <w:sz w:val="20"/>
                <w:szCs w:val="20"/>
              </w:rPr>
              <w:t>Capture grievances and deliver updates across channels</w:t>
            </w:r>
          </w:p>
        </w:tc>
        <w:tc>
          <w:tcPr>
            <w:tcW w:w="3400" w:type="dxa"/>
            <w:shd w:val="clear" w:color="auto" w:fill="FFFFFF"/>
            <w:tcMar>
              <w:top w:w="60" w:type="dxa"/>
              <w:left w:w="100" w:type="dxa"/>
              <w:bottom w:w="60" w:type="dxa"/>
              <w:right w:w="100" w:type="dxa"/>
            </w:tcMar>
          </w:tcPr>
          <w:p w14:paraId="720A141C" w14:textId="77777777" w:rsidR="00801D0F" w:rsidRDefault="00000000">
            <w:r>
              <w:rPr>
                <w:color w:val="000000"/>
                <w:sz w:val="20"/>
                <w:szCs w:val="20"/>
              </w:rPr>
              <w:t>Web portal, mobile app, WhatsApp/chatbot, IVR voice gateway</w:t>
            </w:r>
          </w:p>
        </w:tc>
      </w:tr>
      <w:tr w:rsidR="00801D0F" w14:paraId="4456202C" w14:textId="77777777">
        <w:tblPrEx>
          <w:tblCellMar>
            <w:top w:w="0" w:type="dxa"/>
            <w:bottom w:w="0" w:type="dxa"/>
          </w:tblCellMar>
        </w:tblPrEx>
        <w:tc>
          <w:tcPr>
            <w:tcW w:w="2300" w:type="dxa"/>
            <w:shd w:val="clear" w:color="auto" w:fill="F2F5FB"/>
            <w:tcMar>
              <w:top w:w="60" w:type="dxa"/>
              <w:left w:w="100" w:type="dxa"/>
              <w:bottom w:w="60" w:type="dxa"/>
              <w:right w:w="100" w:type="dxa"/>
            </w:tcMar>
          </w:tcPr>
          <w:p w14:paraId="613B17A9" w14:textId="77777777" w:rsidR="00801D0F" w:rsidRDefault="00000000">
            <w:r>
              <w:rPr>
                <w:color w:val="000000"/>
                <w:sz w:val="20"/>
                <w:szCs w:val="20"/>
              </w:rPr>
              <w:t>API Gateway</w:t>
            </w:r>
          </w:p>
        </w:tc>
        <w:tc>
          <w:tcPr>
            <w:tcW w:w="3300" w:type="dxa"/>
            <w:shd w:val="clear" w:color="auto" w:fill="F2F5FB"/>
            <w:tcMar>
              <w:top w:w="60" w:type="dxa"/>
              <w:left w:w="100" w:type="dxa"/>
              <w:bottom w:w="60" w:type="dxa"/>
              <w:right w:w="100" w:type="dxa"/>
            </w:tcMar>
          </w:tcPr>
          <w:p w14:paraId="3307A7A1" w14:textId="77777777" w:rsidR="00801D0F" w:rsidRDefault="00000000">
            <w:r>
              <w:rPr>
                <w:color w:val="000000"/>
                <w:sz w:val="20"/>
                <w:szCs w:val="20"/>
              </w:rPr>
              <w:t>Authentication, rate limiting, routing, request validation</w:t>
            </w:r>
          </w:p>
        </w:tc>
        <w:tc>
          <w:tcPr>
            <w:tcW w:w="3400" w:type="dxa"/>
            <w:shd w:val="clear" w:color="auto" w:fill="F2F5FB"/>
            <w:tcMar>
              <w:top w:w="60" w:type="dxa"/>
              <w:left w:w="100" w:type="dxa"/>
              <w:bottom w:w="60" w:type="dxa"/>
              <w:right w:w="100" w:type="dxa"/>
            </w:tcMar>
          </w:tcPr>
          <w:p w14:paraId="47B6A148" w14:textId="77777777" w:rsidR="00801D0F" w:rsidRDefault="00000000">
            <w:r>
              <w:rPr>
                <w:color w:val="000000"/>
                <w:sz w:val="20"/>
                <w:szCs w:val="20"/>
              </w:rPr>
              <w:t>Kong/NGINX gateway, OAuth2/JWT, API schemas</w:t>
            </w:r>
          </w:p>
        </w:tc>
      </w:tr>
      <w:tr w:rsidR="00801D0F" w14:paraId="506296E6"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371D09BB" w14:textId="77777777" w:rsidR="00801D0F" w:rsidRDefault="00000000">
            <w:r>
              <w:rPr>
                <w:color w:val="000000"/>
                <w:sz w:val="20"/>
                <w:szCs w:val="20"/>
              </w:rPr>
              <w:t>AI Agent Layer</w:t>
            </w:r>
          </w:p>
        </w:tc>
        <w:tc>
          <w:tcPr>
            <w:tcW w:w="3300" w:type="dxa"/>
            <w:shd w:val="clear" w:color="auto" w:fill="FFFFFF"/>
            <w:tcMar>
              <w:top w:w="60" w:type="dxa"/>
              <w:left w:w="100" w:type="dxa"/>
              <w:bottom w:w="60" w:type="dxa"/>
              <w:right w:w="100" w:type="dxa"/>
            </w:tcMar>
          </w:tcPr>
          <w:p w14:paraId="700B2B4A" w14:textId="77777777" w:rsidR="00801D0F" w:rsidRDefault="00000000">
            <w:r>
              <w:rPr>
                <w:color w:val="000000"/>
                <w:sz w:val="20"/>
                <w:szCs w:val="20"/>
              </w:rPr>
              <w:t>The four specialized agents plus orchestration</w:t>
            </w:r>
          </w:p>
        </w:tc>
        <w:tc>
          <w:tcPr>
            <w:tcW w:w="3400" w:type="dxa"/>
            <w:shd w:val="clear" w:color="auto" w:fill="FFFFFF"/>
            <w:tcMar>
              <w:top w:w="60" w:type="dxa"/>
              <w:left w:w="100" w:type="dxa"/>
              <w:bottom w:w="60" w:type="dxa"/>
              <w:right w:w="100" w:type="dxa"/>
            </w:tcMar>
          </w:tcPr>
          <w:p w14:paraId="7788A659" w14:textId="77777777" w:rsidR="00801D0F" w:rsidRDefault="00000000">
            <w:r>
              <w:rPr>
                <w:color w:val="000000"/>
                <w:sz w:val="20"/>
                <w:szCs w:val="20"/>
              </w:rPr>
              <w:t>LLM-backed agents, tool/function calling, vector store</w:t>
            </w:r>
          </w:p>
        </w:tc>
      </w:tr>
      <w:tr w:rsidR="00801D0F" w14:paraId="6BA2F497" w14:textId="77777777">
        <w:tblPrEx>
          <w:tblCellMar>
            <w:top w:w="0" w:type="dxa"/>
            <w:bottom w:w="0" w:type="dxa"/>
          </w:tblCellMar>
        </w:tblPrEx>
        <w:tc>
          <w:tcPr>
            <w:tcW w:w="2300" w:type="dxa"/>
            <w:shd w:val="clear" w:color="auto" w:fill="F2F5FB"/>
            <w:tcMar>
              <w:top w:w="60" w:type="dxa"/>
              <w:left w:w="100" w:type="dxa"/>
              <w:bottom w:w="60" w:type="dxa"/>
              <w:right w:w="100" w:type="dxa"/>
            </w:tcMar>
          </w:tcPr>
          <w:p w14:paraId="7143C50D" w14:textId="77777777" w:rsidR="00801D0F" w:rsidRDefault="00000000">
            <w:r>
              <w:rPr>
                <w:color w:val="000000"/>
                <w:sz w:val="20"/>
                <w:szCs w:val="20"/>
              </w:rPr>
              <w:t>Application Services</w:t>
            </w:r>
          </w:p>
        </w:tc>
        <w:tc>
          <w:tcPr>
            <w:tcW w:w="3300" w:type="dxa"/>
            <w:shd w:val="clear" w:color="auto" w:fill="F2F5FB"/>
            <w:tcMar>
              <w:top w:w="60" w:type="dxa"/>
              <w:left w:w="100" w:type="dxa"/>
              <w:bottom w:w="60" w:type="dxa"/>
              <w:right w:w="100" w:type="dxa"/>
            </w:tcMar>
          </w:tcPr>
          <w:p w14:paraId="4FEB7936" w14:textId="77777777" w:rsidR="00801D0F" w:rsidRDefault="00000000">
            <w:r>
              <w:rPr>
                <w:color w:val="000000"/>
                <w:sz w:val="20"/>
                <w:szCs w:val="20"/>
              </w:rPr>
              <w:t>Business logic, SLA engine, notifications, workflow state</w:t>
            </w:r>
          </w:p>
        </w:tc>
        <w:tc>
          <w:tcPr>
            <w:tcW w:w="3400" w:type="dxa"/>
            <w:shd w:val="clear" w:color="auto" w:fill="F2F5FB"/>
            <w:tcMar>
              <w:top w:w="60" w:type="dxa"/>
              <w:left w:w="100" w:type="dxa"/>
              <w:bottom w:w="60" w:type="dxa"/>
              <w:right w:w="100" w:type="dxa"/>
            </w:tcMar>
          </w:tcPr>
          <w:p w14:paraId="1795DF44" w14:textId="77777777" w:rsidR="00801D0F" w:rsidRDefault="00000000">
            <w:r>
              <w:rPr>
                <w:color w:val="000000"/>
                <w:sz w:val="20"/>
                <w:szCs w:val="20"/>
              </w:rPr>
              <w:t>Ticket service, SLA service, notification service</w:t>
            </w:r>
          </w:p>
        </w:tc>
      </w:tr>
      <w:tr w:rsidR="00801D0F" w14:paraId="68D38E31"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658E2A3B" w14:textId="77777777" w:rsidR="00801D0F" w:rsidRDefault="00000000">
            <w:r>
              <w:rPr>
                <w:color w:val="000000"/>
                <w:sz w:val="20"/>
                <w:szCs w:val="20"/>
              </w:rPr>
              <w:t>Data Layer</w:t>
            </w:r>
          </w:p>
        </w:tc>
        <w:tc>
          <w:tcPr>
            <w:tcW w:w="3300" w:type="dxa"/>
            <w:shd w:val="clear" w:color="auto" w:fill="FFFFFF"/>
            <w:tcMar>
              <w:top w:w="60" w:type="dxa"/>
              <w:left w:w="100" w:type="dxa"/>
              <w:bottom w:w="60" w:type="dxa"/>
              <w:right w:w="100" w:type="dxa"/>
            </w:tcMar>
          </w:tcPr>
          <w:p w14:paraId="19F7107F" w14:textId="77777777" w:rsidR="00801D0F" w:rsidRDefault="00000000">
            <w:r>
              <w:rPr>
                <w:color w:val="000000"/>
                <w:sz w:val="20"/>
                <w:szCs w:val="20"/>
              </w:rPr>
              <w:t>Persistent storage and retrieval</w:t>
            </w:r>
          </w:p>
        </w:tc>
        <w:tc>
          <w:tcPr>
            <w:tcW w:w="3400" w:type="dxa"/>
            <w:shd w:val="clear" w:color="auto" w:fill="FFFFFF"/>
            <w:tcMar>
              <w:top w:w="60" w:type="dxa"/>
              <w:left w:w="100" w:type="dxa"/>
              <w:bottom w:w="60" w:type="dxa"/>
              <w:right w:w="100" w:type="dxa"/>
            </w:tcMar>
          </w:tcPr>
          <w:p w14:paraId="3640A3AA" w14:textId="77777777" w:rsidR="00801D0F" w:rsidRDefault="00000000">
            <w:r>
              <w:rPr>
                <w:color w:val="000000"/>
                <w:sz w:val="20"/>
                <w:szCs w:val="20"/>
              </w:rPr>
              <w:t>PostgreSQL, vector DB, object store, cache, message bus</w:t>
            </w:r>
          </w:p>
        </w:tc>
      </w:tr>
      <w:tr w:rsidR="00801D0F" w14:paraId="07946653" w14:textId="77777777">
        <w:tblPrEx>
          <w:tblCellMar>
            <w:top w:w="0" w:type="dxa"/>
            <w:bottom w:w="0" w:type="dxa"/>
          </w:tblCellMar>
        </w:tblPrEx>
        <w:tc>
          <w:tcPr>
            <w:tcW w:w="2300" w:type="dxa"/>
            <w:shd w:val="clear" w:color="auto" w:fill="F2F5FB"/>
            <w:tcMar>
              <w:top w:w="60" w:type="dxa"/>
              <w:left w:w="100" w:type="dxa"/>
              <w:bottom w:w="60" w:type="dxa"/>
              <w:right w:w="100" w:type="dxa"/>
            </w:tcMar>
          </w:tcPr>
          <w:p w14:paraId="1702DB0D" w14:textId="77777777" w:rsidR="00801D0F" w:rsidRDefault="00000000">
            <w:r>
              <w:rPr>
                <w:color w:val="000000"/>
                <w:sz w:val="20"/>
                <w:szCs w:val="20"/>
              </w:rPr>
              <w:t>Observability &amp; Admin</w:t>
            </w:r>
          </w:p>
        </w:tc>
        <w:tc>
          <w:tcPr>
            <w:tcW w:w="3300" w:type="dxa"/>
            <w:shd w:val="clear" w:color="auto" w:fill="F2F5FB"/>
            <w:tcMar>
              <w:top w:w="60" w:type="dxa"/>
              <w:left w:w="100" w:type="dxa"/>
              <w:bottom w:w="60" w:type="dxa"/>
              <w:right w:w="100" w:type="dxa"/>
            </w:tcMar>
          </w:tcPr>
          <w:p w14:paraId="639A2EC1" w14:textId="77777777" w:rsidR="00801D0F" w:rsidRDefault="00000000">
            <w:r>
              <w:rPr>
                <w:color w:val="000000"/>
                <w:sz w:val="20"/>
                <w:szCs w:val="20"/>
              </w:rPr>
              <w:t>Monitoring, analytics, dashboards, audit</w:t>
            </w:r>
          </w:p>
        </w:tc>
        <w:tc>
          <w:tcPr>
            <w:tcW w:w="3400" w:type="dxa"/>
            <w:shd w:val="clear" w:color="auto" w:fill="F2F5FB"/>
            <w:tcMar>
              <w:top w:w="60" w:type="dxa"/>
              <w:left w:w="100" w:type="dxa"/>
              <w:bottom w:w="60" w:type="dxa"/>
              <w:right w:w="100" w:type="dxa"/>
            </w:tcMar>
          </w:tcPr>
          <w:p w14:paraId="2D008253" w14:textId="77777777" w:rsidR="00801D0F" w:rsidRDefault="00000000">
            <w:r>
              <w:rPr>
                <w:color w:val="000000"/>
                <w:sz w:val="20"/>
                <w:szCs w:val="20"/>
              </w:rPr>
              <w:t>Dashboards, logging, metrics, audit trail</w:t>
            </w:r>
          </w:p>
        </w:tc>
      </w:tr>
    </w:tbl>
    <w:p w14:paraId="63262C28" w14:textId="77777777" w:rsidR="00801D0F" w:rsidRDefault="00000000">
      <w:pPr>
        <w:pStyle w:val="Heading2"/>
      </w:pPr>
      <w:bookmarkStart w:id="8" w:name="_Toc238773435"/>
      <w:r>
        <w:t>3.2 Design Principles</w:t>
      </w:r>
      <w:bookmarkEnd w:id="8"/>
    </w:p>
    <w:p w14:paraId="4A78E89A" w14:textId="77777777" w:rsidR="00801D0F" w:rsidRDefault="00000000">
      <w:pPr>
        <w:pStyle w:val="ListParagraph"/>
        <w:numPr>
          <w:ilvl w:val="0"/>
          <w:numId w:val="1"/>
        </w:numPr>
        <w:spacing w:after="60" w:line="270" w:lineRule="auto"/>
      </w:pPr>
      <w:r>
        <w:t>Separation of concerns: each agent has a single, testable responsibility.</w:t>
      </w:r>
    </w:p>
    <w:p w14:paraId="1B802F45" w14:textId="77777777" w:rsidR="00801D0F" w:rsidRDefault="00000000">
      <w:pPr>
        <w:pStyle w:val="ListParagraph"/>
        <w:numPr>
          <w:ilvl w:val="0"/>
          <w:numId w:val="1"/>
        </w:numPr>
        <w:spacing w:after="60" w:line="270" w:lineRule="auto"/>
      </w:pPr>
      <w:r>
        <w:t>Human-in-the-loop: low-confidence AI decisions are escalated to staff rather than acted on blindly.</w:t>
      </w:r>
    </w:p>
    <w:p w14:paraId="1FA21CF2" w14:textId="77777777" w:rsidR="00801D0F" w:rsidRDefault="00000000">
      <w:pPr>
        <w:pStyle w:val="ListParagraph"/>
        <w:numPr>
          <w:ilvl w:val="0"/>
          <w:numId w:val="1"/>
        </w:numPr>
        <w:spacing w:after="60" w:line="270" w:lineRule="auto"/>
      </w:pPr>
      <w:r>
        <w:t>Event-driven and asynchronous: agents communicate through a message bus so slow steps never block intake.</w:t>
      </w:r>
    </w:p>
    <w:p w14:paraId="293D3034" w14:textId="77777777" w:rsidR="00801D0F" w:rsidRDefault="00000000">
      <w:pPr>
        <w:pStyle w:val="ListParagraph"/>
        <w:numPr>
          <w:ilvl w:val="0"/>
          <w:numId w:val="1"/>
        </w:numPr>
        <w:spacing w:after="60" w:line="270" w:lineRule="auto"/>
      </w:pPr>
      <w:r>
        <w:t>Statelessness of agents: all durable state lives in the data layer, allowing agents to scale horizontally.</w:t>
      </w:r>
    </w:p>
    <w:p w14:paraId="2B6F0EE3" w14:textId="77777777" w:rsidR="00801D0F" w:rsidRDefault="00000000">
      <w:pPr>
        <w:pStyle w:val="ListParagraph"/>
        <w:numPr>
          <w:ilvl w:val="0"/>
          <w:numId w:val="1"/>
        </w:numPr>
        <w:spacing w:after="60" w:line="270" w:lineRule="auto"/>
      </w:pPr>
      <w:r>
        <w:t>Auditability: every AI decision is logged with its confidence score and rationale for accountability.</w:t>
      </w:r>
    </w:p>
    <w:p w14:paraId="5E9AE5B1" w14:textId="77777777" w:rsidR="00801D0F" w:rsidRDefault="00000000">
      <w:pPr>
        <w:pStyle w:val="ListParagraph"/>
        <w:numPr>
          <w:ilvl w:val="0"/>
          <w:numId w:val="1"/>
        </w:numPr>
        <w:spacing w:after="60" w:line="270" w:lineRule="auto"/>
      </w:pPr>
      <w:r>
        <w:t>Graceful degradation: if an agent is unavailable, grievances queue and a manual fallback path remains open.</w:t>
      </w:r>
    </w:p>
    <w:p w14:paraId="776A9F39" w14:textId="77777777" w:rsidR="00801D0F" w:rsidRDefault="00000000">
      <w:r>
        <w:br w:type="page"/>
      </w:r>
    </w:p>
    <w:p w14:paraId="506B4B70" w14:textId="77777777" w:rsidR="00801D0F" w:rsidRDefault="00000000">
      <w:pPr>
        <w:pStyle w:val="Heading1"/>
      </w:pPr>
      <w:bookmarkStart w:id="9" w:name="_Toc238773436"/>
      <w:r>
        <w:lastRenderedPageBreak/>
        <w:t>4. The AI Agents</w:t>
      </w:r>
      <w:bookmarkEnd w:id="9"/>
    </w:p>
    <w:p w14:paraId="3F39D9BC" w14:textId="77777777" w:rsidR="00801D0F" w:rsidRDefault="00000000">
      <w:pPr>
        <w:spacing w:after="120" w:line="276" w:lineRule="auto"/>
      </w:pPr>
      <w:r>
        <w:t>Four cooperating agents form the intelligent core of the system. Each is described below in terms of its purpose, inputs, internal logic, outputs, and the AI techniques it relies on.</w:t>
      </w:r>
    </w:p>
    <w:p w14:paraId="2962D72B" w14:textId="77777777" w:rsidR="00801D0F" w:rsidRDefault="00000000">
      <w:pPr>
        <w:pStyle w:val="Heading2"/>
      </w:pPr>
      <w:bookmarkStart w:id="10" w:name="_Toc238773437"/>
      <w:r>
        <w:t>4.1 Intake &amp; Classification Agent</w:t>
      </w:r>
      <w:bookmarkEnd w:id="10"/>
    </w:p>
    <w:p w14:paraId="4FE5463E" w14:textId="77777777" w:rsidR="00801D0F" w:rsidRDefault="00000000">
      <w:pPr>
        <w:spacing w:after="120" w:line="276" w:lineRule="auto"/>
      </w:pPr>
      <w:r>
        <w:t>Purpose: turn a raw, unstructured citizen complaint into a clean, structured, categorized grievance record. This agent is the front door of the system.</w:t>
      </w:r>
    </w:p>
    <w:p w14:paraId="29C48627" w14:textId="77777777" w:rsidR="00801D0F" w:rsidRDefault="00000000">
      <w:pPr>
        <w:pStyle w:val="ListParagraph"/>
        <w:numPr>
          <w:ilvl w:val="0"/>
          <w:numId w:val="1"/>
        </w:numPr>
        <w:spacing w:after="60" w:line="270" w:lineRule="auto"/>
      </w:pPr>
      <w:r>
        <w:t>Inputs: free-text description, voice recording, uploaded photos, geo-location, citizen identity.</w:t>
      </w:r>
    </w:p>
    <w:p w14:paraId="735B4089" w14:textId="77777777" w:rsidR="00801D0F" w:rsidRDefault="00000000">
      <w:pPr>
        <w:pStyle w:val="ListParagraph"/>
        <w:numPr>
          <w:ilvl w:val="0"/>
          <w:numId w:val="1"/>
        </w:numPr>
        <w:spacing w:after="60" w:line="270" w:lineRule="auto"/>
      </w:pPr>
      <w:r>
        <w:t>Processing: speech-to-text for voice; OCR and vision analysis for images; language detection and translation; complaint category and sub-category classification; urgency and sentiment scoring; duplicate/near-duplicate detection against recent grievances using vector similarity.</w:t>
      </w:r>
    </w:p>
    <w:p w14:paraId="0EC7B4B8" w14:textId="77777777" w:rsidR="00801D0F" w:rsidRDefault="00000000">
      <w:pPr>
        <w:pStyle w:val="ListParagraph"/>
        <w:numPr>
          <w:ilvl w:val="0"/>
          <w:numId w:val="1"/>
        </w:numPr>
        <w:spacing w:after="60" w:line="270" w:lineRule="auto"/>
      </w:pPr>
      <w:r>
        <w:t>Outputs: a structured grievance object — category, sub-category, severity, location, language, extracted entities, duplicate cluster ID, and a confidence score.</w:t>
      </w:r>
    </w:p>
    <w:p w14:paraId="1E6CAE85" w14:textId="77777777" w:rsidR="00801D0F" w:rsidRDefault="00000000">
      <w:pPr>
        <w:pStyle w:val="ListParagraph"/>
        <w:numPr>
          <w:ilvl w:val="0"/>
          <w:numId w:val="1"/>
        </w:numPr>
        <w:spacing w:after="60" w:line="270" w:lineRule="auto"/>
      </w:pPr>
      <w:r>
        <w:t>AI techniques: LLM for extraction and classification, multilingual embeddings for deduplication, vision model for image evidence, ASR for voice.</w:t>
      </w:r>
    </w:p>
    <w:p w14:paraId="4A6FD638" w14:textId="77777777" w:rsidR="00801D0F" w:rsidRDefault="00000000">
      <w:pPr>
        <w:pStyle w:val="Heading2"/>
      </w:pPr>
      <w:bookmarkStart w:id="11" w:name="_Toc238773438"/>
      <w:r>
        <w:t>4.2 Routing &amp; Assignment Agent</w:t>
      </w:r>
      <w:bookmarkEnd w:id="11"/>
    </w:p>
    <w:p w14:paraId="3F79FB22" w14:textId="77777777" w:rsidR="00801D0F" w:rsidRDefault="00000000">
      <w:pPr>
        <w:spacing w:after="120" w:line="276" w:lineRule="auto"/>
      </w:pPr>
      <w:r>
        <w:t>Purpose: decide which department, zone/ward, and specific officer should own the grievance, balancing workload and expertise.</w:t>
      </w:r>
    </w:p>
    <w:p w14:paraId="45A42A8E" w14:textId="77777777" w:rsidR="00801D0F" w:rsidRDefault="00000000">
      <w:pPr>
        <w:pStyle w:val="ListParagraph"/>
        <w:numPr>
          <w:ilvl w:val="0"/>
          <w:numId w:val="1"/>
        </w:numPr>
        <w:spacing w:after="60" w:line="270" w:lineRule="auto"/>
      </w:pPr>
      <w:r>
        <w:t>Inputs: the structured grievance from the Intake agent, the organizational directory (departments, zones, officers), current officer workloads, and location boundaries.</w:t>
      </w:r>
    </w:p>
    <w:p w14:paraId="4601764F" w14:textId="77777777" w:rsidR="00801D0F" w:rsidRDefault="00000000">
      <w:pPr>
        <w:pStyle w:val="ListParagraph"/>
        <w:numPr>
          <w:ilvl w:val="0"/>
          <w:numId w:val="1"/>
        </w:numPr>
        <w:spacing w:after="60" w:line="270" w:lineRule="auto"/>
      </w:pPr>
      <w:r>
        <w:t>Processing: maps category to responsible department, resolves location to the correct ward/zone, then selects an assignee using load-balancing and skill/role rules. Handles cross-department cases by creating linked sub-tasks.</w:t>
      </w:r>
    </w:p>
    <w:p w14:paraId="41247DAE" w14:textId="77777777" w:rsidR="00801D0F" w:rsidRDefault="00000000">
      <w:pPr>
        <w:pStyle w:val="ListParagraph"/>
        <w:numPr>
          <w:ilvl w:val="0"/>
          <w:numId w:val="1"/>
        </w:numPr>
        <w:spacing w:after="60" w:line="270" w:lineRule="auto"/>
      </w:pPr>
      <w:r>
        <w:t>Outputs: assigned department, zone, officer, priority, and a target SLA deadline.</w:t>
      </w:r>
    </w:p>
    <w:p w14:paraId="2FF652E7" w14:textId="77777777" w:rsidR="00801D0F" w:rsidRDefault="00000000">
      <w:pPr>
        <w:pStyle w:val="ListParagraph"/>
        <w:numPr>
          <w:ilvl w:val="0"/>
          <w:numId w:val="1"/>
        </w:numPr>
        <w:spacing w:after="60" w:line="270" w:lineRule="auto"/>
      </w:pPr>
      <w:r>
        <w:t>AI techniques: rule-augmented LLM reasoning for ambiguous or multi-department cases, plus deterministic routing tables for clear-cut ones.</w:t>
      </w:r>
    </w:p>
    <w:p w14:paraId="17D747D4" w14:textId="77777777" w:rsidR="00801D0F" w:rsidRDefault="00000000">
      <w:pPr>
        <w:pStyle w:val="Heading2"/>
      </w:pPr>
      <w:bookmarkStart w:id="12" w:name="_Toc238773439"/>
      <w:r>
        <w:t>4.3 Resolution Tracking &amp; Escalation Agent</w:t>
      </w:r>
      <w:bookmarkEnd w:id="12"/>
    </w:p>
    <w:p w14:paraId="38EB56AC" w14:textId="77777777" w:rsidR="00801D0F" w:rsidRDefault="00000000">
      <w:pPr>
        <w:spacing w:after="120" w:line="276" w:lineRule="auto"/>
      </w:pPr>
      <w:r>
        <w:t>Purpose: monitor every open grievance against its SLA, detect stalls, and escalate intelligently so nothing falls through the cracks.</w:t>
      </w:r>
    </w:p>
    <w:p w14:paraId="3768E957" w14:textId="77777777" w:rsidR="00801D0F" w:rsidRDefault="00000000">
      <w:pPr>
        <w:pStyle w:val="ListParagraph"/>
        <w:numPr>
          <w:ilvl w:val="0"/>
          <w:numId w:val="1"/>
        </w:numPr>
        <w:spacing w:after="60" w:line="270" w:lineRule="auto"/>
      </w:pPr>
      <w:r>
        <w:t>Inputs: grievance status events, SLA definitions per category, officer response times, resolution proof (photos/notes).</w:t>
      </w:r>
    </w:p>
    <w:p w14:paraId="4ECC74D0" w14:textId="77777777" w:rsidR="00801D0F" w:rsidRDefault="00000000">
      <w:pPr>
        <w:pStyle w:val="ListParagraph"/>
        <w:numPr>
          <w:ilvl w:val="0"/>
          <w:numId w:val="1"/>
        </w:numPr>
        <w:spacing w:after="60" w:line="270" w:lineRule="auto"/>
      </w:pPr>
      <w:r>
        <w:t>Processing: continuously evaluates time-to-resolution against SLA thresholds; predicts likely breaches before they happen; nudges officers, then escalates to the department head and zonal officer on breach; validates resolution proof before allowing closure.</w:t>
      </w:r>
    </w:p>
    <w:p w14:paraId="14AA30F9" w14:textId="77777777" w:rsidR="00801D0F" w:rsidRDefault="00000000">
      <w:pPr>
        <w:pStyle w:val="ListParagraph"/>
        <w:numPr>
          <w:ilvl w:val="0"/>
          <w:numId w:val="1"/>
        </w:numPr>
        <w:spacing w:after="60" w:line="270" w:lineRule="auto"/>
      </w:pPr>
      <w:r>
        <w:t>Outputs: escalation events, reminder notifications, breach-risk predictions, and verified closure decisions.</w:t>
      </w:r>
    </w:p>
    <w:p w14:paraId="60257907" w14:textId="77777777" w:rsidR="00801D0F" w:rsidRDefault="00000000">
      <w:pPr>
        <w:pStyle w:val="ListParagraph"/>
        <w:numPr>
          <w:ilvl w:val="0"/>
          <w:numId w:val="1"/>
        </w:numPr>
        <w:spacing w:after="60" w:line="270" w:lineRule="auto"/>
      </w:pPr>
      <w:r>
        <w:lastRenderedPageBreak/>
        <w:t>AI techniques: predictive SLA-breach scoring, anomaly detection on resolution patterns, LLM verification that submitted proof matches the complaint.</w:t>
      </w:r>
    </w:p>
    <w:p w14:paraId="18A0E0B4" w14:textId="77777777" w:rsidR="00801D0F" w:rsidRDefault="00000000">
      <w:pPr>
        <w:pStyle w:val="Heading2"/>
      </w:pPr>
      <w:bookmarkStart w:id="13" w:name="_Toc238773440"/>
      <w:r>
        <w:t>4.4 Citizen Communication Agent</w:t>
      </w:r>
      <w:bookmarkEnd w:id="13"/>
    </w:p>
    <w:p w14:paraId="6ED92717" w14:textId="77777777" w:rsidR="00801D0F" w:rsidRDefault="00000000">
      <w:pPr>
        <w:spacing w:after="120" w:line="276" w:lineRule="auto"/>
      </w:pPr>
      <w:r>
        <w:t>Purpose: act as the conversational, multilingual face of the system for the citizen throughout the grievance lifecycle.</w:t>
      </w:r>
    </w:p>
    <w:p w14:paraId="1BBD850F" w14:textId="77777777" w:rsidR="00801D0F" w:rsidRDefault="00000000">
      <w:pPr>
        <w:pStyle w:val="ListParagraph"/>
        <w:numPr>
          <w:ilvl w:val="0"/>
          <w:numId w:val="1"/>
        </w:numPr>
        <w:spacing w:after="60" w:line="270" w:lineRule="auto"/>
      </w:pPr>
      <w:r>
        <w:t>Inputs: citizen queries, grievance status changes, feedback prompts.</w:t>
      </w:r>
    </w:p>
    <w:p w14:paraId="50A652E9" w14:textId="77777777" w:rsidR="00801D0F" w:rsidRDefault="00000000">
      <w:pPr>
        <w:pStyle w:val="ListParagraph"/>
        <w:numPr>
          <w:ilvl w:val="0"/>
          <w:numId w:val="1"/>
        </w:numPr>
        <w:spacing w:after="60" w:line="270" w:lineRule="auto"/>
      </w:pPr>
      <w:r>
        <w:t xml:space="preserve">Processing: answers status questions in the citizen's language, sends proactive updates at each milestone, collects and </w:t>
      </w:r>
      <w:proofErr w:type="spellStart"/>
      <w:r>
        <w:t>analyzes</w:t>
      </w:r>
      <w:proofErr w:type="spellEnd"/>
      <w:r>
        <w:t xml:space="preserve"> satisfaction feedback, and reopens grievances when citizens report the issue persists.</w:t>
      </w:r>
    </w:p>
    <w:p w14:paraId="17C792E8" w14:textId="77777777" w:rsidR="00801D0F" w:rsidRDefault="00000000">
      <w:pPr>
        <w:pStyle w:val="ListParagraph"/>
        <w:numPr>
          <w:ilvl w:val="0"/>
          <w:numId w:val="1"/>
        </w:numPr>
        <w:spacing w:after="60" w:line="270" w:lineRule="auto"/>
      </w:pPr>
      <w:r>
        <w:t>Outputs: conversational replies, push/SMS/WhatsApp notifications, structured feedback and CSAT scores.</w:t>
      </w:r>
    </w:p>
    <w:p w14:paraId="5E5B9516" w14:textId="77777777" w:rsidR="00801D0F" w:rsidRDefault="00000000">
      <w:pPr>
        <w:pStyle w:val="ListParagraph"/>
        <w:numPr>
          <w:ilvl w:val="0"/>
          <w:numId w:val="1"/>
        </w:numPr>
        <w:spacing w:after="60" w:line="270" w:lineRule="auto"/>
      </w:pPr>
      <w:r>
        <w:t>AI techniques: retrieval-augmented generation (RAG) grounded in the grievance record, multilingual generation, sentiment analysis on feedback.</w:t>
      </w:r>
    </w:p>
    <w:p w14:paraId="7A735FC7" w14:textId="77777777" w:rsidR="00801D0F" w:rsidRDefault="00000000">
      <w:pPr>
        <w:pStyle w:val="Heading2"/>
      </w:pPr>
      <w:bookmarkStart w:id="14" w:name="_Toc238773441"/>
      <w:r>
        <w:t>4.5 Orchestration Layer</w:t>
      </w:r>
      <w:bookmarkEnd w:id="14"/>
    </w:p>
    <w:p w14:paraId="372E5FFC" w14:textId="77777777" w:rsidR="00801D0F" w:rsidRDefault="00000000">
      <w:pPr>
        <w:spacing w:after="120" w:line="276" w:lineRule="auto"/>
      </w:pPr>
      <w:r>
        <w:t>The orchestrator coordinates the agents. It maintains the grievance state machine, invokes each agent in sequence (or in parallel where possible), enforces human-in-the-loop checkpoints when confidence is low, retries failed steps, and writes every decision to the audit trail. It is implemented as an event-driven workflow so that a slow step — for example image analysis — never blocks the citizen's initial acknowledgement.</w:t>
      </w:r>
    </w:p>
    <w:p w14:paraId="092528C8" w14:textId="77777777" w:rsidR="00801D0F" w:rsidRDefault="00000000">
      <w:r>
        <w:br w:type="page"/>
      </w:r>
    </w:p>
    <w:p w14:paraId="719A3926" w14:textId="77777777" w:rsidR="00801D0F" w:rsidRDefault="00000000">
      <w:pPr>
        <w:pStyle w:val="Heading1"/>
      </w:pPr>
      <w:bookmarkStart w:id="15" w:name="_Toc238773442"/>
      <w:r>
        <w:lastRenderedPageBreak/>
        <w:t>5. End-to-End Data Flow</w:t>
      </w:r>
      <w:bookmarkEnd w:id="15"/>
    </w:p>
    <w:p w14:paraId="448F655C" w14:textId="77777777" w:rsidR="00801D0F" w:rsidRDefault="00000000">
      <w:pPr>
        <w:spacing w:after="120" w:line="276" w:lineRule="auto"/>
      </w:pPr>
      <w:r>
        <w:t>The lifecycle of a single grievance illustrates how the agents cooperate:</w:t>
      </w:r>
    </w:p>
    <w:p w14:paraId="4C304C51" w14:textId="77777777" w:rsidR="00801D0F" w:rsidRDefault="00000000">
      <w:pPr>
        <w:spacing w:after="120" w:line="276" w:lineRule="auto"/>
      </w:pPr>
      <w:r>
        <w:t>1. A citizen submits a complaint (e.g., an overflowing garbage bin with a photo) via the chatbot in Telugu.</w:t>
      </w:r>
    </w:p>
    <w:p w14:paraId="73ECADB8" w14:textId="77777777" w:rsidR="00801D0F" w:rsidRDefault="00000000">
      <w:pPr>
        <w:spacing w:after="120" w:line="276" w:lineRule="auto"/>
      </w:pPr>
      <w:r>
        <w:t>2. The API gateway authenticates the request and publishes an intake event.</w:t>
      </w:r>
    </w:p>
    <w:p w14:paraId="59D15411" w14:textId="77777777" w:rsidR="00801D0F" w:rsidRDefault="00000000">
      <w:pPr>
        <w:spacing w:after="120" w:line="276" w:lineRule="auto"/>
      </w:pPr>
      <w:r>
        <w:t>3. The Intake &amp; Classification Agent transcribes/translates, classifies it as Sanitation, Solid Waste, scores severity, checks for duplicates, and produces a structured record.</w:t>
      </w:r>
    </w:p>
    <w:p w14:paraId="4E93037D" w14:textId="77777777" w:rsidR="00801D0F" w:rsidRDefault="00000000">
      <w:pPr>
        <w:spacing w:after="120" w:line="276" w:lineRule="auto"/>
      </w:pPr>
      <w:r>
        <w:t>4. The Routing &amp; Assignment Agent maps it to the Sanitation department, resolves the ward, assigns the least-loaded sanitary inspector, and sets a 48-hour SLA.</w:t>
      </w:r>
    </w:p>
    <w:p w14:paraId="78F9C127" w14:textId="77777777" w:rsidR="00801D0F" w:rsidRDefault="00000000">
      <w:pPr>
        <w:spacing w:after="120" w:line="276" w:lineRule="auto"/>
      </w:pPr>
      <w:r>
        <w:t>5. The Citizen Communication Agent immediately sends an acknowledgement with a tracking ID.</w:t>
      </w:r>
    </w:p>
    <w:p w14:paraId="2073E0D8" w14:textId="77777777" w:rsidR="00801D0F" w:rsidRDefault="00000000">
      <w:pPr>
        <w:spacing w:after="120" w:line="276" w:lineRule="auto"/>
      </w:pPr>
      <w:r>
        <w:t xml:space="preserve">6. The Resolution Tracking Agent watches the clock; at 36 hours with no </w:t>
      </w:r>
      <w:proofErr w:type="gramStart"/>
      <w:r>
        <w:t>update</w:t>
      </w:r>
      <w:proofErr w:type="gramEnd"/>
      <w:r>
        <w:t xml:space="preserve"> it nudges the officer, and on breach escalates to the zonal officer.</w:t>
      </w:r>
    </w:p>
    <w:p w14:paraId="188572B2" w14:textId="77777777" w:rsidR="00801D0F" w:rsidRDefault="00000000">
      <w:pPr>
        <w:spacing w:after="120" w:line="276" w:lineRule="auto"/>
      </w:pPr>
      <w:r>
        <w:t>7. The officer uploads a resolution photo; the Tracking Agent verifies it matches the complaint and marks it resolved.</w:t>
      </w:r>
    </w:p>
    <w:p w14:paraId="528DE14B" w14:textId="77777777" w:rsidR="00801D0F" w:rsidRDefault="00000000">
      <w:pPr>
        <w:spacing w:after="120" w:line="276" w:lineRule="auto"/>
      </w:pPr>
      <w:r>
        <w:t>8. The Communication Agent notifies the citizen, collects a satisfaction rating, and reopens the case if the citizen is dissatisfied.</w:t>
      </w:r>
    </w:p>
    <w:p w14:paraId="2808D0CA" w14:textId="77777777" w:rsidR="00801D0F" w:rsidRDefault="00000000">
      <w:pPr>
        <w:pStyle w:val="Heading1"/>
      </w:pPr>
      <w:bookmarkStart w:id="16" w:name="_Toc238773443"/>
      <w:r>
        <w:t>6. Core Data Model</w:t>
      </w:r>
      <w:bookmarkEnd w:id="16"/>
    </w:p>
    <w:p w14:paraId="753EA75A" w14:textId="77777777" w:rsidR="00801D0F" w:rsidRDefault="00000000">
      <w:pPr>
        <w:spacing w:after="120" w:line="276" w:lineRule="auto"/>
      </w:pPr>
      <w:r>
        <w:t>The principal entities and their key attributes are summarized below.</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000"/>
      </w:tblGrid>
      <w:tr w:rsidR="00801D0F" w14:paraId="56FC2A5E" w14:textId="77777777">
        <w:tblPrEx>
          <w:tblCellMar>
            <w:top w:w="0" w:type="dxa"/>
            <w:bottom w:w="0" w:type="dxa"/>
          </w:tblCellMar>
        </w:tblPrEx>
        <w:trPr>
          <w:tblHeader/>
        </w:trPr>
        <w:tc>
          <w:tcPr>
            <w:tcW w:w="2100" w:type="dxa"/>
            <w:shd w:val="clear" w:color="auto" w:fill="2E5496"/>
            <w:tcMar>
              <w:top w:w="60" w:type="dxa"/>
              <w:left w:w="100" w:type="dxa"/>
              <w:bottom w:w="60" w:type="dxa"/>
              <w:right w:w="100" w:type="dxa"/>
            </w:tcMar>
          </w:tcPr>
          <w:p w14:paraId="7FA71CF4" w14:textId="77777777" w:rsidR="00801D0F" w:rsidRDefault="00000000">
            <w:r>
              <w:rPr>
                <w:b/>
                <w:bCs/>
                <w:color w:val="FFFFFF"/>
                <w:sz w:val="20"/>
                <w:szCs w:val="20"/>
              </w:rPr>
              <w:t>Entity</w:t>
            </w:r>
          </w:p>
        </w:tc>
        <w:tc>
          <w:tcPr>
            <w:tcW w:w="7000" w:type="dxa"/>
            <w:shd w:val="clear" w:color="auto" w:fill="2E5496"/>
            <w:tcMar>
              <w:top w:w="60" w:type="dxa"/>
              <w:left w:w="100" w:type="dxa"/>
              <w:bottom w:w="60" w:type="dxa"/>
              <w:right w:w="100" w:type="dxa"/>
            </w:tcMar>
          </w:tcPr>
          <w:p w14:paraId="490EC72F" w14:textId="77777777" w:rsidR="00801D0F" w:rsidRDefault="00000000">
            <w:r>
              <w:rPr>
                <w:b/>
                <w:bCs/>
                <w:color w:val="FFFFFF"/>
                <w:sz w:val="20"/>
                <w:szCs w:val="20"/>
              </w:rPr>
              <w:t>Key Attributes</w:t>
            </w:r>
          </w:p>
        </w:tc>
      </w:tr>
      <w:tr w:rsidR="00801D0F" w14:paraId="1057CC2B"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22F23F40" w14:textId="77777777" w:rsidR="00801D0F" w:rsidRDefault="00000000">
            <w:r>
              <w:rPr>
                <w:color w:val="000000"/>
                <w:sz w:val="20"/>
                <w:szCs w:val="20"/>
              </w:rPr>
              <w:t>Grievance</w:t>
            </w:r>
          </w:p>
        </w:tc>
        <w:tc>
          <w:tcPr>
            <w:tcW w:w="7000" w:type="dxa"/>
            <w:shd w:val="clear" w:color="auto" w:fill="FFFFFF"/>
            <w:tcMar>
              <w:top w:w="60" w:type="dxa"/>
              <w:left w:w="100" w:type="dxa"/>
              <w:bottom w:w="60" w:type="dxa"/>
              <w:right w:w="100" w:type="dxa"/>
            </w:tcMar>
          </w:tcPr>
          <w:p w14:paraId="427151B1" w14:textId="77777777" w:rsidR="00801D0F" w:rsidRDefault="00000000">
            <w:r>
              <w:rPr>
                <w:color w:val="000000"/>
                <w:sz w:val="20"/>
                <w:szCs w:val="20"/>
              </w:rPr>
              <w:t xml:space="preserve">id, </w:t>
            </w:r>
            <w:proofErr w:type="spellStart"/>
            <w:r>
              <w:rPr>
                <w:color w:val="000000"/>
                <w:sz w:val="20"/>
                <w:szCs w:val="20"/>
              </w:rPr>
              <w:t>citizen_id</w:t>
            </w:r>
            <w:proofErr w:type="spellEnd"/>
            <w:r>
              <w:rPr>
                <w:color w:val="000000"/>
                <w:sz w:val="20"/>
                <w:szCs w:val="20"/>
              </w:rPr>
              <w:t xml:space="preserve">, </w:t>
            </w:r>
            <w:proofErr w:type="spellStart"/>
            <w:r>
              <w:rPr>
                <w:color w:val="000000"/>
                <w:sz w:val="20"/>
                <w:szCs w:val="20"/>
              </w:rPr>
              <w:t>raw_text</w:t>
            </w:r>
            <w:proofErr w:type="spellEnd"/>
            <w:r>
              <w:rPr>
                <w:color w:val="000000"/>
                <w:sz w:val="20"/>
                <w:szCs w:val="20"/>
              </w:rPr>
              <w:t xml:space="preserve">, channel, category, </w:t>
            </w:r>
            <w:proofErr w:type="spellStart"/>
            <w:r>
              <w:rPr>
                <w:color w:val="000000"/>
                <w:sz w:val="20"/>
                <w:szCs w:val="20"/>
              </w:rPr>
              <w:t>sub_category</w:t>
            </w:r>
            <w:proofErr w:type="spellEnd"/>
            <w:r>
              <w:rPr>
                <w:color w:val="000000"/>
                <w:sz w:val="20"/>
                <w:szCs w:val="20"/>
              </w:rPr>
              <w:t xml:space="preserve">, severity, sentiment, language, location (geo + ward/zone), </w:t>
            </w:r>
            <w:proofErr w:type="spellStart"/>
            <w:r>
              <w:rPr>
                <w:color w:val="000000"/>
                <w:sz w:val="20"/>
                <w:szCs w:val="20"/>
              </w:rPr>
              <w:t>duplicate_cluster_id</w:t>
            </w:r>
            <w:proofErr w:type="spellEnd"/>
            <w:r>
              <w:rPr>
                <w:color w:val="000000"/>
                <w:sz w:val="20"/>
                <w:szCs w:val="20"/>
              </w:rPr>
              <w:t xml:space="preserve">, status, </w:t>
            </w:r>
            <w:proofErr w:type="spellStart"/>
            <w:r>
              <w:rPr>
                <w:color w:val="000000"/>
                <w:sz w:val="20"/>
                <w:szCs w:val="20"/>
              </w:rPr>
              <w:t>confidence_scores</w:t>
            </w:r>
            <w:proofErr w:type="spellEnd"/>
            <w:r>
              <w:rPr>
                <w:color w:val="000000"/>
                <w:sz w:val="20"/>
                <w:szCs w:val="20"/>
              </w:rPr>
              <w:t xml:space="preserve">, </w:t>
            </w:r>
            <w:proofErr w:type="spellStart"/>
            <w:r>
              <w:rPr>
                <w:color w:val="000000"/>
                <w:sz w:val="20"/>
                <w:szCs w:val="20"/>
              </w:rPr>
              <w:t>created_at</w:t>
            </w:r>
            <w:proofErr w:type="spellEnd"/>
          </w:p>
        </w:tc>
      </w:tr>
      <w:tr w:rsidR="00801D0F" w14:paraId="59F44AAB" w14:textId="77777777">
        <w:tblPrEx>
          <w:tblCellMar>
            <w:top w:w="0" w:type="dxa"/>
            <w:bottom w:w="0" w:type="dxa"/>
          </w:tblCellMar>
        </w:tblPrEx>
        <w:tc>
          <w:tcPr>
            <w:tcW w:w="2100" w:type="dxa"/>
            <w:shd w:val="clear" w:color="auto" w:fill="F2F5FB"/>
            <w:tcMar>
              <w:top w:w="60" w:type="dxa"/>
              <w:left w:w="100" w:type="dxa"/>
              <w:bottom w:w="60" w:type="dxa"/>
              <w:right w:w="100" w:type="dxa"/>
            </w:tcMar>
          </w:tcPr>
          <w:p w14:paraId="1340516F" w14:textId="77777777" w:rsidR="00801D0F" w:rsidRDefault="00000000">
            <w:r>
              <w:rPr>
                <w:color w:val="000000"/>
                <w:sz w:val="20"/>
                <w:szCs w:val="20"/>
              </w:rPr>
              <w:t>Citizen</w:t>
            </w:r>
          </w:p>
        </w:tc>
        <w:tc>
          <w:tcPr>
            <w:tcW w:w="7000" w:type="dxa"/>
            <w:shd w:val="clear" w:color="auto" w:fill="F2F5FB"/>
            <w:tcMar>
              <w:top w:w="60" w:type="dxa"/>
              <w:left w:w="100" w:type="dxa"/>
              <w:bottom w:w="60" w:type="dxa"/>
              <w:right w:w="100" w:type="dxa"/>
            </w:tcMar>
          </w:tcPr>
          <w:p w14:paraId="2580D190" w14:textId="77777777" w:rsidR="00801D0F" w:rsidRDefault="00000000">
            <w:r>
              <w:rPr>
                <w:color w:val="000000"/>
                <w:sz w:val="20"/>
                <w:szCs w:val="20"/>
              </w:rPr>
              <w:t xml:space="preserve">id, name, contact, </w:t>
            </w:r>
            <w:proofErr w:type="spellStart"/>
            <w:r>
              <w:rPr>
                <w:color w:val="000000"/>
                <w:sz w:val="20"/>
                <w:szCs w:val="20"/>
              </w:rPr>
              <w:t>preferred_language</w:t>
            </w:r>
            <w:proofErr w:type="spellEnd"/>
            <w:r>
              <w:rPr>
                <w:color w:val="000000"/>
                <w:sz w:val="20"/>
                <w:szCs w:val="20"/>
              </w:rPr>
              <w:t xml:space="preserve">, address, </w:t>
            </w:r>
            <w:proofErr w:type="spellStart"/>
            <w:r>
              <w:rPr>
                <w:color w:val="000000"/>
                <w:sz w:val="20"/>
                <w:szCs w:val="20"/>
              </w:rPr>
              <w:t>verification_status</w:t>
            </w:r>
            <w:proofErr w:type="spellEnd"/>
          </w:p>
        </w:tc>
      </w:tr>
      <w:tr w:rsidR="00801D0F" w14:paraId="1EB98EC1"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0BE1554C" w14:textId="77777777" w:rsidR="00801D0F" w:rsidRDefault="00000000">
            <w:r>
              <w:rPr>
                <w:color w:val="000000"/>
                <w:sz w:val="20"/>
                <w:szCs w:val="20"/>
              </w:rPr>
              <w:t>Assignment</w:t>
            </w:r>
          </w:p>
        </w:tc>
        <w:tc>
          <w:tcPr>
            <w:tcW w:w="7000" w:type="dxa"/>
            <w:shd w:val="clear" w:color="auto" w:fill="FFFFFF"/>
            <w:tcMar>
              <w:top w:w="60" w:type="dxa"/>
              <w:left w:w="100" w:type="dxa"/>
              <w:bottom w:w="60" w:type="dxa"/>
              <w:right w:w="100" w:type="dxa"/>
            </w:tcMar>
          </w:tcPr>
          <w:p w14:paraId="5E91E98C" w14:textId="77777777" w:rsidR="00801D0F" w:rsidRDefault="00000000">
            <w:proofErr w:type="spellStart"/>
            <w:r>
              <w:rPr>
                <w:color w:val="000000"/>
                <w:sz w:val="20"/>
                <w:szCs w:val="20"/>
              </w:rPr>
              <w:t>grievance_id</w:t>
            </w:r>
            <w:proofErr w:type="spellEnd"/>
            <w:r>
              <w:rPr>
                <w:color w:val="000000"/>
                <w:sz w:val="20"/>
                <w:szCs w:val="20"/>
              </w:rPr>
              <w:t xml:space="preserve">, </w:t>
            </w:r>
            <w:proofErr w:type="spellStart"/>
            <w:r>
              <w:rPr>
                <w:color w:val="000000"/>
                <w:sz w:val="20"/>
                <w:szCs w:val="20"/>
              </w:rPr>
              <w:t>department_id</w:t>
            </w:r>
            <w:proofErr w:type="spellEnd"/>
            <w:r>
              <w:rPr>
                <w:color w:val="000000"/>
                <w:sz w:val="20"/>
                <w:szCs w:val="20"/>
              </w:rPr>
              <w:t xml:space="preserve">, </w:t>
            </w:r>
            <w:proofErr w:type="spellStart"/>
            <w:r>
              <w:rPr>
                <w:color w:val="000000"/>
                <w:sz w:val="20"/>
                <w:szCs w:val="20"/>
              </w:rPr>
              <w:t>zone_id</w:t>
            </w:r>
            <w:proofErr w:type="spellEnd"/>
            <w:r>
              <w:rPr>
                <w:color w:val="000000"/>
                <w:sz w:val="20"/>
                <w:szCs w:val="20"/>
              </w:rPr>
              <w:t xml:space="preserve">, </w:t>
            </w:r>
            <w:proofErr w:type="spellStart"/>
            <w:r>
              <w:rPr>
                <w:color w:val="000000"/>
                <w:sz w:val="20"/>
                <w:szCs w:val="20"/>
              </w:rPr>
              <w:t>officer_id</w:t>
            </w:r>
            <w:proofErr w:type="spellEnd"/>
            <w:r>
              <w:rPr>
                <w:color w:val="000000"/>
                <w:sz w:val="20"/>
                <w:szCs w:val="20"/>
              </w:rPr>
              <w:t xml:space="preserve">, priority, </w:t>
            </w:r>
            <w:proofErr w:type="spellStart"/>
            <w:r>
              <w:rPr>
                <w:color w:val="000000"/>
                <w:sz w:val="20"/>
                <w:szCs w:val="20"/>
              </w:rPr>
              <w:t>sla_deadline</w:t>
            </w:r>
            <w:proofErr w:type="spellEnd"/>
            <w:r>
              <w:rPr>
                <w:color w:val="000000"/>
                <w:sz w:val="20"/>
                <w:szCs w:val="20"/>
              </w:rPr>
              <w:t xml:space="preserve">, </w:t>
            </w:r>
            <w:proofErr w:type="spellStart"/>
            <w:r>
              <w:rPr>
                <w:color w:val="000000"/>
                <w:sz w:val="20"/>
                <w:szCs w:val="20"/>
              </w:rPr>
              <w:t>assigned_at</w:t>
            </w:r>
            <w:proofErr w:type="spellEnd"/>
          </w:p>
        </w:tc>
      </w:tr>
      <w:tr w:rsidR="00801D0F" w14:paraId="282D7D13" w14:textId="77777777">
        <w:tblPrEx>
          <w:tblCellMar>
            <w:top w:w="0" w:type="dxa"/>
            <w:bottom w:w="0" w:type="dxa"/>
          </w:tblCellMar>
        </w:tblPrEx>
        <w:tc>
          <w:tcPr>
            <w:tcW w:w="2100" w:type="dxa"/>
            <w:shd w:val="clear" w:color="auto" w:fill="F2F5FB"/>
            <w:tcMar>
              <w:top w:w="60" w:type="dxa"/>
              <w:left w:w="100" w:type="dxa"/>
              <w:bottom w:w="60" w:type="dxa"/>
              <w:right w:w="100" w:type="dxa"/>
            </w:tcMar>
          </w:tcPr>
          <w:p w14:paraId="4FA6555C" w14:textId="77777777" w:rsidR="00801D0F" w:rsidRDefault="00000000">
            <w:proofErr w:type="spellStart"/>
            <w:r>
              <w:rPr>
                <w:color w:val="000000"/>
                <w:sz w:val="20"/>
                <w:szCs w:val="20"/>
              </w:rPr>
              <w:t>StatusEvent</w:t>
            </w:r>
            <w:proofErr w:type="spellEnd"/>
          </w:p>
        </w:tc>
        <w:tc>
          <w:tcPr>
            <w:tcW w:w="7000" w:type="dxa"/>
            <w:shd w:val="clear" w:color="auto" w:fill="F2F5FB"/>
            <w:tcMar>
              <w:top w:w="60" w:type="dxa"/>
              <w:left w:w="100" w:type="dxa"/>
              <w:bottom w:w="60" w:type="dxa"/>
              <w:right w:w="100" w:type="dxa"/>
            </w:tcMar>
          </w:tcPr>
          <w:p w14:paraId="3B257CB2" w14:textId="77777777" w:rsidR="00801D0F" w:rsidRDefault="00000000">
            <w:r>
              <w:rPr>
                <w:color w:val="000000"/>
                <w:sz w:val="20"/>
                <w:szCs w:val="20"/>
              </w:rPr>
              <w:t xml:space="preserve">id, </w:t>
            </w:r>
            <w:proofErr w:type="spellStart"/>
            <w:r>
              <w:rPr>
                <w:color w:val="000000"/>
                <w:sz w:val="20"/>
                <w:szCs w:val="20"/>
              </w:rPr>
              <w:t>grievance_id</w:t>
            </w:r>
            <w:proofErr w:type="spellEnd"/>
            <w:r>
              <w:rPr>
                <w:color w:val="000000"/>
                <w:sz w:val="20"/>
                <w:szCs w:val="20"/>
              </w:rPr>
              <w:t xml:space="preserve">, </w:t>
            </w:r>
            <w:proofErr w:type="spellStart"/>
            <w:r>
              <w:rPr>
                <w:color w:val="000000"/>
                <w:sz w:val="20"/>
                <w:szCs w:val="20"/>
              </w:rPr>
              <w:t>from_status</w:t>
            </w:r>
            <w:proofErr w:type="spellEnd"/>
            <w:r>
              <w:rPr>
                <w:color w:val="000000"/>
                <w:sz w:val="20"/>
                <w:szCs w:val="20"/>
              </w:rPr>
              <w:t xml:space="preserve">, </w:t>
            </w:r>
            <w:proofErr w:type="spellStart"/>
            <w:r>
              <w:rPr>
                <w:color w:val="000000"/>
                <w:sz w:val="20"/>
                <w:szCs w:val="20"/>
              </w:rPr>
              <w:t>to_status</w:t>
            </w:r>
            <w:proofErr w:type="spellEnd"/>
            <w:r>
              <w:rPr>
                <w:color w:val="000000"/>
                <w:sz w:val="20"/>
                <w:szCs w:val="20"/>
              </w:rPr>
              <w:t xml:space="preserve">, actor, note, </w:t>
            </w:r>
            <w:proofErr w:type="spellStart"/>
            <w:r>
              <w:rPr>
                <w:color w:val="000000"/>
                <w:sz w:val="20"/>
                <w:szCs w:val="20"/>
              </w:rPr>
              <w:t>evidence_url</w:t>
            </w:r>
            <w:proofErr w:type="spellEnd"/>
            <w:r>
              <w:rPr>
                <w:color w:val="000000"/>
                <w:sz w:val="20"/>
                <w:szCs w:val="20"/>
              </w:rPr>
              <w:t>, timestamp</w:t>
            </w:r>
          </w:p>
        </w:tc>
      </w:tr>
      <w:tr w:rsidR="00801D0F" w14:paraId="56974634"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74241585" w14:textId="77777777" w:rsidR="00801D0F" w:rsidRDefault="00000000">
            <w:r>
              <w:rPr>
                <w:color w:val="000000"/>
                <w:sz w:val="20"/>
                <w:szCs w:val="20"/>
              </w:rPr>
              <w:t>Escalation</w:t>
            </w:r>
          </w:p>
        </w:tc>
        <w:tc>
          <w:tcPr>
            <w:tcW w:w="7000" w:type="dxa"/>
            <w:shd w:val="clear" w:color="auto" w:fill="FFFFFF"/>
            <w:tcMar>
              <w:top w:w="60" w:type="dxa"/>
              <w:left w:w="100" w:type="dxa"/>
              <w:bottom w:w="60" w:type="dxa"/>
              <w:right w:w="100" w:type="dxa"/>
            </w:tcMar>
          </w:tcPr>
          <w:p w14:paraId="275A846E" w14:textId="77777777" w:rsidR="00801D0F" w:rsidRDefault="00000000">
            <w:r>
              <w:rPr>
                <w:color w:val="000000"/>
                <w:sz w:val="20"/>
                <w:szCs w:val="20"/>
              </w:rPr>
              <w:t xml:space="preserve">id, </w:t>
            </w:r>
            <w:proofErr w:type="spellStart"/>
            <w:r>
              <w:rPr>
                <w:color w:val="000000"/>
                <w:sz w:val="20"/>
                <w:szCs w:val="20"/>
              </w:rPr>
              <w:t>grievance_id</w:t>
            </w:r>
            <w:proofErr w:type="spellEnd"/>
            <w:r>
              <w:rPr>
                <w:color w:val="000000"/>
                <w:sz w:val="20"/>
                <w:szCs w:val="20"/>
              </w:rPr>
              <w:t xml:space="preserve">, level, reason, </w:t>
            </w:r>
            <w:proofErr w:type="spellStart"/>
            <w:r>
              <w:rPr>
                <w:color w:val="000000"/>
                <w:sz w:val="20"/>
                <w:szCs w:val="20"/>
              </w:rPr>
              <w:t>escalated_to</w:t>
            </w:r>
            <w:proofErr w:type="spellEnd"/>
            <w:r>
              <w:rPr>
                <w:color w:val="000000"/>
                <w:sz w:val="20"/>
                <w:szCs w:val="20"/>
              </w:rPr>
              <w:t xml:space="preserve">, </w:t>
            </w:r>
            <w:proofErr w:type="spellStart"/>
            <w:r>
              <w:rPr>
                <w:color w:val="000000"/>
                <w:sz w:val="20"/>
                <w:szCs w:val="20"/>
              </w:rPr>
              <w:t>breach_predicted</w:t>
            </w:r>
            <w:proofErr w:type="spellEnd"/>
            <w:r>
              <w:rPr>
                <w:color w:val="000000"/>
                <w:sz w:val="20"/>
                <w:szCs w:val="20"/>
              </w:rPr>
              <w:t xml:space="preserve">, </w:t>
            </w:r>
            <w:proofErr w:type="spellStart"/>
            <w:r>
              <w:rPr>
                <w:color w:val="000000"/>
                <w:sz w:val="20"/>
                <w:szCs w:val="20"/>
              </w:rPr>
              <w:t>created_at</w:t>
            </w:r>
            <w:proofErr w:type="spellEnd"/>
          </w:p>
        </w:tc>
      </w:tr>
      <w:tr w:rsidR="00801D0F" w14:paraId="0A71CAE0" w14:textId="77777777">
        <w:tblPrEx>
          <w:tblCellMar>
            <w:top w:w="0" w:type="dxa"/>
            <w:bottom w:w="0" w:type="dxa"/>
          </w:tblCellMar>
        </w:tblPrEx>
        <w:tc>
          <w:tcPr>
            <w:tcW w:w="2100" w:type="dxa"/>
            <w:shd w:val="clear" w:color="auto" w:fill="F2F5FB"/>
            <w:tcMar>
              <w:top w:w="60" w:type="dxa"/>
              <w:left w:w="100" w:type="dxa"/>
              <w:bottom w:w="60" w:type="dxa"/>
              <w:right w:w="100" w:type="dxa"/>
            </w:tcMar>
          </w:tcPr>
          <w:p w14:paraId="046D155B" w14:textId="77777777" w:rsidR="00801D0F" w:rsidRDefault="00000000">
            <w:r>
              <w:rPr>
                <w:color w:val="000000"/>
                <w:sz w:val="20"/>
                <w:szCs w:val="20"/>
              </w:rPr>
              <w:t>Feedback</w:t>
            </w:r>
          </w:p>
        </w:tc>
        <w:tc>
          <w:tcPr>
            <w:tcW w:w="7000" w:type="dxa"/>
            <w:shd w:val="clear" w:color="auto" w:fill="F2F5FB"/>
            <w:tcMar>
              <w:top w:w="60" w:type="dxa"/>
              <w:left w:w="100" w:type="dxa"/>
              <w:bottom w:w="60" w:type="dxa"/>
              <w:right w:w="100" w:type="dxa"/>
            </w:tcMar>
          </w:tcPr>
          <w:p w14:paraId="67D8FD14" w14:textId="77777777" w:rsidR="00801D0F" w:rsidRDefault="00000000">
            <w:proofErr w:type="spellStart"/>
            <w:r>
              <w:rPr>
                <w:color w:val="000000"/>
                <w:sz w:val="20"/>
                <w:szCs w:val="20"/>
              </w:rPr>
              <w:t>grievance_id</w:t>
            </w:r>
            <w:proofErr w:type="spellEnd"/>
            <w:r>
              <w:rPr>
                <w:color w:val="000000"/>
                <w:sz w:val="20"/>
                <w:szCs w:val="20"/>
              </w:rPr>
              <w:t xml:space="preserve">, </w:t>
            </w:r>
            <w:proofErr w:type="spellStart"/>
            <w:r>
              <w:rPr>
                <w:color w:val="000000"/>
                <w:sz w:val="20"/>
                <w:szCs w:val="20"/>
              </w:rPr>
              <w:t>csat_score</w:t>
            </w:r>
            <w:proofErr w:type="spellEnd"/>
            <w:r>
              <w:rPr>
                <w:color w:val="000000"/>
                <w:sz w:val="20"/>
                <w:szCs w:val="20"/>
              </w:rPr>
              <w:t xml:space="preserve">, comment, sentiment, </w:t>
            </w:r>
            <w:proofErr w:type="spellStart"/>
            <w:r>
              <w:rPr>
                <w:color w:val="000000"/>
                <w:sz w:val="20"/>
                <w:szCs w:val="20"/>
              </w:rPr>
              <w:t>reopened_flag</w:t>
            </w:r>
            <w:proofErr w:type="spellEnd"/>
          </w:p>
        </w:tc>
      </w:tr>
      <w:tr w:rsidR="00801D0F" w14:paraId="2C2CC5DA"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4A80A859" w14:textId="77777777" w:rsidR="00801D0F" w:rsidRDefault="00000000">
            <w:r>
              <w:rPr>
                <w:color w:val="000000"/>
                <w:sz w:val="20"/>
                <w:szCs w:val="20"/>
              </w:rPr>
              <w:t>Officer</w:t>
            </w:r>
          </w:p>
        </w:tc>
        <w:tc>
          <w:tcPr>
            <w:tcW w:w="7000" w:type="dxa"/>
            <w:shd w:val="clear" w:color="auto" w:fill="FFFFFF"/>
            <w:tcMar>
              <w:top w:w="60" w:type="dxa"/>
              <w:left w:w="100" w:type="dxa"/>
              <w:bottom w:w="60" w:type="dxa"/>
              <w:right w:w="100" w:type="dxa"/>
            </w:tcMar>
          </w:tcPr>
          <w:p w14:paraId="44C74848" w14:textId="77777777" w:rsidR="00801D0F" w:rsidRDefault="00000000">
            <w:r>
              <w:rPr>
                <w:color w:val="000000"/>
                <w:sz w:val="20"/>
                <w:szCs w:val="20"/>
              </w:rPr>
              <w:t xml:space="preserve">id, name, </w:t>
            </w:r>
            <w:proofErr w:type="spellStart"/>
            <w:r>
              <w:rPr>
                <w:color w:val="000000"/>
                <w:sz w:val="20"/>
                <w:szCs w:val="20"/>
              </w:rPr>
              <w:t>department_id</w:t>
            </w:r>
            <w:proofErr w:type="spellEnd"/>
            <w:r>
              <w:rPr>
                <w:color w:val="000000"/>
                <w:sz w:val="20"/>
                <w:szCs w:val="20"/>
              </w:rPr>
              <w:t xml:space="preserve">, </w:t>
            </w:r>
            <w:proofErr w:type="spellStart"/>
            <w:r>
              <w:rPr>
                <w:color w:val="000000"/>
                <w:sz w:val="20"/>
                <w:szCs w:val="20"/>
              </w:rPr>
              <w:t>zone_id</w:t>
            </w:r>
            <w:proofErr w:type="spellEnd"/>
            <w:r>
              <w:rPr>
                <w:color w:val="000000"/>
                <w:sz w:val="20"/>
                <w:szCs w:val="20"/>
              </w:rPr>
              <w:t xml:space="preserve">, role, </w:t>
            </w:r>
            <w:proofErr w:type="spellStart"/>
            <w:r>
              <w:rPr>
                <w:color w:val="000000"/>
                <w:sz w:val="20"/>
                <w:szCs w:val="20"/>
              </w:rPr>
              <w:t>current_load</w:t>
            </w:r>
            <w:proofErr w:type="spellEnd"/>
            <w:r>
              <w:rPr>
                <w:color w:val="000000"/>
                <w:sz w:val="20"/>
                <w:szCs w:val="20"/>
              </w:rPr>
              <w:t>, skills</w:t>
            </w:r>
          </w:p>
        </w:tc>
      </w:tr>
    </w:tbl>
    <w:p w14:paraId="4CAF11EA" w14:textId="77777777" w:rsidR="00801D0F" w:rsidRDefault="00000000">
      <w:pPr>
        <w:spacing w:after="120" w:line="276" w:lineRule="auto"/>
      </w:pPr>
      <w:r>
        <w:t>Grievance status typically flows through NEW, CLASSIFIED, ASSIGNED, IN_PROGRESS, RESOLVED, CLOSED, with side transitions to ESCALATED and REOPENED.</w:t>
      </w:r>
    </w:p>
    <w:p w14:paraId="734F100D" w14:textId="77777777" w:rsidR="00801D0F" w:rsidRDefault="00000000">
      <w:r>
        <w:br w:type="page"/>
      </w:r>
    </w:p>
    <w:p w14:paraId="3B27BEF4" w14:textId="77777777" w:rsidR="00801D0F" w:rsidRDefault="00000000">
      <w:pPr>
        <w:pStyle w:val="Heading1"/>
      </w:pPr>
      <w:bookmarkStart w:id="17" w:name="_Toc238773444"/>
      <w:r>
        <w:lastRenderedPageBreak/>
        <w:t>7. Technology Stack</w:t>
      </w:r>
      <w:bookmarkEnd w:id="1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300"/>
      </w:tblGrid>
      <w:tr w:rsidR="00801D0F" w14:paraId="1EA996C7" w14:textId="77777777">
        <w:tblPrEx>
          <w:tblCellMar>
            <w:top w:w="0" w:type="dxa"/>
            <w:bottom w:w="0" w:type="dxa"/>
          </w:tblCellMar>
        </w:tblPrEx>
        <w:trPr>
          <w:tblHeader/>
        </w:trPr>
        <w:tc>
          <w:tcPr>
            <w:tcW w:w="2200" w:type="dxa"/>
            <w:shd w:val="clear" w:color="auto" w:fill="2E5496"/>
            <w:tcMar>
              <w:top w:w="60" w:type="dxa"/>
              <w:left w:w="100" w:type="dxa"/>
              <w:bottom w:w="60" w:type="dxa"/>
              <w:right w:w="100" w:type="dxa"/>
            </w:tcMar>
          </w:tcPr>
          <w:p w14:paraId="7ED576C5" w14:textId="77777777" w:rsidR="00801D0F" w:rsidRDefault="00000000">
            <w:r>
              <w:rPr>
                <w:b/>
                <w:bCs/>
                <w:color w:val="FFFFFF"/>
                <w:sz w:val="20"/>
                <w:szCs w:val="20"/>
              </w:rPr>
              <w:t>Concern</w:t>
            </w:r>
          </w:p>
        </w:tc>
        <w:tc>
          <w:tcPr>
            <w:tcW w:w="3600" w:type="dxa"/>
            <w:shd w:val="clear" w:color="auto" w:fill="2E5496"/>
            <w:tcMar>
              <w:top w:w="60" w:type="dxa"/>
              <w:left w:w="100" w:type="dxa"/>
              <w:bottom w:w="60" w:type="dxa"/>
              <w:right w:w="100" w:type="dxa"/>
            </w:tcMar>
          </w:tcPr>
          <w:p w14:paraId="5E3A657E" w14:textId="77777777" w:rsidR="00801D0F" w:rsidRDefault="00000000">
            <w:r>
              <w:rPr>
                <w:b/>
                <w:bCs/>
                <w:color w:val="FFFFFF"/>
                <w:sz w:val="20"/>
                <w:szCs w:val="20"/>
              </w:rPr>
              <w:t>Recommended Technology</w:t>
            </w:r>
          </w:p>
        </w:tc>
        <w:tc>
          <w:tcPr>
            <w:tcW w:w="3300" w:type="dxa"/>
            <w:shd w:val="clear" w:color="auto" w:fill="2E5496"/>
            <w:tcMar>
              <w:top w:w="60" w:type="dxa"/>
              <w:left w:w="100" w:type="dxa"/>
              <w:bottom w:w="60" w:type="dxa"/>
              <w:right w:w="100" w:type="dxa"/>
            </w:tcMar>
          </w:tcPr>
          <w:p w14:paraId="01546B6B" w14:textId="77777777" w:rsidR="00801D0F" w:rsidRDefault="00000000">
            <w:r>
              <w:rPr>
                <w:b/>
                <w:bCs/>
                <w:color w:val="FFFFFF"/>
                <w:sz w:val="20"/>
                <w:szCs w:val="20"/>
              </w:rPr>
              <w:t>Rationale</w:t>
            </w:r>
          </w:p>
        </w:tc>
      </w:tr>
      <w:tr w:rsidR="00801D0F" w14:paraId="60D38E1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B0A1EE4" w14:textId="77777777" w:rsidR="00801D0F" w:rsidRDefault="00000000">
            <w:r>
              <w:rPr>
                <w:color w:val="000000"/>
                <w:sz w:val="20"/>
                <w:szCs w:val="20"/>
              </w:rPr>
              <w:t>Agent framework</w:t>
            </w:r>
          </w:p>
        </w:tc>
        <w:tc>
          <w:tcPr>
            <w:tcW w:w="3600" w:type="dxa"/>
            <w:shd w:val="clear" w:color="auto" w:fill="FFFFFF"/>
            <w:tcMar>
              <w:top w:w="60" w:type="dxa"/>
              <w:left w:w="100" w:type="dxa"/>
              <w:bottom w:w="60" w:type="dxa"/>
              <w:right w:w="100" w:type="dxa"/>
            </w:tcMar>
          </w:tcPr>
          <w:p w14:paraId="7E500AEC" w14:textId="77777777" w:rsidR="00801D0F" w:rsidRDefault="00000000">
            <w:proofErr w:type="spellStart"/>
            <w:r>
              <w:rPr>
                <w:color w:val="000000"/>
                <w:sz w:val="20"/>
                <w:szCs w:val="20"/>
              </w:rPr>
              <w:t>LangGraph</w:t>
            </w:r>
            <w:proofErr w:type="spellEnd"/>
            <w:r>
              <w:rPr>
                <w:color w:val="000000"/>
                <w:sz w:val="20"/>
                <w:szCs w:val="20"/>
              </w:rPr>
              <w:t xml:space="preserve"> / </w:t>
            </w:r>
            <w:proofErr w:type="spellStart"/>
            <w:r>
              <w:rPr>
                <w:color w:val="000000"/>
                <w:sz w:val="20"/>
                <w:szCs w:val="20"/>
              </w:rPr>
              <w:t>LangChain</w:t>
            </w:r>
            <w:proofErr w:type="spellEnd"/>
            <w:r>
              <w:rPr>
                <w:color w:val="000000"/>
                <w:sz w:val="20"/>
                <w:szCs w:val="20"/>
              </w:rPr>
              <w:t xml:space="preserve"> or </w:t>
            </w:r>
            <w:proofErr w:type="spellStart"/>
            <w:r>
              <w:rPr>
                <w:color w:val="000000"/>
                <w:sz w:val="20"/>
                <w:szCs w:val="20"/>
              </w:rPr>
              <w:t>CrewAI</w:t>
            </w:r>
            <w:proofErr w:type="spellEnd"/>
          </w:p>
        </w:tc>
        <w:tc>
          <w:tcPr>
            <w:tcW w:w="3300" w:type="dxa"/>
            <w:shd w:val="clear" w:color="auto" w:fill="FFFFFF"/>
            <w:tcMar>
              <w:top w:w="60" w:type="dxa"/>
              <w:left w:w="100" w:type="dxa"/>
              <w:bottom w:w="60" w:type="dxa"/>
              <w:right w:w="100" w:type="dxa"/>
            </w:tcMar>
          </w:tcPr>
          <w:p w14:paraId="5FBFEC27" w14:textId="77777777" w:rsidR="00801D0F" w:rsidRDefault="00000000">
            <w:r>
              <w:rPr>
                <w:color w:val="000000"/>
                <w:sz w:val="20"/>
                <w:szCs w:val="20"/>
              </w:rPr>
              <w:t>Native multi-agent orchestration, tool calling, state graphs</w:t>
            </w:r>
          </w:p>
        </w:tc>
      </w:tr>
      <w:tr w:rsidR="00801D0F" w14:paraId="445BFE43" w14:textId="77777777">
        <w:tblPrEx>
          <w:tblCellMar>
            <w:top w:w="0" w:type="dxa"/>
            <w:bottom w:w="0" w:type="dxa"/>
          </w:tblCellMar>
        </w:tblPrEx>
        <w:tc>
          <w:tcPr>
            <w:tcW w:w="2200" w:type="dxa"/>
            <w:shd w:val="clear" w:color="auto" w:fill="F2F5FB"/>
            <w:tcMar>
              <w:top w:w="60" w:type="dxa"/>
              <w:left w:w="100" w:type="dxa"/>
              <w:bottom w:w="60" w:type="dxa"/>
              <w:right w:w="100" w:type="dxa"/>
            </w:tcMar>
          </w:tcPr>
          <w:p w14:paraId="2EFE5D0C" w14:textId="77777777" w:rsidR="00801D0F" w:rsidRDefault="00000000">
            <w:r>
              <w:rPr>
                <w:color w:val="000000"/>
                <w:sz w:val="20"/>
                <w:szCs w:val="20"/>
              </w:rPr>
              <w:t>LLM</w:t>
            </w:r>
          </w:p>
        </w:tc>
        <w:tc>
          <w:tcPr>
            <w:tcW w:w="3600" w:type="dxa"/>
            <w:shd w:val="clear" w:color="auto" w:fill="F2F5FB"/>
            <w:tcMar>
              <w:top w:w="60" w:type="dxa"/>
              <w:left w:w="100" w:type="dxa"/>
              <w:bottom w:w="60" w:type="dxa"/>
              <w:right w:w="100" w:type="dxa"/>
            </w:tcMar>
          </w:tcPr>
          <w:p w14:paraId="6F446FA5" w14:textId="77777777" w:rsidR="00801D0F" w:rsidRDefault="00000000">
            <w:r>
              <w:rPr>
                <w:color w:val="000000"/>
                <w:sz w:val="20"/>
                <w:szCs w:val="20"/>
              </w:rPr>
              <w:t>GPT-class or Llama-class model (self-hosted option)</w:t>
            </w:r>
          </w:p>
        </w:tc>
        <w:tc>
          <w:tcPr>
            <w:tcW w:w="3300" w:type="dxa"/>
            <w:shd w:val="clear" w:color="auto" w:fill="F2F5FB"/>
            <w:tcMar>
              <w:top w:w="60" w:type="dxa"/>
              <w:left w:w="100" w:type="dxa"/>
              <w:bottom w:w="60" w:type="dxa"/>
              <w:right w:w="100" w:type="dxa"/>
            </w:tcMar>
          </w:tcPr>
          <w:p w14:paraId="2F7C086D" w14:textId="77777777" w:rsidR="00801D0F" w:rsidRDefault="00000000">
            <w:r>
              <w:rPr>
                <w:color w:val="000000"/>
                <w:sz w:val="20"/>
                <w:szCs w:val="20"/>
              </w:rPr>
              <w:t>Strong multilingual reasoning; self-host to keep citizen data in-country</w:t>
            </w:r>
          </w:p>
        </w:tc>
      </w:tr>
      <w:tr w:rsidR="00801D0F" w14:paraId="6FD6D526"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83620D1" w14:textId="77777777" w:rsidR="00801D0F" w:rsidRDefault="00000000">
            <w:r>
              <w:rPr>
                <w:color w:val="000000"/>
                <w:sz w:val="20"/>
                <w:szCs w:val="20"/>
              </w:rPr>
              <w:t>Embeddings / Vector DB</w:t>
            </w:r>
          </w:p>
        </w:tc>
        <w:tc>
          <w:tcPr>
            <w:tcW w:w="3600" w:type="dxa"/>
            <w:shd w:val="clear" w:color="auto" w:fill="FFFFFF"/>
            <w:tcMar>
              <w:top w:w="60" w:type="dxa"/>
              <w:left w:w="100" w:type="dxa"/>
              <w:bottom w:w="60" w:type="dxa"/>
              <w:right w:w="100" w:type="dxa"/>
            </w:tcMar>
          </w:tcPr>
          <w:p w14:paraId="6F95A88C" w14:textId="77777777" w:rsidR="00801D0F" w:rsidRDefault="00000000">
            <w:r>
              <w:rPr>
                <w:color w:val="000000"/>
                <w:sz w:val="20"/>
                <w:szCs w:val="20"/>
              </w:rPr>
              <w:t xml:space="preserve">Multilingual embeddings + Pinecone / </w:t>
            </w:r>
            <w:proofErr w:type="spellStart"/>
            <w:r>
              <w:rPr>
                <w:color w:val="000000"/>
                <w:sz w:val="20"/>
                <w:szCs w:val="20"/>
              </w:rPr>
              <w:t>pgvector</w:t>
            </w:r>
            <w:proofErr w:type="spellEnd"/>
            <w:r>
              <w:rPr>
                <w:color w:val="000000"/>
                <w:sz w:val="20"/>
                <w:szCs w:val="20"/>
              </w:rPr>
              <w:t xml:space="preserve"> / Milvus</w:t>
            </w:r>
          </w:p>
        </w:tc>
        <w:tc>
          <w:tcPr>
            <w:tcW w:w="3300" w:type="dxa"/>
            <w:shd w:val="clear" w:color="auto" w:fill="FFFFFF"/>
            <w:tcMar>
              <w:top w:w="60" w:type="dxa"/>
              <w:left w:w="100" w:type="dxa"/>
              <w:bottom w:w="60" w:type="dxa"/>
              <w:right w:w="100" w:type="dxa"/>
            </w:tcMar>
          </w:tcPr>
          <w:p w14:paraId="5B6FECA8" w14:textId="77777777" w:rsidR="00801D0F" w:rsidRDefault="00000000">
            <w:r>
              <w:rPr>
                <w:color w:val="000000"/>
                <w:sz w:val="20"/>
                <w:szCs w:val="20"/>
              </w:rPr>
              <w:t>Duplicate detection and RAG grounding</w:t>
            </w:r>
          </w:p>
        </w:tc>
      </w:tr>
      <w:tr w:rsidR="00801D0F" w14:paraId="384B3993" w14:textId="77777777">
        <w:tblPrEx>
          <w:tblCellMar>
            <w:top w:w="0" w:type="dxa"/>
            <w:bottom w:w="0" w:type="dxa"/>
          </w:tblCellMar>
        </w:tblPrEx>
        <w:tc>
          <w:tcPr>
            <w:tcW w:w="2200" w:type="dxa"/>
            <w:shd w:val="clear" w:color="auto" w:fill="F2F5FB"/>
            <w:tcMar>
              <w:top w:w="60" w:type="dxa"/>
              <w:left w:w="100" w:type="dxa"/>
              <w:bottom w:w="60" w:type="dxa"/>
              <w:right w:w="100" w:type="dxa"/>
            </w:tcMar>
          </w:tcPr>
          <w:p w14:paraId="1FBC1721" w14:textId="77777777" w:rsidR="00801D0F" w:rsidRDefault="00000000">
            <w:r>
              <w:rPr>
                <w:color w:val="000000"/>
                <w:sz w:val="20"/>
                <w:szCs w:val="20"/>
              </w:rPr>
              <w:t>Speech &amp; Vision</w:t>
            </w:r>
          </w:p>
        </w:tc>
        <w:tc>
          <w:tcPr>
            <w:tcW w:w="3600" w:type="dxa"/>
            <w:shd w:val="clear" w:color="auto" w:fill="F2F5FB"/>
            <w:tcMar>
              <w:top w:w="60" w:type="dxa"/>
              <w:left w:w="100" w:type="dxa"/>
              <w:bottom w:w="60" w:type="dxa"/>
              <w:right w:w="100" w:type="dxa"/>
            </w:tcMar>
          </w:tcPr>
          <w:p w14:paraId="0DD01E70" w14:textId="77777777" w:rsidR="00801D0F" w:rsidRDefault="00000000">
            <w:r>
              <w:rPr>
                <w:color w:val="000000"/>
                <w:sz w:val="20"/>
                <w:szCs w:val="20"/>
              </w:rPr>
              <w:t>Whisper (ASR) and a vision model for image evidence</w:t>
            </w:r>
          </w:p>
        </w:tc>
        <w:tc>
          <w:tcPr>
            <w:tcW w:w="3300" w:type="dxa"/>
            <w:shd w:val="clear" w:color="auto" w:fill="F2F5FB"/>
            <w:tcMar>
              <w:top w:w="60" w:type="dxa"/>
              <w:left w:w="100" w:type="dxa"/>
              <w:bottom w:w="60" w:type="dxa"/>
              <w:right w:w="100" w:type="dxa"/>
            </w:tcMar>
          </w:tcPr>
          <w:p w14:paraId="042C732D" w14:textId="77777777" w:rsidR="00801D0F" w:rsidRDefault="00000000">
            <w:r>
              <w:rPr>
                <w:color w:val="000000"/>
                <w:sz w:val="20"/>
                <w:szCs w:val="20"/>
              </w:rPr>
              <w:t>Voice and photo complaint support</w:t>
            </w:r>
          </w:p>
        </w:tc>
      </w:tr>
      <w:tr w:rsidR="00801D0F" w14:paraId="67C301A6"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8EC8708" w14:textId="77777777" w:rsidR="00801D0F" w:rsidRDefault="00000000">
            <w:r>
              <w:rPr>
                <w:color w:val="000000"/>
                <w:sz w:val="20"/>
                <w:szCs w:val="20"/>
              </w:rPr>
              <w:t>Backend</w:t>
            </w:r>
          </w:p>
        </w:tc>
        <w:tc>
          <w:tcPr>
            <w:tcW w:w="3600" w:type="dxa"/>
            <w:shd w:val="clear" w:color="auto" w:fill="FFFFFF"/>
            <w:tcMar>
              <w:top w:w="60" w:type="dxa"/>
              <w:left w:w="100" w:type="dxa"/>
              <w:bottom w:w="60" w:type="dxa"/>
              <w:right w:w="100" w:type="dxa"/>
            </w:tcMar>
          </w:tcPr>
          <w:p w14:paraId="65051472" w14:textId="77777777" w:rsidR="00801D0F" w:rsidRDefault="00000000">
            <w:r>
              <w:rPr>
                <w:color w:val="000000"/>
                <w:sz w:val="20"/>
                <w:szCs w:val="20"/>
              </w:rPr>
              <w:t>Python (</w:t>
            </w:r>
            <w:proofErr w:type="spellStart"/>
            <w:r>
              <w:rPr>
                <w:color w:val="000000"/>
                <w:sz w:val="20"/>
                <w:szCs w:val="20"/>
              </w:rPr>
              <w:t>FastAPI</w:t>
            </w:r>
            <w:proofErr w:type="spellEnd"/>
            <w:r>
              <w:rPr>
                <w:color w:val="000000"/>
                <w:sz w:val="20"/>
                <w:szCs w:val="20"/>
              </w:rPr>
              <w:t>) microservices</w:t>
            </w:r>
          </w:p>
        </w:tc>
        <w:tc>
          <w:tcPr>
            <w:tcW w:w="3300" w:type="dxa"/>
            <w:shd w:val="clear" w:color="auto" w:fill="FFFFFF"/>
            <w:tcMar>
              <w:top w:w="60" w:type="dxa"/>
              <w:left w:w="100" w:type="dxa"/>
              <w:bottom w:w="60" w:type="dxa"/>
              <w:right w:w="100" w:type="dxa"/>
            </w:tcMar>
          </w:tcPr>
          <w:p w14:paraId="0EEE51C1" w14:textId="77777777" w:rsidR="00801D0F" w:rsidRDefault="00000000">
            <w:r>
              <w:rPr>
                <w:color w:val="000000"/>
                <w:sz w:val="20"/>
                <w:szCs w:val="20"/>
              </w:rPr>
              <w:t>Async, LLM-ecosystem friendly</w:t>
            </w:r>
          </w:p>
        </w:tc>
      </w:tr>
      <w:tr w:rsidR="00801D0F" w14:paraId="0F47831B" w14:textId="77777777">
        <w:tblPrEx>
          <w:tblCellMar>
            <w:top w:w="0" w:type="dxa"/>
            <w:bottom w:w="0" w:type="dxa"/>
          </w:tblCellMar>
        </w:tblPrEx>
        <w:tc>
          <w:tcPr>
            <w:tcW w:w="2200" w:type="dxa"/>
            <w:shd w:val="clear" w:color="auto" w:fill="F2F5FB"/>
            <w:tcMar>
              <w:top w:w="60" w:type="dxa"/>
              <w:left w:w="100" w:type="dxa"/>
              <w:bottom w:w="60" w:type="dxa"/>
              <w:right w:w="100" w:type="dxa"/>
            </w:tcMar>
          </w:tcPr>
          <w:p w14:paraId="3F232169" w14:textId="77777777" w:rsidR="00801D0F" w:rsidRDefault="00000000">
            <w:r>
              <w:rPr>
                <w:color w:val="000000"/>
                <w:sz w:val="20"/>
                <w:szCs w:val="20"/>
              </w:rPr>
              <w:t>Message bus</w:t>
            </w:r>
          </w:p>
        </w:tc>
        <w:tc>
          <w:tcPr>
            <w:tcW w:w="3600" w:type="dxa"/>
            <w:shd w:val="clear" w:color="auto" w:fill="F2F5FB"/>
            <w:tcMar>
              <w:top w:w="60" w:type="dxa"/>
              <w:left w:w="100" w:type="dxa"/>
              <w:bottom w:w="60" w:type="dxa"/>
              <w:right w:w="100" w:type="dxa"/>
            </w:tcMar>
          </w:tcPr>
          <w:p w14:paraId="41C58665" w14:textId="77777777" w:rsidR="00801D0F" w:rsidRDefault="00000000">
            <w:r>
              <w:rPr>
                <w:color w:val="000000"/>
                <w:sz w:val="20"/>
                <w:szCs w:val="20"/>
              </w:rPr>
              <w:t>Apache Kafka / RabbitMQ</w:t>
            </w:r>
          </w:p>
        </w:tc>
        <w:tc>
          <w:tcPr>
            <w:tcW w:w="3300" w:type="dxa"/>
            <w:shd w:val="clear" w:color="auto" w:fill="F2F5FB"/>
            <w:tcMar>
              <w:top w:w="60" w:type="dxa"/>
              <w:left w:w="100" w:type="dxa"/>
              <w:bottom w:w="60" w:type="dxa"/>
              <w:right w:w="100" w:type="dxa"/>
            </w:tcMar>
          </w:tcPr>
          <w:p w14:paraId="51C1B4F2" w14:textId="77777777" w:rsidR="00801D0F" w:rsidRDefault="00000000">
            <w:r>
              <w:rPr>
                <w:color w:val="000000"/>
                <w:sz w:val="20"/>
                <w:szCs w:val="20"/>
              </w:rPr>
              <w:t>Event-driven, decoupled agents</w:t>
            </w:r>
          </w:p>
        </w:tc>
      </w:tr>
      <w:tr w:rsidR="00801D0F" w14:paraId="06D9090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57D5875" w14:textId="77777777" w:rsidR="00801D0F" w:rsidRDefault="00000000">
            <w:r>
              <w:rPr>
                <w:color w:val="000000"/>
                <w:sz w:val="20"/>
                <w:szCs w:val="20"/>
              </w:rPr>
              <w:t>Databases</w:t>
            </w:r>
          </w:p>
        </w:tc>
        <w:tc>
          <w:tcPr>
            <w:tcW w:w="3600" w:type="dxa"/>
            <w:shd w:val="clear" w:color="auto" w:fill="FFFFFF"/>
            <w:tcMar>
              <w:top w:w="60" w:type="dxa"/>
              <w:left w:w="100" w:type="dxa"/>
              <w:bottom w:w="60" w:type="dxa"/>
              <w:right w:w="100" w:type="dxa"/>
            </w:tcMar>
          </w:tcPr>
          <w:p w14:paraId="74B75C70" w14:textId="77777777" w:rsidR="00801D0F" w:rsidRDefault="00000000">
            <w:r>
              <w:rPr>
                <w:color w:val="000000"/>
                <w:sz w:val="20"/>
                <w:szCs w:val="20"/>
              </w:rPr>
              <w:t>PostgreSQL + Redis cache + object store</w:t>
            </w:r>
          </w:p>
        </w:tc>
        <w:tc>
          <w:tcPr>
            <w:tcW w:w="3300" w:type="dxa"/>
            <w:shd w:val="clear" w:color="auto" w:fill="FFFFFF"/>
            <w:tcMar>
              <w:top w:w="60" w:type="dxa"/>
              <w:left w:w="100" w:type="dxa"/>
              <w:bottom w:w="60" w:type="dxa"/>
              <w:right w:w="100" w:type="dxa"/>
            </w:tcMar>
          </w:tcPr>
          <w:p w14:paraId="39623005" w14:textId="77777777" w:rsidR="00801D0F" w:rsidRDefault="00000000">
            <w:r>
              <w:rPr>
                <w:color w:val="000000"/>
                <w:sz w:val="20"/>
                <w:szCs w:val="20"/>
              </w:rPr>
              <w:t>Relational core, fast cache, media storage</w:t>
            </w:r>
          </w:p>
        </w:tc>
      </w:tr>
      <w:tr w:rsidR="00801D0F" w14:paraId="1E610DE8" w14:textId="77777777">
        <w:tblPrEx>
          <w:tblCellMar>
            <w:top w:w="0" w:type="dxa"/>
            <w:bottom w:w="0" w:type="dxa"/>
          </w:tblCellMar>
        </w:tblPrEx>
        <w:tc>
          <w:tcPr>
            <w:tcW w:w="2200" w:type="dxa"/>
            <w:shd w:val="clear" w:color="auto" w:fill="F2F5FB"/>
            <w:tcMar>
              <w:top w:w="60" w:type="dxa"/>
              <w:left w:w="100" w:type="dxa"/>
              <w:bottom w:w="60" w:type="dxa"/>
              <w:right w:w="100" w:type="dxa"/>
            </w:tcMar>
          </w:tcPr>
          <w:p w14:paraId="4F3D44BD" w14:textId="77777777" w:rsidR="00801D0F" w:rsidRDefault="00000000">
            <w:r>
              <w:rPr>
                <w:color w:val="000000"/>
                <w:sz w:val="20"/>
                <w:szCs w:val="20"/>
              </w:rPr>
              <w:t>Frontend</w:t>
            </w:r>
          </w:p>
        </w:tc>
        <w:tc>
          <w:tcPr>
            <w:tcW w:w="3600" w:type="dxa"/>
            <w:shd w:val="clear" w:color="auto" w:fill="F2F5FB"/>
            <w:tcMar>
              <w:top w:w="60" w:type="dxa"/>
              <w:left w:w="100" w:type="dxa"/>
              <w:bottom w:w="60" w:type="dxa"/>
              <w:right w:w="100" w:type="dxa"/>
            </w:tcMar>
          </w:tcPr>
          <w:p w14:paraId="7C82DAA7" w14:textId="77777777" w:rsidR="00801D0F" w:rsidRDefault="00000000">
            <w:r>
              <w:rPr>
                <w:color w:val="000000"/>
                <w:sz w:val="20"/>
                <w:szCs w:val="20"/>
              </w:rPr>
              <w:t>React (web) + React Native / Flutter (mobile)</w:t>
            </w:r>
          </w:p>
        </w:tc>
        <w:tc>
          <w:tcPr>
            <w:tcW w:w="3300" w:type="dxa"/>
            <w:shd w:val="clear" w:color="auto" w:fill="F2F5FB"/>
            <w:tcMar>
              <w:top w:w="60" w:type="dxa"/>
              <w:left w:w="100" w:type="dxa"/>
              <w:bottom w:w="60" w:type="dxa"/>
              <w:right w:w="100" w:type="dxa"/>
            </w:tcMar>
          </w:tcPr>
          <w:p w14:paraId="430B2A42" w14:textId="77777777" w:rsidR="00801D0F" w:rsidRDefault="00000000">
            <w:r>
              <w:rPr>
                <w:color w:val="000000"/>
                <w:sz w:val="20"/>
                <w:szCs w:val="20"/>
              </w:rPr>
              <w:t>Cross-platform citizen and officer apps</w:t>
            </w:r>
          </w:p>
        </w:tc>
      </w:tr>
      <w:tr w:rsidR="00801D0F" w14:paraId="4D3068B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C5F2E4A" w14:textId="77777777" w:rsidR="00801D0F" w:rsidRDefault="00000000">
            <w:r>
              <w:rPr>
                <w:color w:val="000000"/>
                <w:sz w:val="20"/>
                <w:szCs w:val="20"/>
              </w:rPr>
              <w:t>Infra &amp; DevOps</w:t>
            </w:r>
          </w:p>
        </w:tc>
        <w:tc>
          <w:tcPr>
            <w:tcW w:w="3600" w:type="dxa"/>
            <w:shd w:val="clear" w:color="auto" w:fill="FFFFFF"/>
            <w:tcMar>
              <w:top w:w="60" w:type="dxa"/>
              <w:left w:w="100" w:type="dxa"/>
              <w:bottom w:w="60" w:type="dxa"/>
              <w:right w:w="100" w:type="dxa"/>
            </w:tcMar>
          </w:tcPr>
          <w:p w14:paraId="3A7F786B" w14:textId="77777777" w:rsidR="00801D0F" w:rsidRDefault="00000000">
            <w:r>
              <w:rPr>
                <w:color w:val="000000"/>
                <w:sz w:val="20"/>
                <w:szCs w:val="20"/>
              </w:rPr>
              <w:t xml:space="preserve">Docker + Kubernetes, CI/CD, </w:t>
            </w:r>
            <w:proofErr w:type="spellStart"/>
            <w:r>
              <w:rPr>
                <w:color w:val="000000"/>
                <w:sz w:val="20"/>
                <w:szCs w:val="20"/>
              </w:rPr>
              <w:t>IaC</w:t>
            </w:r>
            <w:proofErr w:type="spellEnd"/>
          </w:p>
        </w:tc>
        <w:tc>
          <w:tcPr>
            <w:tcW w:w="3300" w:type="dxa"/>
            <w:shd w:val="clear" w:color="auto" w:fill="FFFFFF"/>
            <w:tcMar>
              <w:top w:w="60" w:type="dxa"/>
              <w:left w:w="100" w:type="dxa"/>
              <w:bottom w:w="60" w:type="dxa"/>
              <w:right w:w="100" w:type="dxa"/>
            </w:tcMar>
          </w:tcPr>
          <w:p w14:paraId="473B68CD" w14:textId="77777777" w:rsidR="00801D0F" w:rsidRDefault="00000000">
            <w:r>
              <w:rPr>
                <w:color w:val="000000"/>
                <w:sz w:val="20"/>
                <w:szCs w:val="20"/>
              </w:rPr>
              <w:t>Scalable, reproducible deployments</w:t>
            </w:r>
          </w:p>
        </w:tc>
      </w:tr>
      <w:tr w:rsidR="00801D0F" w14:paraId="03C5C0DD" w14:textId="77777777">
        <w:tblPrEx>
          <w:tblCellMar>
            <w:top w:w="0" w:type="dxa"/>
            <w:bottom w:w="0" w:type="dxa"/>
          </w:tblCellMar>
        </w:tblPrEx>
        <w:tc>
          <w:tcPr>
            <w:tcW w:w="2200" w:type="dxa"/>
            <w:shd w:val="clear" w:color="auto" w:fill="F2F5FB"/>
            <w:tcMar>
              <w:top w:w="60" w:type="dxa"/>
              <w:left w:w="100" w:type="dxa"/>
              <w:bottom w:w="60" w:type="dxa"/>
              <w:right w:w="100" w:type="dxa"/>
            </w:tcMar>
          </w:tcPr>
          <w:p w14:paraId="552D67E7" w14:textId="77777777" w:rsidR="00801D0F" w:rsidRDefault="00000000">
            <w:r>
              <w:rPr>
                <w:color w:val="000000"/>
                <w:sz w:val="20"/>
                <w:szCs w:val="20"/>
              </w:rPr>
              <w:t>Observability</w:t>
            </w:r>
          </w:p>
        </w:tc>
        <w:tc>
          <w:tcPr>
            <w:tcW w:w="3600" w:type="dxa"/>
            <w:shd w:val="clear" w:color="auto" w:fill="F2F5FB"/>
            <w:tcMar>
              <w:top w:w="60" w:type="dxa"/>
              <w:left w:w="100" w:type="dxa"/>
              <w:bottom w:w="60" w:type="dxa"/>
              <w:right w:w="100" w:type="dxa"/>
            </w:tcMar>
          </w:tcPr>
          <w:p w14:paraId="49F7F0B2" w14:textId="77777777" w:rsidR="00801D0F" w:rsidRDefault="00000000">
            <w:r>
              <w:rPr>
                <w:color w:val="000000"/>
                <w:sz w:val="20"/>
                <w:szCs w:val="20"/>
              </w:rPr>
              <w:t>Prometheus + Grafana, centralized logging</w:t>
            </w:r>
          </w:p>
        </w:tc>
        <w:tc>
          <w:tcPr>
            <w:tcW w:w="3300" w:type="dxa"/>
            <w:shd w:val="clear" w:color="auto" w:fill="F2F5FB"/>
            <w:tcMar>
              <w:top w:w="60" w:type="dxa"/>
              <w:left w:w="100" w:type="dxa"/>
              <w:bottom w:w="60" w:type="dxa"/>
              <w:right w:w="100" w:type="dxa"/>
            </w:tcMar>
          </w:tcPr>
          <w:p w14:paraId="47D9A618" w14:textId="77777777" w:rsidR="00801D0F" w:rsidRDefault="00000000">
            <w:r>
              <w:rPr>
                <w:color w:val="000000"/>
                <w:sz w:val="20"/>
                <w:szCs w:val="20"/>
              </w:rPr>
              <w:t>SLA and system monitoring</w:t>
            </w:r>
          </w:p>
        </w:tc>
      </w:tr>
    </w:tbl>
    <w:p w14:paraId="54847F1A" w14:textId="77777777" w:rsidR="00801D0F" w:rsidRDefault="00000000">
      <w:pPr>
        <w:pStyle w:val="Heading1"/>
      </w:pPr>
      <w:bookmarkStart w:id="18" w:name="_Toc238773445"/>
      <w:r>
        <w:t>8. Non-Functional Requirements</w:t>
      </w:r>
      <w:bookmarkEnd w:id="1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00"/>
      </w:tblGrid>
      <w:tr w:rsidR="00801D0F" w14:paraId="212369EC" w14:textId="77777777">
        <w:tblPrEx>
          <w:tblCellMar>
            <w:top w:w="0" w:type="dxa"/>
            <w:bottom w:w="0" w:type="dxa"/>
          </w:tblCellMar>
        </w:tblPrEx>
        <w:trPr>
          <w:tblHeader/>
        </w:trPr>
        <w:tc>
          <w:tcPr>
            <w:tcW w:w="2600" w:type="dxa"/>
            <w:shd w:val="clear" w:color="auto" w:fill="2E5496"/>
            <w:tcMar>
              <w:top w:w="60" w:type="dxa"/>
              <w:left w:w="100" w:type="dxa"/>
              <w:bottom w:w="60" w:type="dxa"/>
              <w:right w:w="100" w:type="dxa"/>
            </w:tcMar>
          </w:tcPr>
          <w:p w14:paraId="7A0CF7B6" w14:textId="77777777" w:rsidR="00801D0F" w:rsidRDefault="00000000">
            <w:r>
              <w:rPr>
                <w:b/>
                <w:bCs/>
                <w:color w:val="FFFFFF"/>
                <w:sz w:val="20"/>
                <w:szCs w:val="20"/>
              </w:rPr>
              <w:t>Attribute</w:t>
            </w:r>
          </w:p>
        </w:tc>
        <w:tc>
          <w:tcPr>
            <w:tcW w:w="6500" w:type="dxa"/>
            <w:shd w:val="clear" w:color="auto" w:fill="2E5496"/>
            <w:tcMar>
              <w:top w:w="60" w:type="dxa"/>
              <w:left w:w="100" w:type="dxa"/>
              <w:bottom w:w="60" w:type="dxa"/>
              <w:right w:w="100" w:type="dxa"/>
            </w:tcMar>
          </w:tcPr>
          <w:p w14:paraId="5E87F734" w14:textId="77777777" w:rsidR="00801D0F" w:rsidRDefault="00000000">
            <w:r>
              <w:rPr>
                <w:b/>
                <w:bCs/>
                <w:color w:val="FFFFFF"/>
                <w:sz w:val="20"/>
                <w:szCs w:val="20"/>
              </w:rPr>
              <w:t>Target / Approach</w:t>
            </w:r>
          </w:p>
        </w:tc>
      </w:tr>
      <w:tr w:rsidR="00801D0F" w14:paraId="0A53CDD5"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6A34904" w14:textId="77777777" w:rsidR="00801D0F" w:rsidRDefault="00000000">
            <w:r>
              <w:rPr>
                <w:color w:val="000000"/>
                <w:sz w:val="20"/>
                <w:szCs w:val="20"/>
              </w:rPr>
              <w:t>Scalability</w:t>
            </w:r>
          </w:p>
        </w:tc>
        <w:tc>
          <w:tcPr>
            <w:tcW w:w="6500" w:type="dxa"/>
            <w:shd w:val="clear" w:color="auto" w:fill="FFFFFF"/>
            <w:tcMar>
              <w:top w:w="60" w:type="dxa"/>
              <w:left w:w="100" w:type="dxa"/>
              <w:bottom w:w="60" w:type="dxa"/>
              <w:right w:w="100" w:type="dxa"/>
            </w:tcMar>
          </w:tcPr>
          <w:p w14:paraId="213506D5" w14:textId="77777777" w:rsidR="00801D0F" w:rsidRDefault="00000000">
            <w:r>
              <w:rPr>
                <w:color w:val="000000"/>
                <w:sz w:val="20"/>
                <w:szCs w:val="20"/>
              </w:rPr>
              <w:t xml:space="preserve">Horizontally scalable stateless agents; </w:t>
            </w:r>
            <w:proofErr w:type="spellStart"/>
            <w:r>
              <w:rPr>
                <w:color w:val="000000"/>
                <w:sz w:val="20"/>
                <w:szCs w:val="20"/>
              </w:rPr>
              <w:t>autoscale</w:t>
            </w:r>
            <w:proofErr w:type="spellEnd"/>
            <w:r>
              <w:rPr>
                <w:color w:val="000000"/>
                <w:sz w:val="20"/>
                <w:szCs w:val="20"/>
              </w:rPr>
              <w:t xml:space="preserve"> for peak civic events (festivals, monsoon)</w:t>
            </w:r>
          </w:p>
        </w:tc>
      </w:tr>
      <w:tr w:rsidR="00801D0F" w14:paraId="493C6683"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4C0C1D8C" w14:textId="77777777" w:rsidR="00801D0F" w:rsidRDefault="00000000">
            <w:r>
              <w:rPr>
                <w:color w:val="000000"/>
                <w:sz w:val="20"/>
                <w:szCs w:val="20"/>
              </w:rPr>
              <w:t>Availability</w:t>
            </w:r>
          </w:p>
        </w:tc>
        <w:tc>
          <w:tcPr>
            <w:tcW w:w="6500" w:type="dxa"/>
            <w:shd w:val="clear" w:color="auto" w:fill="F2F5FB"/>
            <w:tcMar>
              <w:top w:w="60" w:type="dxa"/>
              <w:left w:w="100" w:type="dxa"/>
              <w:bottom w:w="60" w:type="dxa"/>
              <w:right w:w="100" w:type="dxa"/>
            </w:tcMar>
          </w:tcPr>
          <w:p w14:paraId="07D67468" w14:textId="77777777" w:rsidR="00801D0F" w:rsidRDefault="00000000">
            <w:r>
              <w:rPr>
                <w:color w:val="000000"/>
                <w:sz w:val="20"/>
                <w:szCs w:val="20"/>
              </w:rPr>
              <w:t>99.9% uptime; queue-and-retry so intake never rejects a grievance</w:t>
            </w:r>
          </w:p>
        </w:tc>
      </w:tr>
      <w:tr w:rsidR="00801D0F" w14:paraId="7648BBA3"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D359A4A" w14:textId="77777777" w:rsidR="00801D0F" w:rsidRDefault="00000000">
            <w:r>
              <w:rPr>
                <w:color w:val="000000"/>
                <w:sz w:val="20"/>
                <w:szCs w:val="20"/>
              </w:rPr>
              <w:t>Latency</w:t>
            </w:r>
          </w:p>
        </w:tc>
        <w:tc>
          <w:tcPr>
            <w:tcW w:w="6500" w:type="dxa"/>
            <w:shd w:val="clear" w:color="auto" w:fill="FFFFFF"/>
            <w:tcMar>
              <w:top w:w="60" w:type="dxa"/>
              <w:left w:w="100" w:type="dxa"/>
              <w:bottom w:w="60" w:type="dxa"/>
              <w:right w:w="100" w:type="dxa"/>
            </w:tcMar>
          </w:tcPr>
          <w:p w14:paraId="7C6CD588" w14:textId="77777777" w:rsidR="00801D0F" w:rsidRDefault="00000000">
            <w:r>
              <w:rPr>
                <w:color w:val="000000"/>
                <w:sz w:val="20"/>
                <w:szCs w:val="20"/>
              </w:rPr>
              <w:t>Acknowledgement to citizen within 2 seconds; full classification asynchronously within seconds</w:t>
            </w:r>
          </w:p>
        </w:tc>
      </w:tr>
      <w:tr w:rsidR="00801D0F" w14:paraId="5E0D7971"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5F535885" w14:textId="77777777" w:rsidR="00801D0F" w:rsidRDefault="00000000">
            <w:r>
              <w:rPr>
                <w:color w:val="000000"/>
                <w:sz w:val="20"/>
                <w:szCs w:val="20"/>
              </w:rPr>
              <w:t>Security</w:t>
            </w:r>
          </w:p>
        </w:tc>
        <w:tc>
          <w:tcPr>
            <w:tcW w:w="6500" w:type="dxa"/>
            <w:shd w:val="clear" w:color="auto" w:fill="F2F5FB"/>
            <w:tcMar>
              <w:top w:w="60" w:type="dxa"/>
              <w:left w:w="100" w:type="dxa"/>
              <w:bottom w:w="60" w:type="dxa"/>
              <w:right w:w="100" w:type="dxa"/>
            </w:tcMar>
          </w:tcPr>
          <w:p w14:paraId="1B77CD58" w14:textId="77777777" w:rsidR="00801D0F" w:rsidRDefault="00000000">
            <w:r>
              <w:rPr>
                <w:color w:val="000000"/>
                <w:sz w:val="20"/>
                <w:szCs w:val="20"/>
              </w:rPr>
              <w:t>OAuth2/JWT, encryption in transit and at rest, role-based access control, PII minimization</w:t>
            </w:r>
          </w:p>
        </w:tc>
      </w:tr>
      <w:tr w:rsidR="00801D0F" w14:paraId="22FC584D"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45F8C109" w14:textId="77777777" w:rsidR="00801D0F" w:rsidRDefault="00000000">
            <w:r>
              <w:rPr>
                <w:color w:val="000000"/>
                <w:sz w:val="20"/>
                <w:szCs w:val="20"/>
              </w:rPr>
              <w:t>Privacy &amp; Compliance</w:t>
            </w:r>
          </w:p>
        </w:tc>
        <w:tc>
          <w:tcPr>
            <w:tcW w:w="6500" w:type="dxa"/>
            <w:shd w:val="clear" w:color="auto" w:fill="FFFFFF"/>
            <w:tcMar>
              <w:top w:w="60" w:type="dxa"/>
              <w:left w:w="100" w:type="dxa"/>
              <w:bottom w:w="60" w:type="dxa"/>
              <w:right w:w="100" w:type="dxa"/>
            </w:tcMar>
          </w:tcPr>
          <w:p w14:paraId="73126011" w14:textId="77777777" w:rsidR="00801D0F" w:rsidRDefault="00000000">
            <w:r>
              <w:rPr>
                <w:color w:val="000000"/>
                <w:sz w:val="20"/>
                <w:szCs w:val="20"/>
              </w:rPr>
              <w:t>Data-residency compliance (DPDP Act, India); consent capture; audit trail of AI decisions</w:t>
            </w:r>
          </w:p>
        </w:tc>
      </w:tr>
      <w:tr w:rsidR="00801D0F" w14:paraId="141C950C"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45D439A5" w14:textId="77777777" w:rsidR="00801D0F" w:rsidRDefault="00000000">
            <w:r>
              <w:rPr>
                <w:color w:val="000000"/>
                <w:sz w:val="20"/>
                <w:szCs w:val="20"/>
              </w:rPr>
              <w:t>Reliability</w:t>
            </w:r>
          </w:p>
        </w:tc>
        <w:tc>
          <w:tcPr>
            <w:tcW w:w="6500" w:type="dxa"/>
            <w:shd w:val="clear" w:color="auto" w:fill="F2F5FB"/>
            <w:tcMar>
              <w:top w:w="60" w:type="dxa"/>
              <w:left w:w="100" w:type="dxa"/>
              <w:bottom w:w="60" w:type="dxa"/>
              <w:right w:w="100" w:type="dxa"/>
            </w:tcMar>
          </w:tcPr>
          <w:p w14:paraId="79B44734" w14:textId="77777777" w:rsidR="00801D0F" w:rsidRDefault="00000000">
            <w:r>
              <w:rPr>
                <w:color w:val="000000"/>
                <w:sz w:val="20"/>
                <w:szCs w:val="20"/>
              </w:rPr>
              <w:t>Human-in-the-loop fallback for low-confidence AI outputs; dead-letter queues</w:t>
            </w:r>
          </w:p>
        </w:tc>
      </w:tr>
      <w:tr w:rsidR="00801D0F" w14:paraId="25E0F11F"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78EAA47" w14:textId="77777777" w:rsidR="00801D0F" w:rsidRDefault="00000000">
            <w:r>
              <w:rPr>
                <w:color w:val="000000"/>
                <w:sz w:val="20"/>
                <w:szCs w:val="20"/>
              </w:rPr>
              <w:t>Accessibility</w:t>
            </w:r>
          </w:p>
        </w:tc>
        <w:tc>
          <w:tcPr>
            <w:tcW w:w="6500" w:type="dxa"/>
            <w:shd w:val="clear" w:color="auto" w:fill="FFFFFF"/>
            <w:tcMar>
              <w:top w:w="60" w:type="dxa"/>
              <w:left w:w="100" w:type="dxa"/>
              <w:bottom w:w="60" w:type="dxa"/>
              <w:right w:w="100" w:type="dxa"/>
            </w:tcMar>
          </w:tcPr>
          <w:p w14:paraId="2727331F" w14:textId="77777777" w:rsidR="00801D0F" w:rsidRDefault="00000000">
            <w:r>
              <w:rPr>
                <w:color w:val="000000"/>
                <w:sz w:val="20"/>
                <w:szCs w:val="20"/>
              </w:rPr>
              <w:t>Multilingual, voice-first, IVR for low-literacy and feature-phone users</w:t>
            </w:r>
          </w:p>
        </w:tc>
      </w:tr>
      <w:tr w:rsidR="00801D0F" w14:paraId="044CF156" w14:textId="77777777">
        <w:tblPrEx>
          <w:tblCellMar>
            <w:top w:w="0" w:type="dxa"/>
            <w:bottom w:w="0" w:type="dxa"/>
          </w:tblCellMar>
        </w:tblPrEx>
        <w:tc>
          <w:tcPr>
            <w:tcW w:w="2600" w:type="dxa"/>
            <w:shd w:val="clear" w:color="auto" w:fill="F2F5FB"/>
            <w:tcMar>
              <w:top w:w="60" w:type="dxa"/>
              <w:left w:w="100" w:type="dxa"/>
              <w:bottom w:w="60" w:type="dxa"/>
              <w:right w:w="100" w:type="dxa"/>
            </w:tcMar>
          </w:tcPr>
          <w:p w14:paraId="418F0954" w14:textId="77777777" w:rsidR="00801D0F" w:rsidRDefault="00000000">
            <w:r>
              <w:rPr>
                <w:color w:val="000000"/>
                <w:sz w:val="20"/>
                <w:szCs w:val="20"/>
              </w:rPr>
              <w:t>Explainability</w:t>
            </w:r>
          </w:p>
        </w:tc>
        <w:tc>
          <w:tcPr>
            <w:tcW w:w="6500" w:type="dxa"/>
            <w:shd w:val="clear" w:color="auto" w:fill="F2F5FB"/>
            <w:tcMar>
              <w:top w:w="60" w:type="dxa"/>
              <w:left w:w="100" w:type="dxa"/>
              <w:bottom w:w="60" w:type="dxa"/>
              <w:right w:w="100" w:type="dxa"/>
            </w:tcMar>
          </w:tcPr>
          <w:p w14:paraId="2765B7E7" w14:textId="77777777" w:rsidR="00801D0F" w:rsidRDefault="00000000">
            <w:r>
              <w:rPr>
                <w:color w:val="000000"/>
                <w:sz w:val="20"/>
                <w:szCs w:val="20"/>
              </w:rPr>
              <w:t>Every AI decision stores confidence and rationale for review and appeal</w:t>
            </w:r>
          </w:p>
        </w:tc>
      </w:tr>
    </w:tbl>
    <w:p w14:paraId="16D3309C" w14:textId="77777777" w:rsidR="00801D0F" w:rsidRDefault="00000000">
      <w:r>
        <w:br w:type="page"/>
      </w:r>
    </w:p>
    <w:p w14:paraId="3EFC8546" w14:textId="77777777" w:rsidR="00801D0F" w:rsidRDefault="00000000">
      <w:pPr>
        <w:pStyle w:val="Heading1"/>
      </w:pPr>
      <w:bookmarkStart w:id="19" w:name="_Toc238773446"/>
      <w:r>
        <w:lastRenderedPageBreak/>
        <w:t>9. Responsible AI and Key Challenges</w:t>
      </w:r>
      <w:bookmarkEnd w:id="19"/>
    </w:p>
    <w:p w14:paraId="78919589" w14:textId="77777777" w:rsidR="00801D0F" w:rsidRDefault="00000000">
      <w:pPr>
        <w:pStyle w:val="ListParagraph"/>
        <w:numPr>
          <w:ilvl w:val="0"/>
          <w:numId w:val="1"/>
        </w:numPr>
        <w:spacing w:after="60" w:line="270" w:lineRule="auto"/>
      </w:pPr>
      <w:r>
        <w:t>Bias and fairness: routing and prioritization must not systematically disadvantage particular wards or communities; audited regularly.</w:t>
      </w:r>
    </w:p>
    <w:p w14:paraId="04229113" w14:textId="77777777" w:rsidR="00801D0F" w:rsidRDefault="00000000">
      <w:pPr>
        <w:pStyle w:val="ListParagraph"/>
        <w:numPr>
          <w:ilvl w:val="0"/>
          <w:numId w:val="1"/>
        </w:numPr>
        <w:spacing w:after="60" w:line="270" w:lineRule="auto"/>
      </w:pPr>
      <w:r>
        <w:t>Hallucination control: agents are grounded in structured records and tools; free-form generation is constrained and verified.</w:t>
      </w:r>
    </w:p>
    <w:p w14:paraId="3D243362" w14:textId="77777777" w:rsidR="00801D0F" w:rsidRDefault="00000000">
      <w:pPr>
        <w:pStyle w:val="ListParagraph"/>
        <w:numPr>
          <w:ilvl w:val="0"/>
          <w:numId w:val="1"/>
        </w:numPr>
        <w:spacing w:after="60" w:line="270" w:lineRule="auto"/>
      </w:pPr>
      <w:r>
        <w:t>Human oversight: staff can override any AI decision, and low-confidence cases require human confirmation.</w:t>
      </w:r>
    </w:p>
    <w:p w14:paraId="30D41A42" w14:textId="77777777" w:rsidR="00801D0F" w:rsidRDefault="00000000">
      <w:pPr>
        <w:pStyle w:val="ListParagraph"/>
        <w:numPr>
          <w:ilvl w:val="0"/>
          <w:numId w:val="1"/>
        </w:numPr>
        <w:spacing w:after="60" w:line="270" w:lineRule="auto"/>
      </w:pPr>
      <w:r>
        <w:t>Data privacy: citizen PII is minimized, access-controlled, and retained per policy.</w:t>
      </w:r>
    </w:p>
    <w:p w14:paraId="54001FC8" w14:textId="77777777" w:rsidR="00801D0F" w:rsidRDefault="00000000">
      <w:pPr>
        <w:pStyle w:val="ListParagraph"/>
        <w:numPr>
          <w:ilvl w:val="0"/>
          <w:numId w:val="1"/>
        </w:numPr>
        <w:spacing w:after="60" w:line="270" w:lineRule="auto"/>
      </w:pPr>
      <w:r>
        <w:t>Trust and transparency: citizens can see why and where their grievance was routed and can appeal.</w:t>
      </w:r>
    </w:p>
    <w:p w14:paraId="23D01247" w14:textId="77777777" w:rsidR="00801D0F" w:rsidRDefault="00000000">
      <w:pPr>
        <w:pStyle w:val="ListParagraph"/>
        <w:numPr>
          <w:ilvl w:val="0"/>
          <w:numId w:val="1"/>
        </w:numPr>
        <w:spacing w:after="60" w:line="270" w:lineRule="auto"/>
      </w:pPr>
      <w:r>
        <w:t>Adoption: officer training and a gradual rollout (pilot ward first) are essential to change management.</w:t>
      </w:r>
    </w:p>
    <w:p w14:paraId="0059E060" w14:textId="77777777" w:rsidR="00801D0F" w:rsidRDefault="00000000">
      <w:pPr>
        <w:pStyle w:val="Heading1"/>
      </w:pPr>
      <w:bookmarkStart w:id="20" w:name="_Toc238773447"/>
      <w:r>
        <w:t>10. Implementation Roadmap</w:t>
      </w:r>
      <w:bookmarkEnd w:id="20"/>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900"/>
      </w:tblGrid>
      <w:tr w:rsidR="00801D0F" w14:paraId="091511D3" w14:textId="77777777">
        <w:tblPrEx>
          <w:tblCellMar>
            <w:top w:w="0" w:type="dxa"/>
            <w:bottom w:w="0" w:type="dxa"/>
          </w:tblCellMar>
        </w:tblPrEx>
        <w:trPr>
          <w:tblHeader/>
        </w:trPr>
        <w:tc>
          <w:tcPr>
            <w:tcW w:w="2000" w:type="dxa"/>
            <w:shd w:val="clear" w:color="auto" w:fill="2E5496"/>
            <w:tcMar>
              <w:top w:w="60" w:type="dxa"/>
              <w:left w:w="100" w:type="dxa"/>
              <w:bottom w:w="60" w:type="dxa"/>
              <w:right w:w="100" w:type="dxa"/>
            </w:tcMar>
          </w:tcPr>
          <w:p w14:paraId="1301674B" w14:textId="77777777" w:rsidR="00801D0F" w:rsidRDefault="00000000">
            <w:r>
              <w:rPr>
                <w:b/>
                <w:bCs/>
                <w:color w:val="FFFFFF"/>
                <w:sz w:val="20"/>
                <w:szCs w:val="20"/>
              </w:rPr>
              <w:t>Phase</w:t>
            </w:r>
          </w:p>
        </w:tc>
        <w:tc>
          <w:tcPr>
            <w:tcW w:w="4200" w:type="dxa"/>
            <w:shd w:val="clear" w:color="auto" w:fill="2E5496"/>
            <w:tcMar>
              <w:top w:w="60" w:type="dxa"/>
              <w:left w:w="100" w:type="dxa"/>
              <w:bottom w:w="60" w:type="dxa"/>
              <w:right w:w="100" w:type="dxa"/>
            </w:tcMar>
          </w:tcPr>
          <w:p w14:paraId="37E4665D" w14:textId="77777777" w:rsidR="00801D0F" w:rsidRDefault="00000000">
            <w:r>
              <w:rPr>
                <w:b/>
                <w:bCs/>
                <w:color w:val="FFFFFF"/>
                <w:sz w:val="20"/>
                <w:szCs w:val="20"/>
              </w:rPr>
              <w:t>Focus</w:t>
            </w:r>
          </w:p>
        </w:tc>
        <w:tc>
          <w:tcPr>
            <w:tcW w:w="2900" w:type="dxa"/>
            <w:shd w:val="clear" w:color="auto" w:fill="2E5496"/>
            <w:tcMar>
              <w:top w:w="60" w:type="dxa"/>
              <w:left w:w="100" w:type="dxa"/>
              <w:bottom w:w="60" w:type="dxa"/>
              <w:right w:w="100" w:type="dxa"/>
            </w:tcMar>
          </w:tcPr>
          <w:p w14:paraId="5037D5E2" w14:textId="77777777" w:rsidR="00801D0F" w:rsidRDefault="00000000">
            <w:r>
              <w:rPr>
                <w:b/>
                <w:bCs/>
                <w:color w:val="FFFFFF"/>
                <w:sz w:val="20"/>
                <w:szCs w:val="20"/>
              </w:rPr>
              <w:t>Outcome</w:t>
            </w:r>
          </w:p>
        </w:tc>
      </w:tr>
      <w:tr w:rsidR="00801D0F" w14:paraId="4086B679"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8599383" w14:textId="77777777" w:rsidR="00801D0F" w:rsidRDefault="00000000">
            <w:r>
              <w:rPr>
                <w:color w:val="000000"/>
                <w:sz w:val="20"/>
                <w:szCs w:val="20"/>
              </w:rPr>
              <w:t>Phase 1 (MVP)</w:t>
            </w:r>
          </w:p>
        </w:tc>
        <w:tc>
          <w:tcPr>
            <w:tcW w:w="4200" w:type="dxa"/>
            <w:shd w:val="clear" w:color="auto" w:fill="FFFFFF"/>
            <w:tcMar>
              <w:top w:w="60" w:type="dxa"/>
              <w:left w:w="100" w:type="dxa"/>
              <w:bottom w:w="60" w:type="dxa"/>
              <w:right w:w="100" w:type="dxa"/>
            </w:tcMar>
          </w:tcPr>
          <w:p w14:paraId="6F7CC37B" w14:textId="77777777" w:rsidR="00801D0F" w:rsidRDefault="00000000">
            <w:r>
              <w:rPr>
                <w:color w:val="000000"/>
                <w:sz w:val="20"/>
                <w:szCs w:val="20"/>
              </w:rPr>
              <w:t>Text intake + classification + rule-based routing + basic tracking</w:t>
            </w:r>
          </w:p>
        </w:tc>
        <w:tc>
          <w:tcPr>
            <w:tcW w:w="2900" w:type="dxa"/>
            <w:shd w:val="clear" w:color="auto" w:fill="FFFFFF"/>
            <w:tcMar>
              <w:top w:w="60" w:type="dxa"/>
              <w:left w:w="100" w:type="dxa"/>
              <w:bottom w:w="60" w:type="dxa"/>
              <w:right w:w="100" w:type="dxa"/>
            </w:tcMar>
          </w:tcPr>
          <w:p w14:paraId="20643D0C" w14:textId="77777777" w:rsidR="00801D0F" w:rsidRDefault="00000000">
            <w:r>
              <w:rPr>
                <w:color w:val="000000"/>
                <w:sz w:val="20"/>
                <w:szCs w:val="20"/>
              </w:rPr>
              <w:t>Working single-channel pilot in one zone</w:t>
            </w:r>
          </w:p>
        </w:tc>
      </w:tr>
      <w:tr w:rsidR="00801D0F" w14:paraId="484B5CB7" w14:textId="77777777">
        <w:tblPrEx>
          <w:tblCellMar>
            <w:top w:w="0" w:type="dxa"/>
            <w:bottom w:w="0" w:type="dxa"/>
          </w:tblCellMar>
        </w:tblPrEx>
        <w:tc>
          <w:tcPr>
            <w:tcW w:w="2000" w:type="dxa"/>
            <w:shd w:val="clear" w:color="auto" w:fill="F2F5FB"/>
            <w:tcMar>
              <w:top w:w="60" w:type="dxa"/>
              <w:left w:w="100" w:type="dxa"/>
              <w:bottom w:w="60" w:type="dxa"/>
              <w:right w:w="100" w:type="dxa"/>
            </w:tcMar>
          </w:tcPr>
          <w:p w14:paraId="0B1313E1" w14:textId="77777777" w:rsidR="00801D0F" w:rsidRDefault="00000000">
            <w:r>
              <w:rPr>
                <w:color w:val="000000"/>
                <w:sz w:val="20"/>
                <w:szCs w:val="20"/>
              </w:rPr>
              <w:t>Phase 2</w:t>
            </w:r>
          </w:p>
        </w:tc>
        <w:tc>
          <w:tcPr>
            <w:tcW w:w="4200" w:type="dxa"/>
            <w:shd w:val="clear" w:color="auto" w:fill="F2F5FB"/>
            <w:tcMar>
              <w:top w:w="60" w:type="dxa"/>
              <w:left w:w="100" w:type="dxa"/>
              <w:bottom w:w="60" w:type="dxa"/>
              <w:right w:w="100" w:type="dxa"/>
            </w:tcMar>
          </w:tcPr>
          <w:p w14:paraId="75EE62FF" w14:textId="77777777" w:rsidR="00801D0F" w:rsidRDefault="00000000">
            <w:r>
              <w:rPr>
                <w:color w:val="000000"/>
                <w:sz w:val="20"/>
                <w:szCs w:val="20"/>
              </w:rPr>
              <w:t>Voice/image intake, deduplication, SLA prediction, citizen chatbot</w:t>
            </w:r>
          </w:p>
        </w:tc>
        <w:tc>
          <w:tcPr>
            <w:tcW w:w="2900" w:type="dxa"/>
            <w:shd w:val="clear" w:color="auto" w:fill="F2F5FB"/>
            <w:tcMar>
              <w:top w:w="60" w:type="dxa"/>
              <w:left w:w="100" w:type="dxa"/>
              <w:bottom w:w="60" w:type="dxa"/>
              <w:right w:w="100" w:type="dxa"/>
            </w:tcMar>
          </w:tcPr>
          <w:p w14:paraId="5558BCAF" w14:textId="77777777" w:rsidR="00801D0F" w:rsidRDefault="00000000">
            <w:r>
              <w:rPr>
                <w:color w:val="000000"/>
                <w:sz w:val="20"/>
                <w:szCs w:val="20"/>
              </w:rPr>
              <w:t>Multichannel, multilingual system</w:t>
            </w:r>
          </w:p>
        </w:tc>
      </w:tr>
      <w:tr w:rsidR="00801D0F" w14:paraId="1CE290F5"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E30BBD7" w14:textId="77777777" w:rsidR="00801D0F" w:rsidRDefault="00000000">
            <w:r>
              <w:rPr>
                <w:color w:val="000000"/>
                <w:sz w:val="20"/>
                <w:szCs w:val="20"/>
              </w:rPr>
              <w:t>Phase 3</w:t>
            </w:r>
          </w:p>
        </w:tc>
        <w:tc>
          <w:tcPr>
            <w:tcW w:w="4200" w:type="dxa"/>
            <w:shd w:val="clear" w:color="auto" w:fill="FFFFFF"/>
            <w:tcMar>
              <w:top w:w="60" w:type="dxa"/>
              <w:left w:w="100" w:type="dxa"/>
              <w:bottom w:w="60" w:type="dxa"/>
              <w:right w:w="100" w:type="dxa"/>
            </w:tcMar>
          </w:tcPr>
          <w:p w14:paraId="7EA2D508" w14:textId="77777777" w:rsidR="00801D0F" w:rsidRDefault="00000000">
            <w:r>
              <w:rPr>
                <w:color w:val="000000"/>
                <w:sz w:val="20"/>
                <w:szCs w:val="20"/>
              </w:rPr>
              <w:t>Predictive escalation, analytics dashboard, cross-department cases</w:t>
            </w:r>
          </w:p>
        </w:tc>
        <w:tc>
          <w:tcPr>
            <w:tcW w:w="2900" w:type="dxa"/>
            <w:shd w:val="clear" w:color="auto" w:fill="FFFFFF"/>
            <w:tcMar>
              <w:top w:w="60" w:type="dxa"/>
              <w:left w:w="100" w:type="dxa"/>
              <w:bottom w:w="60" w:type="dxa"/>
              <w:right w:w="100" w:type="dxa"/>
            </w:tcMar>
          </w:tcPr>
          <w:p w14:paraId="47D3A15F" w14:textId="77777777" w:rsidR="00801D0F" w:rsidRDefault="00000000">
            <w:r>
              <w:rPr>
                <w:color w:val="000000"/>
                <w:sz w:val="20"/>
                <w:szCs w:val="20"/>
              </w:rPr>
              <w:t>City-wide rollout with admin insights</w:t>
            </w:r>
          </w:p>
        </w:tc>
      </w:tr>
      <w:tr w:rsidR="00801D0F" w14:paraId="12BCE55F" w14:textId="77777777">
        <w:tblPrEx>
          <w:tblCellMar>
            <w:top w:w="0" w:type="dxa"/>
            <w:bottom w:w="0" w:type="dxa"/>
          </w:tblCellMar>
        </w:tblPrEx>
        <w:tc>
          <w:tcPr>
            <w:tcW w:w="2000" w:type="dxa"/>
            <w:shd w:val="clear" w:color="auto" w:fill="F2F5FB"/>
            <w:tcMar>
              <w:top w:w="60" w:type="dxa"/>
              <w:left w:w="100" w:type="dxa"/>
              <w:bottom w:w="60" w:type="dxa"/>
              <w:right w:w="100" w:type="dxa"/>
            </w:tcMar>
          </w:tcPr>
          <w:p w14:paraId="3ADFB982" w14:textId="77777777" w:rsidR="00801D0F" w:rsidRDefault="00000000">
            <w:r>
              <w:rPr>
                <w:color w:val="000000"/>
                <w:sz w:val="20"/>
                <w:szCs w:val="20"/>
              </w:rPr>
              <w:t>Phase 4</w:t>
            </w:r>
          </w:p>
        </w:tc>
        <w:tc>
          <w:tcPr>
            <w:tcW w:w="4200" w:type="dxa"/>
            <w:shd w:val="clear" w:color="auto" w:fill="F2F5FB"/>
            <w:tcMar>
              <w:top w:w="60" w:type="dxa"/>
              <w:left w:w="100" w:type="dxa"/>
              <w:bottom w:w="60" w:type="dxa"/>
              <w:right w:w="100" w:type="dxa"/>
            </w:tcMar>
          </w:tcPr>
          <w:p w14:paraId="33DC740A" w14:textId="77777777" w:rsidR="00801D0F" w:rsidRDefault="00000000">
            <w:r>
              <w:rPr>
                <w:color w:val="000000"/>
                <w:sz w:val="20"/>
                <w:szCs w:val="20"/>
              </w:rPr>
              <w:t>Continuous learning, proactive civic-issue detection</w:t>
            </w:r>
          </w:p>
        </w:tc>
        <w:tc>
          <w:tcPr>
            <w:tcW w:w="2900" w:type="dxa"/>
            <w:shd w:val="clear" w:color="auto" w:fill="F2F5FB"/>
            <w:tcMar>
              <w:top w:w="60" w:type="dxa"/>
              <w:left w:w="100" w:type="dxa"/>
              <w:bottom w:w="60" w:type="dxa"/>
              <w:right w:w="100" w:type="dxa"/>
            </w:tcMar>
          </w:tcPr>
          <w:p w14:paraId="2B5C65DF" w14:textId="77777777" w:rsidR="00801D0F" w:rsidRDefault="00000000">
            <w:r>
              <w:rPr>
                <w:color w:val="000000"/>
                <w:sz w:val="20"/>
                <w:szCs w:val="20"/>
              </w:rPr>
              <w:t>Self-improving, preventive governance</w:t>
            </w:r>
          </w:p>
        </w:tc>
      </w:tr>
    </w:tbl>
    <w:p w14:paraId="73B81A51" w14:textId="77777777" w:rsidR="00801D0F" w:rsidRDefault="00000000">
      <w:pPr>
        <w:pStyle w:val="Heading1"/>
      </w:pPr>
      <w:bookmarkStart w:id="21" w:name="_Toc238773448"/>
      <w:r>
        <w:t>11. Conclusion</w:t>
      </w:r>
      <w:bookmarkEnd w:id="21"/>
    </w:p>
    <w:p w14:paraId="78D68717" w14:textId="77777777" w:rsidR="00801D0F" w:rsidRDefault="00000000">
      <w:pPr>
        <w:spacing w:after="120" w:line="276" w:lineRule="auto"/>
      </w:pPr>
      <w:r>
        <w:t>The proposed multi-agent architecture transforms municipal grievance redressal from a manual, error-prone process into an intelligent, accountable, and citizen-friendly service. By decomposing the problem across four specialized agents coordinated by an orchestration layer, the system stays modular, scalable, and auditable. Grounding, human-in-the-loop checkpoints, and a strong non-functional foundation ensure that automation enhances rather than replaces public accountability. Modelled on the GHMC workflow, the design is directly applicable to any urban local body seeking to modernize citizen services.</w:t>
      </w:r>
    </w:p>
    <w:sectPr w:rsidR="00801D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8BF1D" w14:textId="77777777" w:rsidR="005B3F0E" w:rsidRDefault="005B3F0E">
      <w:r>
        <w:separator/>
      </w:r>
    </w:p>
  </w:endnote>
  <w:endnote w:type="continuationSeparator" w:id="0">
    <w:p w14:paraId="769F4950" w14:textId="77777777" w:rsidR="005B3F0E" w:rsidRDefault="005B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C041" w14:textId="77777777" w:rsidR="00801D0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71E6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71E6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49B5" w14:textId="77777777" w:rsidR="005B3F0E" w:rsidRDefault="005B3F0E">
      <w:r>
        <w:separator/>
      </w:r>
    </w:p>
  </w:footnote>
  <w:footnote w:type="continuationSeparator" w:id="0">
    <w:p w14:paraId="75B38108" w14:textId="77777777" w:rsidR="005B3F0E" w:rsidRDefault="005B3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9BD4" w14:textId="77777777" w:rsidR="00801D0F" w:rsidRDefault="00000000">
    <w:pPr>
      <w:jc w:val="right"/>
    </w:pPr>
    <w:r>
      <w:rPr>
        <w:color w:val="595959"/>
        <w:sz w:val="16"/>
        <w:szCs w:val="16"/>
      </w:rPr>
      <w:t>AI Grievance Redressal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F62B4"/>
    <w:multiLevelType w:val="hybridMultilevel"/>
    <w:tmpl w:val="5054FAB6"/>
    <w:lvl w:ilvl="0" w:tplc="CCA46AC6">
      <w:start w:val="1"/>
      <w:numFmt w:val="bullet"/>
      <w:lvlText w:val="●"/>
      <w:lvlJc w:val="left"/>
      <w:pPr>
        <w:ind w:left="720" w:hanging="360"/>
      </w:pPr>
    </w:lvl>
    <w:lvl w:ilvl="1" w:tplc="98D24F6C">
      <w:start w:val="1"/>
      <w:numFmt w:val="bullet"/>
      <w:lvlText w:val="○"/>
      <w:lvlJc w:val="left"/>
      <w:pPr>
        <w:ind w:left="1440" w:hanging="360"/>
      </w:pPr>
    </w:lvl>
    <w:lvl w:ilvl="2" w:tplc="3140C258">
      <w:start w:val="1"/>
      <w:numFmt w:val="bullet"/>
      <w:lvlText w:val="■"/>
      <w:lvlJc w:val="left"/>
      <w:pPr>
        <w:ind w:left="2160" w:hanging="360"/>
      </w:pPr>
    </w:lvl>
    <w:lvl w:ilvl="3" w:tplc="2448243E">
      <w:start w:val="1"/>
      <w:numFmt w:val="bullet"/>
      <w:lvlText w:val="●"/>
      <w:lvlJc w:val="left"/>
      <w:pPr>
        <w:ind w:left="2880" w:hanging="360"/>
      </w:pPr>
    </w:lvl>
    <w:lvl w:ilvl="4" w:tplc="CB54EB2E">
      <w:start w:val="1"/>
      <w:numFmt w:val="bullet"/>
      <w:lvlText w:val="○"/>
      <w:lvlJc w:val="left"/>
      <w:pPr>
        <w:ind w:left="3600" w:hanging="360"/>
      </w:pPr>
    </w:lvl>
    <w:lvl w:ilvl="5" w:tplc="0D04CFA4">
      <w:start w:val="1"/>
      <w:numFmt w:val="bullet"/>
      <w:lvlText w:val="■"/>
      <w:lvlJc w:val="left"/>
      <w:pPr>
        <w:ind w:left="4320" w:hanging="360"/>
      </w:pPr>
    </w:lvl>
    <w:lvl w:ilvl="6" w:tplc="6ACED49E">
      <w:start w:val="1"/>
      <w:numFmt w:val="bullet"/>
      <w:lvlText w:val="●"/>
      <w:lvlJc w:val="left"/>
      <w:pPr>
        <w:ind w:left="5040" w:hanging="360"/>
      </w:pPr>
    </w:lvl>
    <w:lvl w:ilvl="7" w:tplc="6B7869C4">
      <w:start w:val="1"/>
      <w:numFmt w:val="bullet"/>
      <w:lvlText w:val="●"/>
      <w:lvlJc w:val="left"/>
      <w:pPr>
        <w:ind w:left="5760" w:hanging="360"/>
      </w:pPr>
    </w:lvl>
    <w:lvl w:ilvl="8" w:tplc="04D017F4">
      <w:start w:val="1"/>
      <w:numFmt w:val="bullet"/>
      <w:lvlText w:val="●"/>
      <w:lvlJc w:val="left"/>
      <w:pPr>
        <w:ind w:left="6480" w:hanging="360"/>
      </w:pPr>
    </w:lvl>
  </w:abstractNum>
  <w:num w:numId="1" w16cid:durableId="1526216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D0F"/>
    <w:rsid w:val="00246B98"/>
    <w:rsid w:val="00371E68"/>
    <w:rsid w:val="005B3F0E"/>
    <w:rsid w:val="00801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CF2F"/>
  <w15:docId w15:val="{EA2C3B9C-E8EC-4E1A-B11E-CE5F58FA4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1E68"/>
    <w:pPr>
      <w:spacing w:after="100"/>
    </w:pPr>
  </w:style>
  <w:style w:type="paragraph" w:styleId="TOC2">
    <w:name w:val="toc 2"/>
    <w:basedOn w:val="Normal"/>
    <w:next w:val="Normal"/>
    <w:autoRedefine/>
    <w:uiPriority w:val="39"/>
    <w:unhideWhenUsed/>
    <w:rsid w:val="00371E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2348</Words>
  <Characters>13384</Characters>
  <Application>Microsoft Office Word</Application>
  <DocSecurity>0</DocSecurity>
  <Lines>111</Lines>
  <Paragraphs>31</Paragraphs>
  <ScaleCrop>false</ScaleCrop>
  <Company/>
  <LinksUpToDate>false</LinksUpToDate>
  <CharactersWithSpaces>15701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Grievance Redressal System — Architecture &amp; Design</dc:title>
  <dc:creator>AI Grievance Redressal System</dc:creator>
  <cp:lastModifiedBy>Budidha Bhanu Chander</cp:lastModifiedBy>
  <cp:revision>2</cp:revision>
  <dcterms:created xsi:type="dcterms:W3CDTF">2026-08-27T20:07:00Z</dcterms:created>
  <dcterms:modified xsi:type="dcterms:W3CDTF">2026-08-27T20:07:00Z</dcterms:modified>
</cp:coreProperties>
</file>