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FEB9" w14:textId="77777777" w:rsidR="006C625A" w:rsidRPr="006C625A" w:rsidRDefault="006C625A" w:rsidP="006C625A">
      <w:r w:rsidRPr="006C625A">
        <w:rPr>
          <w:b/>
          <w:bCs/>
        </w:rPr>
        <w:t>4 Data and AI Feasibility</w:t>
      </w:r>
    </w:p>
    <w:p w14:paraId="42B2D84C" w14:textId="77777777" w:rsidR="006C625A" w:rsidRPr="006C625A" w:rsidRDefault="006C625A" w:rsidP="006C625A">
      <w:pPr>
        <w:rPr>
          <w:b/>
          <w:bCs/>
        </w:rPr>
      </w:pPr>
      <w:r w:rsidRPr="006C625A">
        <w:rPr>
          <w:b/>
          <w:bCs/>
        </w:rPr>
        <w:t>4.1 Data Availability and Sources </w:t>
      </w:r>
    </w:p>
    <w:p w14:paraId="6220B453" w14:textId="77777777" w:rsidR="006C625A" w:rsidRPr="006C625A" w:rsidRDefault="006C625A" w:rsidP="006C625A">
      <w:r w:rsidRPr="006C625A">
        <w:t>This proposed system needs data about assets, resource requests, maintenance activities, transfers and procurement activities. Such data would be useful in classifying the assets, matching the resources, performing approvals, recording repairs and calculating savings. Possible sources of data at the university may include inventories in departments, request records, maintenance records, transfer records and procurement records. Access to such sources would need authentication from the university.</w:t>
      </w:r>
    </w:p>
    <w:p w14:paraId="1BB2B064" w14:textId="77777777" w:rsidR="006C625A" w:rsidRPr="006C625A" w:rsidRDefault="006C625A" w:rsidP="006C625A">
      <w:r w:rsidRPr="006C625A">
        <w:t>In the process of developing the system and determining its feasibility, the team suggests that we create a small artificial dataset from the data requirements provided in the project description. Artificial data involves creating fictional data for testing purposes. The proposed quantity of data is presented below.</w:t>
      </w:r>
    </w:p>
    <w:p w14:paraId="3125B6CF" w14:textId="77777777" w:rsidR="006C625A" w:rsidRPr="006C625A" w:rsidRDefault="006C625A" w:rsidP="006C625A">
      <w:r w:rsidRPr="006C625A">
        <w:rPr>
          <w:i/>
          <w:iCs/>
        </w:rPr>
        <w:t>Table 1: System Needs and Proposed Records</w:t>
      </w:r>
    </w:p>
    <w:tbl>
      <w:tblPr>
        <w:tblW w:w="0" w:type="auto"/>
        <w:tblCellMar>
          <w:top w:w="15" w:type="dxa"/>
          <w:left w:w="15" w:type="dxa"/>
          <w:bottom w:w="15" w:type="dxa"/>
          <w:right w:w="15" w:type="dxa"/>
        </w:tblCellMar>
        <w:tblLook w:val="04A0" w:firstRow="1" w:lastRow="0" w:firstColumn="1" w:lastColumn="0" w:noHBand="0" w:noVBand="1"/>
      </w:tblPr>
      <w:tblGrid>
        <w:gridCol w:w="1864"/>
        <w:gridCol w:w="5906"/>
        <w:gridCol w:w="1580"/>
      </w:tblGrid>
      <w:tr w:rsidR="006C625A" w:rsidRPr="006C625A" w14:paraId="06F9EE2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2EBCF" w14:textId="77777777" w:rsidR="006C625A" w:rsidRPr="006C625A" w:rsidRDefault="006C625A" w:rsidP="006C625A">
            <w:r w:rsidRPr="006C625A">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D180D" w14:textId="77777777" w:rsidR="006C625A" w:rsidRPr="006C625A" w:rsidRDefault="006C625A" w:rsidP="006C625A">
            <w:r w:rsidRPr="006C625A">
              <w:rPr>
                <w:b/>
                <w:bCs/>
              </w:rPr>
              <w:t>Main information needed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078E0" w14:textId="77777777" w:rsidR="006C625A" w:rsidRPr="006C625A" w:rsidRDefault="006C625A" w:rsidP="006C625A">
            <w:r w:rsidRPr="006C625A">
              <w:rPr>
                <w:b/>
                <w:bCs/>
              </w:rPr>
              <w:t>Proposed records</w:t>
            </w:r>
          </w:p>
        </w:tc>
      </w:tr>
      <w:tr w:rsidR="006C625A" w:rsidRPr="006C625A" w14:paraId="4D8FA8E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326AFE" w14:textId="77777777" w:rsidR="006C625A" w:rsidRPr="006C625A" w:rsidRDefault="006C625A" w:rsidP="006C625A">
            <w:r w:rsidRPr="006C625A">
              <w:rPr>
                <w:b/>
                <w:bCs/>
              </w:rPr>
              <w:t>Assets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F72C8" w14:textId="77777777" w:rsidR="006C625A" w:rsidRPr="006C625A" w:rsidRDefault="006C625A" w:rsidP="006C625A">
            <w:r w:rsidRPr="006C625A">
              <w:t>Name, category, specifications, quantity, condition, location, availability, description, and responsible department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33AB2" w14:textId="77777777" w:rsidR="006C625A" w:rsidRPr="006C625A" w:rsidRDefault="006C625A" w:rsidP="006C625A">
            <w:r w:rsidRPr="006C625A">
              <w:t>20</w:t>
            </w:r>
          </w:p>
        </w:tc>
      </w:tr>
      <w:tr w:rsidR="006C625A" w:rsidRPr="006C625A" w14:paraId="4D23F4D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FE237" w14:textId="77777777" w:rsidR="006C625A" w:rsidRPr="006C625A" w:rsidRDefault="006C625A" w:rsidP="006C625A">
            <w:r w:rsidRPr="006C625A">
              <w:rPr>
                <w:b/>
                <w:bCs/>
              </w:rPr>
              <w:t>Resource requests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61D36" w14:textId="77777777" w:rsidR="006C625A" w:rsidRPr="006C625A" w:rsidRDefault="006C625A" w:rsidP="006C625A">
            <w:r w:rsidRPr="006C625A">
              <w:t>Required item, specifications, quantity, department, urgency, date, purpose, preferred condition, and requester location.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B9A87" w14:textId="77777777" w:rsidR="006C625A" w:rsidRPr="006C625A" w:rsidRDefault="006C625A" w:rsidP="006C625A">
            <w:r w:rsidRPr="006C625A">
              <w:t>10</w:t>
            </w:r>
          </w:p>
        </w:tc>
      </w:tr>
      <w:tr w:rsidR="006C625A" w:rsidRPr="006C625A" w14:paraId="59581B4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41CF0" w14:textId="77777777" w:rsidR="006C625A" w:rsidRPr="006C625A" w:rsidRDefault="006C625A" w:rsidP="006C625A">
            <w:r w:rsidRPr="006C625A">
              <w:rPr>
                <w:b/>
                <w:bCs/>
              </w:rPr>
              <w:t>Maintenance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71EAB" w14:textId="77777777" w:rsidR="006C625A" w:rsidRPr="006C625A" w:rsidRDefault="006C625A" w:rsidP="006C625A">
            <w:r w:rsidRPr="006C625A">
              <w:t>Asset ID, reported fault, repair action, cost, and updated condition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06D26" w14:textId="77777777" w:rsidR="006C625A" w:rsidRPr="006C625A" w:rsidRDefault="006C625A" w:rsidP="006C625A">
            <w:r w:rsidRPr="006C625A">
              <w:t>5</w:t>
            </w:r>
          </w:p>
        </w:tc>
      </w:tr>
      <w:tr w:rsidR="006C625A" w:rsidRPr="006C625A" w14:paraId="2A9F734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1B4FC8" w14:textId="77777777" w:rsidR="006C625A" w:rsidRPr="006C625A" w:rsidRDefault="006C625A" w:rsidP="006C625A">
            <w:r w:rsidRPr="006C625A">
              <w:rPr>
                <w:b/>
                <w:bCs/>
              </w:rPr>
              <w:t>Transfers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06F17" w14:textId="77777777" w:rsidR="006C625A" w:rsidRPr="006C625A" w:rsidRDefault="006C625A" w:rsidP="006C625A">
            <w:r w:rsidRPr="006C625A">
              <w:t>Asset ID, sending and receiving departments, approval, transfer status, cost, and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2B17A" w14:textId="77777777" w:rsidR="006C625A" w:rsidRPr="006C625A" w:rsidRDefault="006C625A" w:rsidP="006C625A">
            <w:r w:rsidRPr="006C625A">
              <w:t>5</w:t>
            </w:r>
          </w:p>
        </w:tc>
      </w:tr>
      <w:tr w:rsidR="006C625A" w:rsidRPr="006C625A" w14:paraId="5065D38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66274" w14:textId="77777777" w:rsidR="006C625A" w:rsidRPr="006C625A" w:rsidRDefault="006C625A" w:rsidP="006C625A">
            <w:r w:rsidRPr="006C625A">
              <w:rPr>
                <w:b/>
                <w:bCs/>
              </w:rPr>
              <w:t>Procurement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BD90D" w14:textId="77777777" w:rsidR="006C625A" w:rsidRPr="006C625A" w:rsidRDefault="006C625A" w:rsidP="006C625A">
            <w:r w:rsidRPr="006C625A">
              <w:t>Item specifications and estimated purchase or replacement cost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2AA8D" w14:textId="77777777" w:rsidR="006C625A" w:rsidRPr="006C625A" w:rsidRDefault="006C625A" w:rsidP="006C625A">
            <w:r w:rsidRPr="006C625A">
              <w:t>5</w:t>
            </w:r>
          </w:p>
        </w:tc>
      </w:tr>
      <w:tr w:rsidR="006C625A" w:rsidRPr="006C625A" w14:paraId="24438B6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139C2" w14:textId="77777777" w:rsidR="006C625A" w:rsidRPr="006C625A" w:rsidRDefault="006C625A" w:rsidP="006C625A">
            <w:r w:rsidRPr="006C625A">
              <w:rPr>
                <w:b/>
                <w:bCs/>
              </w:rPr>
              <w:t>Total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1C582" w14:textId="77777777" w:rsidR="006C625A" w:rsidRPr="006C625A" w:rsidRDefault="006C625A" w:rsidP="006C625A"/>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2D3C8" w14:textId="77777777" w:rsidR="006C625A" w:rsidRPr="006C625A" w:rsidRDefault="006C625A" w:rsidP="006C625A">
            <w:r w:rsidRPr="006C625A">
              <w:t>45</w:t>
            </w:r>
          </w:p>
        </w:tc>
      </w:tr>
    </w:tbl>
    <w:p w14:paraId="4E47CFE6" w14:textId="77777777" w:rsidR="006C625A" w:rsidRPr="006C625A" w:rsidRDefault="006C625A" w:rsidP="006C625A"/>
    <w:p w14:paraId="33FF9075" w14:textId="77777777" w:rsidR="006C625A" w:rsidRPr="006C625A" w:rsidRDefault="006C625A" w:rsidP="006C625A">
      <w:r w:rsidRPr="006C625A">
        <w:t xml:space="preserve">45 records will be used from our initial evaluation. An extensive image was given in Section 3.7 that aims for a bigger capacity scenario </w:t>
      </w:r>
      <w:proofErr w:type="gramStart"/>
      <w:r w:rsidRPr="006C625A">
        <w:t>planning</w:t>
      </w:r>
      <w:proofErr w:type="gramEnd"/>
      <w:r w:rsidRPr="006C625A">
        <w:t xml:space="preserve"> but not current data tested.</w:t>
      </w:r>
    </w:p>
    <w:p w14:paraId="6E55B38A" w14:textId="77777777" w:rsidR="006C625A" w:rsidRPr="006C625A" w:rsidRDefault="006C625A" w:rsidP="006C625A">
      <w:r w:rsidRPr="006C625A">
        <w:t>The data needs will be informed by the functions determined in Phase 1. For sustainability calculations, there will be appropriate inputs, for example, weight of the product, lifetime extension, and emissions factors. References, units, and assumptions will be captured. In cases where supporting data is unavailable, the resultant estimates will be referred to as illustrative.</w:t>
      </w:r>
    </w:p>
    <w:p w14:paraId="68D5A992" w14:textId="77777777" w:rsidR="006C625A" w:rsidRPr="006C625A" w:rsidRDefault="006C625A" w:rsidP="006C625A">
      <w:r w:rsidRPr="006C625A">
        <w:t>More data has been allocated to assets and resource requests since they are the primary inputs used in classification and matching. Assets will have varying types and conditions, whereas the requests will have suitable and unsuitable matches of assets. The assets will be identified in the maintenance and transfer records.</w:t>
      </w:r>
    </w:p>
    <w:p w14:paraId="67D72A5E" w14:textId="77777777" w:rsidR="006C625A" w:rsidRPr="006C625A" w:rsidRDefault="006C625A" w:rsidP="006C625A">
      <w:r w:rsidRPr="006C625A">
        <w:t xml:space="preserve">These numbers are estimates during the planning stage. This small dataset will be easy to create and examine manually </w:t>
      </w:r>
      <w:proofErr w:type="gramStart"/>
      <w:r w:rsidRPr="006C625A">
        <w:t>in order to</w:t>
      </w:r>
      <w:proofErr w:type="gramEnd"/>
      <w:r w:rsidRPr="006C625A">
        <w:t xml:space="preserve"> do a feasibility check. However, it will allow us to test how the system performs. Reliable conclusions about university operations and AI performance will require a larger, representative dataset and further evaluation. </w:t>
      </w:r>
    </w:p>
    <w:p w14:paraId="44813A4E" w14:textId="77777777" w:rsidR="006C625A" w:rsidRPr="006C625A" w:rsidRDefault="006C625A" w:rsidP="006C625A"/>
    <w:p w14:paraId="2CA69A3A" w14:textId="77777777" w:rsidR="006C625A" w:rsidRPr="006C625A" w:rsidRDefault="006C625A" w:rsidP="006C625A">
      <w:pPr>
        <w:rPr>
          <w:b/>
          <w:bCs/>
        </w:rPr>
      </w:pPr>
      <w:r w:rsidRPr="006C625A">
        <w:rPr>
          <w:b/>
          <w:bCs/>
        </w:rPr>
        <w:t>4.2 Data Quality and Privacy </w:t>
      </w:r>
    </w:p>
    <w:p w14:paraId="0E777F63" w14:textId="77777777" w:rsidR="006C625A" w:rsidRPr="006C625A" w:rsidRDefault="006C625A" w:rsidP="006C625A">
      <w:r w:rsidRPr="006C625A">
        <w:t>The team will perform all 45 proposed samples, checking on information gaps, inaccurate data entries, formatting issues, and duplicates. Categories, condition tags, dates, measurement units, and currencies will be entered according to uniform standards. Records will receive unique IDs, while maintenance and transfer records should relate to the assets that exist. The following equation will be used to calculate completeness:</w:t>
      </w:r>
    </w:p>
    <w:p w14:paraId="195EA40D" w14:textId="77777777" w:rsidR="006C625A" w:rsidRPr="006C625A" w:rsidRDefault="006C625A" w:rsidP="006C625A">
      <w:r w:rsidRPr="006C625A">
        <w:t>Completeness (%) = (Required field values provided ÷ Total required field values) × 100 </w:t>
      </w:r>
    </w:p>
    <w:p w14:paraId="5EC84B35" w14:textId="42C70FD3" w:rsidR="006C625A" w:rsidRPr="006C625A" w:rsidRDefault="006C625A" w:rsidP="006C625A">
      <w:r w:rsidRPr="006C625A">
        <w:drawing>
          <wp:inline distT="0" distB="0" distL="0" distR="0" wp14:anchorId="560292B5" wp14:editId="4EEBAFE0">
            <wp:extent cx="4552950" cy="561975"/>
            <wp:effectExtent l="0" t="0" r="0" b="9525"/>
            <wp:docPr id="152509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950" cy="561975"/>
                    </a:xfrm>
                    <a:prstGeom prst="rect">
                      <a:avLst/>
                    </a:prstGeom>
                    <a:noFill/>
                    <a:ln>
                      <a:noFill/>
                    </a:ln>
                  </pic:spPr>
                </pic:pic>
              </a:graphicData>
            </a:graphic>
          </wp:inline>
        </w:drawing>
      </w:r>
    </w:p>
    <w:p w14:paraId="44FA0AD8" w14:textId="77777777" w:rsidR="006C625A" w:rsidRPr="006C625A" w:rsidRDefault="006C625A" w:rsidP="006C625A">
      <w:r w:rsidRPr="006C625A">
        <w:t xml:space="preserve">The proposed target will be 100% completeness of mandatory field entries for records included </w:t>
      </w:r>
      <w:proofErr w:type="gramStart"/>
      <w:r w:rsidRPr="006C625A">
        <w:t>into</w:t>
      </w:r>
      <w:proofErr w:type="gramEnd"/>
      <w:r w:rsidRPr="006C625A">
        <w:t xml:space="preserve"> the evaluation data set. Non-mandatory fields will be excluded from the assessment. Missing or wrong information will be fixed prior to the record entry. This will be a readiness target, as no completeness result is currently available.</w:t>
      </w:r>
    </w:p>
    <w:p w14:paraId="477ECB19" w14:textId="77777777" w:rsidR="006C625A" w:rsidRPr="006C625A" w:rsidRDefault="006C625A" w:rsidP="006C625A">
      <w:r w:rsidRPr="006C625A">
        <w:t xml:space="preserve">Synthetic values will be evaluated in terms of plausibility and consistency. They will be marked as testing assumptions. In case the real record becomes available, its accuracy </w:t>
      </w:r>
      <w:r w:rsidRPr="006C625A">
        <w:lastRenderedPageBreak/>
        <w:t>will be verified against the original record source. Completeness cannot be considered as an argument proving the correctness of the information provided.</w:t>
      </w:r>
    </w:p>
    <w:p w14:paraId="6642549F" w14:textId="77777777" w:rsidR="006C625A" w:rsidRPr="006C625A" w:rsidRDefault="006C625A" w:rsidP="006C625A">
      <w:proofErr w:type="gramStart"/>
      <w:r w:rsidRPr="006C625A">
        <w:t>In order to</w:t>
      </w:r>
      <w:proofErr w:type="gramEnd"/>
      <w:r w:rsidRPr="006C625A">
        <w:t xml:space="preserve"> preserve privacy rights, the sample data set will contain fictional IDs only. Personal contacts and confidential university information will be excluded. Future use of real records will require appropriate permissions. Sensitive information will be excluded from the dataset. Only necessary information of AI function will be shared with an external AI service</w:t>
      </w:r>
    </w:p>
    <w:p w14:paraId="19B55019" w14:textId="77777777" w:rsidR="006C625A" w:rsidRPr="006C625A" w:rsidRDefault="006C625A" w:rsidP="006C625A"/>
    <w:p w14:paraId="5BCE9DFB" w14:textId="77777777" w:rsidR="006C625A" w:rsidRPr="006C625A" w:rsidRDefault="006C625A" w:rsidP="006C625A">
      <w:pPr>
        <w:rPr>
          <w:b/>
          <w:bCs/>
        </w:rPr>
      </w:pPr>
      <w:r w:rsidRPr="006C625A">
        <w:rPr>
          <w:b/>
          <w:bCs/>
        </w:rPr>
        <w:t>4.3 AI Feasibility </w:t>
      </w:r>
    </w:p>
    <w:p w14:paraId="208F8A4A" w14:textId="77777777" w:rsidR="006C625A" w:rsidRPr="006C625A" w:rsidRDefault="006C625A" w:rsidP="006C625A">
      <w:r w:rsidRPr="006C625A">
        <w:t>The team recommends utilizing pretrained models for AI classification, semantic matching, and text generation. The 45 planned sample records will serve for the initial prototype assessment rather than training the model.</w:t>
      </w:r>
    </w:p>
    <w:p w14:paraId="3DB90622" w14:textId="77777777" w:rsidR="006C625A" w:rsidRPr="006C625A" w:rsidRDefault="006C625A" w:rsidP="006C625A">
      <w:r w:rsidRPr="006C625A">
        <w:t xml:space="preserve">Following the technical approach described in section 3, the team recommends using the OpenAI API for category suggestions, embeddings, explanations and report summaries. The embeddings would represent the meaning of the asset descriptions and </w:t>
      </w:r>
      <w:proofErr w:type="gramStart"/>
      <w:r w:rsidRPr="006C625A">
        <w:t>requests, and</w:t>
      </w:r>
      <w:proofErr w:type="gramEnd"/>
      <w:r w:rsidRPr="006C625A">
        <w:t xml:space="preserve"> would be stored and compared with PostgreSQL and </w:t>
      </w:r>
      <w:proofErr w:type="spellStart"/>
      <w:r w:rsidRPr="006C625A">
        <w:t>pgvector</w:t>
      </w:r>
      <w:proofErr w:type="spellEnd"/>
      <w:r w:rsidRPr="006C625A">
        <w:t xml:space="preserve"> via </w:t>
      </w:r>
      <w:proofErr w:type="spellStart"/>
      <w:r w:rsidRPr="006C625A">
        <w:t>Supabase</w:t>
      </w:r>
      <w:proofErr w:type="spellEnd"/>
      <w:r w:rsidRPr="006C625A">
        <w:t>. Based on one embedding per description and request, an initial dataset of 20 asset embeddings plus 10 request embeddings would be needed to make 30 embeddings for the 200 possible matching comparisons. Specific models and API access would need to be identified.</w:t>
      </w:r>
    </w:p>
    <w:p w14:paraId="7E2D2A9A" w14:textId="77777777" w:rsidR="006C625A" w:rsidRPr="006C625A" w:rsidRDefault="006C625A" w:rsidP="006C625A">
      <w:r w:rsidRPr="006C625A">
        <w:t>Asset classification will suggest categories and tags based on asset descriptions and specifications. Classification based on images or documents will depend on relevant samples and model compatibility. Semantic matching will compare the meaning of asset descriptions and requests, whereas fixed rules will verify availability, quantity, and requested specifications. Semantic matching will rank the best matches according to their condition, urgency, location, costs, and sustainability benefits with explanations for users’ consideration.</w:t>
      </w:r>
    </w:p>
    <w:p w14:paraId="25C85780" w14:textId="77777777" w:rsidR="006C625A" w:rsidRPr="006C625A" w:rsidRDefault="006C625A" w:rsidP="006C625A">
      <w:r w:rsidRPr="006C625A">
        <w:t>Each eligible asset–request pair is assigned a compatibility score for ranking purposes. Higher scores indicate greater compatibility in terms of semantics, condition, urgency, location, costs, and sustainability. The required specification and availability of the assets shall be assessed for the score calculation, and the weights of the score components shall be defined during the design phase.</w:t>
      </w:r>
    </w:p>
    <w:p w14:paraId="11D17F3A" w14:textId="77777777" w:rsidR="006C625A" w:rsidRPr="006C625A" w:rsidRDefault="006C625A" w:rsidP="006C625A">
      <w:r w:rsidRPr="006C625A">
        <w:t>The initial workload for matching includes</w:t>
      </w:r>
    </w:p>
    <w:p w14:paraId="2D0A909D" w14:textId="77777777" w:rsidR="006C625A" w:rsidRPr="006C625A" w:rsidRDefault="006C625A" w:rsidP="006C625A">
      <w:r w:rsidRPr="006C625A">
        <w:t>Possible matching pairs: 20 assets × 10 requests = 200 pairs</w:t>
      </w:r>
    </w:p>
    <w:p w14:paraId="095AA7E3" w14:textId="77777777" w:rsidR="006C625A" w:rsidRPr="006C625A" w:rsidRDefault="006C625A" w:rsidP="006C625A">
      <w:r w:rsidRPr="006C625A">
        <w:lastRenderedPageBreak/>
        <w:t>This scope is relevant to the proof-of-concept stage, but it cannot estimate the processing speed and accuracy unless the team tests the model. The proposed evaluation will consider up to 3 ranked recommendations for each of the 10 requests, for a maximum of 30 recommendations. If 30 recommendations are reviewed, at least 23 must be relevant to meet the proposed 75% target:</w:t>
      </w:r>
    </w:p>
    <w:p w14:paraId="75E76290" w14:textId="77777777" w:rsidR="006C625A" w:rsidRPr="006C625A" w:rsidRDefault="006C625A" w:rsidP="006C625A">
      <w:r w:rsidRPr="006C625A">
        <w:t>Recommendation relevance = (23 ÷ 30) × 100 = 76.7%</w:t>
      </w:r>
    </w:p>
    <w:p w14:paraId="48BD29DE" w14:textId="77777777" w:rsidR="006C625A" w:rsidRPr="006C625A" w:rsidRDefault="006C625A" w:rsidP="006C625A">
      <w:r w:rsidRPr="006C625A">
        <w:t>This is an illustrative acceptance calculation, not a measured result. When fewer recommendations are returned, the calculation will use the actual number of recommendations reviewed. Items with no relevant results will be considered separately. AI matching and keyword search will be run on the same requests and relevance criteria.</w:t>
      </w:r>
    </w:p>
    <w:p w14:paraId="1BFC17B8" w14:textId="77777777" w:rsidR="006C625A" w:rsidRPr="006C625A" w:rsidRDefault="006C625A" w:rsidP="006C625A">
      <w:r w:rsidRPr="006C625A">
        <w:t>AI reports would summarize verified database records and calculated totals. Sustainable action recommendations would need condition, repair-cost, and sustainability information. Natural language assistants would need reliable system records and approved policy information.</w:t>
      </w:r>
    </w:p>
    <w:p w14:paraId="3126C12A" w14:textId="77777777" w:rsidR="006C625A" w:rsidRPr="006C625A" w:rsidRDefault="006C625A" w:rsidP="006C625A">
      <w:r w:rsidRPr="006C625A">
        <w:t>Access to university computing resources or approved AI services would be assumed only if offered and is unproven. An API is one possible integration option. Searches, filters, and standard reports would stay available if AI was unavailable.</w:t>
      </w:r>
    </w:p>
    <w:p w14:paraId="36CD4180" w14:textId="77777777" w:rsidR="006C625A" w:rsidRPr="006C625A" w:rsidRDefault="006C625A" w:rsidP="006C625A">
      <w:r w:rsidRPr="006C625A">
        <w:t>AI can therefore be integrated conditionally for a limited prototype, given the right tools, access, data, and satisfactory evaluation. A small sample would not prove performance over the whole university.</w:t>
      </w:r>
    </w:p>
    <w:p w14:paraId="7B568BC9" w14:textId="77777777" w:rsidR="006C625A" w:rsidRPr="006C625A" w:rsidRDefault="006C625A" w:rsidP="006C625A"/>
    <w:p w14:paraId="423D9861" w14:textId="77777777" w:rsidR="006C625A" w:rsidRPr="006C625A" w:rsidRDefault="006C625A" w:rsidP="006C625A">
      <w:pPr>
        <w:rPr>
          <w:b/>
          <w:bCs/>
        </w:rPr>
      </w:pPr>
      <w:r w:rsidRPr="006C625A">
        <w:rPr>
          <w:b/>
          <w:bCs/>
        </w:rPr>
        <w:t>4.4 AI Evaluation and Safeguards </w:t>
      </w:r>
    </w:p>
    <w:p w14:paraId="500B8C8A" w14:textId="77777777" w:rsidR="006C625A" w:rsidRPr="006C625A" w:rsidRDefault="006C625A" w:rsidP="006C625A">
      <w:r w:rsidRPr="006C625A">
        <w:t>The team will assess AI results using the planned sample dataset after its implementation. The assessment will focus on classification accuracy, matching relevance, explanations, and reports.</w:t>
      </w:r>
    </w:p>
    <w:p w14:paraId="661B7906" w14:textId="77777777" w:rsidR="006C625A" w:rsidRPr="006C625A" w:rsidRDefault="006C625A" w:rsidP="006C625A">
      <w:pPr>
        <w:numPr>
          <w:ilvl w:val="0"/>
          <w:numId w:val="1"/>
        </w:numPr>
      </w:pPr>
      <w:r w:rsidRPr="006C625A">
        <w:rPr>
          <w:b/>
          <w:bCs/>
        </w:rPr>
        <w:t>Classification:</w:t>
      </w:r>
      <w:r w:rsidRPr="006C625A">
        <w:t xml:space="preserve"> The suggested categories for the 20 sample assets will be compared against reference categories agreed upon by the team before testing commences. Classification accuracy (%) = (Correctly classified assets ÷ 20) × 100</w:t>
      </w:r>
    </w:p>
    <w:p w14:paraId="46FED4CA" w14:textId="77777777" w:rsidR="006C625A" w:rsidRPr="006C625A" w:rsidRDefault="006C625A" w:rsidP="006C625A">
      <w:pPr>
        <w:numPr>
          <w:ilvl w:val="0"/>
          <w:numId w:val="2"/>
        </w:numPr>
      </w:pPr>
      <w:r w:rsidRPr="006C625A">
        <w:rPr>
          <w:b/>
          <w:bCs/>
        </w:rPr>
        <w:t>Matching:</w:t>
      </w:r>
      <w:r w:rsidRPr="006C625A">
        <w:t xml:space="preserve"> AI-based matching and ordinary keyword search will use identical requests and relevance criteria. The recommendations will be evaluated against the requested purpose, specifications, quantity, and condition. The proposed AI relevance target is at least 75%, as explained in Section 4.3. The comparison will demonstrate whether AI delivers an improvement.</w:t>
      </w:r>
    </w:p>
    <w:p w14:paraId="39361BA8" w14:textId="77777777" w:rsidR="006C625A" w:rsidRPr="006C625A" w:rsidRDefault="006C625A" w:rsidP="006C625A">
      <w:pPr>
        <w:numPr>
          <w:ilvl w:val="0"/>
          <w:numId w:val="3"/>
        </w:numPr>
      </w:pPr>
      <w:r w:rsidRPr="006C625A">
        <w:rPr>
          <w:b/>
          <w:bCs/>
        </w:rPr>
        <w:lastRenderedPageBreak/>
        <w:t>Explanations and reports:</w:t>
      </w:r>
      <w:r w:rsidRPr="006C625A">
        <w:t xml:space="preserve"> Explanations will be verified against asset and request records, and AI-generated reports will be compared to verified totals to identify erroneous statements or unsupported conclusions. Results will be assessed across asset categories and departments for spurious preferences.</w:t>
      </w:r>
    </w:p>
    <w:p w14:paraId="6BCFC070" w14:textId="77777777" w:rsidR="006C625A" w:rsidRPr="006C625A" w:rsidRDefault="006C625A" w:rsidP="006C625A">
      <w:pPr>
        <w:numPr>
          <w:ilvl w:val="0"/>
          <w:numId w:val="3"/>
        </w:numPr>
      </w:pPr>
      <w:r w:rsidRPr="006C625A">
        <w:rPr>
          <w:b/>
          <w:bCs/>
        </w:rPr>
        <w:t>Acceptance and explanation usefulness:</w:t>
      </w:r>
      <w:r w:rsidRPr="006C625A">
        <w:t xml:space="preserve"> the test participants will state whether they would accept every reviewed recommendation and whether its explanation is helpful or not. The team will evaluate:</w:t>
      </w:r>
    </w:p>
    <w:p w14:paraId="1C1682AC" w14:textId="77777777" w:rsidR="006C625A" w:rsidRPr="006C625A" w:rsidRDefault="006C625A" w:rsidP="006C625A">
      <w:pPr>
        <w:numPr>
          <w:ilvl w:val="1"/>
          <w:numId w:val="3"/>
        </w:numPr>
      </w:pPr>
      <w:r w:rsidRPr="006C625A">
        <w:t>Recommendation acceptance (%) = (Recommendations participants would accept ÷ Recommendations reviewed) × 100</w:t>
      </w:r>
    </w:p>
    <w:p w14:paraId="269FCF3C" w14:textId="77777777" w:rsidR="006C625A" w:rsidRPr="006C625A" w:rsidRDefault="006C625A" w:rsidP="006C625A">
      <w:pPr>
        <w:numPr>
          <w:ilvl w:val="1"/>
          <w:numId w:val="3"/>
        </w:numPr>
      </w:pPr>
      <w:r w:rsidRPr="006C625A">
        <w:t>Explanation usefulness (%) = (Explanations rated helpful ÷ Explanations rated) × 100</w:t>
      </w:r>
    </w:p>
    <w:p w14:paraId="5BDE06F7" w14:textId="77777777" w:rsidR="006C625A" w:rsidRPr="006C625A" w:rsidRDefault="006C625A" w:rsidP="006C625A">
      <w:pPr>
        <w:numPr>
          <w:ilvl w:val="1"/>
          <w:numId w:val="3"/>
        </w:numPr>
      </w:pPr>
      <w:r w:rsidRPr="006C625A">
        <w:t>These indicators will measure the recommendations’ usefulness alongside their technical relevance.</w:t>
      </w:r>
    </w:p>
    <w:p w14:paraId="6FBE0739" w14:textId="77777777" w:rsidR="006C625A" w:rsidRPr="006C625A" w:rsidRDefault="006C625A" w:rsidP="006C625A">
      <w:r w:rsidRPr="006C625A">
        <w:t>Users will be able to accept, reject, or correct AI suggestions. Uncertain recommendations will be highlighted for review by authorized users who will retain responsibility for approvals of transfers, repair, donation, recycling, and disposal.</w:t>
      </w:r>
    </w:p>
    <w:p w14:paraId="24CAEBFF" w14:textId="5690753C" w:rsidR="006C625A" w:rsidRDefault="006C625A" w:rsidP="006C625A">
      <w:r w:rsidRPr="006C625A">
        <w:t>If AI services are unavailable, users will be able to enter categories manually, use ordinary search and filtering, and access standard reports. Evaluation results and errors will be recorded to support improvements. Conclusions will be limited to the small sample tested. The AI tool and model versions that were used for evaluation purposes shall be documented to facilitate consistent comparison in the future</w:t>
      </w:r>
      <w:r>
        <w:t>.</w:t>
      </w:r>
    </w:p>
    <w:p w14:paraId="17FF2012" w14:textId="77777777" w:rsidR="006C625A" w:rsidRDefault="006C625A" w:rsidP="006C625A"/>
    <w:p w14:paraId="4E45F042" w14:textId="77777777" w:rsidR="006C625A" w:rsidRDefault="006C625A" w:rsidP="006C625A"/>
    <w:p w14:paraId="79D579C0" w14:textId="77777777" w:rsidR="006C625A" w:rsidRDefault="006C625A" w:rsidP="006C625A"/>
    <w:p w14:paraId="34650D38" w14:textId="77777777" w:rsidR="006C625A" w:rsidRDefault="006C625A" w:rsidP="006C625A"/>
    <w:p w14:paraId="08C1C554" w14:textId="77777777" w:rsidR="006C625A" w:rsidRDefault="006C625A" w:rsidP="006C625A"/>
    <w:p w14:paraId="1F56E23B" w14:textId="77777777" w:rsidR="006C625A" w:rsidRDefault="006C625A" w:rsidP="006C625A"/>
    <w:p w14:paraId="041FDE58" w14:textId="77777777" w:rsidR="006C625A" w:rsidRDefault="006C625A" w:rsidP="006C625A"/>
    <w:p w14:paraId="31760856" w14:textId="77777777" w:rsidR="006C625A" w:rsidRDefault="006C625A" w:rsidP="006C625A"/>
    <w:p w14:paraId="365110B5" w14:textId="77777777" w:rsidR="006C625A" w:rsidRDefault="006C625A" w:rsidP="006C625A"/>
    <w:p w14:paraId="25903C72" w14:textId="77777777" w:rsidR="006C625A" w:rsidRPr="006C625A" w:rsidRDefault="006C625A" w:rsidP="006C625A">
      <w:pPr>
        <w:rPr>
          <w:b/>
          <w:bCs/>
        </w:rPr>
      </w:pPr>
      <w:r w:rsidRPr="006C625A">
        <w:rPr>
          <w:b/>
          <w:bCs/>
        </w:rPr>
        <w:lastRenderedPageBreak/>
        <w:t>6. Legal, Ethical, and Policy Feasibility </w:t>
      </w:r>
    </w:p>
    <w:p w14:paraId="296BA7D9" w14:textId="77777777" w:rsidR="006C625A" w:rsidRPr="006C625A" w:rsidRDefault="006C625A" w:rsidP="006C625A">
      <w:r w:rsidRPr="006C625A">
        <w:t>The project is conditionally feasible, subject to the confirmation of university policies, permissions, and the following controls:</w:t>
      </w:r>
    </w:p>
    <w:p w14:paraId="2212FFC8" w14:textId="77777777" w:rsidR="006C625A" w:rsidRPr="006C625A" w:rsidRDefault="006C625A" w:rsidP="006C625A">
      <w:pPr>
        <w:numPr>
          <w:ilvl w:val="0"/>
          <w:numId w:val="4"/>
        </w:numPr>
      </w:pPr>
      <w:r w:rsidRPr="006C625A">
        <w:rPr>
          <w:b/>
          <w:bCs/>
        </w:rPr>
        <w:t>Privacy and legal requirements:</w:t>
      </w:r>
      <w:r w:rsidRPr="006C625A">
        <w:t xml:space="preserve"> The initial development is to be based on fictional records, as described in Section 4.2. The team will verify the authorizations and applicable data-protection requirements for the use of university records before implementation. Access to the confidential financial, procurement, and personal information of the university will be restricted. Software, models, datasets, and images will be checked for suitable </w:t>
      </w:r>
      <w:proofErr w:type="spellStart"/>
      <w:r w:rsidRPr="006C625A">
        <w:t>licences</w:t>
      </w:r>
      <w:proofErr w:type="spellEnd"/>
      <w:r w:rsidRPr="006C625A">
        <w:t xml:space="preserve"> and permitted use. The team will verify the application of UAE Federal Decree-Law No. 45 of 2021 on Personal Data Protection, including exemptions for government data and government entities [3]. Before any actual records are shared with third-party cloud or AI services, university approval, location of storage, retention timelines, and deletion arrangements will be verified.</w:t>
      </w:r>
    </w:p>
    <w:p w14:paraId="4DEB6E3A" w14:textId="77777777" w:rsidR="006C625A" w:rsidRPr="006C625A" w:rsidRDefault="006C625A" w:rsidP="006C625A">
      <w:pPr>
        <w:numPr>
          <w:ilvl w:val="0"/>
          <w:numId w:val="4"/>
        </w:numPr>
      </w:pPr>
      <w:r w:rsidRPr="006C625A">
        <w:rPr>
          <w:b/>
          <w:bCs/>
        </w:rPr>
        <w:t xml:space="preserve">Security and accountability: </w:t>
      </w:r>
      <w:r w:rsidRPr="006C625A">
        <w:t xml:space="preserve">The users will be </w:t>
      </w:r>
      <w:proofErr w:type="gramStart"/>
      <w:r w:rsidRPr="006C625A">
        <w:t>provided</w:t>
      </w:r>
      <w:proofErr w:type="gramEnd"/>
      <w:r w:rsidRPr="006C625A">
        <w:t xml:space="preserve"> access based on their roles. For sensitive records, secured storage solutions will be used. Important changes and approval decisions will be logged, and the users will only be provided permission to access or modify the information assigned to their clearance. Regarding the </w:t>
      </w:r>
      <w:proofErr w:type="spellStart"/>
      <w:r w:rsidRPr="006C625A">
        <w:t>Supabase</w:t>
      </w:r>
      <w:proofErr w:type="spellEnd"/>
      <w:r w:rsidRPr="006C625A">
        <w:t xml:space="preserve"> database, access controls will determine the records that users </w:t>
      </w:r>
      <w:proofErr w:type="gramStart"/>
      <w:r w:rsidRPr="006C625A">
        <w:t>have the ability to</w:t>
      </w:r>
      <w:proofErr w:type="gramEnd"/>
      <w:r w:rsidRPr="006C625A">
        <w:t xml:space="preserve"> see or </w:t>
      </w:r>
      <w:proofErr w:type="gramStart"/>
      <w:r w:rsidRPr="006C625A">
        <w:t>edit, and</w:t>
      </w:r>
      <w:proofErr w:type="gramEnd"/>
      <w:r w:rsidRPr="006C625A">
        <w:t xml:space="preserve"> secret administrative keys will stay on the server [4].</w:t>
      </w:r>
    </w:p>
    <w:p w14:paraId="5BF0875A" w14:textId="77777777" w:rsidR="006C625A" w:rsidRPr="006C625A" w:rsidRDefault="006C625A" w:rsidP="006C625A">
      <w:pPr>
        <w:numPr>
          <w:ilvl w:val="0"/>
          <w:numId w:val="4"/>
        </w:numPr>
      </w:pPr>
      <w:r w:rsidRPr="006C625A">
        <w:rPr>
          <w:b/>
          <w:bCs/>
        </w:rPr>
        <w:t>Ownership and university policies</w:t>
      </w:r>
      <w:r w:rsidRPr="006C625A">
        <w:t>: The team will confirm the university’s policies on asset ownership, custody, procurement, transfers, donations, recycling, and disposal. The system will record the responsible department, approvals, and transfer confirmation. Listing the asset as surplus does not necessarily mean the authorization to release the item. These controls are consistent with the principles related to confidentiality, intellectual property, and a person’s own authority decisions stated in Khalifa University’s Code of Ethics [5]. The specific asset management policies and the approval rules should be determined.</w:t>
      </w:r>
    </w:p>
    <w:p w14:paraId="35857132" w14:textId="77777777" w:rsidR="006C625A" w:rsidRPr="006C625A" w:rsidRDefault="006C625A" w:rsidP="006C625A">
      <w:pPr>
        <w:numPr>
          <w:ilvl w:val="0"/>
          <w:numId w:val="4"/>
        </w:numPr>
      </w:pPr>
      <w:r w:rsidRPr="006C625A">
        <w:rPr>
          <w:b/>
          <w:bCs/>
        </w:rPr>
        <w:t>Ethical AI and safety</w:t>
      </w:r>
      <w:r w:rsidRPr="006C625A">
        <w:t xml:space="preserve">: The AI’s recommendations will include explanations and indicate uncertainty when applicable. The evaluation is to check if the model demonstrates preferences in departments or categories of assets inappropriately. The authorized team members will review the recommendations and approve all significant processes. Equipment that requires inspection or repair before being placed back in service will need </w:t>
      </w:r>
      <w:proofErr w:type="gramStart"/>
      <w:r w:rsidRPr="006C625A">
        <w:t>the specific</w:t>
      </w:r>
      <w:proofErr w:type="gramEnd"/>
      <w:r w:rsidRPr="006C625A">
        <w:t xml:space="preserve"> clearance from staff.</w:t>
      </w:r>
    </w:p>
    <w:p w14:paraId="5B545B69" w14:textId="77777777" w:rsidR="006C625A" w:rsidRPr="006C625A" w:rsidRDefault="006C625A" w:rsidP="006C625A">
      <w:r w:rsidRPr="006C625A">
        <w:lastRenderedPageBreak/>
        <w:t xml:space="preserve">The prototype using synthetic data can be developed under these assumptions. The use of the university records and assets will be dependent on the confirmation of the policies, permissions, and the validation of the controls. For later prototype testing, the proposed control targets are 100% of unauthorized-access attempts blocked and 100% of completed transfer and disposal test cases supported by the required approvals. None </w:t>
      </w:r>
      <w:proofErr w:type="gramStart"/>
      <w:r w:rsidRPr="006C625A">
        <w:t>have</w:t>
      </w:r>
      <w:proofErr w:type="gramEnd"/>
      <w:r w:rsidRPr="006C625A">
        <w:t xml:space="preserve"> been measured as of now.</w:t>
      </w:r>
    </w:p>
    <w:p w14:paraId="55E97FD4" w14:textId="77777777" w:rsidR="006C625A" w:rsidRDefault="006C625A" w:rsidP="006C625A"/>
    <w:p w14:paraId="053C6467" w14:textId="77777777" w:rsidR="006C625A" w:rsidRDefault="006C625A" w:rsidP="006C625A"/>
    <w:p w14:paraId="70E2B327" w14:textId="452B7F3E" w:rsidR="006C625A" w:rsidRPr="006C625A" w:rsidRDefault="006C625A" w:rsidP="006C625A">
      <w:pPr>
        <w:rPr>
          <w:b/>
          <w:bCs/>
          <w:sz w:val="28"/>
          <w:szCs w:val="28"/>
        </w:rPr>
      </w:pPr>
      <w:r w:rsidRPr="006C625A">
        <w:rPr>
          <w:b/>
          <w:bCs/>
          <w:sz w:val="28"/>
          <w:szCs w:val="28"/>
        </w:rPr>
        <w:t>8. Recommendations &amp; Contribution</w:t>
      </w:r>
    </w:p>
    <w:p w14:paraId="2ED32B2F" w14:textId="77777777" w:rsidR="006C625A" w:rsidRPr="006C625A" w:rsidRDefault="006C625A" w:rsidP="006C625A">
      <w:pPr>
        <w:rPr>
          <w:b/>
          <w:bCs/>
        </w:rPr>
      </w:pPr>
      <w:r w:rsidRPr="006C625A">
        <w:rPr>
          <w:b/>
          <w:bCs/>
        </w:rPr>
        <w:t>8.2 Action Plan</w:t>
      </w:r>
    </w:p>
    <w:p w14:paraId="762C78AC" w14:textId="5A45DC91" w:rsidR="006C625A" w:rsidRPr="006C625A" w:rsidRDefault="006C625A" w:rsidP="006C625A">
      <w:r w:rsidRPr="006C625A">
        <w:t xml:space="preserve">The team will follow the duties and deadlines in Table 7.1, Section 7.2. It will prioritize ensuring access tools to the proposed tools, reviewing the </w:t>
      </w:r>
      <w:proofErr w:type="spellStart"/>
      <w:r w:rsidRPr="006C625A">
        <w:t>licences</w:t>
      </w:r>
      <w:proofErr w:type="spellEnd"/>
      <w:r w:rsidRPr="006C625A">
        <w:t xml:space="preserve"> and costs, and preparing the 45 synthetic records according to the quality control measures of Section 4.2. The university will need to approve the use of the real records. The development will cover the minimum traditional and AI functions and will be reviewed weekly to monitor the progress and outstanding risks. The prototype will be tested to ensure that the agreed success targets are met, and if any problems are found, they will be addressed and retested ahead of the final demonstration</w:t>
      </w:r>
    </w:p>
    <w:p w14:paraId="47DEABA4" w14:textId="77777777" w:rsidR="006C625A" w:rsidRPr="006C625A" w:rsidRDefault="006C625A" w:rsidP="006C625A"/>
    <w:sectPr w:rsidR="006C625A" w:rsidRPr="006C6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3142"/>
    <w:multiLevelType w:val="multilevel"/>
    <w:tmpl w:val="F65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E2793"/>
    <w:multiLevelType w:val="multilevel"/>
    <w:tmpl w:val="E64A4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B1FA0"/>
    <w:multiLevelType w:val="multilevel"/>
    <w:tmpl w:val="CCD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153F2"/>
    <w:multiLevelType w:val="multilevel"/>
    <w:tmpl w:val="47C6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41660">
    <w:abstractNumId w:val="2"/>
  </w:num>
  <w:num w:numId="2" w16cid:durableId="1711491814">
    <w:abstractNumId w:val="0"/>
  </w:num>
  <w:num w:numId="3" w16cid:durableId="1038049576">
    <w:abstractNumId w:val="1"/>
  </w:num>
  <w:num w:numId="4" w16cid:durableId="532773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5A"/>
    <w:rsid w:val="004B2A74"/>
    <w:rsid w:val="006C62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E28F"/>
  <w15:chartTrackingRefBased/>
  <w15:docId w15:val="{63602513-4A37-4C2A-A0D7-2EA7DB55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25A"/>
    <w:rPr>
      <w:rFonts w:eastAsiaTheme="majorEastAsia" w:cstheme="majorBidi"/>
      <w:color w:val="272727" w:themeColor="text1" w:themeTint="D8"/>
    </w:rPr>
  </w:style>
  <w:style w:type="paragraph" w:styleId="Title">
    <w:name w:val="Title"/>
    <w:basedOn w:val="Normal"/>
    <w:next w:val="Normal"/>
    <w:link w:val="TitleChar"/>
    <w:uiPriority w:val="10"/>
    <w:qFormat/>
    <w:rsid w:val="006C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25A"/>
    <w:pPr>
      <w:spacing w:before="160"/>
      <w:jc w:val="center"/>
    </w:pPr>
    <w:rPr>
      <w:i/>
      <w:iCs/>
      <w:color w:val="404040" w:themeColor="text1" w:themeTint="BF"/>
    </w:rPr>
  </w:style>
  <w:style w:type="character" w:customStyle="1" w:styleId="QuoteChar">
    <w:name w:val="Quote Char"/>
    <w:basedOn w:val="DefaultParagraphFont"/>
    <w:link w:val="Quote"/>
    <w:uiPriority w:val="29"/>
    <w:rsid w:val="006C625A"/>
    <w:rPr>
      <w:i/>
      <w:iCs/>
      <w:color w:val="404040" w:themeColor="text1" w:themeTint="BF"/>
    </w:rPr>
  </w:style>
  <w:style w:type="paragraph" w:styleId="ListParagraph">
    <w:name w:val="List Paragraph"/>
    <w:basedOn w:val="Normal"/>
    <w:uiPriority w:val="34"/>
    <w:qFormat/>
    <w:rsid w:val="006C625A"/>
    <w:pPr>
      <w:ind w:left="720"/>
      <w:contextualSpacing/>
    </w:pPr>
  </w:style>
  <w:style w:type="character" w:styleId="IntenseEmphasis">
    <w:name w:val="Intense Emphasis"/>
    <w:basedOn w:val="DefaultParagraphFont"/>
    <w:uiPriority w:val="21"/>
    <w:qFormat/>
    <w:rsid w:val="006C625A"/>
    <w:rPr>
      <w:i/>
      <w:iCs/>
      <w:color w:val="0F4761" w:themeColor="accent1" w:themeShade="BF"/>
    </w:rPr>
  </w:style>
  <w:style w:type="paragraph" w:styleId="IntenseQuote">
    <w:name w:val="Intense Quote"/>
    <w:basedOn w:val="Normal"/>
    <w:next w:val="Normal"/>
    <w:link w:val="IntenseQuoteChar"/>
    <w:uiPriority w:val="30"/>
    <w:qFormat/>
    <w:rsid w:val="006C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25A"/>
    <w:rPr>
      <w:i/>
      <w:iCs/>
      <w:color w:val="0F4761" w:themeColor="accent1" w:themeShade="BF"/>
    </w:rPr>
  </w:style>
  <w:style w:type="character" w:styleId="IntenseReference">
    <w:name w:val="Intense Reference"/>
    <w:basedOn w:val="DefaultParagraphFont"/>
    <w:uiPriority w:val="32"/>
    <w:qFormat/>
    <w:rsid w:val="006C6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2054</Words>
  <Characters>11708</Characters>
  <Application>Microsoft Office Word</Application>
  <DocSecurity>0</DocSecurity>
  <Lines>97</Lines>
  <Paragraphs>27</Paragraphs>
  <ScaleCrop>false</ScaleCrop>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Renad N</dc:creator>
  <cp:keywords/>
  <dc:description/>
  <cp:lastModifiedBy>Renad N</cp:lastModifiedBy>
  <cp:revision>1</cp:revision>
  <dcterms:created xsi:type="dcterms:W3CDTF">2026-09-29T08:08:00Z</dcterms:created>
  <dcterms:modified xsi:type="dcterms:W3CDTF">2026-09-29T08:18:00Z</dcterms:modified>
</cp:coreProperties>
</file>