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14" w:type="dxa"/>
        <w:tblLayout w:type="fixed"/>
        <w:tblLook w:val="0000" w:firstRow="0" w:lastRow="0" w:firstColumn="0" w:lastColumn="0" w:noHBand="0" w:noVBand="0"/>
      </w:tblPr>
      <w:tblGrid>
        <w:gridCol w:w="10314"/>
      </w:tblGrid>
      <w:tr w:rsidR="00C47C77" w:rsidRPr="00F57C62" w14:paraId="1CA917E8" w14:textId="77777777" w:rsidTr="00AB35BD">
        <w:trPr>
          <w:cantSplit/>
          <w:trHeight w:hRule="exact" w:val="284"/>
        </w:trPr>
        <w:tc>
          <w:tcPr>
            <w:tcW w:w="10314" w:type="dxa"/>
            <w:shd w:val="clear" w:color="auto" w:fill="808080"/>
          </w:tcPr>
          <w:p w14:paraId="27E5242A" w14:textId="77777777" w:rsidR="00C47C77" w:rsidRPr="00F57C62" w:rsidRDefault="00C47C77">
            <w:pPr>
              <w:pStyle w:val="Heading4"/>
              <w:rPr>
                <w:rFonts w:ascii="Verdana" w:hAnsi="Verdana"/>
                <w:sz w:val="20"/>
              </w:rPr>
            </w:pPr>
            <w:r w:rsidRPr="00F57C62">
              <w:rPr>
                <w:rFonts w:ascii="Verdana" w:hAnsi="Verdana"/>
                <w:sz w:val="20"/>
              </w:rPr>
              <w:t xml:space="preserve">Job Description </w:t>
            </w:r>
          </w:p>
        </w:tc>
      </w:tr>
    </w:tbl>
    <w:p w14:paraId="1965EF02" w14:textId="77777777" w:rsidR="008A6EA8" w:rsidRPr="008A6EA8" w:rsidRDefault="008A6EA8" w:rsidP="008A6EA8">
      <w:pPr>
        <w:rPr>
          <w:vanish/>
        </w:rPr>
      </w:pPr>
    </w:p>
    <w:tbl>
      <w:tblPr>
        <w:tblW w:w="0" w:type="auto"/>
        <w:tblLook w:val="04A0" w:firstRow="1" w:lastRow="0" w:firstColumn="1" w:lastColumn="0" w:noHBand="0" w:noVBand="1"/>
      </w:tblPr>
      <w:tblGrid>
        <w:gridCol w:w="2076"/>
        <w:gridCol w:w="8129"/>
      </w:tblGrid>
      <w:tr w:rsidR="00A16E55" w:rsidRPr="008A6EA8" w14:paraId="0120DAE6" w14:textId="77777777" w:rsidTr="008A6EA8">
        <w:tc>
          <w:tcPr>
            <w:tcW w:w="2093" w:type="dxa"/>
            <w:tcBorders>
              <w:right w:val="single" w:sz="4" w:space="0" w:color="D9D9D9"/>
            </w:tcBorders>
            <w:shd w:val="clear" w:color="auto" w:fill="auto"/>
          </w:tcPr>
          <w:p w14:paraId="68D45FA4" w14:textId="5BB79145" w:rsidR="00B008D4" w:rsidRPr="008A6EA8" w:rsidRDefault="00B008D4" w:rsidP="008A6EA8">
            <w:pPr>
              <w:spacing w:before="60" w:after="60" w:line="240" w:lineRule="auto"/>
              <w:rPr>
                <w:rFonts w:ascii="Verdana" w:hAnsi="Verdana"/>
                <w:sz w:val="20"/>
              </w:rPr>
            </w:pPr>
            <w:r w:rsidRPr="008A6EA8">
              <w:rPr>
                <w:rFonts w:ascii="Verdana" w:hAnsi="Verdana"/>
                <w:sz w:val="20"/>
              </w:rPr>
              <w:t>Reporting to:</w:t>
            </w:r>
          </w:p>
        </w:tc>
        <w:tc>
          <w:tcPr>
            <w:tcW w:w="8328" w:type="dxa"/>
            <w:tcBorders>
              <w:left w:val="single" w:sz="4" w:space="0" w:color="D9D9D9"/>
              <w:bottom w:val="single" w:sz="4" w:space="0" w:color="D9D9D9"/>
            </w:tcBorders>
            <w:shd w:val="clear" w:color="auto" w:fill="auto"/>
          </w:tcPr>
          <w:p w14:paraId="3665F97C" w14:textId="77777777" w:rsidR="00B008D4" w:rsidRPr="008A6EA8" w:rsidRDefault="00B008D4" w:rsidP="008A6EA8">
            <w:pPr>
              <w:spacing w:before="60" w:after="60" w:line="240" w:lineRule="auto"/>
              <w:rPr>
                <w:rFonts w:ascii="Verdana" w:hAnsi="Verdana"/>
                <w:sz w:val="20"/>
              </w:rPr>
            </w:pPr>
          </w:p>
        </w:tc>
      </w:tr>
      <w:tr w:rsidR="00A16E55" w:rsidRPr="008A6EA8" w14:paraId="7A2E7A2A" w14:textId="77777777" w:rsidTr="008A6EA8">
        <w:tc>
          <w:tcPr>
            <w:tcW w:w="2093" w:type="dxa"/>
            <w:tcBorders>
              <w:right w:val="single" w:sz="4" w:space="0" w:color="D9D9D9"/>
            </w:tcBorders>
            <w:shd w:val="clear" w:color="auto" w:fill="auto"/>
          </w:tcPr>
          <w:p w14:paraId="647A5CA7" w14:textId="6816B887" w:rsidR="00B008D4" w:rsidRPr="008A6EA8" w:rsidRDefault="00B008D4" w:rsidP="008A6EA8">
            <w:pPr>
              <w:spacing w:before="60" w:after="60" w:line="240" w:lineRule="auto"/>
              <w:rPr>
                <w:rFonts w:ascii="Verdana" w:hAnsi="Verdana"/>
                <w:sz w:val="20"/>
              </w:rPr>
            </w:pPr>
            <w:r w:rsidRPr="008A6EA8">
              <w:rPr>
                <w:rFonts w:ascii="Verdana" w:hAnsi="Verdana"/>
                <w:sz w:val="20"/>
              </w:rPr>
              <w:t>Responsible for:</w:t>
            </w:r>
          </w:p>
        </w:tc>
        <w:tc>
          <w:tcPr>
            <w:tcW w:w="8328" w:type="dxa"/>
            <w:tcBorders>
              <w:top w:val="single" w:sz="4" w:space="0" w:color="D9D9D9"/>
              <w:left w:val="single" w:sz="4" w:space="0" w:color="D9D9D9"/>
              <w:bottom w:val="single" w:sz="4" w:space="0" w:color="D9D9D9"/>
            </w:tcBorders>
            <w:shd w:val="clear" w:color="auto" w:fill="auto"/>
          </w:tcPr>
          <w:p w14:paraId="45416E3A" w14:textId="77777777" w:rsidR="00B008D4" w:rsidRPr="008A6EA8" w:rsidRDefault="00B008D4" w:rsidP="008A6EA8">
            <w:pPr>
              <w:spacing w:before="60" w:after="60" w:line="240" w:lineRule="auto"/>
              <w:rPr>
                <w:rFonts w:ascii="Verdana" w:hAnsi="Verdana"/>
                <w:sz w:val="20"/>
              </w:rPr>
            </w:pPr>
          </w:p>
        </w:tc>
      </w:tr>
      <w:tr w:rsidR="00A16E55" w:rsidRPr="008A6EA8" w14:paraId="110295E8" w14:textId="77777777" w:rsidTr="008A6EA8">
        <w:tc>
          <w:tcPr>
            <w:tcW w:w="2093" w:type="dxa"/>
            <w:tcBorders>
              <w:bottom w:val="single" w:sz="4" w:space="0" w:color="D9D9D9"/>
              <w:right w:val="single" w:sz="4" w:space="0" w:color="D9D9D9"/>
            </w:tcBorders>
            <w:shd w:val="clear" w:color="auto" w:fill="auto"/>
          </w:tcPr>
          <w:p w14:paraId="641187F4" w14:textId="089F8292" w:rsidR="00B008D4" w:rsidRPr="008A6EA8" w:rsidRDefault="00B008D4" w:rsidP="008A6EA8">
            <w:pPr>
              <w:spacing w:before="60" w:after="60" w:line="240" w:lineRule="auto"/>
              <w:rPr>
                <w:rFonts w:ascii="Verdana" w:hAnsi="Verdana"/>
                <w:sz w:val="20"/>
              </w:rPr>
            </w:pPr>
            <w:r w:rsidRPr="008A6EA8">
              <w:rPr>
                <w:rFonts w:ascii="Verdana" w:hAnsi="Verdana"/>
                <w:sz w:val="20"/>
              </w:rPr>
              <w:t>Job Holder:</w:t>
            </w:r>
          </w:p>
        </w:tc>
        <w:tc>
          <w:tcPr>
            <w:tcW w:w="8328" w:type="dxa"/>
            <w:tcBorders>
              <w:top w:val="single" w:sz="4" w:space="0" w:color="D9D9D9"/>
              <w:left w:val="single" w:sz="4" w:space="0" w:color="D9D9D9"/>
              <w:bottom w:val="single" w:sz="4" w:space="0" w:color="D9D9D9"/>
            </w:tcBorders>
            <w:shd w:val="clear" w:color="auto" w:fill="auto"/>
          </w:tcPr>
          <w:p w14:paraId="0F998EA9" w14:textId="77777777" w:rsidR="00B008D4" w:rsidRPr="008A6EA8" w:rsidRDefault="00B008D4" w:rsidP="008A6EA8">
            <w:pPr>
              <w:spacing w:before="60" w:after="60" w:line="240" w:lineRule="auto"/>
              <w:rPr>
                <w:rFonts w:ascii="Verdana" w:hAnsi="Verdana"/>
                <w:sz w:val="20"/>
              </w:rPr>
            </w:pPr>
          </w:p>
        </w:tc>
      </w:tr>
      <w:tr w:rsidR="00A16E55" w:rsidRPr="008A6EA8" w14:paraId="42DC6119" w14:textId="77777777" w:rsidTr="008A6EA8">
        <w:tc>
          <w:tcPr>
            <w:tcW w:w="10421" w:type="dxa"/>
            <w:gridSpan w:val="2"/>
            <w:tcBorders>
              <w:top w:val="single" w:sz="4" w:space="0" w:color="D9D9D9"/>
            </w:tcBorders>
            <w:shd w:val="clear" w:color="auto" w:fill="auto"/>
          </w:tcPr>
          <w:p w14:paraId="747EE321" w14:textId="2C4B60AB" w:rsidR="00B008D4" w:rsidRPr="008A6EA8" w:rsidRDefault="00AB35BD" w:rsidP="008A6EA8">
            <w:pPr>
              <w:spacing w:before="60" w:after="60" w:line="240" w:lineRule="auto"/>
              <w:jc w:val="both"/>
              <w:rPr>
                <w:rFonts w:ascii="Verdana" w:hAnsi="Verdana"/>
                <w:sz w:val="20"/>
              </w:rPr>
            </w:pPr>
            <w:r w:rsidRPr="008A6EA8">
              <w:rPr>
                <w:rFonts w:ascii="Verdana" w:hAnsi="Verdana"/>
                <w:sz w:val="20"/>
              </w:rPr>
              <w:t xml:space="preserve">In the event of annual leave, illness or any other absence from the company, the nominated deputies for this position will be appointed at the </w:t>
            </w:r>
            <w:r w:rsidR="00754F30" w:rsidRPr="008A6EA8">
              <w:rPr>
                <w:rFonts w:ascii="Verdana" w:hAnsi="Verdana"/>
                <w:sz w:val="20"/>
              </w:rPr>
              <w:t>director’s</w:t>
            </w:r>
            <w:r w:rsidRPr="008A6EA8">
              <w:rPr>
                <w:rFonts w:ascii="Verdana" w:hAnsi="Verdana"/>
                <w:sz w:val="20"/>
              </w:rPr>
              <w:t xml:space="preserve"> discretion</w:t>
            </w:r>
          </w:p>
        </w:tc>
      </w:tr>
    </w:tbl>
    <w:p w14:paraId="768EF06C" w14:textId="77777777" w:rsidR="008A6EA8" w:rsidRPr="008A6EA8" w:rsidRDefault="008A6EA8" w:rsidP="008A6EA8">
      <w:pPr>
        <w:rPr>
          <w:vanish/>
        </w:rPr>
      </w:pPr>
    </w:p>
    <w:tbl>
      <w:tblPr>
        <w:tblW w:w="10314" w:type="dxa"/>
        <w:tblLayout w:type="fixed"/>
        <w:tblLook w:val="0000" w:firstRow="0" w:lastRow="0" w:firstColumn="0" w:lastColumn="0" w:noHBand="0" w:noVBand="0"/>
      </w:tblPr>
      <w:tblGrid>
        <w:gridCol w:w="10314"/>
      </w:tblGrid>
      <w:tr w:rsidR="00C47C77" w:rsidRPr="00F57C62" w14:paraId="3758EE62" w14:textId="77777777" w:rsidTr="00AB35BD">
        <w:trPr>
          <w:cantSplit/>
          <w:trHeight w:hRule="exact" w:val="284"/>
        </w:trPr>
        <w:tc>
          <w:tcPr>
            <w:tcW w:w="10314" w:type="dxa"/>
            <w:shd w:val="clear" w:color="auto" w:fill="808080"/>
          </w:tcPr>
          <w:p w14:paraId="08F197CB" w14:textId="77777777" w:rsidR="00C47C77" w:rsidRPr="00F57C62" w:rsidRDefault="00C47C77">
            <w:pPr>
              <w:pStyle w:val="Heading4"/>
              <w:rPr>
                <w:rFonts w:ascii="Verdana" w:hAnsi="Verdana"/>
                <w:sz w:val="20"/>
              </w:rPr>
            </w:pPr>
            <w:r w:rsidRPr="00F57C62">
              <w:rPr>
                <w:rFonts w:ascii="Verdana" w:hAnsi="Verdana"/>
                <w:sz w:val="20"/>
              </w:rPr>
              <w:t>Objectives</w:t>
            </w:r>
          </w:p>
        </w:tc>
      </w:tr>
    </w:tbl>
    <w:p w14:paraId="69BE02CF" w14:textId="0ADBDE78" w:rsidR="00C47C77" w:rsidRPr="00F57C62" w:rsidRDefault="005C519E" w:rsidP="001B44E9">
      <w:pPr>
        <w:numPr>
          <w:ilvl w:val="0"/>
          <w:numId w:val="2"/>
        </w:numPr>
        <w:spacing w:before="120" w:line="240" w:lineRule="auto"/>
        <w:ind w:left="357" w:hanging="357"/>
        <w:jc w:val="both"/>
        <w:textAlignment w:val="top"/>
        <w:rPr>
          <w:rFonts w:ascii="Verdana" w:hAnsi="Verdana"/>
          <w:sz w:val="20"/>
        </w:rPr>
      </w:pPr>
      <w:r w:rsidRPr="00F57C62">
        <w:rPr>
          <w:rFonts w:ascii="Verdana" w:hAnsi="Verdana"/>
          <w:sz w:val="20"/>
        </w:rPr>
        <w:t>To manage</w:t>
      </w:r>
      <w:r w:rsidR="00171049" w:rsidRPr="00F57C62">
        <w:rPr>
          <w:rFonts w:ascii="Verdana" w:hAnsi="Verdana"/>
          <w:sz w:val="20"/>
        </w:rPr>
        <w:t xml:space="preserve"> the o</w:t>
      </w:r>
      <w:r w:rsidRPr="00F57C62">
        <w:rPr>
          <w:rFonts w:ascii="Verdana" w:hAnsi="Verdana"/>
          <w:sz w:val="20"/>
        </w:rPr>
        <w:t>perations of the Accident Repair Centre ensur</w:t>
      </w:r>
      <w:r w:rsidR="001B44E9">
        <w:rPr>
          <w:rFonts w:ascii="Verdana" w:hAnsi="Verdana"/>
          <w:sz w:val="20"/>
        </w:rPr>
        <w:t>ing</w:t>
      </w:r>
      <w:r w:rsidRPr="00F57C62">
        <w:rPr>
          <w:rFonts w:ascii="Verdana" w:hAnsi="Verdana"/>
          <w:sz w:val="20"/>
        </w:rPr>
        <w:t xml:space="preserve"> volume</w:t>
      </w:r>
      <w:r w:rsidR="001B44E9">
        <w:rPr>
          <w:rFonts w:ascii="Verdana" w:hAnsi="Verdana"/>
          <w:sz w:val="20"/>
        </w:rPr>
        <w:t xml:space="preserve"> and </w:t>
      </w:r>
      <w:r w:rsidRPr="00F57C62">
        <w:rPr>
          <w:rFonts w:ascii="Verdana" w:hAnsi="Verdana"/>
          <w:sz w:val="20"/>
        </w:rPr>
        <w:t>profit targets are continuously</w:t>
      </w:r>
      <w:r w:rsidR="00AB35BD">
        <w:rPr>
          <w:rFonts w:ascii="Verdana" w:hAnsi="Verdana"/>
          <w:sz w:val="20"/>
        </w:rPr>
        <w:t xml:space="preserve"> </w:t>
      </w:r>
      <w:r w:rsidR="00171049" w:rsidRPr="00F57C62">
        <w:rPr>
          <w:rFonts w:ascii="Verdana" w:hAnsi="Verdana"/>
          <w:sz w:val="20"/>
        </w:rPr>
        <w:t>met</w:t>
      </w:r>
      <w:r w:rsidR="00C47C77" w:rsidRPr="00F57C62">
        <w:rPr>
          <w:rFonts w:ascii="Verdana" w:hAnsi="Verdana"/>
          <w:sz w:val="20"/>
        </w:rPr>
        <w:t xml:space="preserve"> </w:t>
      </w:r>
    </w:p>
    <w:p w14:paraId="397EBDE7" w14:textId="0B82FD68" w:rsidR="00C47C77" w:rsidRPr="00F57C62" w:rsidRDefault="005C519E" w:rsidP="001B44E9">
      <w:pPr>
        <w:numPr>
          <w:ilvl w:val="0"/>
          <w:numId w:val="2"/>
        </w:numPr>
        <w:spacing w:line="240" w:lineRule="auto"/>
        <w:ind w:left="357" w:hanging="357"/>
        <w:jc w:val="both"/>
        <w:textAlignment w:val="top"/>
        <w:rPr>
          <w:rFonts w:ascii="Verdana" w:hAnsi="Verdana"/>
          <w:sz w:val="20"/>
        </w:rPr>
      </w:pPr>
      <w:r w:rsidRPr="00F57C62">
        <w:rPr>
          <w:rFonts w:ascii="Verdana" w:hAnsi="Verdana"/>
          <w:sz w:val="20"/>
        </w:rPr>
        <w:t xml:space="preserve">To provide and maintain high standards of quality workmanship </w:t>
      </w:r>
      <w:r w:rsidR="005A7B18">
        <w:rPr>
          <w:rFonts w:ascii="Verdana" w:hAnsi="Verdana"/>
          <w:sz w:val="20"/>
        </w:rPr>
        <w:t xml:space="preserve">from all staff, </w:t>
      </w:r>
      <w:r w:rsidRPr="00F57C62">
        <w:rPr>
          <w:rFonts w:ascii="Verdana" w:hAnsi="Verdana"/>
          <w:sz w:val="20"/>
        </w:rPr>
        <w:t xml:space="preserve">ensuring customer satisfaction and loyalty </w:t>
      </w:r>
      <w:r w:rsidR="00ED58B9" w:rsidRPr="00F57C62">
        <w:rPr>
          <w:rFonts w:ascii="Verdana" w:hAnsi="Verdana"/>
          <w:sz w:val="20"/>
        </w:rPr>
        <w:t>always</w:t>
      </w:r>
    </w:p>
    <w:p w14:paraId="4E4826AD" w14:textId="77777777" w:rsidR="00C47C77" w:rsidRPr="00F57C62" w:rsidRDefault="005C519E" w:rsidP="001B44E9">
      <w:pPr>
        <w:numPr>
          <w:ilvl w:val="0"/>
          <w:numId w:val="2"/>
        </w:numPr>
        <w:spacing w:line="240" w:lineRule="auto"/>
        <w:ind w:left="357" w:hanging="357"/>
        <w:jc w:val="both"/>
        <w:textAlignment w:val="top"/>
        <w:rPr>
          <w:rFonts w:ascii="Verdana" w:hAnsi="Verdana"/>
          <w:sz w:val="20"/>
        </w:rPr>
      </w:pPr>
      <w:r w:rsidRPr="00F57C62">
        <w:rPr>
          <w:rFonts w:ascii="Verdana" w:hAnsi="Verdana"/>
          <w:sz w:val="20"/>
        </w:rPr>
        <w:t>To actively develop Accident Repair Centre staff to be effective in delivering departmental objectives</w:t>
      </w:r>
    </w:p>
    <w:p w14:paraId="410099EF" w14:textId="77777777" w:rsidR="005C519E" w:rsidRPr="00F57C62" w:rsidRDefault="005C519E" w:rsidP="001B44E9">
      <w:pPr>
        <w:numPr>
          <w:ilvl w:val="0"/>
          <w:numId w:val="2"/>
        </w:numPr>
        <w:spacing w:line="240" w:lineRule="auto"/>
        <w:ind w:left="357" w:hanging="357"/>
        <w:jc w:val="both"/>
        <w:textAlignment w:val="top"/>
        <w:rPr>
          <w:rFonts w:ascii="Verdana" w:hAnsi="Verdana"/>
          <w:sz w:val="20"/>
        </w:rPr>
      </w:pPr>
      <w:r w:rsidRPr="00F57C62">
        <w:rPr>
          <w:rFonts w:ascii="Verdana" w:hAnsi="Verdana"/>
          <w:sz w:val="20"/>
        </w:rPr>
        <w:t xml:space="preserve">To ensure that </w:t>
      </w:r>
      <w:r w:rsidR="00171049" w:rsidRPr="00F57C62">
        <w:rPr>
          <w:rFonts w:ascii="Verdana" w:hAnsi="Verdana"/>
          <w:sz w:val="20"/>
        </w:rPr>
        <w:t>all departments are staffed correctly and operate efficiently and to be aware of the hours available in the workshops.</w:t>
      </w:r>
    </w:p>
    <w:p w14:paraId="4F1E2C8E" w14:textId="24B771C2" w:rsidR="00171049" w:rsidRPr="00F57C62" w:rsidRDefault="00171049" w:rsidP="001B44E9">
      <w:pPr>
        <w:numPr>
          <w:ilvl w:val="0"/>
          <w:numId w:val="2"/>
        </w:numPr>
        <w:spacing w:after="120" w:line="240" w:lineRule="auto"/>
        <w:ind w:left="357" w:hanging="357"/>
        <w:jc w:val="both"/>
        <w:textAlignment w:val="top"/>
        <w:rPr>
          <w:rFonts w:ascii="Verdana" w:hAnsi="Verdana"/>
          <w:sz w:val="20"/>
        </w:rPr>
      </w:pPr>
      <w:r w:rsidRPr="00F57C62">
        <w:rPr>
          <w:rFonts w:ascii="Verdana" w:hAnsi="Verdana"/>
          <w:sz w:val="20"/>
        </w:rPr>
        <w:t xml:space="preserve">To ensure that all elements of </w:t>
      </w:r>
      <w:r w:rsidR="00C4594E" w:rsidRPr="00F57C62">
        <w:rPr>
          <w:rFonts w:ascii="Verdana" w:hAnsi="Verdana"/>
          <w:sz w:val="20"/>
        </w:rPr>
        <w:t>company’s</w:t>
      </w:r>
      <w:r w:rsidRPr="00F57C62">
        <w:rPr>
          <w:rFonts w:ascii="Verdana" w:hAnsi="Verdana"/>
          <w:sz w:val="20"/>
        </w:rPr>
        <w:t xml:space="preserve"> policies</w:t>
      </w:r>
      <w:r w:rsidR="00673FF0" w:rsidRPr="00F57C62">
        <w:rPr>
          <w:rFonts w:ascii="Verdana" w:hAnsi="Verdana"/>
          <w:sz w:val="20"/>
        </w:rPr>
        <w:t xml:space="preserve"> inclusive of Health &amp; Safety,</w:t>
      </w:r>
      <w:r w:rsidRPr="00F57C62">
        <w:rPr>
          <w:rFonts w:ascii="Verdana" w:hAnsi="Verdana"/>
          <w:sz w:val="20"/>
        </w:rPr>
        <w:t xml:space="preserve"> are </w:t>
      </w:r>
      <w:r w:rsidR="00673FF0" w:rsidRPr="00F57C62">
        <w:rPr>
          <w:rFonts w:ascii="Verdana" w:hAnsi="Verdana"/>
          <w:sz w:val="20"/>
        </w:rPr>
        <w:t>effectively</w:t>
      </w:r>
      <w:r w:rsidRPr="00F57C62">
        <w:rPr>
          <w:rFonts w:ascii="Verdana" w:hAnsi="Verdana"/>
          <w:sz w:val="20"/>
        </w:rPr>
        <w:t xml:space="preserve"> </w:t>
      </w:r>
      <w:proofErr w:type="gramStart"/>
      <w:r w:rsidRPr="00F57C62">
        <w:rPr>
          <w:rFonts w:ascii="Verdana" w:hAnsi="Verdana"/>
          <w:sz w:val="20"/>
        </w:rPr>
        <w:t>up held</w:t>
      </w:r>
      <w:proofErr w:type="gramEnd"/>
      <w:r w:rsidRPr="00F57C62">
        <w:rPr>
          <w:rFonts w:ascii="Verdana" w:hAnsi="Verdana"/>
          <w:sz w:val="20"/>
        </w:rPr>
        <w:t xml:space="preserve"> at all times</w:t>
      </w:r>
    </w:p>
    <w:tbl>
      <w:tblPr>
        <w:tblW w:w="10314" w:type="dxa"/>
        <w:tblLayout w:type="fixed"/>
        <w:tblLook w:val="0000" w:firstRow="0" w:lastRow="0" w:firstColumn="0" w:lastColumn="0" w:noHBand="0" w:noVBand="0"/>
      </w:tblPr>
      <w:tblGrid>
        <w:gridCol w:w="10314"/>
      </w:tblGrid>
      <w:tr w:rsidR="00C47C77" w:rsidRPr="00F57C62" w14:paraId="4347913B" w14:textId="77777777" w:rsidTr="00AB35BD">
        <w:trPr>
          <w:cantSplit/>
          <w:trHeight w:hRule="exact" w:val="284"/>
        </w:trPr>
        <w:tc>
          <w:tcPr>
            <w:tcW w:w="10314" w:type="dxa"/>
            <w:shd w:val="clear" w:color="auto" w:fill="808080"/>
          </w:tcPr>
          <w:p w14:paraId="53A02F68" w14:textId="77777777" w:rsidR="00C47C77" w:rsidRPr="00F57C62" w:rsidRDefault="00C47C77">
            <w:pPr>
              <w:rPr>
                <w:rFonts w:ascii="Verdana" w:hAnsi="Verdana"/>
                <w:b/>
                <w:color w:val="FFFFFF"/>
                <w:sz w:val="20"/>
              </w:rPr>
            </w:pPr>
            <w:r w:rsidRPr="00F57C62">
              <w:rPr>
                <w:rFonts w:ascii="Verdana" w:hAnsi="Verdana"/>
                <w:b/>
                <w:color w:val="FFFFFF"/>
                <w:sz w:val="20"/>
              </w:rPr>
              <w:t>Measures</w:t>
            </w:r>
          </w:p>
        </w:tc>
      </w:tr>
    </w:tbl>
    <w:p w14:paraId="2B9B6637" w14:textId="77777777" w:rsidR="0089709B" w:rsidRPr="00F57C62" w:rsidRDefault="0089709B" w:rsidP="00AB35BD">
      <w:pPr>
        <w:numPr>
          <w:ilvl w:val="0"/>
          <w:numId w:val="2"/>
        </w:numPr>
        <w:spacing w:before="120" w:line="240" w:lineRule="auto"/>
        <w:ind w:left="357" w:hanging="357"/>
        <w:textAlignment w:val="top"/>
        <w:rPr>
          <w:rFonts w:ascii="Verdana" w:hAnsi="Verdana"/>
          <w:sz w:val="20"/>
        </w:rPr>
      </w:pPr>
      <w:r w:rsidRPr="00F57C62">
        <w:rPr>
          <w:rFonts w:ascii="Verdana" w:hAnsi="Verdana"/>
          <w:sz w:val="20"/>
        </w:rPr>
        <w:t>Departm</w:t>
      </w:r>
      <w:r w:rsidR="00F57C62">
        <w:rPr>
          <w:rFonts w:ascii="Verdana" w:hAnsi="Verdana"/>
          <w:sz w:val="20"/>
        </w:rPr>
        <w:t xml:space="preserve">ental Efficiency, Productivity </w:t>
      </w:r>
      <w:r w:rsidRPr="00F57C62">
        <w:rPr>
          <w:rFonts w:ascii="Verdana" w:hAnsi="Verdana"/>
          <w:sz w:val="20"/>
        </w:rPr>
        <w:t>and utilisation.</w:t>
      </w:r>
    </w:p>
    <w:p w14:paraId="03AD2766" w14:textId="77777777" w:rsidR="00C47C77" w:rsidRPr="00F57C62" w:rsidRDefault="0089709B" w:rsidP="00AB35BD">
      <w:pPr>
        <w:numPr>
          <w:ilvl w:val="0"/>
          <w:numId w:val="2"/>
        </w:numPr>
        <w:spacing w:line="240" w:lineRule="auto"/>
        <w:ind w:left="357" w:hanging="357"/>
        <w:textAlignment w:val="top"/>
        <w:rPr>
          <w:rFonts w:ascii="Verdana" w:hAnsi="Verdana"/>
          <w:sz w:val="20"/>
        </w:rPr>
      </w:pPr>
      <w:r w:rsidRPr="00F57C62">
        <w:rPr>
          <w:rFonts w:ascii="Verdana" w:hAnsi="Verdana"/>
          <w:sz w:val="20"/>
        </w:rPr>
        <w:t>Quality Control and Compliance Audits</w:t>
      </w:r>
      <w:r w:rsidR="00C47C77" w:rsidRPr="00F57C62">
        <w:rPr>
          <w:rFonts w:ascii="Verdana" w:hAnsi="Verdana"/>
          <w:sz w:val="20"/>
        </w:rPr>
        <w:t xml:space="preserve"> </w:t>
      </w:r>
    </w:p>
    <w:p w14:paraId="24CD183F" w14:textId="77777777" w:rsidR="00C47C77" w:rsidRPr="00F57C62" w:rsidRDefault="00BA4AFE" w:rsidP="00AB35BD">
      <w:pPr>
        <w:numPr>
          <w:ilvl w:val="0"/>
          <w:numId w:val="2"/>
        </w:numPr>
        <w:spacing w:line="240" w:lineRule="auto"/>
        <w:ind w:left="357" w:hanging="357"/>
        <w:textAlignment w:val="top"/>
        <w:rPr>
          <w:rFonts w:ascii="Verdana" w:hAnsi="Verdana"/>
          <w:sz w:val="20"/>
        </w:rPr>
      </w:pPr>
      <w:r w:rsidRPr="00F57C62">
        <w:rPr>
          <w:rFonts w:ascii="Verdana" w:hAnsi="Verdana"/>
          <w:sz w:val="20"/>
        </w:rPr>
        <w:t>Maintenance of Gross Profit Margins in line with company policy</w:t>
      </w:r>
    </w:p>
    <w:p w14:paraId="6B27F875" w14:textId="77777777" w:rsidR="00C47C77" w:rsidRPr="00F57C62" w:rsidRDefault="00C47C77" w:rsidP="00AB35BD">
      <w:pPr>
        <w:numPr>
          <w:ilvl w:val="0"/>
          <w:numId w:val="2"/>
        </w:numPr>
        <w:spacing w:after="120" w:line="240" w:lineRule="auto"/>
        <w:ind w:left="357" w:hanging="357"/>
        <w:textAlignment w:val="top"/>
        <w:rPr>
          <w:rFonts w:ascii="Verdana" w:hAnsi="Verdana"/>
          <w:sz w:val="20"/>
        </w:rPr>
      </w:pPr>
      <w:r w:rsidRPr="00F57C62">
        <w:rPr>
          <w:rFonts w:ascii="Verdana" w:hAnsi="Verdana"/>
          <w:sz w:val="20"/>
        </w:rPr>
        <w:t xml:space="preserve">Customer satisfaction (CSI) </w:t>
      </w:r>
    </w:p>
    <w:tbl>
      <w:tblPr>
        <w:tblW w:w="10314" w:type="dxa"/>
        <w:tblLayout w:type="fixed"/>
        <w:tblLook w:val="0000" w:firstRow="0" w:lastRow="0" w:firstColumn="0" w:lastColumn="0" w:noHBand="0" w:noVBand="0"/>
      </w:tblPr>
      <w:tblGrid>
        <w:gridCol w:w="10314"/>
      </w:tblGrid>
      <w:tr w:rsidR="00C47C77" w:rsidRPr="00F57C62" w14:paraId="295957F8" w14:textId="77777777" w:rsidTr="00AB35BD">
        <w:trPr>
          <w:cantSplit/>
          <w:trHeight w:hRule="exact" w:val="284"/>
        </w:trPr>
        <w:tc>
          <w:tcPr>
            <w:tcW w:w="10314" w:type="dxa"/>
            <w:shd w:val="clear" w:color="auto" w:fill="808080"/>
          </w:tcPr>
          <w:p w14:paraId="77739CF5" w14:textId="77777777" w:rsidR="00C47C77" w:rsidRPr="00F57C62" w:rsidRDefault="00C47C77">
            <w:pPr>
              <w:rPr>
                <w:rFonts w:ascii="Verdana" w:hAnsi="Verdana"/>
                <w:b/>
                <w:color w:val="FFFFFF"/>
                <w:sz w:val="20"/>
              </w:rPr>
            </w:pPr>
            <w:r w:rsidRPr="00F57C62">
              <w:rPr>
                <w:rFonts w:ascii="Verdana" w:hAnsi="Verdana"/>
                <w:b/>
                <w:color w:val="FFFFFF"/>
                <w:sz w:val="20"/>
              </w:rPr>
              <w:t>Limit of authority</w:t>
            </w:r>
          </w:p>
        </w:tc>
      </w:tr>
    </w:tbl>
    <w:p w14:paraId="64AA5120" w14:textId="77777777" w:rsidR="008A6EA8" w:rsidRPr="008A6EA8" w:rsidRDefault="008A6EA8" w:rsidP="008A6EA8">
      <w:pPr>
        <w:rPr>
          <w:vanish/>
        </w:rPr>
      </w:pPr>
    </w:p>
    <w:tbl>
      <w:tblPr>
        <w:tblW w:w="0" w:type="auto"/>
        <w:tblBorders>
          <w:left w:val="single" w:sz="4" w:space="0" w:color="D9D9D9"/>
          <w:insideH w:val="single" w:sz="4" w:space="0" w:color="D9D9D9"/>
        </w:tblBorders>
        <w:tblLook w:val="04A0" w:firstRow="1" w:lastRow="0" w:firstColumn="1" w:lastColumn="0" w:noHBand="0" w:noVBand="1"/>
      </w:tblPr>
      <w:tblGrid>
        <w:gridCol w:w="2079"/>
        <w:gridCol w:w="8126"/>
      </w:tblGrid>
      <w:tr w:rsidR="00A16E55" w:rsidRPr="008A6EA8" w14:paraId="1CB94ADD" w14:textId="77777777" w:rsidTr="008A6EA8">
        <w:tc>
          <w:tcPr>
            <w:tcW w:w="2093" w:type="dxa"/>
            <w:tcBorders>
              <w:top w:val="nil"/>
              <w:left w:val="nil"/>
              <w:bottom w:val="nil"/>
              <w:right w:val="single" w:sz="4" w:space="0" w:color="D9D9D9"/>
            </w:tcBorders>
            <w:shd w:val="clear" w:color="auto" w:fill="auto"/>
          </w:tcPr>
          <w:p w14:paraId="699FEE8E" w14:textId="667D79E1" w:rsidR="00AB35BD" w:rsidRPr="008A6EA8" w:rsidRDefault="00AB35BD" w:rsidP="008A6EA8">
            <w:pPr>
              <w:spacing w:before="60" w:after="60" w:line="240" w:lineRule="auto"/>
              <w:rPr>
                <w:rFonts w:ascii="Verdana" w:hAnsi="Verdana"/>
                <w:sz w:val="20"/>
              </w:rPr>
            </w:pPr>
            <w:r w:rsidRPr="008A6EA8">
              <w:rPr>
                <w:rFonts w:ascii="Verdana" w:hAnsi="Verdana"/>
                <w:sz w:val="20"/>
              </w:rPr>
              <w:t>Expenditure:</w:t>
            </w:r>
          </w:p>
        </w:tc>
        <w:tc>
          <w:tcPr>
            <w:tcW w:w="8328" w:type="dxa"/>
            <w:tcBorders>
              <w:left w:val="single" w:sz="4" w:space="0" w:color="D9D9D9"/>
            </w:tcBorders>
            <w:shd w:val="clear" w:color="auto" w:fill="auto"/>
          </w:tcPr>
          <w:p w14:paraId="378FA4FD" w14:textId="77777777" w:rsidR="00AB35BD" w:rsidRPr="008A6EA8" w:rsidRDefault="00AB35BD" w:rsidP="008A6EA8">
            <w:pPr>
              <w:spacing w:before="60" w:after="60" w:line="240" w:lineRule="auto"/>
              <w:rPr>
                <w:rFonts w:ascii="Verdana" w:hAnsi="Verdana"/>
                <w:sz w:val="20"/>
              </w:rPr>
            </w:pPr>
          </w:p>
        </w:tc>
      </w:tr>
      <w:tr w:rsidR="00A16E55" w:rsidRPr="008A6EA8" w14:paraId="4E540F79" w14:textId="77777777" w:rsidTr="008A6EA8">
        <w:tc>
          <w:tcPr>
            <w:tcW w:w="2093" w:type="dxa"/>
            <w:tcBorders>
              <w:top w:val="nil"/>
              <w:left w:val="nil"/>
              <w:bottom w:val="nil"/>
              <w:right w:val="single" w:sz="4" w:space="0" w:color="D9D9D9"/>
            </w:tcBorders>
            <w:shd w:val="clear" w:color="auto" w:fill="auto"/>
          </w:tcPr>
          <w:p w14:paraId="0B79C8AB" w14:textId="76ED5806" w:rsidR="00AB35BD" w:rsidRPr="008A6EA8" w:rsidRDefault="00AB35BD" w:rsidP="008A6EA8">
            <w:pPr>
              <w:spacing w:before="60" w:after="60" w:line="240" w:lineRule="auto"/>
              <w:rPr>
                <w:rFonts w:ascii="Verdana" w:hAnsi="Verdana"/>
                <w:sz w:val="20"/>
              </w:rPr>
            </w:pPr>
            <w:r w:rsidRPr="008A6EA8">
              <w:rPr>
                <w:rFonts w:ascii="Verdana" w:hAnsi="Verdana"/>
                <w:sz w:val="20"/>
              </w:rPr>
              <w:t>Use of Resources:</w:t>
            </w:r>
          </w:p>
        </w:tc>
        <w:tc>
          <w:tcPr>
            <w:tcW w:w="8328" w:type="dxa"/>
            <w:tcBorders>
              <w:left w:val="single" w:sz="4" w:space="0" w:color="D9D9D9"/>
            </w:tcBorders>
            <w:shd w:val="clear" w:color="auto" w:fill="auto"/>
          </w:tcPr>
          <w:p w14:paraId="5A140D6E" w14:textId="77777777" w:rsidR="00AB35BD" w:rsidRPr="008A6EA8" w:rsidRDefault="00AB35BD" w:rsidP="008A6EA8">
            <w:pPr>
              <w:spacing w:before="60" w:after="60" w:line="240" w:lineRule="auto"/>
              <w:rPr>
                <w:rFonts w:ascii="Verdana" w:hAnsi="Verdana"/>
                <w:sz w:val="20"/>
              </w:rPr>
            </w:pPr>
          </w:p>
        </w:tc>
      </w:tr>
      <w:tr w:rsidR="00A16E55" w:rsidRPr="008A6EA8" w14:paraId="76077F6D" w14:textId="77777777" w:rsidTr="008A6EA8">
        <w:tc>
          <w:tcPr>
            <w:tcW w:w="2093" w:type="dxa"/>
            <w:tcBorders>
              <w:top w:val="nil"/>
              <w:left w:val="nil"/>
              <w:bottom w:val="nil"/>
              <w:right w:val="single" w:sz="4" w:space="0" w:color="D9D9D9"/>
            </w:tcBorders>
            <w:shd w:val="clear" w:color="auto" w:fill="auto"/>
          </w:tcPr>
          <w:p w14:paraId="09E27EFC" w14:textId="0310A27D" w:rsidR="00AB35BD" w:rsidRPr="008A6EA8" w:rsidRDefault="00AB35BD" w:rsidP="008A6EA8">
            <w:pPr>
              <w:spacing w:before="60" w:after="60" w:line="240" w:lineRule="auto"/>
              <w:rPr>
                <w:rFonts w:ascii="Verdana" w:hAnsi="Verdana"/>
                <w:sz w:val="20"/>
              </w:rPr>
            </w:pPr>
            <w:r w:rsidRPr="008A6EA8">
              <w:rPr>
                <w:rFonts w:ascii="Verdana" w:hAnsi="Verdana"/>
                <w:sz w:val="20"/>
              </w:rPr>
              <w:t>Personnel:</w:t>
            </w:r>
          </w:p>
        </w:tc>
        <w:tc>
          <w:tcPr>
            <w:tcW w:w="8328" w:type="dxa"/>
            <w:tcBorders>
              <w:left w:val="single" w:sz="4" w:space="0" w:color="D9D9D9"/>
            </w:tcBorders>
            <w:shd w:val="clear" w:color="auto" w:fill="auto"/>
          </w:tcPr>
          <w:p w14:paraId="512E3DD9" w14:textId="77777777" w:rsidR="00AB35BD" w:rsidRPr="008A6EA8" w:rsidRDefault="00AB35BD" w:rsidP="008A6EA8">
            <w:pPr>
              <w:spacing w:before="60" w:after="60" w:line="240" w:lineRule="auto"/>
              <w:rPr>
                <w:rFonts w:ascii="Verdana" w:hAnsi="Verdana"/>
                <w:sz w:val="20"/>
              </w:rPr>
            </w:pPr>
          </w:p>
        </w:tc>
      </w:tr>
      <w:tr w:rsidR="00A16E55" w:rsidRPr="008A6EA8" w14:paraId="7E4ACBA7" w14:textId="77777777" w:rsidTr="008A6EA8">
        <w:tc>
          <w:tcPr>
            <w:tcW w:w="2093" w:type="dxa"/>
            <w:tcBorders>
              <w:top w:val="nil"/>
              <w:left w:val="nil"/>
              <w:bottom w:val="nil"/>
              <w:right w:val="single" w:sz="4" w:space="0" w:color="D9D9D9"/>
            </w:tcBorders>
            <w:shd w:val="clear" w:color="auto" w:fill="auto"/>
          </w:tcPr>
          <w:p w14:paraId="18B07163" w14:textId="499F240F" w:rsidR="00AB35BD" w:rsidRPr="008A6EA8" w:rsidRDefault="00AB35BD" w:rsidP="008A6EA8">
            <w:pPr>
              <w:spacing w:before="60" w:after="60" w:line="240" w:lineRule="auto"/>
              <w:rPr>
                <w:rFonts w:ascii="Verdana" w:hAnsi="Verdana"/>
                <w:sz w:val="20"/>
              </w:rPr>
            </w:pPr>
            <w:r w:rsidRPr="008A6EA8">
              <w:rPr>
                <w:rFonts w:ascii="Verdana" w:hAnsi="Verdana"/>
                <w:sz w:val="20"/>
              </w:rPr>
              <w:t>Other:</w:t>
            </w:r>
          </w:p>
        </w:tc>
        <w:tc>
          <w:tcPr>
            <w:tcW w:w="8328" w:type="dxa"/>
            <w:tcBorders>
              <w:left w:val="single" w:sz="4" w:space="0" w:color="D9D9D9"/>
            </w:tcBorders>
            <w:shd w:val="clear" w:color="auto" w:fill="auto"/>
          </w:tcPr>
          <w:p w14:paraId="43FA8EF3" w14:textId="77777777" w:rsidR="00AB35BD" w:rsidRPr="008A6EA8" w:rsidRDefault="00AB35BD" w:rsidP="008A6EA8">
            <w:pPr>
              <w:spacing w:before="60" w:after="60" w:line="240" w:lineRule="auto"/>
              <w:rPr>
                <w:rFonts w:ascii="Verdana" w:hAnsi="Verdana"/>
                <w:sz w:val="20"/>
              </w:rPr>
            </w:pPr>
          </w:p>
        </w:tc>
      </w:tr>
    </w:tbl>
    <w:p w14:paraId="74F7160F" w14:textId="77777777" w:rsidR="008A6EA8" w:rsidRPr="008A6EA8" w:rsidRDefault="008A6EA8" w:rsidP="008A6EA8">
      <w:pPr>
        <w:rPr>
          <w:vanish/>
        </w:rPr>
      </w:pPr>
    </w:p>
    <w:tbl>
      <w:tblPr>
        <w:tblW w:w="10461" w:type="dxa"/>
        <w:tblInd w:w="-5" w:type="dxa"/>
        <w:tblLayout w:type="fixed"/>
        <w:tblLook w:val="0000" w:firstRow="0" w:lastRow="0" w:firstColumn="0" w:lastColumn="0" w:noHBand="0" w:noVBand="0"/>
      </w:tblPr>
      <w:tblGrid>
        <w:gridCol w:w="1418"/>
        <w:gridCol w:w="8901"/>
        <w:gridCol w:w="142"/>
      </w:tblGrid>
      <w:tr w:rsidR="00C47C77" w:rsidRPr="00F57C62" w14:paraId="46EF743C" w14:textId="77777777" w:rsidTr="001B44E9">
        <w:trPr>
          <w:gridAfter w:val="1"/>
          <w:wAfter w:w="142" w:type="dxa"/>
          <w:cantSplit/>
          <w:trHeight w:hRule="exact" w:val="284"/>
        </w:trPr>
        <w:tc>
          <w:tcPr>
            <w:tcW w:w="10319" w:type="dxa"/>
            <w:gridSpan w:val="2"/>
            <w:shd w:val="clear" w:color="auto" w:fill="808080"/>
          </w:tcPr>
          <w:p w14:paraId="47B35C79" w14:textId="77777777" w:rsidR="00C47C77" w:rsidRPr="00F57C62" w:rsidRDefault="00C47C77">
            <w:pPr>
              <w:rPr>
                <w:rFonts w:ascii="Verdana" w:hAnsi="Verdana"/>
                <w:b/>
                <w:color w:val="FFFFFF"/>
                <w:sz w:val="20"/>
              </w:rPr>
            </w:pPr>
            <w:r w:rsidRPr="00F57C62">
              <w:rPr>
                <w:rFonts w:ascii="Verdana" w:hAnsi="Verdana"/>
                <w:color w:val="FFFFFF"/>
                <w:sz w:val="20"/>
              </w:rPr>
              <w:br w:type="page"/>
            </w:r>
            <w:r w:rsidRPr="00F57C62">
              <w:rPr>
                <w:rFonts w:ascii="Verdana" w:hAnsi="Verdana"/>
                <w:b/>
                <w:color w:val="FFFFFF"/>
                <w:sz w:val="20"/>
              </w:rPr>
              <w:t>Key Tasks</w:t>
            </w:r>
          </w:p>
        </w:tc>
      </w:tr>
      <w:tr w:rsidR="002F73B1" w:rsidRPr="002F73B1" w14:paraId="2859A75F" w14:textId="77777777" w:rsidTr="001B44E9">
        <w:tblPrEx>
          <w:tblLook w:val="04A0" w:firstRow="1" w:lastRow="0" w:firstColumn="1" w:lastColumn="0" w:noHBand="0" w:noVBand="1"/>
        </w:tblPrEx>
        <w:tc>
          <w:tcPr>
            <w:tcW w:w="1418" w:type="dxa"/>
            <w:shd w:val="clear" w:color="auto" w:fill="auto"/>
          </w:tcPr>
          <w:p w14:paraId="364B51E6" w14:textId="77777777" w:rsidR="002F73B1" w:rsidRPr="002F73B1" w:rsidRDefault="002F73B1" w:rsidP="001B44E9">
            <w:pPr>
              <w:spacing w:before="120" w:line="240" w:lineRule="auto"/>
              <w:jc w:val="both"/>
              <w:textAlignment w:val="top"/>
              <w:rPr>
                <w:rFonts w:ascii="Verdana" w:hAnsi="Verdana"/>
                <w:b/>
                <w:bCs/>
                <w:sz w:val="20"/>
                <w:u w:val="single"/>
              </w:rPr>
            </w:pPr>
            <w:r w:rsidRPr="002F73B1">
              <w:rPr>
                <w:rFonts w:ascii="Verdana" w:hAnsi="Verdana"/>
                <w:b/>
                <w:bCs/>
                <w:sz w:val="20"/>
                <w:u w:val="single"/>
              </w:rPr>
              <w:t>Objectiv</w:t>
            </w:r>
            <w:smartTag w:uri="urn:schemas-microsoft-com:office:smarttags" w:element="PersonName">
              <w:r w:rsidRPr="002F73B1">
                <w:rPr>
                  <w:rFonts w:ascii="Verdana" w:hAnsi="Verdana"/>
                  <w:b/>
                  <w:bCs/>
                  <w:sz w:val="20"/>
                  <w:u w:val="single"/>
                </w:rPr>
                <w:t>e:</w:t>
              </w:r>
            </w:smartTag>
            <w:r w:rsidRPr="002F73B1">
              <w:rPr>
                <w:rFonts w:ascii="Verdana" w:hAnsi="Verdana"/>
                <w:b/>
                <w:bCs/>
                <w:sz w:val="20"/>
              </w:rPr>
              <w:t xml:space="preserve">   </w:t>
            </w:r>
          </w:p>
        </w:tc>
        <w:tc>
          <w:tcPr>
            <w:tcW w:w="9043" w:type="dxa"/>
            <w:gridSpan w:val="2"/>
            <w:shd w:val="clear" w:color="auto" w:fill="auto"/>
          </w:tcPr>
          <w:p w14:paraId="0291A453" w14:textId="77777777" w:rsidR="002F73B1" w:rsidRPr="002F73B1" w:rsidRDefault="002F73B1" w:rsidP="001B44E9">
            <w:pPr>
              <w:spacing w:before="120" w:line="240" w:lineRule="auto"/>
              <w:jc w:val="both"/>
              <w:textAlignment w:val="top"/>
              <w:rPr>
                <w:rFonts w:ascii="Verdana" w:hAnsi="Verdana"/>
                <w:b/>
                <w:bCs/>
                <w:sz w:val="20"/>
                <w:u w:val="single"/>
              </w:rPr>
            </w:pPr>
            <w:r w:rsidRPr="002F73B1">
              <w:rPr>
                <w:rFonts w:ascii="Verdana" w:hAnsi="Verdana"/>
                <w:b/>
                <w:sz w:val="20"/>
              </w:rPr>
              <w:t>To manage the operations of the Accident Repair Centre to ensure               volume and profit targets are continuously met.</w:t>
            </w:r>
          </w:p>
        </w:tc>
      </w:tr>
    </w:tbl>
    <w:p w14:paraId="1276A93B" w14:textId="77777777" w:rsidR="00171049" w:rsidRPr="00F57C62" w:rsidRDefault="00171049" w:rsidP="001B44E9">
      <w:pPr>
        <w:numPr>
          <w:ilvl w:val="0"/>
          <w:numId w:val="18"/>
        </w:numPr>
        <w:spacing w:line="240" w:lineRule="auto"/>
        <w:ind w:left="357" w:hanging="357"/>
        <w:jc w:val="both"/>
        <w:textAlignment w:val="top"/>
        <w:rPr>
          <w:rFonts w:ascii="Verdana" w:hAnsi="Verdana"/>
          <w:sz w:val="20"/>
        </w:rPr>
      </w:pPr>
      <w:r w:rsidRPr="00F57C62">
        <w:rPr>
          <w:rFonts w:ascii="Verdana" w:hAnsi="Verdana"/>
          <w:sz w:val="20"/>
        </w:rPr>
        <w:t>Ensure that all disciplines within the repair process are managed effectively and that staffing levels remain balanced.</w:t>
      </w:r>
    </w:p>
    <w:p w14:paraId="6D46EC03" w14:textId="77777777" w:rsidR="007266DA" w:rsidRPr="00F57C62" w:rsidRDefault="00171049" w:rsidP="001B44E9">
      <w:pPr>
        <w:numPr>
          <w:ilvl w:val="0"/>
          <w:numId w:val="18"/>
        </w:numPr>
        <w:spacing w:line="240" w:lineRule="auto"/>
        <w:ind w:left="357" w:hanging="357"/>
        <w:jc w:val="both"/>
        <w:textAlignment w:val="top"/>
        <w:rPr>
          <w:rFonts w:ascii="Verdana" w:hAnsi="Verdana"/>
          <w:sz w:val="20"/>
        </w:rPr>
      </w:pPr>
      <w:r w:rsidRPr="00F57C62">
        <w:rPr>
          <w:rFonts w:ascii="Verdana" w:hAnsi="Verdana"/>
          <w:sz w:val="20"/>
        </w:rPr>
        <w:t xml:space="preserve">Ensure the flow of work remains at an optimum level </w:t>
      </w:r>
      <w:r w:rsidR="007266DA" w:rsidRPr="00F57C62">
        <w:rPr>
          <w:rFonts w:ascii="Verdana" w:hAnsi="Verdana"/>
          <w:sz w:val="20"/>
        </w:rPr>
        <w:t xml:space="preserve"> to certify </w:t>
      </w:r>
      <w:r w:rsidRPr="00F57C62">
        <w:rPr>
          <w:rFonts w:ascii="Verdana" w:hAnsi="Verdana"/>
          <w:sz w:val="20"/>
        </w:rPr>
        <w:t>continuity in line with company budgets</w:t>
      </w:r>
      <w:r w:rsidR="007266DA" w:rsidRPr="00F57C62">
        <w:rPr>
          <w:rFonts w:ascii="Verdana" w:hAnsi="Verdana"/>
          <w:sz w:val="20"/>
        </w:rPr>
        <w:t xml:space="preserve"> and targets</w:t>
      </w:r>
    </w:p>
    <w:p w14:paraId="54D9160A" w14:textId="77777777" w:rsidR="00895CD1" w:rsidRPr="00F57C62" w:rsidRDefault="007266DA" w:rsidP="001B44E9">
      <w:pPr>
        <w:numPr>
          <w:ilvl w:val="0"/>
          <w:numId w:val="18"/>
        </w:numPr>
        <w:spacing w:line="240" w:lineRule="auto"/>
        <w:ind w:left="357" w:hanging="357"/>
        <w:jc w:val="both"/>
        <w:textAlignment w:val="top"/>
        <w:rPr>
          <w:rFonts w:ascii="Verdana" w:hAnsi="Verdana"/>
          <w:sz w:val="20"/>
        </w:rPr>
      </w:pPr>
      <w:r w:rsidRPr="00F57C62">
        <w:rPr>
          <w:rFonts w:ascii="Verdana" w:hAnsi="Verdana"/>
          <w:sz w:val="20"/>
        </w:rPr>
        <w:t>To ensure that productive efficiency and workshop utilisation maximised at every opportunity</w:t>
      </w:r>
    </w:p>
    <w:tbl>
      <w:tblPr>
        <w:tblW w:w="10461" w:type="dxa"/>
        <w:tblInd w:w="-5" w:type="dxa"/>
        <w:tblLook w:val="04A0" w:firstRow="1" w:lastRow="0" w:firstColumn="1" w:lastColumn="0" w:noHBand="0" w:noVBand="1"/>
      </w:tblPr>
      <w:tblGrid>
        <w:gridCol w:w="1418"/>
        <w:gridCol w:w="9043"/>
      </w:tblGrid>
      <w:tr w:rsidR="002F73B1" w:rsidRPr="002F73B1" w14:paraId="4BE82855" w14:textId="77777777" w:rsidTr="001B44E9">
        <w:tc>
          <w:tcPr>
            <w:tcW w:w="1418" w:type="dxa"/>
            <w:shd w:val="clear" w:color="auto" w:fill="auto"/>
          </w:tcPr>
          <w:p w14:paraId="2B6834FC" w14:textId="77777777" w:rsidR="002F73B1" w:rsidRPr="002F73B1" w:rsidRDefault="002F73B1" w:rsidP="001B44E9">
            <w:pPr>
              <w:spacing w:before="120" w:line="240" w:lineRule="auto"/>
              <w:textAlignment w:val="top"/>
              <w:rPr>
                <w:rFonts w:ascii="Verdana" w:hAnsi="Verdana"/>
                <w:b/>
                <w:bCs/>
                <w:sz w:val="20"/>
                <w:u w:val="single"/>
              </w:rPr>
            </w:pPr>
            <w:r w:rsidRPr="002F73B1">
              <w:rPr>
                <w:rFonts w:ascii="Verdana" w:hAnsi="Verdana"/>
                <w:b/>
                <w:bCs/>
                <w:sz w:val="20"/>
                <w:u w:val="single"/>
              </w:rPr>
              <w:t>Objectiv</w:t>
            </w:r>
            <w:smartTag w:uri="urn:schemas-microsoft-com:office:smarttags" w:element="PersonName">
              <w:r w:rsidRPr="002F73B1">
                <w:rPr>
                  <w:rFonts w:ascii="Verdana" w:hAnsi="Verdana"/>
                  <w:b/>
                  <w:bCs/>
                  <w:sz w:val="20"/>
                  <w:u w:val="single"/>
                </w:rPr>
                <w:t>e:</w:t>
              </w:r>
            </w:smartTag>
            <w:r w:rsidRPr="002F73B1">
              <w:rPr>
                <w:rFonts w:ascii="Verdana" w:hAnsi="Verdana"/>
                <w:b/>
                <w:bCs/>
                <w:sz w:val="20"/>
              </w:rPr>
              <w:t xml:space="preserve">   </w:t>
            </w:r>
          </w:p>
        </w:tc>
        <w:tc>
          <w:tcPr>
            <w:tcW w:w="9043" w:type="dxa"/>
            <w:shd w:val="clear" w:color="auto" w:fill="auto"/>
          </w:tcPr>
          <w:p w14:paraId="57C56CB4" w14:textId="77777777" w:rsidR="002F73B1" w:rsidRPr="002F73B1" w:rsidRDefault="002F73B1" w:rsidP="001B44E9">
            <w:pPr>
              <w:spacing w:before="120" w:line="240" w:lineRule="auto"/>
              <w:jc w:val="both"/>
              <w:textAlignment w:val="top"/>
              <w:rPr>
                <w:rFonts w:ascii="Verdana" w:hAnsi="Verdana"/>
                <w:b/>
                <w:bCs/>
                <w:sz w:val="20"/>
                <w:u w:val="single"/>
              </w:rPr>
            </w:pPr>
            <w:r w:rsidRPr="002F73B1">
              <w:rPr>
                <w:rFonts w:ascii="Verdana" w:hAnsi="Verdana"/>
                <w:b/>
                <w:sz w:val="20"/>
              </w:rPr>
              <w:t>To provide and maintain high standards of quality workmanship ensuring customer satisfaction and loyalty at all times</w:t>
            </w:r>
          </w:p>
        </w:tc>
      </w:tr>
    </w:tbl>
    <w:p w14:paraId="246010C9" w14:textId="77777777" w:rsidR="00C47C77" w:rsidRPr="00F57C62" w:rsidRDefault="007266DA" w:rsidP="001B44E9">
      <w:pPr>
        <w:numPr>
          <w:ilvl w:val="0"/>
          <w:numId w:val="20"/>
        </w:numPr>
        <w:spacing w:line="240" w:lineRule="auto"/>
        <w:jc w:val="both"/>
        <w:textAlignment w:val="top"/>
        <w:rPr>
          <w:rFonts w:ascii="Verdana" w:hAnsi="Verdana"/>
          <w:sz w:val="20"/>
        </w:rPr>
      </w:pPr>
      <w:r w:rsidRPr="00F57C62">
        <w:rPr>
          <w:rFonts w:ascii="Verdana" w:hAnsi="Verdana"/>
          <w:sz w:val="20"/>
        </w:rPr>
        <w:t xml:space="preserve">To ensure that all staff continually operate in line with the companies </w:t>
      </w:r>
      <w:r w:rsidR="00AD7A2A" w:rsidRPr="00F57C62">
        <w:rPr>
          <w:rFonts w:ascii="Verdana" w:hAnsi="Verdana"/>
          <w:sz w:val="20"/>
        </w:rPr>
        <w:t xml:space="preserve">documented </w:t>
      </w:r>
      <w:r w:rsidRPr="00F57C62">
        <w:rPr>
          <w:rFonts w:ascii="Verdana" w:hAnsi="Verdana"/>
          <w:sz w:val="20"/>
        </w:rPr>
        <w:t>quality control</w:t>
      </w:r>
      <w:r w:rsidR="00AD7A2A" w:rsidRPr="00F57C62">
        <w:rPr>
          <w:rFonts w:ascii="Verdana" w:hAnsi="Verdana"/>
          <w:sz w:val="20"/>
        </w:rPr>
        <w:t xml:space="preserve"> process </w:t>
      </w:r>
      <w:r w:rsidR="00C47C77" w:rsidRPr="00F57C62">
        <w:rPr>
          <w:rFonts w:ascii="Verdana" w:hAnsi="Verdana"/>
          <w:sz w:val="20"/>
        </w:rPr>
        <w:t xml:space="preserve"> </w:t>
      </w:r>
    </w:p>
    <w:p w14:paraId="1470A293" w14:textId="77777777" w:rsidR="00C47C77" w:rsidRPr="00F57C62" w:rsidRDefault="00AD7A2A" w:rsidP="001B44E9">
      <w:pPr>
        <w:numPr>
          <w:ilvl w:val="0"/>
          <w:numId w:val="20"/>
        </w:numPr>
        <w:spacing w:line="240" w:lineRule="auto"/>
        <w:jc w:val="both"/>
        <w:textAlignment w:val="top"/>
        <w:rPr>
          <w:rFonts w:ascii="Verdana" w:hAnsi="Verdana"/>
          <w:sz w:val="20"/>
        </w:rPr>
      </w:pPr>
      <w:r w:rsidRPr="00F57C62">
        <w:rPr>
          <w:rFonts w:ascii="Verdana" w:hAnsi="Verdana"/>
          <w:sz w:val="20"/>
        </w:rPr>
        <w:t>To maintain internal and external procedures in line with all requirements of any industry standard as may be in-force at any given point in time.</w:t>
      </w:r>
    </w:p>
    <w:p w14:paraId="401993AE" w14:textId="77777777" w:rsidR="00AD7A2A" w:rsidRPr="00F57C62" w:rsidRDefault="00AD7A2A" w:rsidP="001B44E9">
      <w:pPr>
        <w:numPr>
          <w:ilvl w:val="0"/>
          <w:numId w:val="20"/>
        </w:numPr>
        <w:spacing w:line="240" w:lineRule="auto"/>
        <w:jc w:val="both"/>
        <w:textAlignment w:val="top"/>
        <w:rPr>
          <w:rFonts w:ascii="Verdana" w:hAnsi="Verdana"/>
          <w:sz w:val="20"/>
        </w:rPr>
      </w:pPr>
      <w:r w:rsidRPr="00F57C62">
        <w:rPr>
          <w:rFonts w:ascii="Verdana" w:hAnsi="Verdana"/>
          <w:sz w:val="20"/>
        </w:rPr>
        <w:t xml:space="preserve">To effectively and efficiently review and investigate all areas of dissatisfaction and reporting to the relevant company authority in </w:t>
      </w:r>
      <w:proofErr w:type="spellStart"/>
      <w:r w:rsidRPr="00F57C62">
        <w:rPr>
          <w:rFonts w:ascii="Verdana" w:hAnsi="Verdana"/>
          <w:sz w:val="20"/>
        </w:rPr>
        <w:t>a</w:t>
      </w:r>
      <w:proofErr w:type="spellEnd"/>
      <w:r w:rsidRPr="00F57C62">
        <w:rPr>
          <w:rFonts w:ascii="Verdana" w:hAnsi="Verdana"/>
          <w:sz w:val="20"/>
        </w:rPr>
        <w:t xml:space="preserve"> agreed and transparent format.</w:t>
      </w:r>
    </w:p>
    <w:p w14:paraId="214CF049" w14:textId="67D34F68" w:rsidR="002F73B1" w:rsidRDefault="00AD7A2A" w:rsidP="008A6EA8">
      <w:pPr>
        <w:pStyle w:val="BodyText2"/>
        <w:numPr>
          <w:ilvl w:val="0"/>
          <w:numId w:val="20"/>
        </w:numPr>
        <w:jc w:val="both"/>
        <w:rPr>
          <w:rFonts w:ascii="Verdana" w:hAnsi="Verdana"/>
          <w:sz w:val="20"/>
        </w:rPr>
      </w:pPr>
      <w:r w:rsidRPr="00F57C62">
        <w:rPr>
          <w:rFonts w:ascii="Verdana" w:hAnsi="Verdana"/>
          <w:sz w:val="20"/>
        </w:rPr>
        <w:t xml:space="preserve">Effectively and efficiently deal with all customer complaints in a timely and professional manor </w:t>
      </w:r>
      <w:r w:rsidR="002E39C8" w:rsidRPr="00F57C62">
        <w:rPr>
          <w:rFonts w:ascii="Verdana" w:hAnsi="Verdana"/>
          <w:sz w:val="20"/>
        </w:rPr>
        <w:t>at all time promoting customer satisfaction and loyalty.</w:t>
      </w:r>
    </w:p>
    <w:p w14:paraId="309A43AA" w14:textId="2922A667" w:rsidR="008A6EA8" w:rsidRDefault="008A6EA8" w:rsidP="008A6EA8">
      <w:pPr>
        <w:pStyle w:val="BodyText2"/>
        <w:jc w:val="both"/>
        <w:rPr>
          <w:rFonts w:ascii="Verdana" w:hAnsi="Verdana"/>
          <w:sz w:val="20"/>
        </w:rPr>
      </w:pPr>
    </w:p>
    <w:p w14:paraId="3156887F" w14:textId="5FBF4A20" w:rsidR="008A6EA8" w:rsidRDefault="008A6EA8" w:rsidP="008A6EA8">
      <w:pPr>
        <w:pStyle w:val="BodyText2"/>
        <w:jc w:val="both"/>
        <w:rPr>
          <w:rFonts w:ascii="Verdana" w:hAnsi="Verdana"/>
          <w:sz w:val="20"/>
        </w:rPr>
      </w:pPr>
    </w:p>
    <w:p w14:paraId="488B8D3C" w14:textId="2CB607F2" w:rsidR="008A6EA8" w:rsidRDefault="008A6EA8" w:rsidP="008A6EA8">
      <w:pPr>
        <w:pStyle w:val="BodyText2"/>
        <w:jc w:val="both"/>
        <w:rPr>
          <w:rFonts w:ascii="Verdana" w:hAnsi="Verdana"/>
          <w:sz w:val="20"/>
        </w:rPr>
      </w:pPr>
    </w:p>
    <w:p w14:paraId="5E5B9DE3" w14:textId="7BC4F889" w:rsidR="008A6EA8" w:rsidRDefault="008A6EA8" w:rsidP="008A6EA8">
      <w:pPr>
        <w:pStyle w:val="BodyText2"/>
        <w:jc w:val="both"/>
        <w:rPr>
          <w:rFonts w:ascii="Verdana" w:hAnsi="Verdana"/>
          <w:sz w:val="20"/>
        </w:rPr>
      </w:pPr>
    </w:p>
    <w:p w14:paraId="4E7F8F43" w14:textId="0EA7E1F9" w:rsidR="008A6EA8" w:rsidRDefault="008A6EA8" w:rsidP="008A6EA8">
      <w:pPr>
        <w:pStyle w:val="BodyText2"/>
        <w:jc w:val="both"/>
        <w:rPr>
          <w:rFonts w:ascii="Verdana" w:hAnsi="Verdana"/>
          <w:sz w:val="20"/>
        </w:rPr>
      </w:pPr>
    </w:p>
    <w:p w14:paraId="5994BEC2" w14:textId="3A67063F" w:rsidR="008A6EA8" w:rsidRDefault="008A6EA8" w:rsidP="008A6EA8">
      <w:pPr>
        <w:pStyle w:val="BodyText2"/>
        <w:jc w:val="both"/>
        <w:rPr>
          <w:rFonts w:ascii="Verdana" w:hAnsi="Verdana"/>
          <w:sz w:val="20"/>
        </w:rPr>
      </w:pPr>
    </w:p>
    <w:p w14:paraId="1D677CB3" w14:textId="77777777" w:rsidR="008A6EA8" w:rsidRDefault="008A6EA8" w:rsidP="008A6EA8">
      <w:pPr>
        <w:pStyle w:val="BodyText2"/>
        <w:jc w:val="both"/>
        <w:rPr>
          <w:rFonts w:ascii="Verdana" w:hAnsi="Verdana"/>
          <w:sz w:val="20"/>
        </w:rPr>
      </w:pPr>
    </w:p>
    <w:tbl>
      <w:tblPr>
        <w:tblW w:w="10461" w:type="dxa"/>
        <w:tblInd w:w="-5" w:type="dxa"/>
        <w:tblLook w:val="04A0" w:firstRow="1" w:lastRow="0" w:firstColumn="1" w:lastColumn="0" w:noHBand="0" w:noVBand="1"/>
      </w:tblPr>
      <w:tblGrid>
        <w:gridCol w:w="1418"/>
        <w:gridCol w:w="9043"/>
      </w:tblGrid>
      <w:tr w:rsidR="002F73B1" w:rsidRPr="002F73B1" w14:paraId="49E9D6CD" w14:textId="77777777" w:rsidTr="008A6EA8">
        <w:trPr>
          <w:trHeight w:val="567"/>
        </w:trPr>
        <w:tc>
          <w:tcPr>
            <w:tcW w:w="1418" w:type="dxa"/>
            <w:shd w:val="clear" w:color="auto" w:fill="auto"/>
          </w:tcPr>
          <w:p w14:paraId="1FAAE8C1" w14:textId="77777777" w:rsidR="002F73B1" w:rsidRPr="002F73B1" w:rsidRDefault="002F73B1" w:rsidP="008A6EA8">
            <w:pPr>
              <w:spacing w:before="120" w:line="240" w:lineRule="auto"/>
              <w:textAlignment w:val="top"/>
              <w:rPr>
                <w:rFonts w:ascii="Verdana" w:hAnsi="Verdana"/>
                <w:b/>
                <w:bCs/>
                <w:sz w:val="20"/>
                <w:u w:val="single"/>
              </w:rPr>
            </w:pPr>
            <w:r w:rsidRPr="002F73B1">
              <w:rPr>
                <w:rFonts w:ascii="Verdana" w:hAnsi="Verdana"/>
                <w:b/>
                <w:bCs/>
                <w:sz w:val="20"/>
                <w:u w:val="single"/>
              </w:rPr>
              <w:lastRenderedPageBreak/>
              <w:t>Objectiv</w:t>
            </w:r>
            <w:smartTag w:uri="urn:schemas-microsoft-com:office:smarttags" w:element="PersonName">
              <w:r w:rsidRPr="002F73B1">
                <w:rPr>
                  <w:rFonts w:ascii="Verdana" w:hAnsi="Verdana"/>
                  <w:b/>
                  <w:bCs/>
                  <w:sz w:val="20"/>
                  <w:u w:val="single"/>
                </w:rPr>
                <w:t>e:</w:t>
              </w:r>
            </w:smartTag>
            <w:r w:rsidRPr="002F73B1">
              <w:rPr>
                <w:rFonts w:ascii="Verdana" w:hAnsi="Verdana"/>
                <w:b/>
                <w:bCs/>
                <w:sz w:val="20"/>
              </w:rPr>
              <w:t xml:space="preserve">   </w:t>
            </w:r>
          </w:p>
        </w:tc>
        <w:tc>
          <w:tcPr>
            <w:tcW w:w="9043" w:type="dxa"/>
            <w:shd w:val="clear" w:color="auto" w:fill="auto"/>
          </w:tcPr>
          <w:p w14:paraId="7AAFEB7B" w14:textId="77777777" w:rsidR="002F73B1" w:rsidRPr="002F73B1" w:rsidRDefault="002F73B1" w:rsidP="008A6EA8">
            <w:pPr>
              <w:spacing w:before="120" w:line="240" w:lineRule="auto"/>
              <w:jc w:val="both"/>
              <w:textAlignment w:val="top"/>
              <w:rPr>
                <w:rFonts w:ascii="Verdana" w:hAnsi="Verdana"/>
                <w:b/>
                <w:bCs/>
                <w:sz w:val="20"/>
                <w:u w:val="single"/>
              </w:rPr>
            </w:pPr>
            <w:r w:rsidRPr="002F73B1">
              <w:rPr>
                <w:rFonts w:ascii="Verdana" w:hAnsi="Verdana"/>
                <w:b/>
                <w:sz w:val="20"/>
              </w:rPr>
              <w:t>To ensure that all departments are correctly staffed, and operate         efficiently, and to be aware of the hours available in the workshops.</w:t>
            </w:r>
          </w:p>
        </w:tc>
      </w:tr>
    </w:tbl>
    <w:p w14:paraId="2AE25FE6" w14:textId="77777777" w:rsidR="00673FF0" w:rsidRPr="00F57C62" w:rsidRDefault="00673FF0" w:rsidP="008A6EA8">
      <w:pPr>
        <w:numPr>
          <w:ilvl w:val="0"/>
          <w:numId w:val="21"/>
        </w:numPr>
        <w:spacing w:line="240" w:lineRule="auto"/>
        <w:ind w:left="357" w:hanging="357"/>
        <w:jc w:val="both"/>
        <w:textAlignment w:val="top"/>
        <w:rPr>
          <w:rFonts w:ascii="Verdana" w:hAnsi="Verdana"/>
          <w:bCs/>
          <w:sz w:val="20"/>
        </w:rPr>
      </w:pPr>
      <w:r w:rsidRPr="00F57C62">
        <w:rPr>
          <w:rFonts w:ascii="Verdana" w:hAnsi="Verdana"/>
          <w:bCs/>
          <w:sz w:val="20"/>
        </w:rPr>
        <w:t xml:space="preserve">Ensure the balance of productive staff maintains a positive ratio in line with the volume of work required to meet the company forecasts. </w:t>
      </w:r>
    </w:p>
    <w:p w14:paraId="4985C3D6" w14:textId="77777777" w:rsidR="00673FF0" w:rsidRPr="00F57C62" w:rsidRDefault="00673FF0" w:rsidP="008A6EA8">
      <w:pPr>
        <w:numPr>
          <w:ilvl w:val="0"/>
          <w:numId w:val="21"/>
        </w:numPr>
        <w:spacing w:line="240" w:lineRule="auto"/>
        <w:ind w:left="357" w:hanging="357"/>
        <w:jc w:val="both"/>
        <w:textAlignment w:val="top"/>
        <w:rPr>
          <w:rFonts w:ascii="Verdana" w:hAnsi="Verdana"/>
          <w:bCs/>
          <w:sz w:val="20"/>
        </w:rPr>
      </w:pPr>
      <w:r w:rsidRPr="00F57C62">
        <w:rPr>
          <w:rFonts w:ascii="Verdana" w:hAnsi="Verdana"/>
          <w:bCs/>
          <w:sz w:val="20"/>
        </w:rPr>
        <w:t xml:space="preserve">To actively maintain </w:t>
      </w:r>
      <w:r w:rsidR="00566593" w:rsidRPr="00F57C62">
        <w:rPr>
          <w:rFonts w:ascii="Verdana" w:hAnsi="Verdana"/>
          <w:bCs/>
          <w:sz w:val="20"/>
        </w:rPr>
        <w:t xml:space="preserve">staffing policies </w:t>
      </w:r>
      <w:r w:rsidRPr="00F57C62">
        <w:rPr>
          <w:rFonts w:ascii="Verdana" w:hAnsi="Verdana"/>
          <w:bCs/>
          <w:sz w:val="20"/>
        </w:rPr>
        <w:t>during holiday periods (i.e. Summer Vacations)</w:t>
      </w:r>
      <w:r w:rsidR="00566593" w:rsidRPr="00F57C62">
        <w:rPr>
          <w:rFonts w:ascii="Verdana" w:hAnsi="Verdana"/>
          <w:bCs/>
          <w:sz w:val="20"/>
        </w:rPr>
        <w:t xml:space="preserve"> ensuring</w:t>
      </w:r>
      <w:r w:rsidRPr="00F57C62">
        <w:rPr>
          <w:rFonts w:ascii="Verdana" w:hAnsi="Verdana"/>
          <w:bCs/>
          <w:sz w:val="20"/>
        </w:rPr>
        <w:t xml:space="preserve"> staffing level</w:t>
      </w:r>
      <w:r w:rsidR="00566593" w:rsidRPr="00F57C62">
        <w:rPr>
          <w:rFonts w:ascii="Verdana" w:hAnsi="Verdana"/>
          <w:bCs/>
          <w:sz w:val="20"/>
        </w:rPr>
        <w:t>s</w:t>
      </w:r>
      <w:r w:rsidRPr="00F57C62">
        <w:rPr>
          <w:rFonts w:ascii="Verdana" w:hAnsi="Verdana"/>
          <w:bCs/>
          <w:sz w:val="20"/>
        </w:rPr>
        <w:t xml:space="preserve"> remain </w:t>
      </w:r>
      <w:r w:rsidR="00566593" w:rsidRPr="00F57C62">
        <w:rPr>
          <w:rFonts w:ascii="Verdana" w:hAnsi="Verdana"/>
          <w:bCs/>
          <w:sz w:val="20"/>
        </w:rPr>
        <w:t xml:space="preserve">acceptable in line with </w:t>
      </w:r>
      <w:r w:rsidRPr="00F57C62">
        <w:rPr>
          <w:rFonts w:ascii="Verdana" w:hAnsi="Verdana"/>
          <w:bCs/>
          <w:sz w:val="20"/>
        </w:rPr>
        <w:t>company policy</w:t>
      </w:r>
    </w:p>
    <w:p w14:paraId="2BB6B4F2" w14:textId="77777777" w:rsidR="00300A06" w:rsidRPr="002F73B1" w:rsidRDefault="00673FF0" w:rsidP="008A6EA8">
      <w:pPr>
        <w:numPr>
          <w:ilvl w:val="0"/>
          <w:numId w:val="21"/>
        </w:numPr>
        <w:spacing w:line="240" w:lineRule="auto"/>
        <w:ind w:left="357" w:hanging="357"/>
        <w:jc w:val="both"/>
        <w:textAlignment w:val="top"/>
        <w:rPr>
          <w:rFonts w:ascii="Verdana" w:hAnsi="Verdana"/>
          <w:sz w:val="20"/>
        </w:rPr>
      </w:pPr>
      <w:r w:rsidRPr="00F57C62">
        <w:rPr>
          <w:rFonts w:ascii="Verdana" w:hAnsi="Verdana"/>
          <w:bCs/>
          <w:sz w:val="20"/>
        </w:rPr>
        <w:t xml:space="preserve">To actively ensure that </w:t>
      </w:r>
      <w:r w:rsidR="00566593" w:rsidRPr="00F57C62">
        <w:rPr>
          <w:rFonts w:ascii="Verdana" w:hAnsi="Verdana"/>
          <w:bCs/>
          <w:sz w:val="20"/>
        </w:rPr>
        <w:t>all hours bought during any working period are utilised to the full ensuring a first class and effective productive efficiency.</w:t>
      </w:r>
      <w:r w:rsidRPr="00F57C62">
        <w:rPr>
          <w:rFonts w:ascii="Verdana" w:hAnsi="Verdana"/>
          <w:bCs/>
          <w:sz w:val="20"/>
        </w:rPr>
        <w:t xml:space="preserve"> </w:t>
      </w:r>
    </w:p>
    <w:tbl>
      <w:tblPr>
        <w:tblW w:w="10461" w:type="dxa"/>
        <w:tblInd w:w="-5" w:type="dxa"/>
        <w:tblLook w:val="04A0" w:firstRow="1" w:lastRow="0" w:firstColumn="1" w:lastColumn="0" w:noHBand="0" w:noVBand="1"/>
      </w:tblPr>
      <w:tblGrid>
        <w:gridCol w:w="1418"/>
        <w:gridCol w:w="9043"/>
      </w:tblGrid>
      <w:tr w:rsidR="002F73B1" w:rsidRPr="002F73B1" w14:paraId="379A0030" w14:textId="77777777" w:rsidTr="008A6EA8">
        <w:tc>
          <w:tcPr>
            <w:tcW w:w="1418" w:type="dxa"/>
            <w:shd w:val="clear" w:color="auto" w:fill="auto"/>
          </w:tcPr>
          <w:p w14:paraId="46170CC3" w14:textId="77777777" w:rsidR="002F73B1" w:rsidRPr="002F73B1" w:rsidRDefault="002F73B1" w:rsidP="008A6EA8">
            <w:pPr>
              <w:spacing w:before="120" w:line="240" w:lineRule="auto"/>
              <w:textAlignment w:val="top"/>
              <w:rPr>
                <w:rFonts w:ascii="Verdana" w:hAnsi="Verdana"/>
                <w:b/>
                <w:bCs/>
                <w:sz w:val="20"/>
                <w:u w:val="single"/>
              </w:rPr>
            </w:pPr>
            <w:r w:rsidRPr="002F73B1">
              <w:rPr>
                <w:rFonts w:ascii="Verdana" w:hAnsi="Verdana"/>
                <w:b/>
                <w:bCs/>
                <w:sz w:val="20"/>
                <w:u w:val="single"/>
              </w:rPr>
              <w:t>Objectiv</w:t>
            </w:r>
            <w:smartTag w:uri="urn:schemas-microsoft-com:office:smarttags" w:element="PersonName">
              <w:r w:rsidRPr="002F73B1">
                <w:rPr>
                  <w:rFonts w:ascii="Verdana" w:hAnsi="Verdana"/>
                  <w:b/>
                  <w:bCs/>
                  <w:sz w:val="20"/>
                  <w:u w:val="single"/>
                </w:rPr>
                <w:t>e:</w:t>
              </w:r>
            </w:smartTag>
            <w:r w:rsidRPr="002F73B1">
              <w:rPr>
                <w:rFonts w:ascii="Verdana" w:hAnsi="Verdana"/>
                <w:b/>
                <w:bCs/>
                <w:sz w:val="20"/>
              </w:rPr>
              <w:t xml:space="preserve">   </w:t>
            </w:r>
          </w:p>
        </w:tc>
        <w:tc>
          <w:tcPr>
            <w:tcW w:w="9043" w:type="dxa"/>
            <w:shd w:val="clear" w:color="auto" w:fill="auto"/>
          </w:tcPr>
          <w:p w14:paraId="7D516B9A" w14:textId="77777777" w:rsidR="002F73B1" w:rsidRPr="002F73B1" w:rsidRDefault="002F73B1" w:rsidP="008A6EA8">
            <w:pPr>
              <w:spacing w:before="120" w:line="240" w:lineRule="auto"/>
              <w:jc w:val="both"/>
              <w:textAlignment w:val="top"/>
              <w:rPr>
                <w:rFonts w:ascii="Verdana" w:hAnsi="Verdana"/>
                <w:sz w:val="20"/>
              </w:rPr>
            </w:pPr>
            <w:r w:rsidRPr="002F73B1">
              <w:rPr>
                <w:rFonts w:ascii="Verdana" w:hAnsi="Verdana"/>
                <w:b/>
                <w:sz w:val="20"/>
              </w:rPr>
              <w:t>To actively develop Accident Repair Centre staff to be effective in delivering departmental objectives</w:t>
            </w:r>
          </w:p>
        </w:tc>
      </w:tr>
    </w:tbl>
    <w:p w14:paraId="2A05F40D" w14:textId="77777777" w:rsidR="00673FF0" w:rsidRPr="002F73B1" w:rsidRDefault="00673FF0" w:rsidP="008A6EA8">
      <w:pPr>
        <w:pStyle w:val="ListParagraph"/>
        <w:numPr>
          <w:ilvl w:val="0"/>
          <w:numId w:val="23"/>
        </w:numPr>
        <w:spacing w:line="240" w:lineRule="auto"/>
        <w:jc w:val="both"/>
        <w:textAlignment w:val="top"/>
        <w:rPr>
          <w:rFonts w:ascii="Verdana" w:hAnsi="Verdana"/>
          <w:sz w:val="20"/>
        </w:rPr>
      </w:pPr>
      <w:r w:rsidRPr="002F73B1">
        <w:rPr>
          <w:rFonts w:ascii="Verdana" w:hAnsi="Verdana"/>
          <w:sz w:val="20"/>
        </w:rPr>
        <w:t>Ensure all staff maintain the correct level of competency as required for any, or all of the disciplines with in the repair process</w:t>
      </w:r>
    </w:p>
    <w:p w14:paraId="41705C8E" w14:textId="77777777" w:rsidR="00673FF0" w:rsidRPr="00F57C62" w:rsidRDefault="00673FF0" w:rsidP="008A6EA8">
      <w:pPr>
        <w:numPr>
          <w:ilvl w:val="0"/>
          <w:numId w:val="23"/>
        </w:numPr>
        <w:spacing w:line="240" w:lineRule="auto"/>
        <w:jc w:val="both"/>
        <w:textAlignment w:val="top"/>
        <w:rPr>
          <w:rFonts w:ascii="Verdana" w:hAnsi="Verdana"/>
          <w:sz w:val="20"/>
        </w:rPr>
      </w:pPr>
      <w:r w:rsidRPr="00F57C62">
        <w:rPr>
          <w:rFonts w:ascii="Verdana" w:hAnsi="Verdana"/>
          <w:sz w:val="20"/>
        </w:rPr>
        <w:t xml:space="preserve">To be aware of the required level of skills and skill sets in line with advances in motor vehicle construction and repair technology, ensuring the training and development policy for the company is adhered to at all times  </w:t>
      </w:r>
    </w:p>
    <w:p w14:paraId="0236CD22" w14:textId="3DAEFC37" w:rsidR="002F73B1" w:rsidRPr="008A6EA8" w:rsidRDefault="00673FF0" w:rsidP="008A6EA8">
      <w:pPr>
        <w:numPr>
          <w:ilvl w:val="0"/>
          <w:numId w:val="23"/>
        </w:numPr>
        <w:spacing w:line="240" w:lineRule="auto"/>
        <w:jc w:val="both"/>
        <w:textAlignment w:val="top"/>
        <w:rPr>
          <w:rFonts w:ascii="Verdana" w:hAnsi="Verdana"/>
          <w:sz w:val="20"/>
        </w:rPr>
      </w:pPr>
      <w:r w:rsidRPr="00F57C62">
        <w:rPr>
          <w:rFonts w:ascii="Verdana" w:hAnsi="Verdana"/>
          <w:sz w:val="20"/>
        </w:rPr>
        <w:t xml:space="preserve">To observe, and react to, any short fall in the company skill sets </w:t>
      </w:r>
    </w:p>
    <w:tbl>
      <w:tblPr>
        <w:tblW w:w="10461" w:type="dxa"/>
        <w:tblInd w:w="-5" w:type="dxa"/>
        <w:tblLook w:val="04A0" w:firstRow="1" w:lastRow="0" w:firstColumn="1" w:lastColumn="0" w:noHBand="0" w:noVBand="1"/>
      </w:tblPr>
      <w:tblGrid>
        <w:gridCol w:w="1418"/>
        <w:gridCol w:w="9043"/>
      </w:tblGrid>
      <w:tr w:rsidR="002F73B1" w:rsidRPr="002F73B1" w14:paraId="1456394B" w14:textId="77777777" w:rsidTr="008A6EA8">
        <w:tc>
          <w:tcPr>
            <w:tcW w:w="1418" w:type="dxa"/>
            <w:shd w:val="clear" w:color="auto" w:fill="auto"/>
          </w:tcPr>
          <w:p w14:paraId="0B684847" w14:textId="77777777" w:rsidR="002F73B1" w:rsidRPr="002F73B1" w:rsidRDefault="002F73B1" w:rsidP="002F73B1">
            <w:pPr>
              <w:spacing w:before="60" w:after="60" w:line="240" w:lineRule="auto"/>
              <w:textAlignment w:val="top"/>
              <w:rPr>
                <w:rFonts w:ascii="Verdana" w:hAnsi="Verdana"/>
                <w:b/>
                <w:bCs/>
                <w:sz w:val="20"/>
                <w:u w:val="single"/>
              </w:rPr>
            </w:pPr>
            <w:r w:rsidRPr="002F73B1">
              <w:rPr>
                <w:rFonts w:ascii="Verdana" w:hAnsi="Verdana"/>
                <w:b/>
                <w:bCs/>
                <w:sz w:val="20"/>
                <w:u w:val="single"/>
              </w:rPr>
              <w:t>Objectiv</w:t>
            </w:r>
            <w:smartTag w:uri="urn:schemas-microsoft-com:office:smarttags" w:element="PersonName">
              <w:r w:rsidRPr="002F73B1">
                <w:rPr>
                  <w:rFonts w:ascii="Verdana" w:hAnsi="Verdana"/>
                  <w:b/>
                  <w:bCs/>
                  <w:sz w:val="20"/>
                  <w:u w:val="single"/>
                </w:rPr>
                <w:t>e:</w:t>
              </w:r>
            </w:smartTag>
            <w:r w:rsidRPr="002F73B1">
              <w:rPr>
                <w:rFonts w:ascii="Verdana" w:hAnsi="Verdana"/>
                <w:b/>
                <w:bCs/>
                <w:sz w:val="20"/>
              </w:rPr>
              <w:t xml:space="preserve">   </w:t>
            </w:r>
          </w:p>
        </w:tc>
        <w:tc>
          <w:tcPr>
            <w:tcW w:w="9043" w:type="dxa"/>
            <w:shd w:val="clear" w:color="auto" w:fill="auto"/>
          </w:tcPr>
          <w:p w14:paraId="3AA984BE" w14:textId="77777777" w:rsidR="002F73B1" w:rsidRPr="002F73B1" w:rsidRDefault="002F73B1" w:rsidP="002F73B1">
            <w:pPr>
              <w:spacing w:before="60" w:after="60" w:line="240" w:lineRule="auto"/>
              <w:jc w:val="both"/>
              <w:textAlignment w:val="top"/>
              <w:rPr>
                <w:rFonts w:ascii="Verdana" w:hAnsi="Verdana"/>
                <w:sz w:val="20"/>
              </w:rPr>
            </w:pPr>
            <w:r w:rsidRPr="002F73B1">
              <w:rPr>
                <w:rFonts w:ascii="Verdana" w:hAnsi="Verdana"/>
                <w:b/>
                <w:sz w:val="20"/>
              </w:rPr>
              <w:t>To ensure that all elements of company’s policies inclusive of Health &amp; Safety, are effectively up held at all times</w:t>
            </w:r>
          </w:p>
        </w:tc>
      </w:tr>
    </w:tbl>
    <w:p w14:paraId="4AE0B95A" w14:textId="77777777" w:rsidR="00300A06" w:rsidRPr="00F57C62" w:rsidRDefault="00300A06" w:rsidP="008A6EA8">
      <w:pPr>
        <w:numPr>
          <w:ilvl w:val="0"/>
          <w:numId w:val="24"/>
        </w:numPr>
        <w:spacing w:line="240" w:lineRule="auto"/>
        <w:jc w:val="both"/>
        <w:textAlignment w:val="top"/>
        <w:rPr>
          <w:rFonts w:ascii="Verdana" w:hAnsi="Verdana"/>
          <w:sz w:val="20"/>
        </w:rPr>
      </w:pPr>
      <w:r w:rsidRPr="00F57C62">
        <w:rPr>
          <w:rFonts w:ascii="Verdana" w:hAnsi="Verdana"/>
          <w:sz w:val="20"/>
        </w:rPr>
        <w:t xml:space="preserve">To actively ensure that all activities </w:t>
      </w:r>
      <w:r w:rsidR="002F73B1">
        <w:rPr>
          <w:rFonts w:ascii="Verdana" w:hAnsi="Verdana"/>
          <w:sz w:val="20"/>
        </w:rPr>
        <w:t>within the company operate with</w:t>
      </w:r>
      <w:r w:rsidRPr="00F57C62">
        <w:rPr>
          <w:rFonts w:ascii="Verdana" w:hAnsi="Verdana"/>
          <w:sz w:val="20"/>
        </w:rPr>
        <w:t xml:space="preserve">in the requirements of </w:t>
      </w:r>
      <w:r w:rsidR="002F73B1">
        <w:rPr>
          <w:rFonts w:ascii="Verdana" w:hAnsi="Verdana"/>
          <w:sz w:val="20"/>
        </w:rPr>
        <w:t>all company standards</w:t>
      </w:r>
    </w:p>
    <w:p w14:paraId="2A3399FF" w14:textId="77777777" w:rsidR="00300A06" w:rsidRPr="00F57C62" w:rsidRDefault="00300A06" w:rsidP="008A6EA8">
      <w:pPr>
        <w:numPr>
          <w:ilvl w:val="0"/>
          <w:numId w:val="24"/>
        </w:numPr>
        <w:spacing w:line="240" w:lineRule="auto"/>
        <w:jc w:val="both"/>
        <w:textAlignment w:val="top"/>
        <w:rPr>
          <w:rFonts w:ascii="Verdana" w:hAnsi="Verdana"/>
          <w:sz w:val="20"/>
        </w:rPr>
      </w:pPr>
      <w:r w:rsidRPr="00F57C62">
        <w:rPr>
          <w:rFonts w:ascii="Verdana" w:hAnsi="Verdana"/>
          <w:sz w:val="20"/>
        </w:rPr>
        <w:t xml:space="preserve">To actively ensure the company operates and adheres to the latest and most current Health &amp; Safety </w:t>
      </w:r>
      <w:r w:rsidR="007E3562" w:rsidRPr="00F57C62">
        <w:rPr>
          <w:rFonts w:ascii="Verdana" w:hAnsi="Verdana"/>
          <w:sz w:val="20"/>
        </w:rPr>
        <w:t>Policy</w:t>
      </w:r>
    </w:p>
    <w:p w14:paraId="072BE3E8" w14:textId="70075DBC" w:rsidR="00A16E55" w:rsidRDefault="00300A06" w:rsidP="00A16E55">
      <w:pPr>
        <w:numPr>
          <w:ilvl w:val="0"/>
          <w:numId w:val="24"/>
        </w:numPr>
        <w:spacing w:line="240" w:lineRule="auto"/>
        <w:jc w:val="both"/>
        <w:textAlignment w:val="top"/>
        <w:rPr>
          <w:rFonts w:ascii="Verdana" w:hAnsi="Verdana"/>
          <w:sz w:val="20"/>
        </w:rPr>
      </w:pPr>
      <w:r w:rsidRPr="00F57C62">
        <w:rPr>
          <w:rFonts w:ascii="Verdana" w:hAnsi="Verdana"/>
          <w:sz w:val="20"/>
        </w:rPr>
        <w:t>To actively ensure that all members of staff</w:t>
      </w:r>
      <w:r w:rsidR="002F73B1">
        <w:rPr>
          <w:rFonts w:ascii="Verdana" w:hAnsi="Verdana"/>
          <w:sz w:val="20"/>
        </w:rPr>
        <w:t xml:space="preserve"> are fully aware</w:t>
      </w:r>
      <w:r w:rsidR="007E3562" w:rsidRPr="00F57C62">
        <w:rPr>
          <w:rFonts w:ascii="Verdana" w:hAnsi="Verdana"/>
          <w:sz w:val="20"/>
        </w:rPr>
        <w:t xml:space="preserve"> of their responsibilities at all times.  </w:t>
      </w:r>
    </w:p>
    <w:p w14:paraId="65A3ECC5" w14:textId="77777777" w:rsidR="00A16E55" w:rsidRPr="00A16E55" w:rsidRDefault="00A16E55" w:rsidP="00A16E55">
      <w:pPr>
        <w:spacing w:line="240" w:lineRule="auto"/>
        <w:ind w:left="360"/>
        <w:jc w:val="both"/>
        <w:textAlignment w:val="top"/>
        <w:rPr>
          <w:rFonts w:ascii="Verdana" w:hAnsi="Verdana"/>
          <w:sz w:val="20"/>
        </w:rPr>
      </w:pPr>
    </w:p>
    <w:tbl>
      <w:tblPr>
        <w:tblpPr w:leftFromText="180" w:rightFromText="180" w:vertAnchor="text" w:horzAnchor="margin" w:tblpX="-34" w:tblpY="101"/>
        <w:tblW w:w="10456" w:type="dxa"/>
        <w:tblLayout w:type="fixed"/>
        <w:tblLook w:val="0000" w:firstRow="0" w:lastRow="0" w:firstColumn="0" w:lastColumn="0" w:noHBand="0" w:noVBand="0"/>
      </w:tblPr>
      <w:tblGrid>
        <w:gridCol w:w="10456"/>
      </w:tblGrid>
      <w:tr w:rsidR="00C47C77" w:rsidRPr="00F57C62" w14:paraId="58A57469" w14:textId="77777777" w:rsidTr="00A16E55">
        <w:trPr>
          <w:cantSplit/>
          <w:trHeight w:hRule="exact" w:val="278"/>
        </w:trPr>
        <w:tc>
          <w:tcPr>
            <w:tcW w:w="10456" w:type="dxa"/>
            <w:shd w:val="clear" w:color="auto" w:fill="808080"/>
          </w:tcPr>
          <w:p w14:paraId="719E1556" w14:textId="77777777" w:rsidR="00C47C77" w:rsidRPr="00F57C62" w:rsidRDefault="00C47C77" w:rsidP="002F73B1">
            <w:pPr>
              <w:rPr>
                <w:rFonts w:ascii="Verdana" w:hAnsi="Verdana"/>
                <w:b/>
                <w:color w:val="FFFFFF"/>
                <w:sz w:val="20"/>
              </w:rPr>
            </w:pPr>
            <w:r w:rsidRPr="00F57C62">
              <w:rPr>
                <w:rFonts w:ascii="Verdana" w:hAnsi="Verdana"/>
                <w:b/>
                <w:color w:val="FFFFFF"/>
                <w:sz w:val="20"/>
              </w:rPr>
              <w:t>Signatures</w:t>
            </w:r>
          </w:p>
        </w:tc>
      </w:tr>
    </w:tbl>
    <w:p w14:paraId="57560AA8" w14:textId="77777777" w:rsidR="00A16E55" w:rsidRDefault="00A16E55" w:rsidP="00A16E55">
      <w:pPr>
        <w:widowControl w:val="0"/>
        <w:rPr>
          <w:rFonts w:ascii="Verdana" w:hAnsi="Verdana"/>
          <w:sz w:val="20"/>
        </w:rPr>
      </w:pPr>
    </w:p>
    <w:p w14:paraId="5E6FB6D6" w14:textId="65A3C8AA" w:rsidR="00C47C77" w:rsidRPr="00F57C62" w:rsidRDefault="00C47C77" w:rsidP="00A16E55">
      <w:pPr>
        <w:widowControl w:val="0"/>
        <w:spacing w:after="120"/>
        <w:ind w:left="-142"/>
        <w:rPr>
          <w:rFonts w:ascii="Verdana" w:hAnsi="Verdana"/>
          <w:sz w:val="20"/>
        </w:rPr>
      </w:pPr>
      <w:r w:rsidRPr="00F57C62">
        <w:rPr>
          <w:rFonts w:ascii="Verdana" w:hAnsi="Verdana"/>
          <w:sz w:val="20"/>
        </w:rPr>
        <w:t>I have received a copy of this Job Description, read it, understood it and agreed to it.</w:t>
      </w:r>
    </w:p>
    <w:p w14:paraId="7EC60FA6" w14:textId="77777777" w:rsidR="00892FE4" w:rsidRPr="00F57C62" w:rsidRDefault="00892FE4" w:rsidP="00A16E55">
      <w:pPr>
        <w:widowControl w:val="0"/>
        <w:spacing w:before="60" w:after="60"/>
        <w:ind w:left="-142"/>
        <w:rPr>
          <w:rFonts w:ascii="Verdana" w:hAnsi="Verdana"/>
          <w:b/>
          <w:sz w:val="20"/>
        </w:rPr>
      </w:pPr>
      <w:r w:rsidRPr="00F57C62">
        <w:rPr>
          <w:rFonts w:ascii="Verdana" w:hAnsi="Verdana"/>
          <w:b/>
          <w:sz w:val="20"/>
        </w:rPr>
        <w:t xml:space="preserve">Employee </w:t>
      </w:r>
      <w:r w:rsidR="002F73B1">
        <w:rPr>
          <w:rFonts w:ascii="Verdana" w:hAnsi="Verdana"/>
          <w:b/>
          <w:sz w:val="20"/>
        </w:rPr>
        <w:t xml:space="preserve"> </w:t>
      </w:r>
    </w:p>
    <w:tbl>
      <w:tblPr>
        <w:tblpPr w:leftFromText="180" w:rightFromText="180" w:vertAnchor="text" w:horzAnchor="margin" w:tblpX="-34" w:tblpY="84"/>
        <w:tblW w:w="9748" w:type="dxa"/>
        <w:tblLayout w:type="fixed"/>
        <w:tblLook w:val="0000" w:firstRow="0" w:lastRow="0" w:firstColumn="0" w:lastColumn="0" w:noHBand="0" w:noVBand="0"/>
      </w:tblPr>
      <w:tblGrid>
        <w:gridCol w:w="3454"/>
        <w:gridCol w:w="2784"/>
        <w:gridCol w:w="3510"/>
      </w:tblGrid>
      <w:tr w:rsidR="00C47C77" w:rsidRPr="00F57C62" w14:paraId="4A27A31F" w14:textId="77777777" w:rsidTr="00A16E55">
        <w:trPr>
          <w:trHeight w:val="284"/>
        </w:trPr>
        <w:tc>
          <w:tcPr>
            <w:tcW w:w="3454" w:type="dxa"/>
          </w:tcPr>
          <w:p w14:paraId="0F534054" w14:textId="25B15B3F" w:rsidR="00892FE4" w:rsidRPr="00F57C62" w:rsidRDefault="00C47C77" w:rsidP="002F73B1">
            <w:pPr>
              <w:spacing w:before="120" w:after="120"/>
              <w:rPr>
                <w:rFonts w:ascii="Verdana" w:hAnsi="Verdana"/>
                <w:sz w:val="20"/>
              </w:rPr>
            </w:pPr>
            <w:r w:rsidRPr="00F57C62">
              <w:rPr>
                <w:rFonts w:ascii="Verdana" w:hAnsi="Verdana"/>
                <w:sz w:val="20"/>
              </w:rPr>
              <w:t>Name</w:t>
            </w:r>
            <w:r w:rsidR="002F73B1">
              <w:rPr>
                <w:rFonts w:ascii="Verdana" w:hAnsi="Verdana"/>
                <w:sz w:val="20"/>
              </w:rPr>
              <w:t xml:space="preserve">:   </w:t>
            </w:r>
          </w:p>
        </w:tc>
        <w:tc>
          <w:tcPr>
            <w:tcW w:w="2784" w:type="dxa"/>
          </w:tcPr>
          <w:p w14:paraId="07D79516" w14:textId="77777777" w:rsidR="00C47C77" w:rsidRPr="00F57C62" w:rsidRDefault="00C47C77" w:rsidP="002F73B1">
            <w:pPr>
              <w:spacing w:before="120" w:after="120"/>
              <w:rPr>
                <w:rFonts w:ascii="Verdana" w:hAnsi="Verdana"/>
                <w:sz w:val="20"/>
              </w:rPr>
            </w:pPr>
            <w:r w:rsidRPr="00F57C62">
              <w:rPr>
                <w:rFonts w:ascii="Verdana" w:hAnsi="Verdana"/>
                <w:sz w:val="20"/>
              </w:rPr>
              <w:t>Date:</w:t>
            </w:r>
            <w:r w:rsidR="002F73B1">
              <w:rPr>
                <w:rFonts w:ascii="Verdana" w:hAnsi="Verdana"/>
                <w:sz w:val="20"/>
              </w:rPr>
              <w:t xml:space="preserve">    </w:t>
            </w:r>
          </w:p>
        </w:tc>
        <w:tc>
          <w:tcPr>
            <w:tcW w:w="3510" w:type="dxa"/>
          </w:tcPr>
          <w:p w14:paraId="747F13CD" w14:textId="77777777" w:rsidR="00C47C77" w:rsidRPr="00F57C62" w:rsidRDefault="00C47C77" w:rsidP="002F73B1">
            <w:pPr>
              <w:spacing w:before="120" w:after="120"/>
              <w:rPr>
                <w:rFonts w:ascii="Verdana" w:hAnsi="Verdana"/>
                <w:sz w:val="20"/>
              </w:rPr>
            </w:pPr>
            <w:r w:rsidRPr="00F57C62">
              <w:rPr>
                <w:rFonts w:ascii="Verdana" w:hAnsi="Verdana"/>
                <w:sz w:val="20"/>
              </w:rPr>
              <w:t>Signature:</w:t>
            </w:r>
          </w:p>
        </w:tc>
      </w:tr>
    </w:tbl>
    <w:p w14:paraId="6DA9BBA5" w14:textId="77777777" w:rsidR="00892FE4" w:rsidRPr="00F57C62" w:rsidRDefault="00892FE4">
      <w:pPr>
        <w:rPr>
          <w:rFonts w:ascii="Verdana" w:hAnsi="Verdana"/>
          <w:sz w:val="20"/>
        </w:rPr>
      </w:pPr>
    </w:p>
    <w:sectPr w:rsidR="00892FE4" w:rsidRPr="00F57C62" w:rsidSect="008A6EA8">
      <w:headerReference w:type="default" r:id="rId7"/>
      <w:footerReference w:type="default" r:id="rId8"/>
      <w:headerReference w:type="first" r:id="rId9"/>
      <w:type w:val="continuous"/>
      <w:pgSz w:w="11907" w:h="16840" w:code="9"/>
      <w:pgMar w:top="1134" w:right="851" w:bottom="567" w:left="85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C848E" w14:textId="77777777" w:rsidR="00E73F86" w:rsidRDefault="00E73F86">
      <w:pPr>
        <w:spacing w:line="240" w:lineRule="auto"/>
      </w:pPr>
      <w:r>
        <w:separator/>
      </w:r>
    </w:p>
  </w:endnote>
  <w:endnote w:type="continuationSeparator" w:id="0">
    <w:p w14:paraId="19CE2A9E" w14:textId="77777777" w:rsidR="00E73F86" w:rsidRDefault="00E73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W Headline Black">
    <w:altName w:val="Courier New"/>
    <w:panose1 w:val="00000000000000000000"/>
    <w:charset w:val="00"/>
    <w:family w:val="auto"/>
    <w:notTrueType/>
    <w:pitch w:val="variable"/>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JaguarJC">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0DC89" w14:textId="7240965B" w:rsidR="008A6EA8" w:rsidRDefault="008A6EA8" w:rsidP="008A6EA8">
    <w:pPr>
      <w:pStyle w:val="Footer"/>
      <w:tabs>
        <w:tab w:val="clear" w:pos="1134"/>
        <w:tab w:val="clear" w:pos="2268"/>
        <w:tab w:val="clear" w:pos="3402"/>
        <w:tab w:val="clear" w:pos="4320"/>
        <w:tab w:val="clear" w:pos="4536"/>
        <w:tab w:val="clear" w:pos="5670"/>
        <w:tab w:val="clear" w:pos="6804"/>
        <w:tab w:val="clear" w:pos="8640"/>
        <w:tab w:val="center" w:pos="5102"/>
        <w:tab w:val="right" w:pos="10205"/>
      </w:tabs>
      <w:rPr>
        <w:rFonts w:ascii="Verdana" w:hAnsi="Verdana"/>
        <w:i w:val="0"/>
        <w:iCs/>
        <w:sz w:val="16"/>
        <w:szCs w:val="18"/>
      </w:rPr>
    </w:pPr>
    <w:r>
      <w:rPr>
        <w:rFonts w:ascii="Verdana" w:hAnsi="Verdana"/>
        <w:i w:val="0"/>
        <w:iCs/>
        <w:sz w:val="16"/>
        <w:szCs w:val="18"/>
      </w:rPr>
      <w:t>Bodyshop Manager</w:t>
    </w:r>
    <w:r w:rsidRPr="008A6EA8">
      <w:rPr>
        <w:rFonts w:ascii="Verdana" w:hAnsi="Verdana"/>
        <w:i w:val="0"/>
        <w:iCs/>
        <w:sz w:val="16"/>
        <w:szCs w:val="18"/>
      </w:rPr>
      <w:tab/>
    </w:r>
    <w:r>
      <w:rPr>
        <w:rFonts w:ascii="Verdana" w:hAnsi="Verdana"/>
        <w:i w:val="0"/>
        <w:iCs/>
        <w:sz w:val="16"/>
        <w:szCs w:val="18"/>
      </w:rPr>
      <w:t>Version 1</w:t>
    </w:r>
    <w:r w:rsidRPr="008A6EA8">
      <w:rPr>
        <w:rFonts w:ascii="Verdana" w:hAnsi="Verdana"/>
        <w:i w:val="0"/>
        <w:iCs/>
        <w:sz w:val="16"/>
        <w:szCs w:val="18"/>
      </w:rPr>
      <w:tab/>
    </w:r>
    <w:r>
      <w:rPr>
        <w:rFonts w:ascii="Verdana" w:hAnsi="Verdana"/>
        <w:i w:val="0"/>
        <w:iCs/>
        <w:sz w:val="16"/>
        <w:szCs w:val="18"/>
      </w:rPr>
      <w:t>February 2020</w:t>
    </w:r>
  </w:p>
  <w:p w14:paraId="32D5277B" w14:textId="7073B46D" w:rsidR="008A6EA8" w:rsidRPr="008A6EA8" w:rsidRDefault="008A6EA8" w:rsidP="008A6EA8">
    <w:pPr>
      <w:pStyle w:val="Footer"/>
      <w:tabs>
        <w:tab w:val="clear" w:pos="1134"/>
        <w:tab w:val="clear" w:pos="2268"/>
        <w:tab w:val="clear" w:pos="3402"/>
        <w:tab w:val="clear" w:pos="4320"/>
        <w:tab w:val="clear" w:pos="4536"/>
        <w:tab w:val="clear" w:pos="5670"/>
        <w:tab w:val="clear" w:pos="6804"/>
        <w:tab w:val="clear" w:pos="8640"/>
        <w:tab w:val="center" w:pos="5102"/>
        <w:tab w:val="right" w:pos="10205"/>
      </w:tabs>
      <w:rPr>
        <w:rFonts w:ascii="Verdana" w:hAnsi="Verdana"/>
        <w:i w:val="0"/>
        <w:iCs/>
        <w:sz w:val="16"/>
        <w:szCs w:val="18"/>
      </w:rPr>
    </w:pPr>
    <w:r>
      <w:rPr>
        <w:rFonts w:ascii="Verdana" w:hAnsi="Verdana"/>
        <w:i w:val="0"/>
        <w:iCs/>
        <w:sz w:val="16"/>
        <w:szCs w:val="18"/>
      </w:rPr>
      <w:tab/>
      <w:t>Doc 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79E8" w14:textId="77777777" w:rsidR="00E73F86" w:rsidRDefault="00E73F86">
      <w:pPr>
        <w:spacing w:line="240" w:lineRule="auto"/>
      </w:pPr>
      <w:r>
        <w:separator/>
      </w:r>
    </w:p>
  </w:footnote>
  <w:footnote w:type="continuationSeparator" w:id="0">
    <w:p w14:paraId="7A1CA5E4" w14:textId="77777777" w:rsidR="00E73F86" w:rsidRDefault="00E73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505E" w14:textId="3EA34D76" w:rsidR="007E3562" w:rsidRPr="00AB35BD" w:rsidRDefault="00AB35BD" w:rsidP="00AB35BD">
    <w:pPr>
      <w:pStyle w:val="Header"/>
      <w:tabs>
        <w:tab w:val="center" w:pos="4819"/>
        <w:tab w:val="left" w:pos="7686"/>
      </w:tabs>
      <w:rPr>
        <w:bCs/>
        <w:sz w:val="56"/>
        <w:szCs w:val="56"/>
      </w:rPr>
    </w:pPr>
    <w:r w:rsidRPr="00AB35BD">
      <w:rPr>
        <w:rFonts w:ascii="Verdana" w:hAnsi="Verdana"/>
        <w:bCs/>
        <w:sz w:val="32"/>
        <w:szCs w:val="32"/>
      </w:rPr>
      <w:t>Bodyshop Manager</w:t>
    </w:r>
    <w:r w:rsidR="007E3562" w:rsidRPr="00AB35BD">
      <w:rPr>
        <w:bCs/>
        <w:sz w:val="56"/>
        <w:szCs w:val="5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4678"/>
      <w:gridCol w:w="3260"/>
      <w:gridCol w:w="1985"/>
    </w:tblGrid>
    <w:tr w:rsidR="007E3562" w14:paraId="5362E36E" w14:textId="77777777">
      <w:trPr>
        <w:trHeight w:hRule="exact" w:val="1660"/>
      </w:trPr>
      <w:tc>
        <w:tcPr>
          <w:tcW w:w="4678" w:type="dxa"/>
        </w:tcPr>
        <w:p w14:paraId="2BED0363" w14:textId="4F72B5D8" w:rsidR="007E3562" w:rsidRDefault="00A16E55">
          <w:pPr>
            <w:spacing w:before="400" w:line="240" w:lineRule="auto"/>
          </w:pPr>
          <w:bookmarkStart w:id="0" w:name="imgBrand1"/>
          <w:bookmarkEnd w:id="0"/>
          <w:r w:rsidRPr="001B34BD">
            <w:rPr>
              <w:noProof/>
              <w:lang w:eastAsia="en-GB"/>
            </w:rPr>
            <w:drawing>
              <wp:inline distT="0" distB="0" distL="0" distR="0" wp14:anchorId="5EFC5B87" wp14:editId="7C3D1C46">
                <wp:extent cx="1924050" cy="552450"/>
                <wp:effectExtent l="0" t="0" r="0" b="0"/>
                <wp:docPr id="1" name="Picture 1" descr="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dem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inline>
            </w:drawing>
          </w:r>
        </w:p>
      </w:tc>
      <w:tc>
        <w:tcPr>
          <w:tcW w:w="3260" w:type="dxa"/>
        </w:tcPr>
        <w:p w14:paraId="3EA7AC34" w14:textId="77777777" w:rsidR="007E3562" w:rsidRDefault="007E3562">
          <w:pPr>
            <w:ind w:right="57"/>
            <w:jc w:val="right"/>
          </w:pPr>
        </w:p>
      </w:tc>
      <w:tc>
        <w:tcPr>
          <w:tcW w:w="1985" w:type="dxa"/>
        </w:tcPr>
        <w:p w14:paraId="41862C6B" w14:textId="3C076E83" w:rsidR="007E3562" w:rsidRDefault="00A16E55">
          <w:pPr>
            <w:spacing w:before="290" w:line="240" w:lineRule="auto"/>
            <w:rPr>
              <w:sz w:val="14"/>
            </w:rPr>
          </w:pPr>
          <w:bookmarkStart w:id="1" w:name="imgLogo1"/>
          <w:bookmarkEnd w:id="1"/>
          <w:r w:rsidRPr="001B34BD">
            <w:rPr>
              <w:noProof/>
              <w:lang w:eastAsia="en-GB"/>
            </w:rPr>
            <w:drawing>
              <wp:inline distT="0" distB="0" distL="0" distR="0" wp14:anchorId="1250429B" wp14:editId="3AD29769">
                <wp:extent cx="657225" cy="657225"/>
                <wp:effectExtent l="0" t="0" r="0" b="0"/>
                <wp:docPr id="2" name="Picture 2" descr="VW3D_G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W3D_GR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tc>
    </w:tr>
  </w:tbl>
  <w:p w14:paraId="13BBD5A5" w14:textId="77777777" w:rsidR="007E3562" w:rsidRDefault="007E3562">
    <w:pPr>
      <w:pStyle w:val="Header"/>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567" w:hanging="432"/>
      </w:pPr>
    </w:lvl>
    <w:lvl w:ilvl="1">
      <w:start w:val="1"/>
      <w:numFmt w:val="decimal"/>
      <w:pStyle w:val="Heading2"/>
      <w:lvlText w:val="%1.%2"/>
      <w:legacy w:legacy="1" w:legacySpace="120" w:legacyIndent="576"/>
      <w:lvlJc w:val="left"/>
      <w:pPr>
        <w:ind w:left="567" w:hanging="576"/>
      </w:pPr>
    </w:lvl>
    <w:lvl w:ilvl="2">
      <w:start w:val="1"/>
      <w:numFmt w:val="decimal"/>
      <w:pStyle w:val="Heading3"/>
      <w:lvlText w:val="%1.%2.%3"/>
      <w:legacy w:legacy="1" w:legacySpace="120" w:legacyIndent="720"/>
      <w:lvlJc w:val="left"/>
      <w:pPr>
        <w:ind w:left="567" w:hanging="72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2C72D3E"/>
    <w:multiLevelType w:val="multilevel"/>
    <w:tmpl w:val="CB2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95C6A"/>
    <w:multiLevelType w:val="hybridMultilevel"/>
    <w:tmpl w:val="233E7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7963BF"/>
    <w:multiLevelType w:val="hybridMultilevel"/>
    <w:tmpl w:val="BFAA7A6E"/>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CE94469"/>
    <w:multiLevelType w:val="hybridMultilevel"/>
    <w:tmpl w:val="6AA4A6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23B67"/>
    <w:multiLevelType w:val="hybridMultilevel"/>
    <w:tmpl w:val="3C9E0570"/>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BE2410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A01E60"/>
    <w:multiLevelType w:val="hybridMultilevel"/>
    <w:tmpl w:val="F4D8A576"/>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FF17D56"/>
    <w:multiLevelType w:val="hybridMultilevel"/>
    <w:tmpl w:val="518CF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FC3300"/>
    <w:multiLevelType w:val="hybridMultilevel"/>
    <w:tmpl w:val="A2F2A74A"/>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6376CC4"/>
    <w:multiLevelType w:val="hybridMultilevel"/>
    <w:tmpl w:val="DF7C30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6DC2FA8"/>
    <w:multiLevelType w:val="hybridMultilevel"/>
    <w:tmpl w:val="8BFCBFBA"/>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C2D1763"/>
    <w:multiLevelType w:val="hybridMultilevel"/>
    <w:tmpl w:val="CCC08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D613E9A"/>
    <w:multiLevelType w:val="multilevel"/>
    <w:tmpl w:val="9272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15D62"/>
    <w:multiLevelType w:val="multilevel"/>
    <w:tmpl w:val="7E0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47485"/>
    <w:multiLevelType w:val="hybridMultilevel"/>
    <w:tmpl w:val="24D0BD9E"/>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080"/>
        </w:tabs>
        <w:ind w:left="1080" w:hanging="360"/>
      </w:pPr>
      <w:rPr>
        <w:rFonts w:ascii="Symbol" w:hAnsi="Symbol" w:hint="default"/>
      </w:rPr>
    </w:lvl>
    <w:lvl w:ilvl="4" w:tplc="08090003" w:tentative="1">
      <w:start w:val="1"/>
      <w:numFmt w:val="bullet"/>
      <w:lvlText w:val="o"/>
      <w:lvlJc w:val="left"/>
      <w:pPr>
        <w:tabs>
          <w:tab w:val="num" w:pos="1800"/>
        </w:tabs>
        <w:ind w:left="1800" w:hanging="360"/>
      </w:pPr>
      <w:rPr>
        <w:rFonts w:ascii="Courier New" w:hAnsi="Courier New" w:cs="Courier New" w:hint="default"/>
      </w:rPr>
    </w:lvl>
    <w:lvl w:ilvl="5" w:tplc="08090005" w:tentative="1">
      <w:start w:val="1"/>
      <w:numFmt w:val="bullet"/>
      <w:lvlText w:val=""/>
      <w:lvlJc w:val="left"/>
      <w:pPr>
        <w:tabs>
          <w:tab w:val="num" w:pos="2520"/>
        </w:tabs>
        <w:ind w:left="2520" w:hanging="360"/>
      </w:pPr>
      <w:rPr>
        <w:rFonts w:ascii="Wingdings" w:hAnsi="Wingdings" w:hint="default"/>
      </w:rPr>
    </w:lvl>
    <w:lvl w:ilvl="6" w:tplc="08090001" w:tentative="1">
      <w:start w:val="1"/>
      <w:numFmt w:val="bullet"/>
      <w:lvlText w:val=""/>
      <w:lvlJc w:val="left"/>
      <w:pPr>
        <w:tabs>
          <w:tab w:val="num" w:pos="3240"/>
        </w:tabs>
        <w:ind w:left="3240" w:hanging="360"/>
      </w:pPr>
      <w:rPr>
        <w:rFonts w:ascii="Symbol" w:hAnsi="Symbol" w:hint="default"/>
      </w:rPr>
    </w:lvl>
    <w:lvl w:ilvl="7" w:tplc="08090003" w:tentative="1">
      <w:start w:val="1"/>
      <w:numFmt w:val="bullet"/>
      <w:lvlText w:val="o"/>
      <w:lvlJc w:val="left"/>
      <w:pPr>
        <w:tabs>
          <w:tab w:val="num" w:pos="3960"/>
        </w:tabs>
        <w:ind w:left="3960" w:hanging="360"/>
      </w:pPr>
      <w:rPr>
        <w:rFonts w:ascii="Courier New" w:hAnsi="Courier New" w:cs="Courier New" w:hint="default"/>
      </w:rPr>
    </w:lvl>
    <w:lvl w:ilvl="8" w:tplc="08090005" w:tentative="1">
      <w:start w:val="1"/>
      <w:numFmt w:val="bullet"/>
      <w:lvlText w:val=""/>
      <w:lvlJc w:val="left"/>
      <w:pPr>
        <w:tabs>
          <w:tab w:val="num" w:pos="4680"/>
        </w:tabs>
        <w:ind w:left="4680" w:hanging="360"/>
      </w:pPr>
      <w:rPr>
        <w:rFonts w:ascii="Wingdings" w:hAnsi="Wingdings" w:hint="default"/>
      </w:rPr>
    </w:lvl>
  </w:abstractNum>
  <w:abstractNum w:abstractNumId="16" w15:restartNumberingAfterBreak="0">
    <w:nsid w:val="65A83CD8"/>
    <w:multiLevelType w:val="hybridMultilevel"/>
    <w:tmpl w:val="F1722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FDD3D76"/>
    <w:multiLevelType w:val="hybridMultilevel"/>
    <w:tmpl w:val="407C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4A6F3F"/>
    <w:multiLevelType w:val="hybridMultilevel"/>
    <w:tmpl w:val="A4E67EB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46A68BA"/>
    <w:multiLevelType w:val="hybridMultilevel"/>
    <w:tmpl w:val="D6CCD28C"/>
    <w:lvl w:ilvl="0" w:tplc="0809000B">
      <w:start w:val="1"/>
      <w:numFmt w:val="bullet"/>
      <w:lvlText w:val=""/>
      <w:lvlJc w:val="left"/>
      <w:pPr>
        <w:tabs>
          <w:tab w:val="num" w:pos="426"/>
        </w:tabs>
        <w:ind w:left="426" w:hanging="360"/>
      </w:pPr>
      <w:rPr>
        <w:rFonts w:ascii="Wingdings" w:hAnsi="Wingdings" w:hint="default"/>
      </w:rPr>
    </w:lvl>
    <w:lvl w:ilvl="1" w:tplc="08090003" w:tentative="1">
      <w:start w:val="1"/>
      <w:numFmt w:val="bullet"/>
      <w:lvlText w:val="o"/>
      <w:lvlJc w:val="left"/>
      <w:pPr>
        <w:tabs>
          <w:tab w:val="num" w:pos="786"/>
        </w:tabs>
        <w:ind w:left="786" w:hanging="360"/>
      </w:pPr>
      <w:rPr>
        <w:rFonts w:ascii="Courier New" w:hAnsi="Courier New" w:cs="Courier New" w:hint="default"/>
      </w:rPr>
    </w:lvl>
    <w:lvl w:ilvl="2" w:tplc="08090005" w:tentative="1">
      <w:start w:val="1"/>
      <w:numFmt w:val="bullet"/>
      <w:lvlText w:val=""/>
      <w:lvlJc w:val="left"/>
      <w:pPr>
        <w:tabs>
          <w:tab w:val="num" w:pos="1506"/>
        </w:tabs>
        <w:ind w:left="1506" w:hanging="360"/>
      </w:pPr>
      <w:rPr>
        <w:rFonts w:ascii="Wingdings" w:hAnsi="Wingdings" w:hint="default"/>
      </w:rPr>
    </w:lvl>
    <w:lvl w:ilvl="3" w:tplc="08090001" w:tentative="1">
      <w:start w:val="1"/>
      <w:numFmt w:val="bullet"/>
      <w:lvlText w:val=""/>
      <w:lvlJc w:val="left"/>
      <w:pPr>
        <w:tabs>
          <w:tab w:val="num" w:pos="2226"/>
        </w:tabs>
        <w:ind w:left="2226" w:hanging="360"/>
      </w:pPr>
      <w:rPr>
        <w:rFonts w:ascii="Symbol" w:hAnsi="Symbol" w:hint="default"/>
      </w:rPr>
    </w:lvl>
    <w:lvl w:ilvl="4" w:tplc="08090003" w:tentative="1">
      <w:start w:val="1"/>
      <w:numFmt w:val="bullet"/>
      <w:lvlText w:val="o"/>
      <w:lvlJc w:val="left"/>
      <w:pPr>
        <w:tabs>
          <w:tab w:val="num" w:pos="2946"/>
        </w:tabs>
        <w:ind w:left="2946" w:hanging="360"/>
      </w:pPr>
      <w:rPr>
        <w:rFonts w:ascii="Courier New" w:hAnsi="Courier New" w:cs="Courier New" w:hint="default"/>
      </w:rPr>
    </w:lvl>
    <w:lvl w:ilvl="5" w:tplc="08090005" w:tentative="1">
      <w:start w:val="1"/>
      <w:numFmt w:val="bullet"/>
      <w:lvlText w:val=""/>
      <w:lvlJc w:val="left"/>
      <w:pPr>
        <w:tabs>
          <w:tab w:val="num" w:pos="3666"/>
        </w:tabs>
        <w:ind w:left="3666" w:hanging="360"/>
      </w:pPr>
      <w:rPr>
        <w:rFonts w:ascii="Wingdings" w:hAnsi="Wingdings" w:hint="default"/>
      </w:rPr>
    </w:lvl>
    <w:lvl w:ilvl="6" w:tplc="08090001" w:tentative="1">
      <w:start w:val="1"/>
      <w:numFmt w:val="bullet"/>
      <w:lvlText w:val=""/>
      <w:lvlJc w:val="left"/>
      <w:pPr>
        <w:tabs>
          <w:tab w:val="num" w:pos="4386"/>
        </w:tabs>
        <w:ind w:left="4386" w:hanging="360"/>
      </w:pPr>
      <w:rPr>
        <w:rFonts w:ascii="Symbol" w:hAnsi="Symbol" w:hint="default"/>
      </w:rPr>
    </w:lvl>
    <w:lvl w:ilvl="7" w:tplc="08090003" w:tentative="1">
      <w:start w:val="1"/>
      <w:numFmt w:val="bullet"/>
      <w:lvlText w:val="o"/>
      <w:lvlJc w:val="left"/>
      <w:pPr>
        <w:tabs>
          <w:tab w:val="num" w:pos="5106"/>
        </w:tabs>
        <w:ind w:left="5106" w:hanging="360"/>
      </w:pPr>
      <w:rPr>
        <w:rFonts w:ascii="Courier New" w:hAnsi="Courier New" w:cs="Courier New" w:hint="default"/>
      </w:rPr>
    </w:lvl>
    <w:lvl w:ilvl="8" w:tplc="08090005" w:tentative="1">
      <w:start w:val="1"/>
      <w:numFmt w:val="bullet"/>
      <w:lvlText w:val=""/>
      <w:lvlJc w:val="left"/>
      <w:pPr>
        <w:tabs>
          <w:tab w:val="num" w:pos="5826"/>
        </w:tabs>
        <w:ind w:left="5826" w:hanging="360"/>
      </w:pPr>
      <w:rPr>
        <w:rFonts w:ascii="Wingdings" w:hAnsi="Wingdings" w:hint="default"/>
      </w:rPr>
    </w:lvl>
  </w:abstractNum>
  <w:abstractNum w:abstractNumId="20" w15:restartNumberingAfterBreak="0">
    <w:nsid w:val="748C7C34"/>
    <w:multiLevelType w:val="hybridMultilevel"/>
    <w:tmpl w:val="2220AB6E"/>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A751EE9"/>
    <w:multiLevelType w:val="hybridMultilevel"/>
    <w:tmpl w:val="662ACD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A365B8"/>
    <w:multiLevelType w:val="hybridMultilevel"/>
    <w:tmpl w:val="224AB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0891"/>
    <w:multiLevelType w:val="multilevel"/>
    <w:tmpl w:val="B2E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3"/>
  </w:num>
  <w:num w:numId="5">
    <w:abstractNumId w:val="21"/>
  </w:num>
  <w:num w:numId="6">
    <w:abstractNumId w:val="14"/>
  </w:num>
  <w:num w:numId="7">
    <w:abstractNumId w:val="13"/>
  </w:num>
  <w:num w:numId="8">
    <w:abstractNumId w:val="15"/>
  </w:num>
  <w:num w:numId="9">
    <w:abstractNumId w:val="18"/>
  </w:num>
  <w:num w:numId="10">
    <w:abstractNumId w:val="11"/>
  </w:num>
  <w:num w:numId="11">
    <w:abstractNumId w:val="20"/>
  </w:num>
  <w:num w:numId="12">
    <w:abstractNumId w:val="19"/>
  </w:num>
  <w:num w:numId="13">
    <w:abstractNumId w:val="3"/>
  </w:num>
  <w:num w:numId="14">
    <w:abstractNumId w:val="7"/>
  </w:num>
  <w:num w:numId="15">
    <w:abstractNumId w:val="9"/>
  </w:num>
  <w:num w:numId="16">
    <w:abstractNumId w:val="5"/>
  </w:num>
  <w:num w:numId="17">
    <w:abstractNumId w:val="4"/>
  </w:num>
  <w:num w:numId="18">
    <w:abstractNumId w:val="8"/>
  </w:num>
  <w:num w:numId="19">
    <w:abstractNumId w:val="22"/>
  </w:num>
  <w:num w:numId="20">
    <w:abstractNumId w:val="10"/>
  </w:num>
  <w:num w:numId="21">
    <w:abstractNumId w:val="16"/>
  </w:num>
  <w:num w:numId="22">
    <w:abstractNumId w:val="17"/>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randImage" w:val="academy.wmfC:\VolkswagenTemplates\VolkswagenForms\Graphics\"/>
    <w:docVar w:name="DirFax" w:val="01628 895587"/>
    <w:docVar w:name="DirTel" w:val="01628 895219"/>
    <w:docVar w:name="From" w:val="Emma Gill"/>
    <w:docVar w:name="FromTitle" w:val=" "/>
    <w:docVar w:name="LongCC" w:val=" "/>
    <w:docVar w:name="MemoDate" w:val="05 March 2003"/>
    <w:docVar w:name="Subject" w:val=" "/>
    <w:docVar w:name="ToCC" w:val=" "/>
    <w:docVar w:name="ToName" w:val=" "/>
    <w:docVar w:name="ToTitle" w:val=" "/>
  </w:docVars>
  <w:rsids>
    <w:rsidRoot w:val="004961BA"/>
    <w:rsid w:val="000A014B"/>
    <w:rsid w:val="000A6758"/>
    <w:rsid w:val="00137F6C"/>
    <w:rsid w:val="001676FC"/>
    <w:rsid w:val="00171049"/>
    <w:rsid w:val="001B44E9"/>
    <w:rsid w:val="001C42B9"/>
    <w:rsid w:val="001C469E"/>
    <w:rsid w:val="002108CA"/>
    <w:rsid w:val="00211815"/>
    <w:rsid w:val="002B67F6"/>
    <w:rsid w:val="002E39C8"/>
    <w:rsid w:val="002F73B1"/>
    <w:rsid w:val="00300A06"/>
    <w:rsid w:val="00315688"/>
    <w:rsid w:val="00374364"/>
    <w:rsid w:val="00401812"/>
    <w:rsid w:val="00402FCC"/>
    <w:rsid w:val="0042757E"/>
    <w:rsid w:val="004961BA"/>
    <w:rsid w:val="004B6245"/>
    <w:rsid w:val="004F5FE6"/>
    <w:rsid w:val="005169D5"/>
    <w:rsid w:val="00566593"/>
    <w:rsid w:val="005A2EE9"/>
    <w:rsid w:val="005A4B6F"/>
    <w:rsid w:val="005A7B18"/>
    <w:rsid w:val="005B1792"/>
    <w:rsid w:val="005C519E"/>
    <w:rsid w:val="0060536C"/>
    <w:rsid w:val="00673FF0"/>
    <w:rsid w:val="0068693B"/>
    <w:rsid w:val="00692E08"/>
    <w:rsid w:val="00696BFB"/>
    <w:rsid w:val="006B27FB"/>
    <w:rsid w:val="006E7F07"/>
    <w:rsid w:val="006F1FF7"/>
    <w:rsid w:val="007177DA"/>
    <w:rsid w:val="00724A51"/>
    <w:rsid w:val="007266DA"/>
    <w:rsid w:val="00754F30"/>
    <w:rsid w:val="007E3562"/>
    <w:rsid w:val="008066D1"/>
    <w:rsid w:val="00834C2E"/>
    <w:rsid w:val="00892FE4"/>
    <w:rsid w:val="00895CD1"/>
    <w:rsid w:val="0089709B"/>
    <w:rsid w:val="008A6EA8"/>
    <w:rsid w:val="00983DBD"/>
    <w:rsid w:val="00994D70"/>
    <w:rsid w:val="009F19F0"/>
    <w:rsid w:val="00A16E55"/>
    <w:rsid w:val="00A534E8"/>
    <w:rsid w:val="00A53B67"/>
    <w:rsid w:val="00AB35BD"/>
    <w:rsid w:val="00AD7A2A"/>
    <w:rsid w:val="00B008D4"/>
    <w:rsid w:val="00BA4AFE"/>
    <w:rsid w:val="00C42426"/>
    <w:rsid w:val="00C4594E"/>
    <w:rsid w:val="00C47C77"/>
    <w:rsid w:val="00C5435C"/>
    <w:rsid w:val="00D532E4"/>
    <w:rsid w:val="00E66CFE"/>
    <w:rsid w:val="00E70417"/>
    <w:rsid w:val="00E73F86"/>
    <w:rsid w:val="00E91C26"/>
    <w:rsid w:val="00ED58B9"/>
    <w:rsid w:val="00EF3ADF"/>
    <w:rsid w:val="00F53146"/>
    <w:rsid w:val="00F57C62"/>
    <w:rsid w:val="00F70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DA22A7E"/>
  <w15:chartTrackingRefBased/>
  <w15:docId w15:val="{98782F5F-5FA2-4B57-8023-0D920930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pPr>
    <w:rPr>
      <w:rFonts w:ascii="Arial" w:hAnsi="Arial"/>
      <w:sz w:val="19"/>
      <w:lang w:eastAsia="en-US"/>
    </w:rPr>
  </w:style>
  <w:style w:type="paragraph" w:styleId="Heading1">
    <w:name w:val="heading 1"/>
    <w:basedOn w:val="Normal"/>
    <w:next w:val="Normal"/>
    <w:qFormat/>
    <w:pPr>
      <w:keepNext/>
      <w:numPr>
        <w:numId w:val="1"/>
      </w:numPr>
      <w:tabs>
        <w:tab w:val="left" w:pos="567"/>
        <w:tab w:val="left" w:pos="1134"/>
        <w:tab w:val="left" w:pos="2268"/>
        <w:tab w:val="left" w:pos="3402"/>
        <w:tab w:val="left" w:pos="4536"/>
        <w:tab w:val="left" w:pos="5670"/>
        <w:tab w:val="left" w:pos="6804"/>
      </w:tabs>
      <w:ind w:hanging="567"/>
      <w:outlineLvl w:val="0"/>
    </w:pPr>
    <w:rPr>
      <w:rFonts w:ascii="VW Headline Black" w:hAnsi="VW Headline Black"/>
      <w:sz w:val="28"/>
    </w:rPr>
  </w:style>
  <w:style w:type="paragraph" w:styleId="Heading2">
    <w:name w:val="heading 2"/>
    <w:basedOn w:val="Normal"/>
    <w:next w:val="Normal"/>
    <w:qFormat/>
    <w:pPr>
      <w:keepNext/>
      <w:numPr>
        <w:ilvl w:val="1"/>
        <w:numId w:val="1"/>
      </w:numPr>
      <w:tabs>
        <w:tab w:val="left" w:pos="567"/>
        <w:tab w:val="left" w:pos="1134"/>
        <w:tab w:val="left" w:pos="2268"/>
        <w:tab w:val="left" w:pos="3402"/>
        <w:tab w:val="left" w:pos="4536"/>
        <w:tab w:val="left" w:pos="5670"/>
        <w:tab w:val="left" w:pos="6804"/>
      </w:tabs>
      <w:ind w:hanging="567"/>
      <w:outlineLvl w:val="1"/>
    </w:pPr>
    <w:rPr>
      <w:b/>
    </w:rPr>
  </w:style>
  <w:style w:type="paragraph" w:styleId="Heading3">
    <w:name w:val="heading 3"/>
    <w:basedOn w:val="Normal"/>
    <w:next w:val="Normal"/>
    <w:qFormat/>
    <w:pPr>
      <w:keepNext/>
      <w:numPr>
        <w:ilvl w:val="2"/>
        <w:numId w:val="1"/>
      </w:numPr>
      <w:tabs>
        <w:tab w:val="left" w:pos="567"/>
        <w:tab w:val="left" w:pos="1134"/>
        <w:tab w:val="left" w:pos="2268"/>
        <w:tab w:val="left" w:pos="3402"/>
        <w:tab w:val="left" w:pos="4536"/>
        <w:tab w:val="left" w:pos="5670"/>
        <w:tab w:val="left" w:pos="6804"/>
      </w:tabs>
      <w:ind w:hanging="567"/>
      <w:outlineLvl w:val="2"/>
    </w:pPr>
    <w:rPr>
      <w:b/>
    </w:rPr>
  </w:style>
  <w:style w:type="paragraph" w:styleId="Heading4">
    <w:name w:val="heading 4"/>
    <w:basedOn w:val="Normal"/>
    <w:next w:val="Normal"/>
    <w:qFormat/>
    <w:pPr>
      <w:keepNext/>
      <w:outlineLvl w:val="3"/>
    </w:pPr>
    <w:rPr>
      <w:b/>
      <w:bCs/>
      <w:color w:val="FFFFFF"/>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Pr>
      <w:i w:val="0"/>
    </w:rPr>
  </w:style>
  <w:style w:type="paragraph" w:styleId="Footer">
    <w:name w:val="footer"/>
    <w:basedOn w:val="Normal"/>
    <w:pPr>
      <w:tabs>
        <w:tab w:val="left" w:pos="1134"/>
        <w:tab w:val="left" w:pos="2268"/>
        <w:tab w:val="left" w:pos="3402"/>
        <w:tab w:val="center" w:pos="4320"/>
        <w:tab w:val="left" w:pos="4536"/>
        <w:tab w:val="left" w:pos="5670"/>
        <w:tab w:val="left" w:pos="6804"/>
        <w:tab w:val="right" w:pos="8640"/>
      </w:tabs>
    </w:pPr>
    <w:rPr>
      <w:i/>
      <w:sz w:val="18"/>
    </w:rPr>
  </w:style>
  <w:style w:type="paragraph" w:customStyle="1" w:styleId="Title1">
    <w:name w:val="Title1"/>
    <w:rPr>
      <w:rFonts w:ascii="VW Headline Black" w:hAnsi="VW Headline Black"/>
      <w:sz w:val="28"/>
      <w:lang w:eastAsia="en-US"/>
    </w:rPr>
  </w:style>
  <w:style w:type="paragraph" w:customStyle="1" w:styleId="NormalNumbered">
    <w:name w:val="Normal Numbered"/>
    <w:basedOn w:val="Normal"/>
    <w:pPr>
      <w:ind w:left="357" w:hanging="357"/>
    </w:pPr>
  </w:style>
  <w:style w:type="paragraph" w:styleId="BodyText">
    <w:name w:val="Body Text"/>
    <w:basedOn w:val="Normal"/>
    <w:pPr>
      <w:spacing w:line="360" w:lineRule="auto"/>
    </w:pPr>
    <w:rPr>
      <w:sz w:val="22"/>
    </w:rPr>
  </w:style>
  <w:style w:type="paragraph" w:styleId="BodyText2">
    <w:name w:val="Body Text 2"/>
    <w:basedOn w:val="Normal"/>
    <w:pPr>
      <w:spacing w:line="240" w:lineRule="auto"/>
    </w:pPr>
    <w:rPr>
      <w:rFonts w:ascii="Univers 45 Light" w:hAnsi="Univers 45 Light"/>
      <w:lang w:val="en-US"/>
    </w:rPr>
  </w:style>
  <w:style w:type="character" w:styleId="PageNumber">
    <w:name w:val="page number"/>
    <w:basedOn w:val="DefaultParagraphFont"/>
  </w:style>
  <w:style w:type="paragraph" w:styleId="BodyTextIndent">
    <w:name w:val="Body Text Indent"/>
    <w:basedOn w:val="Normal"/>
    <w:pPr>
      <w:spacing w:line="240" w:lineRule="auto"/>
      <w:ind w:left="900" w:hanging="900"/>
    </w:pPr>
  </w:style>
  <w:style w:type="paragraph" w:customStyle="1" w:styleId="Volkswagentext">
    <w:name w:val="Volkswagen text"/>
    <w:basedOn w:val="Normal"/>
    <w:pPr>
      <w:spacing w:line="240" w:lineRule="auto"/>
    </w:pPr>
    <w:rPr>
      <w:rFonts w:ascii="JaguarJC" w:hAnsi="JaguarJC"/>
      <w:sz w:val="24"/>
      <w:lang w:val="en-US"/>
    </w:rPr>
  </w:style>
  <w:style w:type="paragraph" w:styleId="BalloonText">
    <w:name w:val="Balloon Text"/>
    <w:basedOn w:val="Normal"/>
    <w:semiHidden/>
    <w:rsid w:val="00D532E4"/>
    <w:rPr>
      <w:rFonts w:ascii="Tahoma" w:hAnsi="Tahoma" w:cs="Tahoma"/>
      <w:sz w:val="16"/>
      <w:szCs w:val="16"/>
    </w:rPr>
  </w:style>
  <w:style w:type="table" w:styleId="TableGrid">
    <w:name w:val="Table Grid"/>
    <w:basedOn w:val="TableNormal"/>
    <w:rsid w:val="006B27F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VolkswagenTemplates\VolkswagenForm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Template>
  <TotalTime>4</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Senior Technician MET</vt:lpstr>
    </vt:vector>
  </TitlesOfParts>
  <Company>Volkswagen</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Technician MET</dc:title>
  <dc:subject>Job Description</dc:subject>
  <dc:creator>James Clifford Modified</dc:creator>
  <cp:keywords/>
  <dc:description/>
  <cp:lastModifiedBy>James Clifford</cp:lastModifiedBy>
  <cp:revision>6</cp:revision>
  <cp:lastPrinted>2009-01-27T20:43:00Z</cp:lastPrinted>
  <dcterms:created xsi:type="dcterms:W3CDTF">2020-02-26T11:33:00Z</dcterms:created>
  <dcterms:modified xsi:type="dcterms:W3CDTF">2020-11-04T20:05:00Z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-877332998</vt:i4>
  </property>
  <property fmtid="{D5CDD505-2E9C-101B-9397-08002B2CF9AE}" pid="3" name="_EmailSubject">
    <vt:lpwstr>Job Descriptions</vt:lpwstr>
  </property>
  <property fmtid="{D5CDD505-2E9C-101B-9397-08002B2CF9AE}" pid="4" name="_AuthorEmail">
    <vt:lpwstr>Steve.Ridley@VWG.CO.UK</vt:lpwstr>
  </property>
  <property fmtid="{D5CDD505-2E9C-101B-9397-08002B2CF9AE}" pid="5" name="_AuthorEmailDisplayName">
    <vt:lpwstr>Ridley, Steve</vt:lpwstr>
  </property>
  <property fmtid="{D5CDD505-2E9C-101B-9397-08002B2CF9AE}" pid="6" name="_ReviewingToolsShownOnce">
    <vt:lpwstr/>
  </property>
</Properties>
</file>