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Relatório das lições aprendidas de cada iteração: o que funcionou, o que não funcionou e o que deve ser melhorado na próxima iteração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80" w:line="259" w:lineRule="auto"/>
        <w:ind w:left="600" w:hanging="36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Período da iteração (11/11/2019 – 29/11/2019)</w:t>
      </w:r>
    </w:p>
    <w:p w:rsidR="00000000" w:rsidDel="00000000" w:rsidP="00000000" w:rsidRDefault="00000000" w:rsidRPr="00000000" w14:paraId="00000003">
      <w:pPr>
        <w:spacing w:before="280" w:line="259" w:lineRule="auto"/>
        <w:ind w:left="0" w:firstLine="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80" w:line="259" w:lineRule="auto"/>
        <w:ind w:left="600" w:hanging="36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Atividades planejada</w:t>
      </w:r>
    </w:p>
    <w:p w:rsidR="00000000" w:rsidDel="00000000" w:rsidP="00000000" w:rsidRDefault="00000000" w:rsidRPr="00000000" w14:paraId="00000005">
      <w:pPr>
        <w:spacing w:after="280" w:before="280" w:line="259" w:lineRule="auto"/>
        <w:ind w:left="1920" w:hanging="120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8"/>
          <w:szCs w:val="28"/>
          <w:rtl w:val="0"/>
        </w:rPr>
        <w:t xml:space="preserve">Continuação do desenvolvimento </w:t>
      </w: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– Cesar Felipe </w:t>
      </w:r>
    </w:p>
    <w:p w:rsidR="00000000" w:rsidDel="00000000" w:rsidP="00000000" w:rsidRDefault="00000000" w:rsidRPr="00000000" w14:paraId="00000006">
      <w:pPr>
        <w:spacing w:after="280" w:before="280" w:line="259" w:lineRule="auto"/>
        <w:ind w:left="1920" w:hanging="120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8"/>
          <w:szCs w:val="28"/>
          <w:rtl w:val="0"/>
        </w:rPr>
        <w:t xml:space="preserve">Continuação do desenvolvimento </w:t>
      </w: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– Mateus Bueno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59" w:lineRule="auto"/>
        <w:ind w:left="120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280" w:line="259" w:lineRule="auto"/>
        <w:ind w:left="600" w:hanging="36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Atividades realizadas</w:t>
      </w:r>
    </w:p>
    <w:p w:rsidR="00000000" w:rsidDel="00000000" w:rsidP="00000000" w:rsidRDefault="00000000" w:rsidRPr="00000000" w14:paraId="00000009">
      <w:pPr>
        <w:spacing w:after="280" w:before="280" w:line="259" w:lineRule="auto"/>
        <w:ind w:firstLine="72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8"/>
          <w:szCs w:val="28"/>
          <w:rtl w:val="0"/>
        </w:rPr>
        <w:t xml:space="preserve">Finalização das histórias de usuário </w:t>
      </w: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 - Mateus Bueno</w:t>
      </w:r>
    </w:p>
    <w:p w:rsidR="00000000" w:rsidDel="00000000" w:rsidP="00000000" w:rsidRDefault="00000000" w:rsidRPr="00000000" w14:paraId="0000000A">
      <w:pPr>
        <w:spacing w:after="280" w:before="280" w:line="259" w:lineRule="auto"/>
        <w:ind w:left="720" w:firstLine="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8"/>
          <w:szCs w:val="28"/>
          <w:rtl w:val="0"/>
        </w:rPr>
        <w:t xml:space="preserve">Preparação do front end para comunicação com a API </w:t>
      </w: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– Mateus Bueno</w:t>
      </w:r>
    </w:p>
    <w:p w:rsidR="00000000" w:rsidDel="00000000" w:rsidP="00000000" w:rsidRDefault="00000000" w:rsidRPr="00000000" w14:paraId="0000000B">
      <w:pPr>
        <w:spacing w:after="280" w:before="280" w:line="259" w:lineRule="auto"/>
        <w:ind w:left="0" w:firstLine="720"/>
        <w:rPr>
          <w:rFonts w:ascii="Century Gothic" w:cs="Century Gothic" w:eastAsia="Century Gothic" w:hAnsi="Century Gothic"/>
          <w:b w:val="1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8"/>
          <w:szCs w:val="28"/>
          <w:rtl w:val="0"/>
        </w:rPr>
        <w:t xml:space="preserve">Relatório de atividades </w:t>
      </w: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- Lucas Hubie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59" w:lineRule="auto"/>
        <w:ind w:left="120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before="280" w:line="259" w:lineRule="auto"/>
        <w:ind w:left="600" w:hanging="36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Atividades não realizadas</w:t>
      </w:r>
    </w:p>
    <w:p w:rsidR="00000000" w:rsidDel="00000000" w:rsidP="00000000" w:rsidRDefault="00000000" w:rsidRPr="00000000" w14:paraId="0000000E">
      <w:pPr>
        <w:spacing w:after="280" w:before="280" w:line="259" w:lineRule="auto"/>
        <w:ind w:left="0" w:firstLine="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8"/>
          <w:szCs w:val="28"/>
          <w:rtl w:val="0"/>
        </w:rPr>
        <w:t xml:space="preserve">Integração back e front end</w:t>
      </w: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80" w:before="280" w:line="259" w:lineRule="auto"/>
        <w:jc w:val="both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280" w:line="259" w:lineRule="auto"/>
        <w:ind w:left="600" w:hanging="360"/>
        <w:rPr>
          <w:rFonts w:ascii="Century Gothic" w:cs="Century Gothic" w:eastAsia="Century Gothic" w:hAnsi="Century Gothic"/>
          <w:color w:val="333333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8"/>
          <w:szCs w:val="28"/>
          <w:rtl w:val="0"/>
        </w:rPr>
        <w:t xml:space="preserve">Lições aprendidas</w:t>
      </w:r>
    </w:p>
    <w:p w:rsidR="00000000" w:rsidDel="00000000" w:rsidP="00000000" w:rsidRDefault="00000000" w:rsidRPr="00000000" w14:paraId="00000011">
      <w:pPr>
        <w:spacing w:after="160" w:line="259" w:lineRule="auto"/>
        <w:ind w:left="708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Desenvolvimento android;</w:t>
      </w:r>
    </w:p>
    <w:p w:rsidR="00000000" w:rsidDel="00000000" w:rsidP="00000000" w:rsidRDefault="00000000" w:rsidRPr="00000000" w14:paraId="00000012">
      <w:pPr>
        <w:spacing w:after="160" w:line="259" w:lineRule="auto"/>
        <w:ind w:left="708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ab/>
        <w:t xml:space="preserve">Conhecimentos em linguagem kotlin;</w:t>
      </w:r>
    </w:p>
    <w:p w:rsidR="00000000" w:rsidDel="00000000" w:rsidP="00000000" w:rsidRDefault="00000000" w:rsidRPr="00000000" w14:paraId="00000013">
      <w:pPr>
        <w:spacing w:after="160" w:line="259" w:lineRule="auto"/>
        <w:ind w:left="708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ab/>
        <w:t xml:space="preserve">Importância de gestão de projetos;</w:t>
      </w:r>
    </w:p>
    <w:p w:rsidR="00000000" w:rsidDel="00000000" w:rsidP="00000000" w:rsidRDefault="00000000" w:rsidRPr="00000000" w14:paraId="00000014">
      <w:pPr>
        <w:spacing w:after="160" w:line="259" w:lineRule="auto"/>
        <w:ind w:left="708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ab/>
        <w:t xml:space="preserve">Importância da distribuição de tarefas;</w:t>
      </w:r>
    </w:p>
    <w:p w:rsidR="00000000" w:rsidDel="00000000" w:rsidP="00000000" w:rsidRDefault="00000000" w:rsidRPr="00000000" w14:paraId="00000015">
      <w:pPr>
        <w:spacing w:after="160" w:line="259" w:lineRule="auto"/>
        <w:ind w:left="708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ab/>
        <w:t xml:space="preserve">Montagem de cronograma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