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415696" w14:textId="77777777" w:rsidR="00A6120B" w:rsidRDefault="00A6120B"/>
    <w:tbl>
      <w:tblPr>
        <w:tblStyle w:val="TableGrid"/>
        <w:tblW w:w="10890" w:type="dxa"/>
        <w:tblInd w:w="-815" w:type="dxa"/>
        <w:tblLook w:val="04A0" w:firstRow="1" w:lastRow="0" w:firstColumn="1" w:lastColumn="0" w:noHBand="0" w:noVBand="1"/>
      </w:tblPr>
      <w:tblGrid>
        <w:gridCol w:w="2160"/>
        <w:gridCol w:w="4140"/>
        <w:gridCol w:w="1260"/>
        <w:gridCol w:w="1211"/>
        <w:gridCol w:w="2119"/>
      </w:tblGrid>
      <w:tr w:rsidR="00D36A78" w:rsidRPr="00A6120B" w14:paraId="68B72DCD" w14:textId="77777777" w:rsidTr="00C93289">
        <w:tc>
          <w:tcPr>
            <w:tcW w:w="2160" w:type="dxa"/>
          </w:tcPr>
          <w:p w14:paraId="43151026" w14:textId="70E38A18" w:rsidR="00D36A78" w:rsidRPr="00A6120B" w:rsidRDefault="00D36A78" w:rsidP="00A6120B">
            <w:pPr>
              <w:pStyle w:val="Heading1"/>
              <w:rPr>
                <w:sz w:val="24"/>
                <w:szCs w:val="24"/>
              </w:rPr>
            </w:pPr>
            <w:r w:rsidRPr="00A6120B">
              <w:rPr>
                <w:sz w:val="24"/>
                <w:szCs w:val="24"/>
              </w:rPr>
              <w:t>Issue/Feature</w:t>
            </w:r>
          </w:p>
        </w:tc>
        <w:tc>
          <w:tcPr>
            <w:tcW w:w="4140" w:type="dxa"/>
          </w:tcPr>
          <w:p w14:paraId="1A1955BA" w14:textId="45DDE060" w:rsidR="00D36A78" w:rsidRPr="00A6120B" w:rsidRDefault="00D36A78" w:rsidP="00A6120B">
            <w:pPr>
              <w:pStyle w:val="Heading1"/>
              <w:rPr>
                <w:sz w:val="24"/>
                <w:szCs w:val="24"/>
              </w:rPr>
            </w:pPr>
            <w:r w:rsidRPr="00A6120B">
              <w:rPr>
                <w:sz w:val="24"/>
                <w:szCs w:val="24"/>
              </w:rPr>
              <w:t>Description</w:t>
            </w:r>
          </w:p>
        </w:tc>
        <w:tc>
          <w:tcPr>
            <w:tcW w:w="1260" w:type="dxa"/>
          </w:tcPr>
          <w:p w14:paraId="6666F0AA" w14:textId="1F185065" w:rsidR="00D36A78" w:rsidRPr="00A6120B" w:rsidRDefault="00D36A78" w:rsidP="00A6120B">
            <w:pPr>
              <w:pStyle w:val="Heading1"/>
              <w:rPr>
                <w:sz w:val="24"/>
                <w:szCs w:val="24"/>
              </w:rPr>
            </w:pPr>
            <w:r w:rsidRPr="00A6120B">
              <w:rPr>
                <w:sz w:val="24"/>
                <w:szCs w:val="24"/>
              </w:rPr>
              <w:t>Priority (1-5, 1 being most important)</w:t>
            </w:r>
          </w:p>
        </w:tc>
        <w:tc>
          <w:tcPr>
            <w:tcW w:w="1211" w:type="dxa"/>
          </w:tcPr>
          <w:p w14:paraId="58FA84D4" w14:textId="6ECDC0B6" w:rsidR="00D36A78" w:rsidRPr="00A6120B" w:rsidRDefault="00D36A78" w:rsidP="00A6120B">
            <w:pPr>
              <w:pStyle w:val="Heading1"/>
              <w:rPr>
                <w:sz w:val="24"/>
                <w:szCs w:val="24"/>
              </w:rPr>
            </w:pPr>
            <w:r w:rsidRPr="00A6120B">
              <w:rPr>
                <w:sz w:val="24"/>
                <w:szCs w:val="24"/>
              </w:rPr>
              <w:t>Developer</w:t>
            </w:r>
          </w:p>
        </w:tc>
        <w:tc>
          <w:tcPr>
            <w:tcW w:w="2119" w:type="dxa"/>
          </w:tcPr>
          <w:p w14:paraId="1DC6A511" w14:textId="592F40A7" w:rsidR="00D36A78" w:rsidRPr="00A6120B" w:rsidRDefault="00D36A78" w:rsidP="00A6120B">
            <w:pPr>
              <w:pStyle w:val="Heading1"/>
              <w:rPr>
                <w:sz w:val="24"/>
                <w:szCs w:val="24"/>
              </w:rPr>
            </w:pPr>
            <w:r w:rsidRPr="00A6120B">
              <w:rPr>
                <w:sz w:val="24"/>
                <w:szCs w:val="24"/>
              </w:rPr>
              <w:t>Date Completed</w:t>
            </w:r>
          </w:p>
        </w:tc>
      </w:tr>
      <w:tr w:rsidR="00D36A78" w:rsidRPr="00A6120B" w14:paraId="321A4877" w14:textId="77777777" w:rsidTr="00C93289">
        <w:tc>
          <w:tcPr>
            <w:tcW w:w="2160" w:type="dxa"/>
          </w:tcPr>
          <w:p w14:paraId="16A33223" w14:textId="0B38CD43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Budget screen</w:t>
            </w:r>
          </w:p>
        </w:tc>
        <w:tc>
          <w:tcPr>
            <w:tcW w:w="4140" w:type="dxa"/>
          </w:tcPr>
          <w:p w14:paraId="0DC71F1E" w14:textId="65172EE8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Screen to be able to set budgets for the OpenAI to be able to use that budget to give feedback</w:t>
            </w:r>
          </w:p>
        </w:tc>
        <w:tc>
          <w:tcPr>
            <w:tcW w:w="1260" w:type="dxa"/>
          </w:tcPr>
          <w:p w14:paraId="223B6A07" w14:textId="70D336D5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211" w:type="dxa"/>
          </w:tcPr>
          <w:p w14:paraId="2B01706E" w14:textId="365D3A89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Eva</w:t>
            </w:r>
          </w:p>
        </w:tc>
        <w:tc>
          <w:tcPr>
            <w:tcW w:w="2119" w:type="dxa"/>
          </w:tcPr>
          <w:p w14:paraId="7142FE14" w14:textId="408D995E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36A78" w:rsidRPr="00A6120B" w14:paraId="144E896E" w14:textId="77777777" w:rsidTr="00C93289">
        <w:tc>
          <w:tcPr>
            <w:tcW w:w="2160" w:type="dxa"/>
          </w:tcPr>
          <w:p w14:paraId="05CC078D" w14:textId="45CA338F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Localhost messages</w:t>
            </w:r>
          </w:p>
        </w:tc>
        <w:tc>
          <w:tcPr>
            <w:tcW w:w="4140" w:type="dxa"/>
          </w:tcPr>
          <w:p w14:paraId="7F4A5BCC" w14:textId="178B8692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Change ANY local host message to be an in-app message instead</w:t>
            </w:r>
          </w:p>
        </w:tc>
        <w:tc>
          <w:tcPr>
            <w:tcW w:w="1260" w:type="dxa"/>
          </w:tcPr>
          <w:p w14:paraId="62B0AE6C" w14:textId="1DDE5EEC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211" w:type="dxa"/>
          </w:tcPr>
          <w:p w14:paraId="2F205541" w14:textId="0DDB2764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Nick</w:t>
            </w:r>
          </w:p>
        </w:tc>
        <w:tc>
          <w:tcPr>
            <w:tcW w:w="2119" w:type="dxa"/>
          </w:tcPr>
          <w:p w14:paraId="0673674C" w14:textId="77777777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36A78" w:rsidRPr="00A6120B" w14:paraId="5670B99C" w14:textId="77777777" w:rsidTr="00C93289">
        <w:tc>
          <w:tcPr>
            <w:tcW w:w="2160" w:type="dxa"/>
            <w:shd w:val="clear" w:color="auto" w:fill="8DD873" w:themeFill="accent6" w:themeFillTint="99"/>
          </w:tcPr>
          <w:p w14:paraId="48AC16C9" w14:textId="66DB1473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Filters</w:t>
            </w:r>
          </w:p>
        </w:tc>
        <w:tc>
          <w:tcPr>
            <w:tcW w:w="4140" w:type="dxa"/>
            <w:shd w:val="clear" w:color="auto" w:fill="8DD873" w:themeFill="accent6" w:themeFillTint="99"/>
          </w:tcPr>
          <w:p w14:paraId="0CF2F271" w14:textId="7448BA7C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Allow the user to filter transactions by certain fields</w:t>
            </w:r>
          </w:p>
        </w:tc>
        <w:tc>
          <w:tcPr>
            <w:tcW w:w="1260" w:type="dxa"/>
            <w:shd w:val="clear" w:color="auto" w:fill="8DD873" w:themeFill="accent6" w:themeFillTint="99"/>
          </w:tcPr>
          <w:p w14:paraId="5F4B8F39" w14:textId="4748BC51" w:rsidR="00D36A78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211" w:type="dxa"/>
            <w:shd w:val="clear" w:color="auto" w:fill="8DD873" w:themeFill="accent6" w:themeFillTint="99"/>
          </w:tcPr>
          <w:p w14:paraId="70C2640E" w14:textId="61CF9092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Roma</w:t>
            </w:r>
          </w:p>
        </w:tc>
        <w:tc>
          <w:tcPr>
            <w:tcW w:w="2119" w:type="dxa"/>
            <w:shd w:val="clear" w:color="auto" w:fill="8DD873" w:themeFill="accent6" w:themeFillTint="99"/>
          </w:tcPr>
          <w:p w14:paraId="6C8571EE" w14:textId="48246807" w:rsidR="00D36A78" w:rsidRPr="00A6120B" w:rsidRDefault="00A6120B" w:rsidP="00A6120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04/21/2026</w:t>
            </w:r>
          </w:p>
        </w:tc>
      </w:tr>
      <w:tr w:rsidR="00D36A78" w:rsidRPr="00A6120B" w14:paraId="67D96C8C" w14:textId="77777777" w:rsidTr="000D6054">
        <w:trPr>
          <w:trHeight w:val="845"/>
        </w:trPr>
        <w:tc>
          <w:tcPr>
            <w:tcW w:w="2160" w:type="dxa"/>
          </w:tcPr>
          <w:p w14:paraId="2C81233D" w14:textId="52FBD9E1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 xml:space="preserve">Veryfi categories </w:t>
            </w:r>
          </w:p>
        </w:tc>
        <w:tc>
          <w:tcPr>
            <w:tcW w:w="4140" w:type="dxa"/>
          </w:tcPr>
          <w:p w14:paraId="7131A317" w14:textId="250A2F1F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Attempt to get Veryfi to categorize better</w:t>
            </w:r>
          </w:p>
        </w:tc>
        <w:tc>
          <w:tcPr>
            <w:tcW w:w="1260" w:type="dxa"/>
          </w:tcPr>
          <w:p w14:paraId="184A9195" w14:textId="5364F315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211" w:type="dxa"/>
          </w:tcPr>
          <w:p w14:paraId="7FBFCE14" w14:textId="6AC520CA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Roma</w:t>
            </w:r>
          </w:p>
        </w:tc>
        <w:tc>
          <w:tcPr>
            <w:tcW w:w="2119" w:type="dxa"/>
          </w:tcPr>
          <w:p w14:paraId="7C51C402" w14:textId="77777777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36A78" w:rsidRPr="00A6120B" w14:paraId="51AAAA89" w14:textId="77777777" w:rsidTr="00C93289">
        <w:tc>
          <w:tcPr>
            <w:tcW w:w="2160" w:type="dxa"/>
            <w:shd w:val="clear" w:color="auto" w:fill="FFFF00"/>
          </w:tcPr>
          <w:p w14:paraId="0A4E4FE8" w14:textId="2E0D40ED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 xml:space="preserve">Mass </w:t>
            </w:r>
            <w:r w:rsidR="00497A23" w:rsidRPr="00A6120B">
              <w:rPr>
                <w:rFonts w:ascii="Times New Roman" w:hAnsi="Times New Roman" w:cs="Times New Roman"/>
              </w:rPr>
              <w:t>deletes</w:t>
            </w:r>
          </w:p>
        </w:tc>
        <w:tc>
          <w:tcPr>
            <w:tcW w:w="4140" w:type="dxa"/>
            <w:shd w:val="clear" w:color="auto" w:fill="FFFF00"/>
          </w:tcPr>
          <w:p w14:paraId="795C2835" w14:textId="2D30F9EA" w:rsidR="00D36A78" w:rsidRPr="00A6120B" w:rsidRDefault="00D36A78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 xml:space="preserve">Attempt to make it where we can allow a user to be able to delete </w:t>
            </w:r>
            <w:r w:rsidR="00497A23" w:rsidRPr="00A6120B">
              <w:rPr>
                <w:rFonts w:ascii="Times New Roman" w:hAnsi="Times New Roman" w:cs="Times New Roman"/>
              </w:rPr>
              <w:t>multiple transactions at once</w:t>
            </w:r>
          </w:p>
        </w:tc>
        <w:tc>
          <w:tcPr>
            <w:tcW w:w="1260" w:type="dxa"/>
            <w:shd w:val="clear" w:color="auto" w:fill="FFFF00"/>
          </w:tcPr>
          <w:p w14:paraId="5F7F6A8B" w14:textId="19BD220A" w:rsidR="00D36A78" w:rsidRPr="00A6120B" w:rsidRDefault="00C93289" w:rsidP="00C9328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211" w:type="dxa"/>
            <w:shd w:val="clear" w:color="auto" w:fill="FFFF00"/>
          </w:tcPr>
          <w:p w14:paraId="362748EA" w14:textId="112739C1" w:rsidR="00D36A78" w:rsidRPr="00A6120B" w:rsidRDefault="00C93289" w:rsidP="00C9328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2119" w:type="dxa"/>
            <w:shd w:val="clear" w:color="auto" w:fill="FFFF00"/>
          </w:tcPr>
          <w:p w14:paraId="1C24FA7F" w14:textId="07A7CB86" w:rsidR="00D36A78" w:rsidRPr="00A6120B" w:rsidRDefault="00C93289" w:rsidP="00A6120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Team member decided </w:t>
            </w:r>
            <w:r w:rsidR="00843E32">
              <w:rPr>
                <w:rFonts w:ascii="Times New Roman" w:hAnsi="Times New Roman" w:cs="Times New Roman"/>
              </w:rPr>
              <w:t xml:space="preserve">not </w:t>
            </w:r>
            <w:r>
              <w:rPr>
                <w:rFonts w:ascii="Times New Roman" w:hAnsi="Times New Roman" w:cs="Times New Roman"/>
              </w:rPr>
              <w:t xml:space="preserve">to </w:t>
            </w:r>
            <w:r w:rsidR="00843E32">
              <w:rPr>
                <w:rFonts w:ascii="Times New Roman" w:hAnsi="Times New Roman" w:cs="Times New Roman"/>
              </w:rPr>
              <w:t>do</w:t>
            </w:r>
            <w:r>
              <w:rPr>
                <w:rFonts w:ascii="Times New Roman" w:hAnsi="Times New Roman" w:cs="Times New Roman"/>
              </w:rPr>
              <w:t xml:space="preserve"> this specific task since it may take so much time and we may need to change the whole design of the dashboard</w:t>
            </w:r>
            <w:r w:rsidR="00843E32">
              <w:rPr>
                <w:rFonts w:ascii="Times New Roman" w:hAnsi="Times New Roman" w:cs="Times New Roman"/>
              </w:rPr>
              <w:t>.</w:t>
            </w:r>
          </w:p>
        </w:tc>
      </w:tr>
      <w:tr w:rsidR="00497A23" w:rsidRPr="00A6120B" w14:paraId="709E2C65" w14:textId="77777777" w:rsidTr="00C93289">
        <w:tc>
          <w:tcPr>
            <w:tcW w:w="2160" w:type="dxa"/>
            <w:shd w:val="clear" w:color="auto" w:fill="8DD873" w:themeFill="accent6" w:themeFillTint="99"/>
          </w:tcPr>
          <w:p w14:paraId="1902F339" w14:textId="4823F62E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Page implementation</w:t>
            </w:r>
          </w:p>
        </w:tc>
        <w:tc>
          <w:tcPr>
            <w:tcW w:w="4140" w:type="dxa"/>
            <w:shd w:val="clear" w:color="auto" w:fill="8DD873" w:themeFill="accent6" w:themeFillTint="99"/>
          </w:tcPr>
          <w:p w14:paraId="21398D94" w14:textId="37D75D8C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 xml:space="preserve">Show only a certain </w:t>
            </w:r>
            <w:r w:rsidR="007C079B" w:rsidRPr="00A6120B">
              <w:rPr>
                <w:rFonts w:ascii="Times New Roman" w:hAnsi="Times New Roman" w:cs="Times New Roman"/>
              </w:rPr>
              <w:t>number</w:t>
            </w:r>
            <w:r w:rsidRPr="00A6120B">
              <w:rPr>
                <w:rFonts w:ascii="Times New Roman" w:hAnsi="Times New Roman" w:cs="Times New Roman"/>
              </w:rPr>
              <w:t xml:space="preserve"> of transactions</w:t>
            </w:r>
            <w:r w:rsidR="007C079B" w:rsidRPr="00A6120B">
              <w:rPr>
                <w:rFonts w:ascii="Times New Roman" w:hAnsi="Times New Roman" w:cs="Times New Roman"/>
              </w:rPr>
              <w:t xml:space="preserve"> on a page</w:t>
            </w:r>
            <w:r w:rsidR="002E5182">
              <w:rPr>
                <w:rFonts w:ascii="Times New Roman" w:hAnsi="Times New Roman" w:cs="Times New Roman"/>
              </w:rPr>
              <w:t xml:space="preserve"> with current balance.</w:t>
            </w:r>
          </w:p>
        </w:tc>
        <w:tc>
          <w:tcPr>
            <w:tcW w:w="1260" w:type="dxa"/>
            <w:shd w:val="clear" w:color="auto" w:fill="8DD873" w:themeFill="accent6" w:themeFillTint="99"/>
          </w:tcPr>
          <w:p w14:paraId="37F91F43" w14:textId="4A9E8598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211" w:type="dxa"/>
            <w:shd w:val="clear" w:color="auto" w:fill="8DD873" w:themeFill="accent6" w:themeFillTint="99"/>
          </w:tcPr>
          <w:p w14:paraId="6B312587" w14:textId="29B28648" w:rsidR="00497A23" w:rsidRPr="00A6120B" w:rsidRDefault="00A6120B" w:rsidP="00A6120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Roma</w:t>
            </w:r>
          </w:p>
        </w:tc>
        <w:tc>
          <w:tcPr>
            <w:tcW w:w="2119" w:type="dxa"/>
            <w:shd w:val="clear" w:color="auto" w:fill="8DD873" w:themeFill="accent6" w:themeFillTint="99"/>
          </w:tcPr>
          <w:p w14:paraId="5779A43A" w14:textId="51EA8E0F" w:rsidR="00497A23" w:rsidRPr="00A6120B" w:rsidRDefault="00A6120B" w:rsidP="00A6120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04/22/2026</w:t>
            </w:r>
          </w:p>
        </w:tc>
      </w:tr>
      <w:tr w:rsidR="00497A23" w:rsidRPr="00A6120B" w14:paraId="0CAD5A50" w14:textId="77777777" w:rsidTr="00C93289">
        <w:tc>
          <w:tcPr>
            <w:tcW w:w="2160" w:type="dxa"/>
          </w:tcPr>
          <w:p w14:paraId="23506B5E" w14:textId="14E7574E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Graphs</w:t>
            </w:r>
          </w:p>
        </w:tc>
        <w:tc>
          <w:tcPr>
            <w:tcW w:w="4140" w:type="dxa"/>
          </w:tcPr>
          <w:p w14:paraId="5F33BB81" w14:textId="036E1FFC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Allow users to be able to see graphs made by the system</w:t>
            </w:r>
          </w:p>
        </w:tc>
        <w:tc>
          <w:tcPr>
            <w:tcW w:w="1260" w:type="dxa"/>
          </w:tcPr>
          <w:p w14:paraId="5EAD3335" w14:textId="32CDB0BC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211" w:type="dxa"/>
          </w:tcPr>
          <w:p w14:paraId="35924EF2" w14:textId="181FFFD5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Daniel</w:t>
            </w:r>
          </w:p>
        </w:tc>
        <w:tc>
          <w:tcPr>
            <w:tcW w:w="2119" w:type="dxa"/>
          </w:tcPr>
          <w:p w14:paraId="48EB79D2" w14:textId="77777777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97A23" w:rsidRPr="00A6120B" w14:paraId="45A29DD7" w14:textId="77777777" w:rsidTr="00C93289">
        <w:tc>
          <w:tcPr>
            <w:tcW w:w="2160" w:type="dxa"/>
          </w:tcPr>
          <w:p w14:paraId="47DA4F1C" w14:textId="771D169C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Server hosting</w:t>
            </w:r>
          </w:p>
        </w:tc>
        <w:tc>
          <w:tcPr>
            <w:tcW w:w="4140" w:type="dxa"/>
          </w:tcPr>
          <w:p w14:paraId="1D19B19A" w14:textId="2F1945CC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Look into possibly hosting the database and web application to a server</w:t>
            </w:r>
          </w:p>
        </w:tc>
        <w:tc>
          <w:tcPr>
            <w:tcW w:w="1260" w:type="dxa"/>
          </w:tcPr>
          <w:p w14:paraId="7DBF1EE8" w14:textId="77976C50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211" w:type="dxa"/>
          </w:tcPr>
          <w:p w14:paraId="2811B2CD" w14:textId="1C210425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Nick</w:t>
            </w:r>
          </w:p>
        </w:tc>
        <w:tc>
          <w:tcPr>
            <w:tcW w:w="2119" w:type="dxa"/>
          </w:tcPr>
          <w:p w14:paraId="4A053A83" w14:textId="77777777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97A23" w:rsidRPr="00A6120B" w14:paraId="0193EB12" w14:textId="77777777" w:rsidTr="00C93289">
        <w:tc>
          <w:tcPr>
            <w:tcW w:w="2160" w:type="dxa"/>
          </w:tcPr>
          <w:p w14:paraId="76A36C5C" w14:textId="7FD6ED01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Bug Testing</w:t>
            </w:r>
          </w:p>
        </w:tc>
        <w:tc>
          <w:tcPr>
            <w:tcW w:w="4140" w:type="dxa"/>
          </w:tcPr>
          <w:p w14:paraId="76810373" w14:textId="3A3A61CB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Find multiple different bugs like data validation</w:t>
            </w:r>
          </w:p>
        </w:tc>
        <w:tc>
          <w:tcPr>
            <w:tcW w:w="1260" w:type="dxa"/>
          </w:tcPr>
          <w:p w14:paraId="4E6E40B2" w14:textId="70BD7F74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211" w:type="dxa"/>
          </w:tcPr>
          <w:p w14:paraId="76B4D87C" w14:textId="5EF59064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Alex</w:t>
            </w:r>
          </w:p>
        </w:tc>
        <w:tc>
          <w:tcPr>
            <w:tcW w:w="2119" w:type="dxa"/>
          </w:tcPr>
          <w:p w14:paraId="12E1F580" w14:textId="77777777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497A23" w:rsidRPr="00EC3427" w14:paraId="6EC01749" w14:textId="77777777" w:rsidTr="00C93289">
        <w:tc>
          <w:tcPr>
            <w:tcW w:w="2160" w:type="dxa"/>
            <w:shd w:val="clear" w:color="auto" w:fill="8DD873" w:themeFill="accent6" w:themeFillTint="99"/>
          </w:tcPr>
          <w:p w14:paraId="6AE933FB" w14:textId="0412FA10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CSS styling issue in update</w:t>
            </w:r>
          </w:p>
        </w:tc>
        <w:tc>
          <w:tcPr>
            <w:tcW w:w="4140" w:type="dxa"/>
            <w:shd w:val="clear" w:color="auto" w:fill="8DD873" w:themeFill="accent6" w:themeFillTint="99"/>
          </w:tcPr>
          <w:p w14:paraId="0F7C0DC3" w14:textId="20844ED0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 xml:space="preserve">Date isn’t in a good </w:t>
            </w:r>
            <w:r w:rsidR="00320452" w:rsidRPr="00A6120B">
              <w:rPr>
                <w:rFonts w:ascii="Times New Roman" w:hAnsi="Times New Roman" w:cs="Times New Roman"/>
              </w:rPr>
              <w:t>spot,</w:t>
            </w:r>
            <w:r w:rsidRPr="00A6120B">
              <w:rPr>
                <w:rFonts w:ascii="Times New Roman" w:hAnsi="Times New Roman" w:cs="Times New Roman"/>
              </w:rPr>
              <w:t xml:space="preserve"> so we need to adjust the spot</w:t>
            </w:r>
          </w:p>
        </w:tc>
        <w:tc>
          <w:tcPr>
            <w:tcW w:w="1260" w:type="dxa"/>
            <w:shd w:val="clear" w:color="auto" w:fill="8DD873" w:themeFill="accent6" w:themeFillTint="99"/>
          </w:tcPr>
          <w:p w14:paraId="2528A2C5" w14:textId="39E9439B" w:rsidR="00497A23" w:rsidRPr="00A6120B" w:rsidRDefault="00497A23" w:rsidP="00A6120B">
            <w:pPr>
              <w:jc w:val="both"/>
              <w:rPr>
                <w:rFonts w:ascii="Times New Roman" w:hAnsi="Times New Roman" w:cs="Times New Roman"/>
              </w:rPr>
            </w:pPr>
            <w:r w:rsidRPr="00A6120B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211" w:type="dxa"/>
            <w:shd w:val="clear" w:color="auto" w:fill="8DD873" w:themeFill="accent6" w:themeFillTint="99"/>
          </w:tcPr>
          <w:p w14:paraId="22F92A7F" w14:textId="278FC1ED" w:rsidR="00497A23" w:rsidRPr="00A6120B" w:rsidRDefault="00AE5AA0" w:rsidP="00A6120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Roma</w:t>
            </w:r>
          </w:p>
        </w:tc>
        <w:tc>
          <w:tcPr>
            <w:tcW w:w="2119" w:type="dxa"/>
            <w:shd w:val="clear" w:color="auto" w:fill="8DD873" w:themeFill="accent6" w:themeFillTint="99"/>
          </w:tcPr>
          <w:p w14:paraId="4BE01630" w14:textId="1135D26C" w:rsidR="00497A23" w:rsidRPr="00A6120B" w:rsidRDefault="00EC3427" w:rsidP="00A6120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04/25/2026</w:t>
            </w:r>
          </w:p>
        </w:tc>
      </w:tr>
    </w:tbl>
    <w:p w14:paraId="10BEC166" w14:textId="77777777" w:rsidR="000D4942" w:rsidRPr="00A6120B" w:rsidRDefault="000D4942" w:rsidP="00A6120B">
      <w:pPr>
        <w:jc w:val="both"/>
        <w:rPr>
          <w:rFonts w:ascii="Times New Roman" w:hAnsi="Times New Roman" w:cs="Times New Roman"/>
        </w:rPr>
      </w:pPr>
    </w:p>
    <w:sectPr w:rsidR="000D4942" w:rsidRPr="00A612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843"/>
    <w:rsid w:val="000D4942"/>
    <w:rsid w:val="000D6054"/>
    <w:rsid w:val="000E1843"/>
    <w:rsid w:val="00111375"/>
    <w:rsid w:val="00141421"/>
    <w:rsid w:val="00220437"/>
    <w:rsid w:val="00246272"/>
    <w:rsid w:val="00256445"/>
    <w:rsid w:val="002E5182"/>
    <w:rsid w:val="00320452"/>
    <w:rsid w:val="003D106A"/>
    <w:rsid w:val="004835DE"/>
    <w:rsid w:val="00497A23"/>
    <w:rsid w:val="004A7201"/>
    <w:rsid w:val="005C0647"/>
    <w:rsid w:val="006D752B"/>
    <w:rsid w:val="007C079B"/>
    <w:rsid w:val="00843E32"/>
    <w:rsid w:val="00A6120B"/>
    <w:rsid w:val="00AE5AA0"/>
    <w:rsid w:val="00C111BA"/>
    <w:rsid w:val="00C64293"/>
    <w:rsid w:val="00C73403"/>
    <w:rsid w:val="00C7356A"/>
    <w:rsid w:val="00C93289"/>
    <w:rsid w:val="00D36A78"/>
    <w:rsid w:val="00D95519"/>
    <w:rsid w:val="00EC3427"/>
    <w:rsid w:val="00FB4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874FC"/>
  <w15:chartTrackingRefBased/>
  <w15:docId w15:val="{D60F91A9-C9B7-4E6E-AA6E-8E16F4115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8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8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8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8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8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8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8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8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8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8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8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8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8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8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8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8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8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8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8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8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8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8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8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8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8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84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1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174</Words>
  <Characters>994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Hildreth</dc:creator>
  <cp:keywords/>
  <dc:description/>
  <cp:lastModifiedBy>Roumaysae Jerari</cp:lastModifiedBy>
  <cp:revision>11</cp:revision>
  <dcterms:created xsi:type="dcterms:W3CDTF">2026-04-22T22:02:00Z</dcterms:created>
  <dcterms:modified xsi:type="dcterms:W3CDTF">2026-04-27T20:29:00Z</dcterms:modified>
</cp:coreProperties>
</file>