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415696" w14:textId="77777777" w:rsidR="00A6120B" w:rsidRDefault="00A6120B"/>
    <w:tbl>
      <w:tblPr>
        <w:tblStyle w:val="TableGrid"/>
        <w:tblW w:w="10890" w:type="dxa"/>
        <w:tblInd w:w="-815" w:type="dxa"/>
        <w:tblLook w:val="04A0" w:firstRow="1" w:lastRow="0" w:firstColumn="1" w:lastColumn="0" w:noHBand="0" w:noVBand="1"/>
      </w:tblPr>
      <w:tblGrid>
        <w:gridCol w:w="2700"/>
        <w:gridCol w:w="3600"/>
        <w:gridCol w:w="1260"/>
        <w:gridCol w:w="1440"/>
        <w:gridCol w:w="1890"/>
      </w:tblGrid>
      <w:tr w:rsidR="00D36A78" w:rsidRPr="00A6120B" w14:paraId="68B72DCD" w14:textId="77777777" w:rsidTr="00A6120B">
        <w:tc>
          <w:tcPr>
            <w:tcW w:w="2700" w:type="dxa"/>
          </w:tcPr>
          <w:p w14:paraId="43151026" w14:textId="70E38A18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Issue/Feature</w:t>
            </w:r>
          </w:p>
        </w:tc>
        <w:tc>
          <w:tcPr>
            <w:tcW w:w="3600" w:type="dxa"/>
          </w:tcPr>
          <w:p w14:paraId="1A1955BA" w14:textId="45DDE060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6666F0AA" w14:textId="1F185065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Priority (1-5, 1 being most important)</w:t>
            </w:r>
          </w:p>
        </w:tc>
        <w:tc>
          <w:tcPr>
            <w:tcW w:w="1440" w:type="dxa"/>
          </w:tcPr>
          <w:p w14:paraId="58FA84D4" w14:textId="6ECDC0B6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Developer</w:t>
            </w:r>
          </w:p>
        </w:tc>
        <w:tc>
          <w:tcPr>
            <w:tcW w:w="1890" w:type="dxa"/>
          </w:tcPr>
          <w:p w14:paraId="1DC6A511" w14:textId="592F40A7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Date Completed</w:t>
            </w:r>
          </w:p>
        </w:tc>
      </w:tr>
      <w:tr w:rsidR="00D36A78" w:rsidRPr="00A6120B" w14:paraId="321A4877" w14:textId="77777777" w:rsidTr="00A6120B">
        <w:tc>
          <w:tcPr>
            <w:tcW w:w="2700" w:type="dxa"/>
          </w:tcPr>
          <w:p w14:paraId="16A33223" w14:textId="0B38CD4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Budget screen</w:t>
            </w:r>
          </w:p>
        </w:tc>
        <w:tc>
          <w:tcPr>
            <w:tcW w:w="3600" w:type="dxa"/>
          </w:tcPr>
          <w:p w14:paraId="0DC71F1E" w14:textId="65172EE8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Screen to be able to set budgets for the OpenAI to be able to use that budget to give feedback</w:t>
            </w:r>
          </w:p>
        </w:tc>
        <w:tc>
          <w:tcPr>
            <w:tcW w:w="1260" w:type="dxa"/>
          </w:tcPr>
          <w:p w14:paraId="223B6A07" w14:textId="70D336D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2B01706E" w14:textId="365D3A89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Eva</w:t>
            </w:r>
          </w:p>
        </w:tc>
        <w:tc>
          <w:tcPr>
            <w:tcW w:w="1890" w:type="dxa"/>
          </w:tcPr>
          <w:p w14:paraId="7142FE14" w14:textId="408D995E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144E896E" w14:textId="77777777" w:rsidTr="00A6120B">
        <w:tc>
          <w:tcPr>
            <w:tcW w:w="2700" w:type="dxa"/>
          </w:tcPr>
          <w:p w14:paraId="05CC078D" w14:textId="45CA338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Localhost messages</w:t>
            </w:r>
          </w:p>
        </w:tc>
        <w:tc>
          <w:tcPr>
            <w:tcW w:w="3600" w:type="dxa"/>
          </w:tcPr>
          <w:p w14:paraId="7F4A5BCC" w14:textId="178B86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Change ANY local host message to be an in-app message instead</w:t>
            </w:r>
          </w:p>
        </w:tc>
        <w:tc>
          <w:tcPr>
            <w:tcW w:w="1260" w:type="dxa"/>
          </w:tcPr>
          <w:p w14:paraId="62B0AE6C" w14:textId="1DDE5EEC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2F205541" w14:textId="0DDB2764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1890" w:type="dxa"/>
          </w:tcPr>
          <w:p w14:paraId="0673674C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670B99C" w14:textId="77777777" w:rsidTr="00A6120B">
        <w:tc>
          <w:tcPr>
            <w:tcW w:w="2700" w:type="dxa"/>
            <w:shd w:val="clear" w:color="auto" w:fill="8DD873" w:themeFill="accent6" w:themeFillTint="99"/>
          </w:tcPr>
          <w:p w14:paraId="48AC16C9" w14:textId="66DB147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Filters</w:t>
            </w:r>
          </w:p>
        </w:tc>
        <w:tc>
          <w:tcPr>
            <w:tcW w:w="3600" w:type="dxa"/>
            <w:shd w:val="clear" w:color="auto" w:fill="8DD873" w:themeFill="accent6" w:themeFillTint="99"/>
          </w:tcPr>
          <w:p w14:paraId="0CF2F271" w14:textId="7448BA7C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the user to filter transactions by certain fields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5F4B8F39" w14:textId="4748BC51" w:rsidR="00D36A78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0" w:type="dxa"/>
            <w:shd w:val="clear" w:color="auto" w:fill="8DD873" w:themeFill="accent6" w:themeFillTint="99"/>
          </w:tcPr>
          <w:p w14:paraId="70C2640E" w14:textId="61CF90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1890" w:type="dxa"/>
            <w:shd w:val="clear" w:color="auto" w:fill="8DD873" w:themeFill="accent6" w:themeFillTint="99"/>
          </w:tcPr>
          <w:p w14:paraId="6C8571EE" w14:textId="48246807" w:rsidR="00D36A78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04/21/2026</w:t>
            </w:r>
          </w:p>
        </w:tc>
      </w:tr>
      <w:tr w:rsidR="00D36A78" w:rsidRPr="00A6120B" w14:paraId="67D96C8C" w14:textId="77777777" w:rsidTr="00A6120B">
        <w:tc>
          <w:tcPr>
            <w:tcW w:w="2700" w:type="dxa"/>
          </w:tcPr>
          <w:p w14:paraId="2C81233D" w14:textId="52FBD9E1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Veryfi categories </w:t>
            </w:r>
          </w:p>
        </w:tc>
        <w:tc>
          <w:tcPr>
            <w:tcW w:w="3600" w:type="dxa"/>
          </w:tcPr>
          <w:p w14:paraId="7131A317" w14:textId="250A2F1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Attempt to get Veryfi to categorize better</w:t>
            </w:r>
          </w:p>
        </w:tc>
        <w:tc>
          <w:tcPr>
            <w:tcW w:w="1260" w:type="dxa"/>
          </w:tcPr>
          <w:p w14:paraId="184A9195" w14:textId="5364F31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7FBFCE14" w14:textId="6AC520C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1890" w:type="dxa"/>
          </w:tcPr>
          <w:p w14:paraId="7C51C402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1AAAA89" w14:textId="77777777" w:rsidTr="00A6120B">
        <w:tc>
          <w:tcPr>
            <w:tcW w:w="2700" w:type="dxa"/>
          </w:tcPr>
          <w:p w14:paraId="0A4E4FE8" w14:textId="2E0D40ED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Mass </w:t>
            </w:r>
            <w:r w:rsidR="00497A23" w:rsidRPr="00A6120B">
              <w:rPr>
                <w:rFonts w:ascii="Times New Roman" w:hAnsi="Times New Roman" w:cs="Times New Roman"/>
              </w:rPr>
              <w:t>deletes</w:t>
            </w:r>
          </w:p>
        </w:tc>
        <w:tc>
          <w:tcPr>
            <w:tcW w:w="3600" w:type="dxa"/>
          </w:tcPr>
          <w:p w14:paraId="795C2835" w14:textId="2D30F9E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Attempt to make it where we can allow a user to be able to delete </w:t>
            </w:r>
            <w:r w:rsidR="00497A23" w:rsidRPr="00A6120B">
              <w:rPr>
                <w:rFonts w:ascii="Times New Roman" w:hAnsi="Times New Roman" w:cs="Times New Roman"/>
              </w:rPr>
              <w:t>multiple transactions at once</w:t>
            </w:r>
          </w:p>
        </w:tc>
        <w:tc>
          <w:tcPr>
            <w:tcW w:w="1260" w:type="dxa"/>
          </w:tcPr>
          <w:p w14:paraId="5F7F6A8B" w14:textId="4D809373" w:rsidR="00D36A78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0" w:type="dxa"/>
          </w:tcPr>
          <w:p w14:paraId="362748EA" w14:textId="306F363A" w:rsidR="00D36A78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1890" w:type="dxa"/>
          </w:tcPr>
          <w:p w14:paraId="1C24FA7F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709E2C65" w14:textId="77777777" w:rsidTr="00A6120B">
        <w:tc>
          <w:tcPr>
            <w:tcW w:w="2700" w:type="dxa"/>
            <w:shd w:val="clear" w:color="auto" w:fill="8DD873" w:themeFill="accent6" w:themeFillTint="99"/>
          </w:tcPr>
          <w:p w14:paraId="1902F339" w14:textId="4823F62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Page implementation</w:t>
            </w:r>
          </w:p>
        </w:tc>
        <w:tc>
          <w:tcPr>
            <w:tcW w:w="3600" w:type="dxa"/>
            <w:shd w:val="clear" w:color="auto" w:fill="8DD873" w:themeFill="accent6" w:themeFillTint="99"/>
          </w:tcPr>
          <w:p w14:paraId="21398D94" w14:textId="10AD6D6F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Show only a certain </w:t>
            </w:r>
            <w:r w:rsidR="007C079B" w:rsidRPr="00A6120B">
              <w:rPr>
                <w:rFonts w:ascii="Times New Roman" w:hAnsi="Times New Roman" w:cs="Times New Roman"/>
              </w:rPr>
              <w:t>number</w:t>
            </w:r>
            <w:r w:rsidRPr="00A6120B">
              <w:rPr>
                <w:rFonts w:ascii="Times New Roman" w:hAnsi="Times New Roman" w:cs="Times New Roman"/>
              </w:rPr>
              <w:t xml:space="preserve"> of transactions</w:t>
            </w:r>
            <w:r w:rsidR="007C079B" w:rsidRPr="00A6120B">
              <w:rPr>
                <w:rFonts w:ascii="Times New Roman" w:hAnsi="Times New Roman" w:cs="Times New Roman"/>
              </w:rPr>
              <w:t xml:space="preserve"> on a page. 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37F91F43" w14:textId="4A9E8598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40" w:type="dxa"/>
            <w:shd w:val="clear" w:color="auto" w:fill="8DD873" w:themeFill="accent6" w:themeFillTint="99"/>
          </w:tcPr>
          <w:p w14:paraId="6B312587" w14:textId="29B28648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1890" w:type="dxa"/>
            <w:shd w:val="clear" w:color="auto" w:fill="8DD873" w:themeFill="accent6" w:themeFillTint="99"/>
          </w:tcPr>
          <w:p w14:paraId="5779A43A" w14:textId="51EA8E0F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04/22/2026</w:t>
            </w:r>
          </w:p>
        </w:tc>
      </w:tr>
      <w:tr w:rsidR="00497A23" w:rsidRPr="00A6120B" w14:paraId="0CAD5A50" w14:textId="77777777" w:rsidTr="00A6120B">
        <w:tc>
          <w:tcPr>
            <w:tcW w:w="2700" w:type="dxa"/>
          </w:tcPr>
          <w:p w14:paraId="23506B5E" w14:textId="14E7574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Graphs</w:t>
            </w:r>
          </w:p>
        </w:tc>
        <w:tc>
          <w:tcPr>
            <w:tcW w:w="3600" w:type="dxa"/>
          </w:tcPr>
          <w:p w14:paraId="5F33BB81" w14:textId="036E1FF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users to be able to see graphs made by the system</w:t>
            </w:r>
          </w:p>
        </w:tc>
        <w:tc>
          <w:tcPr>
            <w:tcW w:w="1260" w:type="dxa"/>
          </w:tcPr>
          <w:p w14:paraId="5EAD3335" w14:textId="32CDB0B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35924EF2" w14:textId="181FFFD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Daniel</w:t>
            </w:r>
          </w:p>
        </w:tc>
        <w:tc>
          <w:tcPr>
            <w:tcW w:w="1890" w:type="dxa"/>
          </w:tcPr>
          <w:p w14:paraId="48EB79D2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45A29DD7" w14:textId="77777777" w:rsidTr="00A6120B">
        <w:tc>
          <w:tcPr>
            <w:tcW w:w="2700" w:type="dxa"/>
          </w:tcPr>
          <w:p w14:paraId="47DA4F1C" w14:textId="771D169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Server hosting</w:t>
            </w:r>
          </w:p>
        </w:tc>
        <w:tc>
          <w:tcPr>
            <w:tcW w:w="3600" w:type="dxa"/>
          </w:tcPr>
          <w:p w14:paraId="1D19B19A" w14:textId="2F1945C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Look into possibly hosting the database and web application to a server</w:t>
            </w:r>
          </w:p>
        </w:tc>
        <w:tc>
          <w:tcPr>
            <w:tcW w:w="1260" w:type="dxa"/>
          </w:tcPr>
          <w:p w14:paraId="7DBF1EE8" w14:textId="77976C5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40" w:type="dxa"/>
          </w:tcPr>
          <w:p w14:paraId="2811B2CD" w14:textId="1C21042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1890" w:type="dxa"/>
          </w:tcPr>
          <w:p w14:paraId="4A053A83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0193EB12" w14:textId="77777777" w:rsidTr="00A6120B">
        <w:tc>
          <w:tcPr>
            <w:tcW w:w="2700" w:type="dxa"/>
          </w:tcPr>
          <w:p w14:paraId="76A36C5C" w14:textId="7FD6ED01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Bug Testing</w:t>
            </w:r>
          </w:p>
        </w:tc>
        <w:tc>
          <w:tcPr>
            <w:tcW w:w="3600" w:type="dxa"/>
          </w:tcPr>
          <w:p w14:paraId="76810373" w14:textId="3A3A61C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Find multiple different bugs like data validation</w:t>
            </w:r>
          </w:p>
        </w:tc>
        <w:tc>
          <w:tcPr>
            <w:tcW w:w="1260" w:type="dxa"/>
          </w:tcPr>
          <w:p w14:paraId="4E6E40B2" w14:textId="70BD7F7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0" w:type="dxa"/>
          </w:tcPr>
          <w:p w14:paraId="76B4D87C" w14:textId="5EF5906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Alex</w:t>
            </w:r>
          </w:p>
        </w:tc>
        <w:tc>
          <w:tcPr>
            <w:tcW w:w="1890" w:type="dxa"/>
          </w:tcPr>
          <w:p w14:paraId="12E1F580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6EC01749" w14:textId="77777777" w:rsidTr="00A6120B">
        <w:tc>
          <w:tcPr>
            <w:tcW w:w="2700" w:type="dxa"/>
          </w:tcPr>
          <w:p w14:paraId="6AE933FB" w14:textId="0412FA1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CSS styling issue in update</w:t>
            </w:r>
          </w:p>
        </w:tc>
        <w:tc>
          <w:tcPr>
            <w:tcW w:w="3600" w:type="dxa"/>
          </w:tcPr>
          <w:p w14:paraId="0F7C0DC3" w14:textId="18FF91C3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Date isn’t in a good spot so we need to adjust the spot</w:t>
            </w:r>
          </w:p>
        </w:tc>
        <w:tc>
          <w:tcPr>
            <w:tcW w:w="1260" w:type="dxa"/>
          </w:tcPr>
          <w:p w14:paraId="2528A2C5" w14:textId="39E9439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0" w:type="dxa"/>
          </w:tcPr>
          <w:p w14:paraId="22F92A7F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</w:tcPr>
          <w:p w14:paraId="4BE01630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0BEC166" w14:textId="77777777" w:rsidR="000D4942" w:rsidRPr="00A6120B" w:rsidRDefault="000D4942" w:rsidP="00A6120B">
      <w:pPr>
        <w:jc w:val="both"/>
        <w:rPr>
          <w:rFonts w:ascii="Times New Roman" w:hAnsi="Times New Roman" w:cs="Times New Roman"/>
        </w:rPr>
      </w:pPr>
    </w:p>
    <w:sectPr w:rsidR="000D4942" w:rsidRPr="00A612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43"/>
    <w:rsid w:val="000D4942"/>
    <w:rsid w:val="000E1843"/>
    <w:rsid w:val="00141421"/>
    <w:rsid w:val="00220437"/>
    <w:rsid w:val="00246272"/>
    <w:rsid w:val="00256445"/>
    <w:rsid w:val="004835DE"/>
    <w:rsid w:val="00497A23"/>
    <w:rsid w:val="004A7201"/>
    <w:rsid w:val="005C0647"/>
    <w:rsid w:val="006D752B"/>
    <w:rsid w:val="007C079B"/>
    <w:rsid w:val="00A6120B"/>
    <w:rsid w:val="00C111BA"/>
    <w:rsid w:val="00C64293"/>
    <w:rsid w:val="00C7356A"/>
    <w:rsid w:val="00D36A78"/>
    <w:rsid w:val="00D95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74FC"/>
  <w15:chartTrackingRefBased/>
  <w15:docId w15:val="{D60F91A9-C9B7-4E6E-AA6E-8E16F411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1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Roumaysae Jerari</cp:lastModifiedBy>
  <cp:revision>5</cp:revision>
  <dcterms:created xsi:type="dcterms:W3CDTF">2026-04-22T22:02:00Z</dcterms:created>
  <dcterms:modified xsi:type="dcterms:W3CDTF">2026-04-23T01:12:00Z</dcterms:modified>
</cp:coreProperties>
</file>