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3"/>
        <w:ind w:left="1920" w:right="0" w:firstLine="0"/>
        <w:jc w:val="left"/>
        <w:rPr>
          <w:rFonts w:ascii="Arial MT"/>
          <w:sz w:val="42"/>
        </w:rPr>
      </w:pP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762000</wp:posOffset>
                </wp:positionH>
                <wp:positionV relativeFrom="paragraph">
                  <wp:posOffset>5079</wp:posOffset>
                </wp:positionV>
                <wp:extent cx="7010400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0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6350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10400" y="6350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.399976pt;width:552pt;height:.5pt;mso-position-horizontal-relative:page;mso-position-vertical-relative:paragraph;z-index:15728640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762000</wp:posOffset>
                </wp:positionH>
                <wp:positionV relativeFrom="paragraph">
                  <wp:posOffset>71818</wp:posOffset>
                </wp:positionV>
                <wp:extent cx="762000" cy="6019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6200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2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80"/>
                                <w:shd w:fill="3763AF" w:color="auto" w:val="clear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0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0pt;margin-top:5.655pt;width:60pt;height:47.4pt;mso-position-horizontal-relative:page;mso-position-vertical-relative:paragraph;z-index:15729152" type="#_x0000_t202" id="docshape2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Arial"/>
                          <w:b/>
                          <w:sz w:val="8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72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80"/>
                          <w:shd w:fill="3763AF" w:color="auto" w:val="clear"/>
                        </w:rPr>
                        <w:t>6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0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6 Evolution of Adjuvants Across the Cent" w:id="1"/>
      <w:bookmarkEnd w:id="1"/>
      <w:r>
        <w:rPr/>
      </w:r>
      <w:r>
        <w:rPr>
          <w:rFonts w:ascii="Arial MT"/>
          <w:color w:val="231F20"/>
          <w:w w:val="80"/>
          <w:sz w:val="42"/>
        </w:rPr>
        <w:t>Evolution</w:t>
      </w:r>
      <w:r>
        <w:rPr>
          <w:rFonts w:ascii="Arial MT"/>
          <w:color w:val="231F20"/>
          <w:spacing w:val="-1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of</w:t>
      </w:r>
      <w:r>
        <w:rPr>
          <w:rFonts w:ascii="Arial MT"/>
          <w:color w:val="231F20"/>
          <w:spacing w:val="-1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Adjuvants</w:t>
      </w:r>
      <w:r>
        <w:rPr>
          <w:rFonts w:ascii="Arial MT"/>
          <w:color w:val="231F20"/>
          <w:spacing w:val="-1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Across</w:t>
      </w:r>
      <w:r>
        <w:rPr>
          <w:rFonts w:ascii="Arial MT"/>
          <w:color w:val="231F20"/>
          <w:spacing w:val="-1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the</w:t>
      </w:r>
      <w:r>
        <w:rPr>
          <w:rFonts w:ascii="Arial MT"/>
          <w:color w:val="231F20"/>
          <w:spacing w:val="-1"/>
          <w:w w:val="80"/>
          <w:sz w:val="42"/>
        </w:rPr>
        <w:t> </w:t>
      </w:r>
      <w:r>
        <w:rPr>
          <w:rFonts w:ascii="Arial MT"/>
          <w:color w:val="231F20"/>
          <w:spacing w:val="-2"/>
          <w:w w:val="80"/>
          <w:sz w:val="42"/>
        </w:rPr>
        <w:t>Centuries</w:t>
      </w:r>
    </w:p>
    <w:p>
      <w:pPr>
        <w:spacing w:before="185"/>
        <w:ind w:left="1920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808285"/>
          <w:w w:val="80"/>
          <w:sz w:val="22"/>
        </w:rPr>
        <w:t>Nathalie</w:t>
      </w:r>
      <w:r>
        <w:rPr>
          <w:rFonts w:ascii="Arial" w:hAnsi="Arial"/>
          <w:i/>
          <w:color w:val="808285"/>
          <w:spacing w:val="13"/>
          <w:sz w:val="22"/>
        </w:rPr>
        <w:t> </w:t>
      </w:r>
      <w:r>
        <w:rPr>
          <w:rFonts w:ascii="Arial" w:hAnsi="Arial"/>
          <w:i/>
          <w:color w:val="808285"/>
          <w:w w:val="80"/>
          <w:sz w:val="22"/>
        </w:rPr>
        <w:t>Garçon</w:t>
      </w:r>
      <w:r>
        <w:rPr>
          <w:rFonts w:ascii="Arial" w:hAnsi="Arial"/>
          <w:i/>
          <w:color w:val="808285"/>
          <w:spacing w:val="14"/>
          <w:sz w:val="22"/>
        </w:rPr>
        <w:t> </w:t>
      </w:r>
      <w:r>
        <w:rPr>
          <w:rFonts w:ascii="Arial" w:hAnsi="Arial"/>
          <w:i/>
          <w:color w:val="808285"/>
          <w:w w:val="80"/>
          <w:sz w:val="22"/>
        </w:rPr>
        <w:t>and</w:t>
      </w:r>
      <w:r>
        <w:rPr>
          <w:rFonts w:ascii="Arial" w:hAnsi="Arial"/>
          <w:i/>
          <w:color w:val="808285"/>
          <w:spacing w:val="14"/>
          <w:sz w:val="22"/>
        </w:rPr>
        <w:t> </w:t>
      </w:r>
      <w:r>
        <w:rPr>
          <w:rFonts w:ascii="Arial" w:hAnsi="Arial"/>
          <w:i/>
          <w:color w:val="808285"/>
          <w:w w:val="80"/>
          <w:sz w:val="22"/>
        </w:rPr>
        <w:t>Martin</w:t>
      </w:r>
      <w:r>
        <w:rPr>
          <w:rFonts w:ascii="Arial" w:hAnsi="Arial"/>
          <w:i/>
          <w:color w:val="808285"/>
          <w:spacing w:val="13"/>
          <w:sz w:val="22"/>
        </w:rPr>
        <w:t> </w:t>
      </w:r>
      <w:r>
        <w:rPr>
          <w:rFonts w:ascii="Arial" w:hAnsi="Arial"/>
          <w:i/>
          <w:color w:val="808285"/>
          <w:spacing w:val="-2"/>
          <w:w w:val="80"/>
          <w:sz w:val="22"/>
        </w:rPr>
        <w:t>Friede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2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footerReference w:type="default" r:id="rId5"/>
          <w:type w:val="continuous"/>
          <w:pgSz w:w="12240" w:h="15660"/>
          <w:pgMar w:header="0" w:footer="0" w:top="1060" w:bottom="280" w:left="720" w:right="0"/>
          <w:pgNumType w:start="61"/>
        </w:sectPr>
      </w:pPr>
    </w:p>
    <w:p>
      <w:pPr>
        <w:pStyle w:val="BodyText"/>
        <w:spacing w:line="232" w:lineRule="auto" w:before="97"/>
        <w:ind w:left="480"/>
        <w:jc w:val="both"/>
      </w:pPr>
      <w:r>
        <w:rPr>
          <w:color w:val="231F20"/>
        </w:rPr>
        <w:t>Adjuvants are substances that are added to vaccine antigens to </w:t>
      </w:r>
      <w:r>
        <w:rPr>
          <w:color w:val="231F20"/>
          <w:w w:val="110"/>
        </w:rPr>
        <w:t>enhance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modulate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immunogenicity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antigen. 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developed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focused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antibody responses,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often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sufficient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vaccines considered.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last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decades,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 realized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simply</w:t>
      </w:r>
      <w:r>
        <w:rPr>
          <w:color w:val="231F20"/>
          <w:w w:val="110"/>
        </w:rPr>
        <w:t> increasing</w:t>
      </w:r>
      <w:r>
        <w:rPr>
          <w:color w:val="231F20"/>
          <w:w w:val="110"/>
        </w:rPr>
        <w:t> antibody</w:t>
      </w:r>
      <w:r>
        <w:rPr>
          <w:color w:val="231F20"/>
          <w:w w:val="110"/>
        </w:rPr>
        <w:t> responses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 always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sufficient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candidate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effective.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has been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effectively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to: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32" w:lineRule="auto" w:before="194" w:after="0"/>
        <w:ind w:left="660" w:right="0" w:hanging="180"/>
        <w:jc w:val="both"/>
        <w:rPr>
          <w:sz w:val="18"/>
        </w:rPr>
      </w:pPr>
      <w:r>
        <w:rPr>
          <w:color w:val="231F20"/>
          <w:w w:val="110"/>
          <w:sz w:val="18"/>
        </w:rPr>
        <w:t>provide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strong</w:t>
      </w:r>
      <w:r>
        <w:rPr>
          <w:color w:val="231F20"/>
          <w:w w:val="110"/>
          <w:sz w:val="18"/>
        </w:rPr>
        <w:t> priming</w:t>
      </w:r>
      <w:r>
        <w:rPr>
          <w:color w:val="231F20"/>
          <w:w w:val="110"/>
          <w:sz w:val="18"/>
        </w:rPr>
        <w:t> response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naïve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populations, </w:t>
      </w:r>
      <w:r>
        <w:rPr>
          <w:color w:val="231F20"/>
          <w:spacing w:val="-2"/>
          <w:w w:val="110"/>
          <w:sz w:val="18"/>
        </w:rPr>
        <w:t>effectively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reducing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the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number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of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doses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required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to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induce protection.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196" w:lineRule="exact" w:before="0" w:after="0"/>
        <w:ind w:left="660" w:right="0" w:hanging="180"/>
        <w:jc w:val="both"/>
        <w:rPr>
          <w:sz w:val="18"/>
        </w:rPr>
      </w:pPr>
      <w:r>
        <w:rPr>
          <w:color w:val="231F20"/>
          <w:w w:val="110"/>
          <w:sz w:val="18"/>
        </w:rPr>
        <w:t>increase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w w:val="110"/>
          <w:sz w:val="18"/>
        </w:rPr>
        <w:t>duration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w w:val="110"/>
          <w:sz w:val="18"/>
        </w:rPr>
        <w:t>immune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response.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32" w:lineRule="auto" w:before="1" w:after="0"/>
        <w:ind w:left="660" w:right="1" w:hanging="180"/>
        <w:jc w:val="both"/>
        <w:rPr>
          <w:sz w:val="18"/>
        </w:rPr>
      </w:pPr>
      <w:r>
        <w:rPr>
          <w:color w:val="231F20"/>
          <w:w w:val="105"/>
          <w:sz w:val="18"/>
        </w:rPr>
        <w:t>enhance specific arms of the immune response such as </w:t>
      </w:r>
      <w:r>
        <w:rPr>
          <w:color w:val="231F20"/>
          <w:w w:val="105"/>
          <w:sz w:val="18"/>
        </w:rPr>
        <w:t>cell- mediated immunity (CMI), a critical target for many of the remaining</w:t>
      </w:r>
      <w:r>
        <w:rPr>
          <w:color w:val="231F20"/>
          <w:w w:val="105"/>
          <w:sz w:val="18"/>
        </w:rPr>
        <w:t> infectious</w:t>
      </w:r>
      <w:r>
        <w:rPr>
          <w:color w:val="231F20"/>
          <w:w w:val="105"/>
          <w:sz w:val="18"/>
        </w:rPr>
        <w:t> diseases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which</w:t>
      </w:r>
      <w:r>
        <w:rPr>
          <w:color w:val="231F20"/>
          <w:w w:val="105"/>
          <w:sz w:val="18"/>
        </w:rPr>
        <w:t> we</w:t>
      </w:r>
      <w:r>
        <w:rPr>
          <w:color w:val="231F20"/>
          <w:w w:val="105"/>
          <w:sz w:val="18"/>
        </w:rPr>
        <w:t> do</w:t>
      </w:r>
      <w:r>
        <w:rPr>
          <w:color w:val="231F20"/>
          <w:w w:val="105"/>
          <w:sz w:val="18"/>
        </w:rPr>
        <w:t> not</w:t>
      </w:r>
      <w:r>
        <w:rPr>
          <w:color w:val="231F20"/>
          <w:w w:val="105"/>
          <w:sz w:val="18"/>
        </w:rPr>
        <w:t> have </w:t>
      </w:r>
      <w:r>
        <w:rPr>
          <w:color w:val="231F20"/>
          <w:spacing w:val="-2"/>
          <w:w w:val="105"/>
          <w:sz w:val="18"/>
        </w:rPr>
        <w:t>vaccines.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32" w:lineRule="auto" w:before="0" w:after="0"/>
        <w:ind w:left="660" w:right="0" w:hanging="180"/>
        <w:jc w:val="both"/>
        <w:rPr>
          <w:sz w:val="18"/>
        </w:rPr>
      </w:pPr>
      <w:r>
        <w:rPr>
          <w:color w:val="231F20"/>
          <w:w w:val="110"/>
          <w:sz w:val="18"/>
        </w:rPr>
        <w:t>increase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breadth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immune</w:t>
      </w:r>
      <w:r>
        <w:rPr>
          <w:color w:val="231F20"/>
          <w:w w:val="110"/>
          <w:sz w:val="18"/>
        </w:rPr>
        <w:t> response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variable antigens, enabling broader cross-protection.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32" w:lineRule="auto" w:before="0" w:after="0"/>
        <w:ind w:left="659" w:right="0" w:hanging="180"/>
        <w:jc w:val="both"/>
        <w:rPr>
          <w:sz w:val="18"/>
        </w:rPr>
      </w:pPr>
      <w:r>
        <w:rPr>
          <w:color w:val="231F20"/>
          <w:w w:val="110"/>
          <w:sz w:val="18"/>
        </w:rPr>
        <w:t>enhance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immune</w:t>
      </w:r>
      <w:r>
        <w:rPr>
          <w:color w:val="231F20"/>
          <w:w w:val="110"/>
          <w:sz w:val="18"/>
        </w:rPr>
        <w:t> response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poorly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responsive populations,</w:t>
      </w:r>
      <w:r>
        <w:rPr>
          <w:color w:val="231F20"/>
          <w:w w:val="110"/>
          <w:sz w:val="18"/>
        </w:rPr>
        <w:t> such</w:t>
      </w:r>
      <w:r>
        <w:rPr>
          <w:color w:val="231F20"/>
          <w:w w:val="110"/>
          <w:sz w:val="18"/>
        </w:rPr>
        <w:t> as</w:t>
      </w:r>
      <w:r>
        <w:rPr>
          <w:color w:val="231F20"/>
          <w:w w:val="110"/>
          <w:sz w:val="18"/>
        </w:rPr>
        <w:t> elderly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immunosuppressed </w:t>
      </w:r>
      <w:r>
        <w:rPr>
          <w:color w:val="231F20"/>
          <w:spacing w:val="-2"/>
          <w:w w:val="110"/>
          <w:sz w:val="18"/>
        </w:rPr>
        <w:t>populations.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32" w:lineRule="auto" w:before="0" w:after="0"/>
        <w:ind w:left="660" w:right="1" w:hanging="180"/>
        <w:jc w:val="both"/>
        <w:rPr>
          <w:sz w:val="18"/>
        </w:rPr>
      </w:pPr>
      <w:r>
        <w:rPr>
          <w:color w:val="231F20"/>
          <w:w w:val="105"/>
          <w:sz w:val="18"/>
        </w:rPr>
        <w:t>allow for dose sparing of antigens where antigen supply </w:t>
      </w:r>
      <w:r>
        <w:rPr>
          <w:color w:val="231F20"/>
          <w:w w:val="105"/>
          <w:sz w:val="18"/>
        </w:rPr>
        <w:t>is </w:t>
      </w:r>
      <w:r>
        <w:rPr>
          <w:color w:val="231F20"/>
          <w:spacing w:val="-2"/>
          <w:w w:val="105"/>
          <w:sz w:val="18"/>
        </w:rPr>
        <w:t>limited.</w:t>
      </w:r>
    </w:p>
    <w:p>
      <w:pPr>
        <w:pStyle w:val="BodyText"/>
        <w:spacing w:line="232" w:lineRule="auto" w:before="192"/>
        <w:ind w:left="480" w:firstLine="239"/>
        <w:jc w:val="both"/>
      </w:pPr>
      <w:r>
        <w:rPr>
          <w:color w:val="231F20"/>
          <w:w w:val="110"/>
        </w:rPr>
        <w:t>Generally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speaking,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useful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antigens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such 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inactivated,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subunit,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recombinant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proteins,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can </w:t>
      </w:r>
      <w:r>
        <w:rPr>
          <w:color w:val="231F20"/>
        </w:rPr>
        <w:t>lose, during the purification process, some of the immunologi-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cal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pathogen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needed</w:t>
      </w:r>
      <w:r>
        <w:rPr>
          <w:color w:val="231F20"/>
          <w:w w:val="110"/>
        </w:rPr>
        <w:t> to trigger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response.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yet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required </w:t>
      </w:r>
      <w:r>
        <w:rPr>
          <w:color w:val="231F20"/>
        </w:rPr>
        <w:t>for live attenuated vaccines, which carry the necessary immune- </w:t>
      </w:r>
      <w:r>
        <w:rPr>
          <w:color w:val="231F20"/>
          <w:w w:val="110"/>
        </w:rPr>
        <w:t>stimulating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signals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themselves.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discussed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later,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however, </w:t>
      </w:r>
      <w:r>
        <w:rPr>
          <w:color w:val="231F20"/>
        </w:rPr>
        <w:t>some preliminary research suggests that adjuvants can have an </w:t>
      </w:r>
      <w:bookmarkStart w:name="A Turning Point: Better Understanding of" w:id="2"/>
      <w:bookmarkEnd w:id="2"/>
      <w:r>
        <w:rPr>
          <w:color w:val="231F20"/>
          <w:w w:val="110"/>
        </w:rPr>
        <w:t>effect</w:t>
      </w:r>
      <w:r>
        <w:rPr>
          <w:color w:val="231F20"/>
          <w:w w:val="110"/>
        </w:rPr>
        <w:t> on live vaccines as well.</w:t>
      </w:r>
    </w:p>
    <w:p>
      <w:pPr>
        <w:pStyle w:val="BodyText"/>
        <w:spacing w:before="177"/>
      </w:pPr>
    </w:p>
    <w:p>
      <w:pPr>
        <w:pStyle w:val="Heading1"/>
        <w:spacing w:line="225" w:lineRule="auto"/>
        <w:ind w:left="479"/>
      </w:pPr>
      <w:bookmarkStart w:name="Chance and Necessity: the Discovery of A" w:id="3"/>
      <w:bookmarkEnd w:id="3"/>
      <w:r>
        <w:rPr>
          <w:b w:val="0"/>
        </w:rPr>
      </w:r>
      <w:r>
        <w:rPr>
          <w:color w:val="3763AF"/>
          <w:w w:val="75"/>
        </w:rPr>
        <w:t>CHANCE AND NECESSITY:</w:t>
      </w:r>
      <w:r>
        <w:rPr>
          <w:color w:val="3763AF"/>
        </w:rPr>
        <w:t> </w:t>
      </w:r>
      <w:r>
        <w:rPr>
          <w:color w:val="3763AF"/>
          <w:w w:val="75"/>
        </w:rPr>
        <w:t>THE </w:t>
      </w:r>
      <w:r>
        <w:rPr>
          <w:color w:val="3763AF"/>
          <w:w w:val="75"/>
        </w:rPr>
        <w:t>DISCOVERY </w:t>
      </w:r>
      <w:r>
        <w:rPr>
          <w:color w:val="3763AF"/>
          <w:w w:val="85"/>
        </w:rPr>
        <w:t>OF ADJUVANTS</w:t>
      </w:r>
    </w:p>
    <w:p>
      <w:pPr>
        <w:pStyle w:val="BodyText"/>
        <w:spacing w:line="232" w:lineRule="auto" w:before="90"/>
        <w:ind w:left="480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century, and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recently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action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was elucidated,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owing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progress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microbiology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 immunology.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recorded</w:t>
      </w:r>
      <w:r>
        <w:rPr>
          <w:color w:val="231F20"/>
          <w:w w:val="110"/>
        </w:rPr>
        <w:t> observation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immune potentiation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“adjuvants”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probably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Coley,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 1893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administration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killed</w:t>
      </w:r>
      <w:r>
        <w:rPr>
          <w:color w:val="231F20"/>
          <w:w w:val="110"/>
        </w:rPr>
        <w:t> bacteria</w:t>
      </w:r>
      <w:r>
        <w:rPr>
          <w:color w:val="231F20"/>
          <w:w w:val="110"/>
        </w:rPr>
        <w:t> (Coley </w:t>
      </w:r>
      <w:r>
        <w:rPr>
          <w:color w:val="231F20"/>
        </w:rPr>
        <w:t>toxins) could in some cases cure certain forms of cancer. It was </w:t>
      </w:r>
      <w:r>
        <w:rPr>
          <w:color w:val="231F20"/>
          <w:w w:val="110"/>
        </w:rPr>
        <w:t>only in the 1990s that it was determined that this effect was 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stimulation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mediated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DNA. From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on,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specific</w:t>
      </w:r>
      <w:r>
        <w:rPr>
          <w:color w:val="231F20"/>
          <w:w w:val="110"/>
        </w:rPr>
        <w:t> oligonucleotide</w:t>
      </w:r>
      <w:r>
        <w:rPr>
          <w:color w:val="231F20"/>
          <w:w w:val="110"/>
        </w:rPr>
        <w:t> sequences</w:t>
      </w:r>
      <w:r>
        <w:rPr>
          <w:color w:val="231F20"/>
          <w:w w:val="110"/>
        </w:rPr>
        <w:t> that could</w:t>
      </w:r>
      <w:r>
        <w:rPr>
          <w:color w:val="231F20"/>
          <w:w w:val="110"/>
        </w:rPr>
        <w:t> stimulate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immune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enhance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 coadministered antigen were discovered.</w:t>
      </w:r>
    </w:p>
    <w:p>
      <w:pPr>
        <w:pStyle w:val="BodyText"/>
        <w:spacing w:line="232" w:lineRule="auto"/>
        <w:ind w:left="479" w:firstLine="240"/>
        <w:jc w:val="both"/>
      </w:pPr>
      <w:r>
        <w:rPr>
          <w:color w:val="231F20"/>
          <w:w w:val="110"/>
        </w:rPr>
        <w:t>It</w:t>
      </w:r>
      <w:r>
        <w:rPr>
          <w:color w:val="231F20"/>
          <w:w w:val="110"/>
        </w:rPr>
        <w:t> took</w:t>
      </w:r>
      <w:r>
        <w:rPr>
          <w:color w:val="231F20"/>
          <w:w w:val="110"/>
        </w:rPr>
        <w:t> another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decades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recognize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usefulness</w:t>
      </w:r>
      <w:r>
        <w:rPr>
          <w:color w:val="231F20"/>
          <w:w w:val="110"/>
        </w:rPr>
        <w:t> of adjuvants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enhance</w:t>
      </w:r>
      <w:r>
        <w:rPr>
          <w:color w:val="231F20"/>
          <w:w w:val="110"/>
        </w:rPr>
        <w:t> humoral</w:t>
      </w:r>
      <w:r>
        <w:rPr>
          <w:color w:val="231F20"/>
          <w:w w:val="110"/>
        </w:rPr>
        <w:t> immunity.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1925,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Ramon</w:t>
      </w:r>
      <w:r>
        <w:rPr>
          <w:color w:val="0080AC"/>
          <w:w w:val="110"/>
          <w:vertAlign w:val="superscript"/>
        </w:rPr>
        <w:t>1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administering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diphtheria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toxoid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horses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 </w:t>
      </w:r>
      <w:r>
        <w:rPr>
          <w:color w:val="231F20"/>
          <w:vertAlign w:val="baseline"/>
        </w:rPr>
        <w:t>a variety of substances, including starch, plant extracts, or fish </w:t>
      </w:r>
      <w:r>
        <w:rPr>
          <w:color w:val="231F20"/>
          <w:w w:val="110"/>
          <w:vertAlign w:val="baseline"/>
        </w:rPr>
        <w:t>oils,</w:t>
      </w:r>
      <w:r>
        <w:rPr>
          <w:color w:val="231F20"/>
          <w:w w:val="110"/>
          <w:vertAlign w:val="baseline"/>
        </w:rPr>
        <w:t> substantially</w:t>
      </w:r>
      <w:r>
        <w:rPr>
          <w:color w:val="231F20"/>
          <w:w w:val="110"/>
          <w:vertAlign w:val="baseline"/>
        </w:rPr>
        <w:t> enhanced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antibody</w:t>
      </w:r>
      <w:r>
        <w:rPr>
          <w:color w:val="231F20"/>
          <w:w w:val="110"/>
          <w:vertAlign w:val="baseline"/>
        </w:rPr>
        <w:t> response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 toxoid.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year</w:t>
      </w:r>
      <w:r>
        <w:rPr>
          <w:color w:val="231F20"/>
          <w:w w:val="110"/>
          <w:vertAlign w:val="baseline"/>
        </w:rPr>
        <w:t> later,</w:t>
      </w:r>
      <w:r>
        <w:rPr>
          <w:color w:val="231F20"/>
          <w:w w:val="110"/>
          <w:vertAlign w:val="baseline"/>
        </w:rPr>
        <w:t> Glenny</w:t>
      </w:r>
      <w:r>
        <w:rPr>
          <w:color w:val="0080AC"/>
          <w:w w:val="110"/>
          <w:vertAlign w:val="superscript"/>
        </w:rPr>
        <w:t>2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observed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similar</w:t>
      </w:r>
      <w:r>
        <w:rPr>
          <w:color w:val="231F20"/>
          <w:w w:val="110"/>
          <w:vertAlign w:val="baseline"/>
        </w:rPr>
        <w:t> effect</w:t>
      </w:r>
      <w:r>
        <w:rPr>
          <w:color w:val="231F20"/>
          <w:w w:val="110"/>
          <w:vertAlign w:val="baseline"/>
        </w:rPr>
        <w:t> with aluminum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potassium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sulfate,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alum.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Alum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there- after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numerous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human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this</w:t>
      </w:r>
    </w:p>
    <w:p>
      <w:pPr>
        <w:pStyle w:val="BodyText"/>
        <w:spacing w:line="232" w:lineRule="auto" w:before="97"/>
        <w:ind w:left="319" w:right="1077"/>
        <w:jc w:val="both"/>
      </w:pPr>
      <w:r>
        <w:rPr/>
        <w:br w:type="column"/>
      </w:r>
      <w:r>
        <w:rPr>
          <w:color w:val="231F20"/>
          <w:w w:val="110"/>
        </w:rPr>
        <w:t>day, other aluminum salts, in the form of aluminum </w:t>
      </w:r>
      <w:r>
        <w:rPr>
          <w:color w:val="231F20"/>
          <w:w w:val="110"/>
        </w:rPr>
        <w:t>oxyhy- droxide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hydroxyphosphate,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widely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adju- vants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vaccines.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starch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fish</w:t>
      </w:r>
      <w:r>
        <w:rPr>
          <w:color w:val="231F20"/>
          <w:w w:val="110"/>
        </w:rPr>
        <w:t> oils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by </w:t>
      </w:r>
      <w:r>
        <w:rPr>
          <w:color w:val="231F20"/>
          <w:spacing w:val="-2"/>
          <w:w w:val="110"/>
        </w:rPr>
        <w:t>Ramon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adjuvants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have,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recent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decades,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tested </w:t>
      </w:r>
      <w:r>
        <w:rPr>
          <w:color w:val="231F20"/>
          <w:w w:val="110"/>
        </w:rPr>
        <w:t>in vaccines in the form of inulin and squalene, respectively.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During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80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aluminum salts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adjuvants,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variety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substances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 adjuvants,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failed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accepted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human </w:t>
      </w:r>
      <w:r>
        <w:rPr>
          <w:color w:val="231F20"/>
        </w:rPr>
        <w:t>use. In the 1940s, Jules Freund developed a water-in-oil emul- </w:t>
      </w:r>
      <w:r>
        <w:rPr>
          <w:color w:val="231F20"/>
          <w:w w:val="110"/>
        </w:rPr>
        <w:t>sion,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Freund</w:t>
      </w:r>
      <w:r>
        <w:rPr>
          <w:color w:val="231F20"/>
          <w:w w:val="110"/>
        </w:rPr>
        <w:t> adjuvant,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antigen</w:t>
      </w:r>
      <w:r>
        <w:rPr>
          <w:color w:val="231F20"/>
          <w:w w:val="110"/>
        </w:rPr>
        <w:t> is </w:t>
      </w:r>
      <w:r>
        <w:rPr>
          <w:color w:val="231F20"/>
        </w:rPr>
        <w:t>emulsified as water droplets in a continuous mineral oil phase, </w:t>
      </w:r>
      <w:r>
        <w:rPr>
          <w:color w:val="231F20"/>
          <w:spacing w:val="-2"/>
          <w:w w:val="110"/>
        </w:rPr>
        <w:t>containing killed mycobacterium (Freund complete adjuvant) </w:t>
      </w:r>
      <w:r>
        <w:rPr>
          <w:color w:val="231F20"/>
          <w:w w:val="110"/>
        </w:rPr>
        <w:t>or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(Freund</w:t>
      </w:r>
      <w:r>
        <w:rPr>
          <w:color w:val="231F20"/>
          <w:w w:val="110"/>
        </w:rPr>
        <w:t> incomplete</w:t>
      </w:r>
      <w:r>
        <w:rPr>
          <w:color w:val="231F20"/>
          <w:w w:val="110"/>
        </w:rPr>
        <w:t> adjuvant).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latter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briefly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commercial</w:t>
      </w:r>
      <w:r>
        <w:rPr>
          <w:color w:val="231F20"/>
          <w:w w:val="110"/>
        </w:rPr>
        <w:t> influenza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United Kingdom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1960s,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soon</w:t>
      </w:r>
      <w:r>
        <w:rPr>
          <w:color w:val="231F20"/>
          <w:w w:val="110"/>
        </w:rPr>
        <w:t> withdrawn</w:t>
      </w:r>
      <w:r>
        <w:rPr>
          <w:color w:val="231F20"/>
          <w:w w:val="110"/>
        </w:rPr>
        <w:t> owing</w:t>
      </w:r>
      <w:r>
        <w:rPr>
          <w:color w:val="231F20"/>
          <w:w w:val="110"/>
        </w:rPr>
        <w:t> to </w:t>
      </w:r>
      <w:r>
        <w:rPr>
          <w:color w:val="231F20"/>
        </w:rPr>
        <w:t>unacceptable reactogenicity. This, however, led to the develop- </w:t>
      </w:r>
      <w:r>
        <w:rPr>
          <w:color w:val="231F20"/>
          <w:w w:val="110"/>
        </w:rPr>
        <w:t>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oil-in-water</w:t>
      </w:r>
      <w:r>
        <w:rPr>
          <w:color w:val="231F20"/>
          <w:w w:val="110"/>
        </w:rPr>
        <w:t> emulsions,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oil</w:t>
      </w:r>
      <w:r>
        <w:rPr>
          <w:color w:val="231F20"/>
          <w:w w:val="110"/>
        </w:rPr>
        <w:t> droplets</w:t>
      </w:r>
      <w:r>
        <w:rPr>
          <w:color w:val="231F20"/>
          <w:w w:val="110"/>
        </w:rPr>
        <w:t> are present in a continuous aqueous phase.</w:t>
      </w:r>
    </w:p>
    <w:p>
      <w:pPr>
        <w:pStyle w:val="BodyText"/>
        <w:spacing w:line="232" w:lineRule="auto"/>
        <w:ind w:left="319" w:right="1077" w:firstLine="240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oil-in-water</w:t>
      </w:r>
      <w:r>
        <w:rPr>
          <w:color w:val="231F20"/>
          <w:w w:val="110"/>
        </w:rPr>
        <w:t> emulsions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nonme- tabolizable oil (squalane) and replaced later with metaboliz- able</w:t>
      </w:r>
      <w:r>
        <w:rPr>
          <w:color w:val="231F20"/>
          <w:w w:val="110"/>
        </w:rPr>
        <w:t> oils</w:t>
      </w:r>
      <w:r>
        <w:rPr>
          <w:color w:val="231F20"/>
          <w:w w:val="110"/>
        </w:rPr>
        <w:t> (squalene),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opposed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mineral</w:t>
      </w:r>
      <w:r>
        <w:rPr>
          <w:color w:val="231F20"/>
          <w:w w:val="110"/>
        </w:rPr>
        <w:t> oils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original</w:t>
      </w:r>
      <w:r>
        <w:rPr>
          <w:color w:val="231F20"/>
          <w:w w:val="110"/>
        </w:rPr>
        <w:t> Freund</w:t>
      </w:r>
      <w:r>
        <w:rPr>
          <w:color w:val="231F20"/>
          <w:w w:val="110"/>
        </w:rPr>
        <w:t> adjuvant.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water-in-oil</w:t>
      </w:r>
      <w:r>
        <w:rPr>
          <w:color w:val="231F20"/>
          <w:w w:val="110"/>
        </w:rPr>
        <w:t> emulsion </w:t>
      </w:r>
      <w:r>
        <w:rPr>
          <w:color w:val="231F20"/>
        </w:rPr>
        <w:t>similar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structure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Freund</w:t>
      </w:r>
      <w:r>
        <w:rPr>
          <w:color w:val="231F20"/>
          <w:spacing w:val="18"/>
        </w:rPr>
        <w:t> </w:t>
      </w:r>
      <w:r>
        <w:rPr>
          <w:color w:val="231F20"/>
        </w:rPr>
        <w:t>adjuvant</w:t>
      </w:r>
      <w:r>
        <w:rPr>
          <w:color w:val="231F20"/>
          <w:spacing w:val="18"/>
        </w:rPr>
        <w:t> </w:t>
      </w:r>
      <w:r>
        <w:rPr>
          <w:color w:val="231F20"/>
        </w:rPr>
        <w:t>has</w:t>
      </w:r>
      <w:r>
        <w:rPr>
          <w:color w:val="231F20"/>
          <w:spacing w:val="18"/>
        </w:rPr>
        <w:t> </w:t>
      </w:r>
      <w:r>
        <w:rPr>
          <w:color w:val="231F20"/>
        </w:rPr>
        <w:t>been</w:t>
      </w:r>
      <w:r>
        <w:rPr>
          <w:color w:val="231F20"/>
          <w:spacing w:val="18"/>
        </w:rPr>
        <w:t> </w:t>
      </w:r>
      <w:r>
        <w:rPr>
          <w:color w:val="231F20"/>
        </w:rPr>
        <w:t>introduced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cancer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vaccine,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mineral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oil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degree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 purity that allows for use in human vaccine candidates.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1970s</w:t>
      </w:r>
      <w:r>
        <w:rPr>
          <w:color w:val="231F20"/>
          <w:w w:val="110"/>
        </w:rPr>
        <w:t> liposomes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virosomes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adsorb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or encapsulate</w:t>
      </w:r>
      <w:r>
        <w:rPr>
          <w:color w:val="231F20"/>
          <w:w w:val="110"/>
        </w:rPr>
        <w:t> antigen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developed.</w:t>
      </w:r>
      <w:r>
        <w:rPr>
          <w:color w:val="231F20"/>
          <w:w w:val="110"/>
        </w:rPr>
        <w:t> Liposomes</w:t>
      </w:r>
      <w:r>
        <w:rPr>
          <w:color w:val="231F20"/>
          <w:w w:val="110"/>
        </w:rPr>
        <w:t> consist</w:t>
      </w:r>
      <w:r>
        <w:rPr>
          <w:color w:val="231F20"/>
          <w:w w:val="110"/>
        </w:rPr>
        <w:t> of lipid</w:t>
      </w:r>
      <w:r>
        <w:rPr>
          <w:color w:val="231F20"/>
          <w:w w:val="110"/>
        </w:rPr>
        <w:t> layers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nanospheres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microspheres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can encapsulate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integrate</w:t>
      </w:r>
      <w:r>
        <w:rPr>
          <w:color w:val="231F20"/>
          <w:w w:val="110"/>
        </w:rPr>
        <w:t> antigens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membranes. </w:t>
      </w:r>
      <w:r>
        <w:rPr>
          <w:color w:val="231F20"/>
        </w:rPr>
        <w:t>Several licensed vaccines contain virosomes, which are recon- </w:t>
      </w:r>
      <w:r>
        <w:rPr>
          <w:color w:val="231F20"/>
          <w:w w:val="110"/>
        </w:rPr>
        <w:t>stituted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empty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envelopes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viruses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struc- ture to liposomes.</w:t>
      </w:r>
    </w:p>
    <w:p>
      <w:pPr>
        <w:pStyle w:val="BodyText"/>
        <w:spacing w:before="99"/>
      </w:pPr>
    </w:p>
    <w:p>
      <w:pPr>
        <w:pStyle w:val="Heading1"/>
        <w:spacing w:line="225" w:lineRule="auto"/>
        <w:ind w:right="1556"/>
      </w:pPr>
      <w:r>
        <w:rPr>
          <w:color w:val="3763AF"/>
          <w:w w:val="75"/>
        </w:rPr>
        <w:t>A TURNING POINT:</w:t>
      </w:r>
      <w:r>
        <w:rPr>
          <w:color w:val="3763AF"/>
        </w:rPr>
        <w:t> </w:t>
      </w:r>
      <w:r>
        <w:rPr>
          <w:color w:val="3763AF"/>
          <w:w w:val="75"/>
        </w:rPr>
        <w:t>BETTER </w:t>
      </w:r>
      <w:r>
        <w:rPr>
          <w:color w:val="3763AF"/>
          <w:w w:val="75"/>
        </w:rPr>
        <w:t>UNDERSTANDING </w:t>
      </w:r>
      <w:r>
        <w:rPr>
          <w:color w:val="3763AF"/>
          <w:w w:val="80"/>
        </w:rPr>
        <w:t>OF IMMUNOLOGY AND ITS IMPACT ON THE DEVELOPMENT OF ADJUVANTS</w:t>
      </w:r>
    </w:p>
    <w:p>
      <w:pPr>
        <w:pStyle w:val="BodyText"/>
        <w:spacing w:line="232" w:lineRule="auto" w:before="91"/>
        <w:ind w:left="319" w:right="1077"/>
        <w:jc w:val="both"/>
      </w:pPr>
      <w:r>
        <w:rPr>
          <w:color w:val="231F20"/>
          <w:spacing w:val="-2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most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20th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century,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adjuvant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discovery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develop- </w:t>
      </w:r>
      <w:r>
        <w:rPr>
          <w:color w:val="231F20"/>
          <w:w w:val="110"/>
        </w:rPr>
        <w:t>ment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observations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experimentation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with no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clear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immunological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knowledge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mechanism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behind 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adjuvant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effect.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dramatically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changed in</w:t>
      </w:r>
      <w:r>
        <w:rPr>
          <w:color w:val="231F20"/>
          <w:w w:val="110"/>
        </w:rPr>
        <w:t> 1996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discovery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Toll-like</w:t>
      </w:r>
      <w:r>
        <w:rPr>
          <w:color w:val="231F20"/>
          <w:w w:val="110"/>
        </w:rPr>
        <w:t> receptors</w:t>
      </w:r>
      <w:r>
        <w:rPr>
          <w:color w:val="231F20"/>
          <w:w w:val="110"/>
        </w:rPr>
        <w:t> (TLR) </w:t>
      </w:r>
      <w:r>
        <w:rPr>
          <w:color w:val="231F20"/>
          <w:spacing w:val="-2"/>
          <w:w w:val="110"/>
        </w:rPr>
        <w:t>family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spacing w:val="-2"/>
          <w:w w:val="110"/>
        </w:rPr>
        <w:t>Drosophila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relation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fungal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resistance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by </w:t>
      </w:r>
      <w:r>
        <w:rPr>
          <w:color w:val="231F20"/>
          <w:w w:val="110"/>
        </w:rPr>
        <w:t>Lemaitre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colleagues.</w:t>
      </w:r>
      <w:r>
        <w:rPr>
          <w:color w:val="0080AC"/>
          <w:w w:val="110"/>
          <w:vertAlign w:val="superscript"/>
        </w:rPr>
        <w:t>3</w:t>
      </w:r>
      <w:r>
        <w:rPr>
          <w:color w:val="0080AC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year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later,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1997,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Janeway</w:t>
      </w:r>
      <w:r>
        <w:rPr>
          <w:color w:val="0080AC"/>
          <w:w w:val="110"/>
          <w:vertAlign w:val="superscript"/>
        </w:rPr>
        <w:t>4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identified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link</w:t>
      </w:r>
      <w:r>
        <w:rPr>
          <w:color w:val="231F20"/>
          <w:w w:val="110"/>
          <w:vertAlign w:val="baseline"/>
        </w:rPr>
        <w:t> between</w:t>
      </w:r>
      <w:r>
        <w:rPr>
          <w:color w:val="231F20"/>
          <w:w w:val="110"/>
          <w:vertAlign w:val="baseline"/>
        </w:rPr>
        <w:t> human</w:t>
      </w:r>
      <w:r>
        <w:rPr>
          <w:color w:val="231F20"/>
          <w:w w:val="110"/>
          <w:vertAlign w:val="baseline"/>
        </w:rPr>
        <w:t> TLR4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key</w:t>
      </w:r>
      <w:r>
        <w:rPr>
          <w:color w:val="231F20"/>
          <w:w w:val="110"/>
          <w:vertAlign w:val="baseline"/>
        </w:rPr>
        <w:t> role</w:t>
      </w:r>
      <w:r>
        <w:rPr>
          <w:color w:val="231F20"/>
          <w:w w:val="110"/>
          <w:vertAlign w:val="baseline"/>
        </w:rPr>
        <w:t> in initiating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adaptive</w:t>
      </w:r>
      <w:r>
        <w:rPr>
          <w:color w:val="231F20"/>
          <w:w w:val="110"/>
          <w:vertAlign w:val="baseline"/>
        </w:rPr>
        <w:t> immune</w:t>
      </w:r>
      <w:r>
        <w:rPr>
          <w:color w:val="231F20"/>
          <w:w w:val="110"/>
          <w:vertAlign w:val="baseline"/>
        </w:rPr>
        <w:t> response,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first</w:t>
      </w:r>
      <w:r>
        <w:rPr>
          <w:color w:val="231F20"/>
          <w:w w:val="110"/>
          <w:vertAlign w:val="baseline"/>
        </w:rPr>
        <w:t> necessary step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long-lasting</w:t>
      </w:r>
      <w:r>
        <w:rPr>
          <w:color w:val="231F20"/>
          <w:w w:val="110"/>
          <w:vertAlign w:val="baseline"/>
        </w:rPr>
        <w:t> immune</w:t>
      </w:r>
      <w:r>
        <w:rPr>
          <w:color w:val="231F20"/>
          <w:w w:val="110"/>
          <w:vertAlign w:val="baseline"/>
        </w:rPr>
        <w:t> response.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discovery</w:t>
      </w:r>
      <w:r>
        <w:rPr>
          <w:color w:val="231F20"/>
          <w:w w:val="110"/>
          <w:vertAlign w:val="baseline"/>
        </w:rPr>
        <w:t> by Poltorak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colleagues</w:t>
      </w:r>
      <w:r>
        <w:rPr>
          <w:color w:val="0080AC"/>
          <w:w w:val="110"/>
          <w:vertAlign w:val="superscript"/>
        </w:rPr>
        <w:t>5</w:t>
      </w:r>
      <w:r>
        <w:rPr>
          <w:color w:val="0080AC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TLR4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lipopoly- </w:t>
      </w:r>
      <w:r>
        <w:rPr>
          <w:color w:val="231F20"/>
          <w:vertAlign w:val="baseline"/>
        </w:rPr>
        <w:t>saccharide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(LPS)-sensing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receptor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and,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hence,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LPSs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their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derivatives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adjuvants,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brought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piece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understanding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mechanism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actions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TLR</w:t>
      </w:r>
      <w:r>
        <w:rPr>
          <w:color w:val="231F20"/>
          <w:w w:val="110"/>
          <w:vertAlign w:val="baseline"/>
        </w:rPr>
        <w:t> agonist </w:t>
      </w:r>
      <w:r>
        <w:rPr>
          <w:color w:val="231F20"/>
          <w:spacing w:val="-2"/>
          <w:w w:val="110"/>
          <w:vertAlign w:val="baseline"/>
        </w:rPr>
        <w:t>molecules.</w:t>
      </w:r>
      <w:r>
        <w:rPr>
          <w:color w:val="0080AC"/>
          <w:spacing w:val="-2"/>
          <w:w w:val="110"/>
          <w:vertAlign w:val="superscript"/>
        </w:rPr>
        <w:t>6</w:t>
      </w:r>
    </w:p>
    <w:p>
      <w:pPr>
        <w:pStyle w:val="BodyText"/>
        <w:spacing w:line="187" w:lineRule="exact"/>
        <w:ind w:left="55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1980s,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Edgar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Ribi</w:t>
      </w:r>
      <w:r>
        <w:rPr>
          <w:color w:val="0080AC"/>
          <w:w w:val="105"/>
          <w:vertAlign w:val="superscript"/>
        </w:rPr>
        <w:t>7</w:t>
      </w:r>
      <w:r>
        <w:rPr>
          <w:color w:val="0080AC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established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pos-</w:t>
      </w:r>
    </w:p>
    <w:p>
      <w:pPr>
        <w:pStyle w:val="BodyText"/>
        <w:spacing w:line="232" w:lineRule="auto" w:before="1"/>
        <w:ind w:left="319" w:right="1077"/>
        <w:jc w:val="both"/>
      </w:pPr>
      <w:r>
        <w:rPr>
          <w:color w:val="231F20"/>
          <w:w w:val="110"/>
        </w:rPr>
        <w:t>sible to produce a molecule that retained the immune </w:t>
      </w:r>
      <w:r>
        <w:rPr>
          <w:color w:val="231F20"/>
          <w:w w:val="110"/>
        </w:rPr>
        <w:t>poten- tiation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LPS</w:t>
      </w:r>
      <w:r>
        <w:rPr>
          <w:color w:val="231F20"/>
          <w:w w:val="110"/>
        </w:rPr>
        <w:t> without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toxicity. Approximately</w:t>
      </w:r>
      <w:r>
        <w:rPr>
          <w:color w:val="231F20"/>
          <w:w w:val="110"/>
        </w:rPr>
        <w:t> 30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later,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2009,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molecule</w:t>
      </w:r>
      <w:r>
        <w:rPr>
          <w:color w:val="231F20"/>
          <w:w w:val="110"/>
        </w:rPr>
        <w:t> mono- phosphoryl</w:t>
      </w:r>
      <w:r>
        <w:rPr>
          <w:color w:val="231F20"/>
          <w:w w:val="110"/>
        </w:rPr>
        <w:t> lipid</w:t>
      </w:r>
      <w:r>
        <w:rPr>
          <w:color w:val="231F20"/>
          <w:w w:val="110"/>
        </w:rPr>
        <w:t> (MPL)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adjuvant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 vaccine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(Cervarix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59"/>
          <w:w w:val="110"/>
        </w:rPr>
        <w:t> </w:t>
      </w:r>
      <w:r>
        <w:rPr>
          <w:color w:val="231F20"/>
          <w:spacing w:val="-2"/>
          <w:w w:val="110"/>
        </w:rPr>
        <w:t>papillomavirus</w:t>
      </w:r>
    </w:p>
    <w:p>
      <w:pPr>
        <w:pStyle w:val="Heading3"/>
        <w:spacing w:before="92"/>
        <w:ind w:left="0" w:right="1079"/>
        <w:jc w:val="right"/>
      </w:pPr>
      <w:r>
        <w:rPr>
          <w:color w:val="231F20"/>
          <w:spacing w:val="-5"/>
        </w:rPr>
        <w:t>61</w:t>
      </w:r>
    </w:p>
    <w:p>
      <w:pPr>
        <w:pStyle w:val="Heading3"/>
        <w:spacing w:after="0"/>
        <w:jc w:val="right"/>
        <w:sectPr>
          <w:type w:val="continuous"/>
          <w:pgSz w:w="12240" w:h="15660"/>
          <w:pgMar w:header="0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0"/>
        <w:rPr>
          <w:rFonts w:ascii="Arial"/>
          <w:b/>
          <w:sz w:val="14"/>
        </w:rPr>
      </w:pPr>
    </w:p>
    <w:p>
      <w:pPr>
        <w:pStyle w:val="BodyText"/>
        <w:spacing w:after="0"/>
        <w:rPr>
          <w:rFonts w:ascii="Arial"/>
          <w:b/>
          <w:sz w:val="14"/>
        </w:rPr>
        <w:sectPr>
          <w:headerReference w:type="even" r:id="rId6"/>
          <w:pgSz w:w="12240" w:h="15660"/>
          <w:pgMar w:header="565" w:footer="0" w:top="800" w:bottom="280" w:left="720" w:right="0"/>
        </w:sectPr>
      </w:pPr>
    </w:p>
    <w:p>
      <w:pPr>
        <w:pStyle w:val="BodyText"/>
        <w:spacing w:line="232" w:lineRule="auto" w:before="97"/>
        <w:ind w:left="360"/>
        <w:jc w:val="both"/>
      </w:pPr>
      <w:r>
        <w:rPr>
          <w:color w:val="231F20"/>
          <w:w w:val="110"/>
        </w:rPr>
        <w:t>[HPV])</w:t>
      </w:r>
      <w:r>
        <w:rPr>
          <w:color w:val="231F20"/>
          <w:w w:val="110"/>
        </w:rPr>
        <w:t> approved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U.S.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Drug </w:t>
      </w:r>
      <w:r>
        <w:rPr>
          <w:color w:val="231F20"/>
          <w:spacing w:val="-2"/>
          <w:w w:val="110"/>
        </w:rPr>
        <w:t>Administration.</w:t>
      </w:r>
    </w:p>
    <w:p>
      <w:pPr>
        <w:pStyle w:val="BodyText"/>
        <w:spacing w:line="232" w:lineRule="auto"/>
        <w:ind w:left="359" w:firstLine="239"/>
        <w:jc w:val="both"/>
      </w:pPr>
      <w:r>
        <w:rPr>
          <w:color w:val="231F20"/>
          <w:w w:val="110"/>
        </w:rPr>
        <w:t>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understood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immune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uses pathogen-associated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molecular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patterns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(PAMPs)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activate pathogen-recognition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receptors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TLR,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host of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recently</w:t>
      </w:r>
      <w:r>
        <w:rPr>
          <w:color w:val="231F20"/>
          <w:w w:val="110"/>
        </w:rPr>
        <w:t> discovered</w:t>
      </w:r>
      <w:r>
        <w:rPr>
          <w:color w:val="231F20"/>
          <w:w w:val="110"/>
        </w:rPr>
        <w:t> receptors:</w:t>
      </w:r>
      <w:r>
        <w:rPr>
          <w:color w:val="231F20"/>
          <w:w w:val="110"/>
        </w:rPr>
        <w:t> retinoic-acid– inducible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gene-based-I–like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receptors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(RLRs),</w:t>
      </w:r>
      <w:r>
        <w:rPr>
          <w:color w:val="0080AC"/>
          <w:w w:val="110"/>
          <w:vertAlign w:val="superscript"/>
        </w:rPr>
        <w:t>8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cytosolic nucleotide</w:t>
      </w:r>
      <w:r>
        <w:rPr>
          <w:color w:val="231F20"/>
          <w:w w:val="110"/>
          <w:vertAlign w:val="baseline"/>
        </w:rPr>
        <w:t> oligomerization</w:t>
      </w:r>
      <w:r>
        <w:rPr>
          <w:color w:val="231F20"/>
          <w:w w:val="110"/>
          <w:vertAlign w:val="baseline"/>
        </w:rPr>
        <w:t> domain</w:t>
      </w:r>
      <w:r>
        <w:rPr>
          <w:color w:val="231F20"/>
          <w:w w:val="110"/>
          <w:vertAlign w:val="baseline"/>
        </w:rPr>
        <w:t> (NOD)-like</w:t>
      </w:r>
      <w:r>
        <w:rPr>
          <w:color w:val="231F20"/>
          <w:w w:val="110"/>
          <w:vertAlign w:val="baseline"/>
        </w:rPr>
        <w:t> receptors (NLRs).</w:t>
      </w:r>
      <w:r>
        <w:rPr>
          <w:color w:val="0080AC"/>
          <w:w w:val="110"/>
          <w:vertAlign w:val="superscript"/>
        </w:rPr>
        <w:t>9,10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w w:val="110"/>
          <w:vertAlign w:val="baseline"/>
        </w:rPr>
        <w:t> receptors</w:t>
      </w:r>
      <w:r>
        <w:rPr>
          <w:color w:val="231F20"/>
          <w:w w:val="110"/>
          <w:vertAlign w:val="baseline"/>
        </w:rPr>
        <w:t> bind</w:t>
      </w:r>
      <w:r>
        <w:rPr>
          <w:color w:val="231F20"/>
          <w:w w:val="110"/>
          <w:vertAlign w:val="baseline"/>
        </w:rPr>
        <w:t> various</w:t>
      </w:r>
      <w:r>
        <w:rPr>
          <w:color w:val="231F20"/>
          <w:w w:val="110"/>
          <w:vertAlign w:val="baseline"/>
        </w:rPr>
        <w:t> pathogen</w:t>
      </w:r>
      <w:r>
        <w:rPr>
          <w:color w:val="231F20"/>
          <w:w w:val="110"/>
          <w:vertAlign w:val="baseline"/>
        </w:rPr>
        <w:t> ligands (ranging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example,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bacterial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wall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mem- brane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components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bacterial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viral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nucleotides,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fungal lipids)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trigger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responses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 combined with an antigen, can initiate and enhance specific </w:t>
      </w:r>
      <w:r>
        <w:rPr>
          <w:color w:val="231F20"/>
          <w:vertAlign w:val="baseline"/>
        </w:rPr>
        <w:t>arms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immune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responses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antigen.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purpose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brevity,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readers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directed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sources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detailed description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how</w:t>
      </w:r>
      <w:r>
        <w:rPr>
          <w:color w:val="231F20"/>
          <w:w w:val="110"/>
          <w:vertAlign w:val="baseline"/>
        </w:rPr>
        <w:t> pathogen</w:t>
      </w:r>
      <w:r>
        <w:rPr>
          <w:color w:val="231F20"/>
          <w:w w:val="110"/>
          <w:vertAlign w:val="baseline"/>
        </w:rPr>
        <w:t> components</w:t>
      </w:r>
      <w:r>
        <w:rPr>
          <w:color w:val="231F20"/>
          <w:w w:val="110"/>
          <w:vertAlign w:val="baseline"/>
        </w:rPr>
        <w:t> stimulate</w:t>
      </w:r>
      <w:r>
        <w:rPr>
          <w:color w:val="231F20"/>
          <w:w w:val="110"/>
          <w:vertAlign w:val="baseline"/>
        </w:rPr>
        <w:t> various cytokine</w:t>
      </w:r>
      <w:r>
        <w:rPr>
          <w:color w:val="231F20"/>
          <w:w w:val="110"/>
          <w:vertAlign w:val="baseline"/>
        </w:rPr>
        <w:t> pathways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how</w:t>
      </w:r>
      <w:r>
        <w:rPr>
          <w:color w:val="231F20"/>
          <w:w w:val="110"/>
          <w:vertAlign w:val="baseline"/>
        </w:rPr>
        <w:t> they</w:t>
      </w:r>
      <w:r>
        <w:rPr>
          <w:color w:val="231F20"/>
          <w:w w:val="110"/>
          <w:vertAlign w:val="baseline"/>
        </w:rPr>
        <w:t> direct</w:t>
      </w:r>
      <w:r>
        <w:rPr>
          <w:color w:val="231F20"/>
          <w:w w:val="110"/>
          <w:vertAlign w:val="baseline"/>
        </w:rPr>
        <w:t> different</w:t>
      </w:r>
      <w:r>
        <w:rPr>
          <w:color w:val="231F20"/>
          <w:w w:val="110"/>
          <w:vertAlign w:val="baseline"/>
        </w:rPr>
        <w:t> arms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immune</w:t>
      </w:r>
      <w:r>
        <w:rPr>
          <w:color w:val="231F20"/>
          <w:w w:val="110"/>
          <w:vertAlign w:val="baseline"/>
        </w:rPr>
        <w:t> response</w:t>
      </w:r>
      <w:r>
        <w:rPr>
          <w:color w:val="0080AC"/>
          <w:w w:val="110"/>
          <w:vertAlign w:val="superscript"/>
        </w:rPr>
        <w:t>11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w w:val="110"/>
          <w:vertAlign w:val="baseline"/>
        </w:rPr>
        <w:t> </w:t>
      </w:r>
      <w:hyperlink w:history="true" w:anchor="_bookmark0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w w:val="110"/>
            <w:vertAlign w:val="baseline"/>
          </w:rPr>
          <w:t> 6.1</w:t>
        </w:r>
      </w:hyperlink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shows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information schematically.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hyperlink w:history="true" w:anchor="_bookmark0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spacing w:val="-4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6.1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TLRs,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located on</w:t>
      </w:r>
      <w:r>
        <w:rPr>
          <w:color w:val="231F20"/>
          <w:spacing w:val="6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plasma</w:t>
      </w:r>
      <w:r>
        <w:rPr>
          <w:color w:val="231F20"/>
          <w:spacing w:val="6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membrane</w:t>
      </w:r>
      <w:r>
        <w:rPr>
          <w:color w:val="231F20"/>
          <w:spacing w:val="6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6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intracellularly,</w:t>
      </w:r>
      <w:r>
        <w:rPr>
          <w:color w:val="231F20"/>
          <w:spacing w:val="6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respond</w:t>
      </w:r>
      <w:r>
        <w:rPr>
          <w:color w:val="231F20"/>
          <w:spacing w:val="6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to</w:t>
      </w:r>
    </w:p>
    <w:p>
      <w:pPr>
        <w:pStyle w:val="BodyText"/>
        <w:spacing w:line="232" w:lineRule="auto" w:before="98"/>
        <w:ind w:left="319" w:right="1197"/>
        <w:jc w:val="both"/>
      </w:pPr>
      <w:r>
        <w:rPr/>
        <w:br w:type="column"/>
      </w:r>
      <w:r>
        <w:rPr>
          <w:color w:val="231F20"/>
        </w:rPr>
        <w:t>different pathogen-derived signals to induce </w:t>
      </w:r>
      <w:r>
        <w:rPr>
          <w:color w:val="231F20"/>
        </w:rPr>
        <w:t>proinflammatory </w:t>
      </w:r>
      <w:r>
        <w:rPr>
          <w:color w:val="231F20"/>
          <w:w w:val="110"/>
        </w:rPr>
        <w:t>cytokines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tumor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necrosis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factor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(TNF)-</w:t>
      </w:r>
      <w:r>
        <w:rPr>
          <w:rFonts w:ascii="Microsoft Sans Serif" w:hAnsi="Microsoft Sans Serif"/>
          <w:color w:val="231F20"/>
          <w:w w:val="110"/>
        </w:rPr>
        <w:t>α</w:t>
      </w:r>
      <w:r>
        <w:rPr>
          <w:color w:val="231F20"/>
          <w:w w:val="110"/>
        </w:rPr>
        <w:t>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interleukin (IL)-6,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interferon,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predominantly </w:t>
      </w:r>
      <w:r>
        <w:rPr>
          <w:color w:val="231F20"/>
        </w:rPr>
        <w:t>T-helper cell 1 (Th1) response. However, certain TLR2 agonists </w:t>
      </w:r>
      <w:r>
        <w:rPr>
          <w:color w:val="231F20"/>
          <w:w w:val="110"/>
        </w:rPr>
        <w:t>have been reported to activate Th2 responses.</w:t>
      </w:r>
      <w:r>
        <w:rPr>
          <w:color w:val="0080AC"/>
          <w:w w:val="110"/>
          <w:vertAlign w:val="superscript"/>
        </w:rPr>
        <w:t>12</w:t>
      </w:r>
    </w:p>
    <w:p>
      <w:pPr>
        <w:pStyle w:val="BodyText"/>
        <w:spacing w:line="232" w:lineRule="auto"/>
        <w:ind w:left="319" w:right="1197" w:firstLine="239"/>
        <w:jc w:val="both"/>
      </w:pPr>
      <w:hyperlink w:history="true" w:anchor="_bookmark1">
        <w:r>
          <w:rPr>
            <w:color w:val="0080AC"/>
            <w:w w:val="105"/>
          </w:rPr>
          <w:t>Table 6.1</w:t>
        </w:r>
      </w:hyperlink>
      <w:r>
        <w:rPr>
          <w:color w:val="0080AC"/>
          <w:w w:val="105"/>
        </w:rPr>
        <w:t> </w:t>
      </w:r>
      <w:r>
        <w:rPr>
          <w:color w:val="231F20"/>
          <w:w w:val="105"/>
        </w:rPr>
        <w:t>lists the various agonists that activate the TLRs,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well as the adaptor molecules, also known as TLR </w:t>
      </w:r>
      <w:r>
        <w:rPr>
          <w:color w:val="231F20"/>
          <w:w w:val="105"/>
        </w:rPr>
        <w:t>agonists, and</w:t>
      </w:r>
      <w:r>
        <w:rPr>
          <w:color w:val="231F20"/>
          <w:w w:val="105"/>
        </w:rPr>
        <w:t> examples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adjuvants,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function</w:t>
      </w:r>
      <w:r>
        <w:rPr>
          <w:color w:val="231F20"/>
          <w:w w:val="105"/>
        </w:rPr>
        <w:t> through</w:t>
      </w:r>
      <w:r>
        <w:rPr>
          <w:color w:val="231F20"/>
          <w:w w:val="105"/>
        </w:rPr>
        <w:t> these </w:t>
      </w:r>
      <w:r>
        <w:rPr>
          <w:color w:val="231F20"/>
          <w:spacing w:val="-2"/>
          <w:w w:val="105"/>
        </w:rPr>
        <w:t>receptors.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  <w:w w:val="110"/>
        </w:rPr>
        <w:t>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understanding,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possible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recognize today</w:t>
      </w:r>
      <w:r>
        <w:rPr>
          <w:color w:val="231F20"/>
          <w:w w:val="110"/>
        </w:rPr>
        <w:t> how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function.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knowledge should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rapid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screening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compound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libraries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mol- ecules that bind these receptors and that may have adjuvant activity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rational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design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aimed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</w:rPr>
        <w:t>stimulating</w:t>
      </w:r>
      <w:r>
        <w:rPr>
          <w:color w:val="231F20"/>
          <w:spacing w:val="27"/>
        </w:rPr>
        <w:t> </w:t>
      </w:r>
      <w:r>
        <w:rPr>
          <w:color w:val="231F20"/>
        </w:rPr>
        <w:t>specific</w:t>
      </w:r>
      <w:r>
        <w:rPr>
          <w:color w:val="231F20"/>
          <w:spacing w:val="27"/>
        </w:rPr>
        <w:t> </w:t>
      </w:r>
      <w:r>
        <w:rPr>
          <w:color w:val="231F20"/>
        </w:rPr>
        <w:t>arms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immune</w:t>
      </w:r>
      <w:r>
        <w:rPr>
          <w:color w:val="231F20"/>
          <w:spacing w:val="27"/>
        </w:rPr>
        <w:t> </w:t>
      </w:r>
      <w:r>
        <w:rPr>
          <w:color w:val="231F20"/>
        </w:rPr>
        <w:t>response.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level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knowledge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action</w:t>
      </w:r>
      <w:r>
        <w:rPr>
          <w:color w:val="231F20"/>
          <w:w w:val="110"/>
        </w:rPr>
        <w:t> of those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molecules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consequence,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pattern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 cytokines</w:t>
      </w:r>
      <w:r>
        <w:rPr>
          <w:color w:val="231F20"/>
          <w:w w:val="110"/>
        </w:rPr>
        <w:t> induced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allow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assessment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</w:t>
      </w:r>
      <w:r>
        <w:rPr>
          <w:color w:val="231F20"/>
        </w:rPr>
        <w:t>impact of an adjuvant on the safety of a vaccine. However, this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20"/>
        </w:rPr>
        <w:t> </w:t>
      </w:r>
      <w:r>
        <w:rPr>
          <w:color w:val="231F20"/>
        </w:rPr>
        <w:t>not</w:t>
      </w:r>
      <w:r>
        <w:rPr>
          <w:color w:val="231F20"/>
          <w:spacing w:val="21"/>
        </w:rPr>
        <w:t> </w:t>
      </w:r>
      <w:r>
        <w:rPr>
          <w:color w:val="231F20"/>
        </w:rPr>
        <w:t>yet</w:t>
      </w:r>
      <w:r>
        <w:rPr>
          <w:color w:val="231F20"/>
          <w:spacing w:val="21"/>
        </w:rPr>
        <w:t> </w:t>
      </w:r>
      <w:r>
        <w:rPr>
          <w:color w:val="231F20"/>
        </w:rPr>
        <w:t>led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discovery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new</w:t>
      </w:r>
      <w:r>
        <w:rPr>
          <w:color w:val="231F20"/>
          <w:spacing w:val="20"/>
        </w:rPr>
        <w:t> </w:t>
      </w:r>
      <w:r>
        <w:rPr>
          <w:color w:val="231F20"/>
        </w:rPr>
        <w:t>molecules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defined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29664" id="docshape5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3298205</wp:posOffset>
                </wp:positionH>
                <wp:positionV relativeFrom="page">
                  <wp:posOffset>6039028</wp:posOffset>
                </wp:positionV>
                <wp:extent cx="535305" cy="3092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3530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6" w:lineRule="auto" w:before="0"/>
                              <w:ind w:left="20" w:right="18" w:hanging="1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sz w:val="14"/>
                              </w:rPr>
                              <w:t>TRAM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sz w:val="14"/>
                              </w:rPr>
                              <w:t>TRIF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MyD88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TIRAP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01233pt;margin-top:475.514038pt;width:42.15pt;height:24.35pt;mso-position-horizontal-relative:page;mso-position-vertical-relative:page;z-index:15732736" type="#_x0000_t202" id="docshape6" filled="false" stroked="false">
                <v:textbox inset="0,0,0,0" style="layout-flow:vertical">
                  <w:txbxContent>
                    <w:p>
                      <w:pPr>
                        <w:spacing w:line="316" w:lineRule="auto" w:before="0"/>
                        <w:ind w:left="20" w:right="18" w:hanging="1"/>
                        <w:jc w:val="center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4"/>
                          <w:sz w:val="14"/>
                        </w:rPr>
                        <w:t>TRAM</w:t>
                      </w:r>
                      <w:r>
                        <w:rPr>
                          <w:rFonts w:ascii="Arial MT"/>
                          <w:color w:val="231F20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4"/>
                          <w:sz w:val="14"/>
                        </w:rPr>
                        <w:t>TRIF</w:t>
                      </w:r>
                      <w:r>
                        <w:rPr>
                          <w:rFonts w:ascii="Arial MT"/>
                          <w:color w:val="231F20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MyD88</w:t>
                      </w:r>
                      <w:r>
                        <w:rPr>
                          <w:rFonts w:ascii="Arial MT"/>
                          <w:color w:val="231F20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TIRAP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2672022</wp:posOffset>
                </wp:positionH>
                <wp:positionV relativeFrom="page">
                  <wp:posOffset>6039028</wp:posOffset>
                </wp:positionV>
                <wp:extent cx="128905" cy="3092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890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MyD88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95447pt;margin-top:475.514038pt;width:10.15pt;height:24.35pt;mso-position-horizontal-relative:page;mso-position-vertical-relative:page;z-index:15733248" type="#_x0000_t202" id="docshape7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MyD88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2030108</wp:posOffset>
                </wp:positionH>
                <wp:positionV relativeFrom="page">
                  <wp:posOffset>6039028</wp:posOffset>
                </wp:positionV>
                <wp:extent cx="295275" cy="3092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9527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MyD88</w:t>
                            </w:r>
                          </w:p>
                          <w:p>
                            <w:pPr>
                              <w:spacing w:before="101"/>
                              <w:ind w:left="46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TIRAP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1059pt;margin-top:475.514038pt;width:23.25pt;height:24.35pt;mso-position-horizontal-relative:page;mso-position-vertical-relative:page;z-index:15733760" type="#_x0000_t202" id="docshape8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MyD88</w:t>
                      </w:r>
                    </w:p>
                    <w:p>
                      <w:pPr>
                        <w:spacing w:before="101"/>
                        <w:ind w:left="46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TIRAP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1442050</wp:posOffset>
                </wp:positionH>
                <wp:positionV relativeFrom="page">
                  <wp:posOffset>6039028</wp:posOffset>
                </wp:positionV>
                <wp:extent cx="295275" cy="3092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9527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MyD88</w:t>
                            </w:r>
                          </w:p>
                          <w:p>
                            <w:pPr>
                              <w:spacing w:before="101"/>
                              <w:ind w:left="46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TIRAP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47279pt;margin-top:475.514038pt;width:23.25pt;height:24.35pt;mso-position-horizontal-relative:page;mso-position-vertical-relative:page;z-index:15734272" type="#_x0000_t202" id="docshape9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MyD88</w:t>
                      </w:r>
                    </w:p>
                    <w:p>
                      <w:pPr>
                        <w:spacing w:before="101"/>
                        <w:ind w:left="46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TIRAP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4"/>
        <w:rPr>
          <w:sz w:val="16"/>
        </w:rPr>
      </w:pPr>
    </w:p>
    <w:p>
      <w:pPr>
        <w:spacing w:line="261" w:lineRule="auto" w:before="0"/>
        <w:ind w:left="359" w:right="1197" w:firstLine="0"/>
        <w:jc w:val="both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710755</wp:posOffset>
                </wp:positionH>
                <wp:positionV relativeFrom="paragraph">
                  <wp:posOffset>-5056666</wp:posOffset>
                </wp:positionV>
                <wp:extent cx="6275070" cy="500253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275070" cy="5002530"/>
                          <a:chExt cx="6275070" cy="500253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5"/>
                            <a:ext cx="6261989" cy="498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232" y="1822315"/>
                            <a:ext cx="625919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330200">
                                <a:moveTo>
                                  <a:pt x="625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9806"/>
                                </a:lnTo>
                                <a:lnTo>
                                  <a:pt x="6259106" y="329806"/>
                                </a:lnTo>
                                <a:lnTo>
                                  <a:pt x="6259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232" y="1822315"/>
                            <a:ext cx="625919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330200">
                                <a:moveTo>
                                  <a:pt x="6259106" y="329806"/>
                                </a:moveTo>
                                <a:lnTo>
                                  <a:pt x="0" y="329806"/>
                                </a:lnTo>
                                <a:lnTo>
                                  <a:pt x="0" y="0"/>
                                </a:lnTo>
                                <a:lnTo>
                                  <a:pt x="6259106" y="0"/>
                                </a:lnTo>
                                <a:lnTo>
                                  <a:pt x="6259106" y="32980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6350"/>
                            <a:ext cx="6262370" cy="498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2370" h="4989830">
                                <a:moveTo>
                                  <a:pt x="6261989" y="4989372"/>
                                </a:moveTo>
                                <a:lnTo>
                                  <a:pt x="0" y="498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BA0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6439" y="2215278"/>
                            <a:ext cx="2284857" cy="15314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3435" y="1773808"/>
                            <a:ext cx="3318854" cy="2019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211" y="1773808"/>
                            <a:ext cx="290169" cy="4267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4902" y="1349337"/>
                            <a:ext cx="711974" cy="993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603" y="1773808"/>
                            <a:ext cx="289453" cy="426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880225" y="984411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11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42088" y="110480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65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80225" y="204393"/>
                            <a:ext cx="80391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574040">
                                <a:moveTo>
                                  <a:pt x="0" y="574001"/>
                                </a:moveTo>
                                <a:lnTo>
                                  <a:pt x="0" y="315099"/>
                                </a:lnTo>
                                <a:lnTo>
                                  <a:pt x="803744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42088" y="771084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85556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09816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04" y="1418"/>
                                </a:lnTo>
                                <a:lnTo>
                                  <a:pt x="5283" y="5283"/>
                                </a:lnTo>
                                <a:lnTo>
                                  <a:pt x="1418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968971"/>
                                </a:lnTo>
                                <a:lnTo>
                                  <a:pt x="1418" y="975964"/>
                                </a:lnTo>
                                <a:lnTo>
                                  <a:pt x="5283" y="981690"/>
                                </a:lnTo>
                                <a:lnTo>
                                  <a:pt x="11004" y="985559"/>
                                </a:lnTo>
                                <a:lnTo>
                                  <a:pt x="17995" y="986980"/>
                                </a:lnTo>
                                <a:lnTo>
                                  <a:pt x="109816" y="986980"/>
                                </a:lnTo>
                                <a:lnTo>
                                  <a:pt x="116802" y="985559"/>
                                </a:lnTo>
                                <a:lnTo>
                                  <a:pt x="122524" y="981690"/>
                                </a:lnTo>
                                <a:lnTo>
                                  <a:pt x="126392" y="975964"/>
                                </a:lnTo>
                                <a:lnTo>
                                  <a:pt x="127812" y="968971"/>
                                </a:lnTo>
                                <a:lnTo>
                                  <a:pt x="127812" y="17995"/>
                                </a:lnTo>
                                <a:lnTo>
                                  <a:pt x="126392" y="11004"/>
                                </a:lnTo>
                                <a:lnTo>
                                  <a:pt x="122524" y="5283"/>
                                </a:lnTo>
                                <a:lnTo>
                                  <a:pt x="116802" y="1418"/>
                                </a:lnTo>
                                <a:lnTo>
                                  <a:pt x="10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CB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85556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27812" y="968971"/>
                                </a:moveTo>
                                <a:lnTo>
                                  <a:pt x="126392" y="975964"/>
                                </a:lnTo>
                                <a:lnTo>
                                  <a:pt x="122524" y="981690"/>
                                </a:lnTo>
                                <a:lnTo>
                                  <a:pt x="116802" y="985559"/>
                                </a:lnTo>
                                <a:lnTo>
                                  <a:pt x="109816" y="986980"/>
                                </a:lnTo>
                                <a:lnTo>
                                  <a:pt x="17995" y="986980"/>
                                </a:lnTo>
                                <a:lnTo>
                                  <a:pt x="11004" y="985559"/>
                                </a:lnTo>
                                <a:lnTo>
                                  <a:pt x="5283" y="981690"/>
                                </a:lnTo>
                                <a:lnTo>
                                  <a:pt x="1418" y="975964"/>
                                </a:lnTo>
                                <a:lnTo>
                                  <a:pt x="0" y="968971"/>
                                </a:lnTo>
                                <a:lnTo>
                                  <a:pt x="0" y="17995"/>
                                </a:lnTo>
                                <a:lnTo>
                                  <a:pt x="1418" y="11004"/>
                                </a:lnTo>
                                <a:lnTo>
                                  <a:pt x="5283" y="5283"/>
                                </a:lnTo>
                                <a:lnTo>
                                  <a:pt x="11004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109816" y="0"/>
                                </a:lnTo>
                                <a:lnTo>
                                  <a:pt x="116802" y="1418"/>
                                </a:lnTo>
                                <a:lnTo>
                                  <a:pt x="122524" y="5283"/>
                                </a:lnTo>
                                <a:lnTo>
                                  <a:pt x="126392" y="11004"/>
                                </a:lnTo>
                                <a:lnTo>
                                  <a:pt x="127812" y="17995"/>
                                </a:lnTo>
                                <a:lnTo>
                                  <a:pt x="127812" y="96897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3B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20826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09816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10" y="1418"/>
                                </a:lnTo>
                                <a:lnTo>
                                  <a:pt x="5287" y="5283"/>
                                </a:lnTo>
                                <a:lnTo>
                                  <a:pt x="1420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968971"/>
                                </a:lnTo>
                                <a:lnTo>
                                  <a:pt x="1420" y="975964"/>
                                </a:lnTo>
                                <a:lnTo>
                                  <a:pt x="5287" y="981690"/>
                                </a:lnTo>
                                <a:lnTo>
                                  <a:pt x="11010" y="985559"/>
                                </a:lnTo>
                                <a:lnTo>
                                  <a:pt x="17995" y="986980"/>
                                </a:lnTo>
                                <a:lnTo>
                                  <a:pt x="109816" y="986980"/>
                                </a:lnTo>
                                <a:lnTo>
                                  <a:pt x="116802" y="985559"/>
                                </a:lnTo>
                                <a:lnTo>
                                  <a:pt x="122524" y="981690"/>
                                </a:lnTo>
                                <a:lnTo>
                                  <a:pt x="126392" y="975964"/>
                                </a:lnTo>
                                <a:lnTo>
                                  <a:pt x="127812" y="968971"/>
                                </a:lnTo>
                                <a:lnTo>
                                  <a:pt x="127812" y="17995"/>
                                </a:lnTo>
                                <a:lnTo>
                                  <a:pt x="126392" y="11004"/>
                                </a:lnTo>
                                <a:lnTo>
                                  <a:pt x="122524" y="5283"/>
                                </a:lnTo>
                                <a:lnTo>
                                  <a:pt x="116802" y="1418"/>
                                </a:lnTo>
                                <a:lnTo>
                                  <a:pt x="10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7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20826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27812" y="968971"/>
                                </a:moveTo>
                                <a:lnTo>
                                  <a:pt x="126392" y="975964"/>
                                </a:lnTo>
                                <a:lnTo>
                                  <a:pt x="122524" y="981690"/>
                                </a:lnTo>
                                <a:lnTo>
                                  <a:pt x="116802" y="985559"/>
                                </a:lnTo>
                                <a:lnTo>
                                  <a:pt x="109816" y="986980"/>
                                </a:lnTo>
                                <a:lnTo>
                                  <a:pt x="17995" y="986980"/>
                                </a:lnTo>
                                <a:lnTo>
                                  <a:pt x="11010" y="985559"/>
                                </a:lnTo>
                                <a:lnTo>
                                  <a:pt x="5287" y="981690"/>
                                </a:lnTo>
                                <a:lnTo>
                                  <a:pt x="1420" y="975964"/>
                                </a:lnTo>
                                <a:lnTo>
                                  <a:pt x="0" y="968971"/>
                                </a:lnTo>
                                <a:lnTo>
                                  <a:pt x="0" y="17995"/>
                                </a:lnTo>
                                <a:lnTo>
                                  <a:pt x="1420" y="11004"/>
                                </a:lnTo>
                                <a:lnTo>
                                  <a:pt x="5287" y="5283"/>
                                </a:lnTo>
                                <a:lnTo>
                                  <a:pt x="11010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109816" y="0"/>
                                </a:lnTo>
                                <a:lnTo>
                                  <a:pt x="116802" y="1418"/>
                                </a:lnTo>
                                <a:lnTo>
                                  <a:pt x="122524" y="5283"/>
                                </a:lnTo>
                                <a:lnTo>
                                  <a:pt x="126392" y="11004"/>
                                </a:lnTo>
                                <a:lnTo>
                                  <a:pt x="127812" y="17995"/>
                                </a:lnTo>
                                <a:lnTo>
                                  <a:pt x="127812" y="96897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98686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09816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10" y="1418"/>
                                </a:lnTo>
                                <a:lnTo>
                                  <a:pt x="5287" y="5283"/>
                                </a:lnTo>
                                <a:lnTo>
                                  <a:pt x="1420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968971"/>
                                </a:lnTo>
                                <a:lnTo>
                                  <a:pt x="1420" y="975964"/>
                                </a:lnTo>
                                <a:lnTo>
                                  <a:pt x="5287" y="981690"/>
                                </a:lnTo>
                                <a:lnTo>
                                  <a:pt x="11010" y="985559"/>
                                </a:lnTo>
                                <a:lnTo>
                                  <a:pt x="17995" y="986980"/>
                                </a:lnTo>
                                <a:lnTo>
                                  <a:pt x="109816" y="986980"/>
                                </a:lnTo>
                                <a:lnTo>
                                  <a:pt x="116802" y="985559"/>
                                </a:lnTo>
                                <a:lnTo>
                                  <a:pt x="122524" y="981690"/>
                                </a:lnTo>
                                <a:lnTo>
                                  <a:pt x="126392" y="975964"/>
                                </a:lnTo>
                                <a:lnTo>
                                  <a:pt x="127812" y="968971"/>
                                </a:lnTo>
                                <a:lnTo>
                                  <a:pt x="127812" y="17995"/>
                                </a:lnTo>
                                <a:lnTo>
                                  <a:pt x="126392" y="11004"/>
                                </a:lnTo>
                                <a:lnTo>
                                  <a:pt x="122524" y="5283"/>
                                </a:lnTo>
                                <a:lnTo>
                                  <a:pt x="116802" y="1418"/>
                                </a:lnTo>
                                <a:lnTo>
                                  <a:pt x="10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55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98686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27812" y="968971"/>
                                </a:moveTo>
                                <a:lnTo>
                                  <a:pt x="126392" y="975964"/>
                                </a:lnTo>
                                <a:lnTo>
                                  <a:pt x="122524" y="981690"/>
                                </a:lnTo>
                                <a:lnTo>
                                  <a:pt x="116802" y="985559"/>
                                </a:lnTo>
                                <a:lnTo>
                                  <a:pt x="109816" y="986980"/>
                                </a:lnTo>
                                <a:lnTo>
                                  <a:pt x="17995" y="986980"/>
                                </a:lnTo>
                                <a:lnTo>
                                  <a:pt x="11010" y="985559"/>
                                </a:lnTo>
                                <a:lnTo>
                                  <a:pt x="5287" y="981690"/>
                                </a:lnTo>
                                <a:lnTo>
                                  <a:pt x="1420" y="975964"/>
                                </a:lnTo>
                                <a:lnTo>
                                  <a:pt x="0" y="968971"/>
                                </a:lnTo>
                                <a:lnTo>
                                  <a:pt x="0" y="17995"/>
                                </a:lnTo>
                                <a:lnTo>
                                  <a:pt x="1420" y="11004"/>
                                </a:lnTo>
                                <a:lnTo>
                                  <a:pt x="5287" y="5283"/>
                                </a:lnTo>
                                <a:lnTo>
                                  <a:pt x="11010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109816" y="0"/>
                                </a:lnTo>
                                <a:lnTo>
                                  <a:pt x="116802" y="1418"/>
                                </a:lnTo>
                                <a:lnTo>
                                  <a:pt x="122524" y="5283"/>
                                </a:lnTo>
                                <a:lnTo>
                                  <a:pt x="126392" y="11004"/>
                                </a:lnTo>
                                <a:lnTo>
                                  <a:pt x="127812" y="17995"/>
                                </a:lnTo>
                                <a:lnTo>
                                  <a:pt x="127812" y="96897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928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67103" y="984411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11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28965" y="110480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63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65"/>
                                </a:lnTo>
                                <a:lnTo>
                                  <a:pt x="76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67103" y="204392"/>
                            <a:ext cx="339725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43230">
                                <a:moveTo>
                                  <a:pt x="0" y="442810"/>
                                </a:moveTo>
                                <a:lnTo>
                                  <a:pt x="0" y="315099"/>
                                </a:lnTo>
                                <a:lnTo>
                                  <a:pt x="339115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28965" y="639893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63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80273" y="3432454"/>
                            <a:ext cx="28765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302895">
                                <a:moveTo>
                                  <a:pt x="0" y="302412"/>
                                </a:moveTo>
                                <a:lnTo>
                                  <a:pt x="0" y="174713"/>
                                </a:lnTo>
                                <a:lnTo>
                                  <a:pt x="287362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42137" y="3727551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59052" y="3432454"/>
                            <a:ext cx="29718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02895">
                                <a:moveTo>
                                  <a:pt x="296862" y="302412"/>
                                </a:moveTo>
                                <a:lnTo>
                                  <a:pt x="296862" y="174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17775" y="3727551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25105" y="984411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11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27022" y="1104815"/>
                            <a:ext cx="685165" cy="217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2170430">
                                <a:moveTo>
                                  <a:pt x="75806" y="2161476"/>
                                </a:moveTo>
                                <a:lnTo>
                                  <a:pt x="30467" y="2100122"/>
                                </a:lnTo>
                                <a:lnTo>
                                  <a:pt x="0" y="2170036"/>
                                </a:lnTo>
                                <a:lnTo>
                                  <a:pt x="75806" y="2161476"/>
                                </a:lnTo>
                                <a:close/>
                              </a:path>
                              <a:path w="685165" h="2170430">
                                <a:moveTo>
                                  <a:pt x="253403" y="2161476"/>
                                </a:moveTo>
                                <a:lnTo>
                                  <a:pt x="233845" y="2087753"/>
                                </a:lnTo>
                                <a:lnTo>
                                  <a:pt x="179768" y="2141550"/>
                                </a:lnTo>
                                <a:lnTo>
                                  <a:pt x="253403" y="2161476"/>
                                </a:lnTo>
                                <a:close/>
                              </a:path>
                              <a:path w="685165" h="2170430">
                                <a:moveTo>
                                  <a:pt x="482066" y="2104796"/>
                                </a:moveTo>
                                <a:lnTo>
                                  <a:pt x="407466" y="2088934"/>
                                </a:lnTo>
                                <a:lnTo>
                                  <a:pt x="431012" y="2161476"/>
                                </a:lnTo>
                                <a:lnTo>
                                  <a:pt x="482066" y="2104796"/>
                                </a:lnTo>
                                <a:close/>
                              </a:path>
                              <a:path w="685165" h="2170430">
                                <a:moveTo>
                                  <a:pt x="536206" y="0"/>
                                </a:moveTo>
                                <a:lnTo>
                                  <a:pt x="459943" y="0"/>
                                </a:lnTo>
                                <a:lnTo>
                                  <a:pt x="498081" y="66065"/>
                                </a:lnTo>
                                <a:lnTo>
                                  <a:pt x="536206" y="0"/>
                                </a:lnTo>
                                <a:close/>
                              </a:path>
                              <a:path w="685165" h="2170430">
                                <a:moveTo>
                                  <a:pt x="684885" y="2163686"/>
                                </a:moveTo>
                                <a:lnTo>
                                  <a:pt x="648665" y="2096566"/>
                                </a:lnTo>
                                <a:lnTo>
                                  <a:pt x="608634" y="2161476"/>
                                </a:lnTo>
                                <a:lnTo>
                                  <a:pt x="684885" y="2163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80273" y="3961346"/>
                            <a:ext cx="127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3255">
                                <a:moveTo>
                                  <a:pt x="0" y="0"/>
                                </a:moveTo>
                                <a:lnTo>
                                  <a:pt x="0" y="642747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42137" y="4596790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55914" y="3961346"/>
                            <a:ext cx="127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3255">
                                <a:moveTo>
                                  <a:pt x="0" y="0"/>
                                </a:moveTo>
                                <a:lnTo>
                                  <a:pt x="0" y="642747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17775" y="4596790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91573" y="3961346"/>
                            <a:ext cx="127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3255">
                                <a:moveTo>
                                  <a:pt x="0" y="0"/>
                                </a:moveTo>
                                <a:lnTo>
                                  <a:pt x="0" y="642747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53435" y="4596790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142472" y="4389971"/>
                            <a:ext cx="1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790">
                                <a:moveTo>
                                  <a:pt x="0" y="0"/>
                                </a:moveTo>
                                <a:lnTo>
                                  <a:pt x="0" y="224434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104345" y="4607090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63" y="0"/>
                                </a:moveTo>
                                <a:lnTo>
                                  <a:pt x="0" y="0"/>
                                </a:lnTo>
                                <a:lnTo>
                                  <a:pt x="38125" y="66065"/>
                                </a:lnTo>
                                <a:lnTo>
                                  <a:pt x="76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304057" y="4744897"/>
                            <a:ext cx="1696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085" h="0">
                                <a:moveTo>
                                  <a:pt x="16955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245308" y="4706759"/>
                            <a:ext cx="6667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76835">
                                <a:moveTo>
                                  <a:pt x="66052" y="0"/>
                                </a:moveTo>
                                <a:lnTo>
                                  <a:pt x="0" y="38138"/>
                                </a:lnTo>
                                <a:lnTo>
                                  <a:pt x="66052" y="76276"/>
                                </a:lnTo>
                                <a:lnTo>
                                  <a:pt x="66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58867" y="204391"/>
                            <a:ext cx="1270" cy="218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3765">
                                <a:moveTo>
                                  <a:pt x="0" y="0"/>
                                </a:moveTo>
                                <a:lnTo>
                                  <a:pt x="0" y="218328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920729" y="2380361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55977" y="984411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11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817837" y="110480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65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28458" y="204393"/>
                            <a:ext cx="9715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574040">
                                <a:moveTo>
                                  <a:pt x="96647" y="574001"/>
                                </a:moveTo>
                                <a:lnTo>
                                  <a:pt x="96647" y="315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86965" y="771084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63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50695" y="204393"/>
                            <a:ext cx="80581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574040">
                                <a:moveTo>
                                  <a:pt x="805281" y="574001"/>
                                </a:moveTo>
                                <a:lnTo>
                                  <a:pt x="805281" y="315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817825" y="771085"/>
                            <a:ext cx="2205990" cy="390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390334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  <a:path w="2205990" h="3903345">
                                <a:moveTo>
                                  <a:pt x="2205990" y="3901160"/>
                                </a:moveTo>
                                <a:lnTo>
                                  <a:pt x="2166289" y="3836009"/>
                                </a:lnTo>
                                <a:lnTo>
                                  <a:pt x="2129726" y="3902926"/>
                                </a:lnTo>
                                <a:lnTo>
                                  <a:pt x="2205990" y="3901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72393" y="4389971"/>
                            <a:ext cx="19367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250825">
                                <a:moveTo>
                                  <a:pt x="0" y="0"/>
                                </a:moveTo>
                                <a:lnTo>
                                  <a:pt x="0" y="149326"/>
                                </a:lnTo>
                                <a:lnTo>
                                  <a:pt x="193446" y="250558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261140" y="4607090"/>
                            <a:ext cx="768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7310">
                                <a:moveTo>
                                  <a:pt x="39700" y="0"/>
                                </a:moveTo>
                                <a:lnTo>
                                  <a:pt x="0" y="65151"/>
                                </a:lnTo>
                                <a:lnTo>
                                  <a:pt x="76263" y="66916"/>
                                </a:lnTo>
                                <a:lnTo>
                                  <a:pt x="3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319102" y="4389971"/>
                            <a:ext cx="19367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250825">
                                <a:moveTo>
                                  <a:pt x="193446" y="0"/>
                                </a:moveTo>
                                <a:lnTo>
                                  <a:pt x="193446" y="149326"/>
                                </a:lnTo>
                                <a:lnTo>
                                  <a:pt x="0" y="250558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7503" y="3890822"/>
                            <a:ext cx="762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8580">
                                <a:moveTo>
                                  <a:pt x="76161" y="0"/>
                                </a:moveTo>
                                <a:lnTo>
                                  <a:pt x="0" y="4267"/>
                                </a:lnTo>
                                <a:lnTo>
                                  <a:pt x="41846" y="68059"/>
                                </a:lnTo>
                                <a:lnTo>
                                  <a:pt x="76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36507" y="3924820"/>
                            <a:ext cx="116586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614680">
                                <a:moveTo>
                                  <a:pt x="1165821" y="465150"/>
                                </a:moveTo>
                                <a:lnTo>
                                  <a:pt x="1165821" y="614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71790" y="2823502"/>
                            <a:ext cx="74803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030" h="411480">
                                <a:moveTo>
                                  <a:pt x="53314" y="0"/>
                                </a:moveTo>
                                <a:lnTo>
                                  <a:pt x="53314" y="127698"/>
                                </a:lnTo>
                                <a:lnTo>
                                  <a:pt x="0" y="378180"/>
                                </a:lnTo>
                              </a:path>
                              <a:path w="748030" h="411480">
                                <a:moveTo>
                                  <a:pt x="748004" y="0"/>
                                </a:moveTo>
                                <a:lnTo>
                                  <a:pt x="748004" y="127698"/>
                                </a:lnTo>
                                <a:lnTo>
                                  <a:pt x="222008" y="411429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" y="1349337"/>
                            <a:ext cx="1734092" cy="1896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907871" y="1352512"/>
                            <a:ext cx="23495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987425">
                                <a:moveTo>
                                  <a:pt x="216458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10" y="1418"/>
                                </a:lnTo>
                                <a:lnTo>
                                  <a:pt x="5287" y="5283"/>
                                </a:lnTo>
                                <a:lnTo>
                                  <a:pt x="1420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968971"/>
                                </a:lnTo>
                                <a:lnTo>
                                  <a:pt x="1420" y="975964"/>
                                </a:lnTo>
                                <a:lnTo>
                                  <a:pt x="5287" y="981690"/>
                                </a:lnTo>
                                <a:lnTo>
                                  <a:pt x="11010" y="985559"/>
                                </a:lnTo>
                                <a:lnTo>
                                  <a:pt x="17995" y="986980"/>
                                </a:lnTo>
                                <a:lnTo>
                                  <a:pt x="216458" y="986980"/>
                                </a:lnTo>
                                <a:lnTo>
                                  <a:pt x="223444" y="985559"/>
                                </a:lnTo>
                                <a:lnTo>
                                  <a:pt x="229166" y="981690"/>
                                </a:lnTo>
                                <a:lnTo>
                                  <a:pt x="233034" y="975964"/>
                                </a:lnTo>
                                <a:lnTo>
                                  <a:pt x="234454" y="968971"/>
                                </a:lnTo>
                                <a:lnTo>
                                  <a:pt x="234454" y="17995"/>
                                </a:lnTo>
                                <a:lnTo>
                                  <a:pt x="233034" y="11004"/>
                                </a:lnTo>
                                <a:lnTo>
                                  <a:pt x="229166" y="5283"/>
                                </a:lnTo>
                                <a:lnTo>
                                  <a:pt x="223444" y="1418"/>
                                </a:lnTo>
                                <a:lnTo>
                                  <a:pt x="21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7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07871" y="1352512"/>
                            <a:ext cx="23495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987425">
                                <a:moveTo>
                                  <a:pt x="234454" y="968971"/>
                                </a:moveTo>
                                <a:lnTo>
                                  <a:pt x="233034" y="975964"/>
                                </a:lnTo>
                                <a:lnTo>
                                  <a:pt x="229166" y="981690"/>
                                </a:lnTo>
                                <a:lnTo>
                                  <a:pt x="223444" y="985559"/>
                                </a:lnTo>
                                <a:lnTo>
                                  <a:pt x="216458" y="986980"/>
                                </a:lnTo>
                                <a:lnTo>
                                  <a:pt x="17995" y="986980"/>
                                </a:lnTo>
                                <a:lnTo>
                                  <a:pt x="11010" y="985559"/>
                                </a:lnTo>
                                <a:lnTo>
                                  <a:pt x="5287" y="981690"/>
                                </a:lnTo>
                                <a:lnTo>
                                  <a:pt x="1420" y="975964"/>
                                </a:lnTo>
                                <a:lnTo>
                                  <a:pt x="0" y="968971"/>
                                </a:lnTo>
                                <a:lnTo>
                                  <a:pt x="0" y="17995"/>
                                </a:lnTo>
                                <a:lnTo>
                                  <a:pt x="1420" y="11004"/>
                                </a:lnTo>
                                <a:lnTo>
                                  <a:pt x="5287" y="5283"/>
                                </a:lnTo>
                                <a:lnTo>
                                  <a:pt x="11010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216458" y="0"/>
                                </a:lnTo>
                                <a:lnTo>
                                  <a:pt x="223444" y="1418"/>
                                </a:lnTo>
                                <a:lnTo>
                                  <a:pt x="229166" y="5283"/>
                                </a:lnTo>
                                <a:lnTo>
                                  <a:pt x="233034" y="11004"/>
                                </a:lnTo>
                                <a:lnTo>
                                  <a:pt x="234454" y="17995"/>
                                </a:lnTo>
                                <a:lnTo>
                                  <a:pt x="234454" y="96897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58249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09816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04" y="1418"/>
                                </a:lnTo>
                                <a:lnTo>
                                  <a:pt x="5283" y="5283"/>
                                </a:lnTo>
                                <a:lnTo>
                                  <a:pt x="1418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968971"/>
                                </a:lnTo>
                                <a:lnTo>
                                  <a:pt x="1418" y="975964"/>
                                </a:lnTo>
                                <a:lnTo>
                                  <a:pt x="5283" y="981690"/>
                                </a:lnTo>
                                <a:lnTo>
                                  <a:pt x="11004" y="985559"/>
                                </a:lnTo>
                                <a:lnTo>
                                  <a:pt x="17995" y="986980"/>
                                </a:lnTo>
                                <a:lnTo>
                                  <a:pt x="109816" y="986980"/>
                                </a:lnTo>
                                <a:lnTo>
                                  <a:pt x="116802" y="985559"/>
                                </a:lnTo>
                                <a:lnTo>
                                  <a:pt x="122524" y="981690"/>
                                </a:lnTo>
                                <a:lnTo>
                                  <a:pt x="126392" y="975964"/>
                                </a:lnTo>
                                <a:lnTo>
                                  <a:pt x="127812" y="968971"/>
                                </a:lnTo>
                                <a:lnTo>
                                  <a:pt x="127812" y="17995"/>
                                </a:lnTo>
                                <a:lnTo>
                                  <a:pt x="126392" y="11004"/>
                                </a:lnTo>
                                <a:lnTo>
                                  <a:pt x="122524" y="5283"/>
                                </a:lnTo>
                                <a:lnTo>
                                  <a:pt x="116802" y="1418"/>
                                </a:lnTo>
                                <a:lnTo>
                                  <a:pt x="10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E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58249" y="1352512"/>
                            <a:ext cx="128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87425">
                                <a:moveTo>
                                  <a:pt x="127812" y="968971"/>
                                </a:moveTo>
                                <a:lnTo>
                                  <a:pt x="126392" y="975964"/>
                                </a:lnTo>
                                <a:lnTo>
                                  <a:pt x="122524" y="981690"/>
                                </a:lnTo>
                                <a:lnTo>
                                  <a:pt x="116802" y="985559"/>
                                </a:lnTo>
                                <a:lnTo>
                                  <a:pt x="109816" y="986980"/>
                                </a:lnTo>
                                <a:lnTo>
                                  <a:pt x="17995" y="986980"/>
                                </a:lnTo>
                                <a:lnTo>
                                  <a:pt x="11004" y="985559"/>
                                </a:lnTo>
                                <a:lnTo>
                                  <a:pt x="5283" y="981690"/>
                                </a:lnTo>
                                <a:lnTo>
                                  <a:pt x="1418" y="975964"/>
                                </a:lnTo>
                                <a:lnTo>
                                  <a:pt x="0" y="968971"/>
                                </a:lnTo>
                                <a:lnTo>
                                  <a:pt x="0" y="17995"/>
                                </a:lnTo>
                                <a:lnTo>
                                  <a:pt x="1418" y="11004"/>
                                </a:lnTo>
                                <a:lnTo>
                                  <a:pt x="5283" y="5283"/>
                                </a:lnTo>
                                <a:lnTo>
                                  <a:pt x="11004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109816" y="0"/>
                                </a:lnTo>
                                <a:lnTo>
                                  <a:pt x="116802" y="1418"/>
                                </a:lnTo>
                                <a:lnTo>
                                  <a:pt x="122524" y="5283"/>
                                </a:lnTo>
                                <a:lnTo>
                                  <a:pt x="126392" y="11004"/>
                                </a:lnTo>
                                <a:lnTo>
                                  <a:pt x="127812" y="17995"/>
                                </a:lnTo>
                                <a:lnTo>
                                  <a:pt x="127812" y="96897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582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91968" y="1352512"/>
                            <a:ext cx="26479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15900">
                                <a:moveTo>
                                  <a:pt x="246481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10" y="1418"/>
                                </a:lnTo>
                                <a:lnTo>
                                  <a:pt x="5287" y="5283"/>
                                </a:lnTo>
                                <a:lnTo>
                                  <a:pt x="1420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197827"/>
                                </a:lnTo>
                                <a:lnTo>
                                  <a:pt x="1420" y="204818"/>
                                </a:lnTo>
                                <a:lnTo>
                                  <a:pt x="5287" y="210540"/>
                                </a:lnTo>
                                <a:lnTo>
                                  <a:pt x="11010" y="214404"/>
                                </a:lnTo>
                                <a:lnTo>
                                  <a:pt x="17995" y="215823"/>
                                </a:lnTo>
                                <a:lnTo>
                                  <a:pt x="246481" y="215823"/>
                                </a:lnTo>
                                <a:lnTo>
                                  <a:pt x="253472" y="214404"/>
                                </a:lnTo>
                                <a:lnTo>
                                  <a:pt x="259194" y="210540"/>
                                </a:lnTo>
                                <a:lnTo>
                                  <a:pt x="263058" y="204818"/>
                                </a:lnTo>
                                <a:lnTo>
                                  <a:pt x="264477" y="197827"/>
                                </a:lnTo>
                                <a:lnTo>
                                  <a:pt x="264477" y="17995"/>
                                </a:lnTo>
                                <a:lnTo>
                                  <a:pt x="263058" y="11004"/>
                                </a:lnTo>
                                <a:lnTo>
                                  <a:pt x="259194" y="5283"/>
                                </a:lnTo>
                                <a:lnTo>
                                  <a:pt x="253472" y="1418"/>
                                </a:lnTo>
                                <a:lnTo>
                                  <a:pt x="246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E3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91968" y="1352512"/>
                            <a:ext cx="26479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15900">
                                <a:moveTo>
                                  <a:pt x="264477" y="197827"/>
                                </a:moveTo>
                                <a:lnTo>
                                  <a:pt x="263058" y="204818"/>
                                </a:lnTo>
                                <a:lnTo>
                                  <a:pt x="259194" y="210540"/>
                                </a:lnTo>
                                <a:lnTo>
                                  <a:pt x="253472" y="214404"/>
                                </a:lnTo>
                                <a:lnTo>
                                  <a:pt x="246481" y="215823"/>
                                </a:lnTo>
                                <a:lnTo>
                                  <a:pt x="17995" y="215823"/>
                                </a:lnTo>
                                <a:lnTo>
                                  <a:pt x="11010" y="214404"/>
                                </a:lnTo>
                                <a:lnTo>
                                  <a:pt x="5287" y="210540"/>
                                </a:lnTo>
                                <a:lnTo>
                                  <a:pt x="1420" y="204818"/>
                                </a:lnTo>
                                <a:lnTo>
                                  <a:pt x="0" y="197827"/>
                                </a:lnTo>
                                <a:lnTo>
                                  <a:pt x="0" y="17995"/>
                                </a:lnTo>
                                <a:lnTo>
                                  <a:pt x="1420" y="11004"/>
                                </a:lnTo>
                                <a:lnTo>
                                  <a:pt x="5287" y="5283"/>
                                </a:lnTo>
                                <a:lnTo>
                                  <a:pt x="11010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246481" y="0"/>
                                </a:lnTo>
                                <a:lnTo>
                                  <a:pt x="253472" y="1418"/>
                                </a:lnTo>
                                <a:lnTo>
                                  <a:pt x="259194" y="5283"/>
                                </a:lnTo>
                                <a:lnTo>
                                  <a:pt x="263058" y="11004"/>
                                </a:lnTo>
                                <a:lnTo>
                                  <a:pt x="264477" y="17995"/>
                                </a:lnTo>
                                <a:lnTo>
                                  <a:pt x="264477" y="19782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851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23743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906" y="0"/>
                                </a:moveTo>
                                <a:lnTo>
                                  <a:pt x="26164" y="41334"/>
                                </a:lnTo>
                                <a:lnTo>
                                  <a:pt x="12330" y="87711"/>
                                </a:lnTo>
                                <a:lnTo>
                                  <a:pt x="3258" y="146525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281961"/>
                                </a:lnTo>
                                <a:lnTo>
                                  <a:pt x="12330" y="340771"/>
                                </a:lnTo>
                                <a:lnTo>
                                  <a:pt x="26164" y="387148"/>
                                </a:lnTo>
                                <a:lnTo>
                                  <a:pt x="43707" y="417562"/>
                                </a:lnTo>
                                <a:lnTo>
                                  <a:pt x="63906" y="428485"/>
                                </a:lnTo>
                                <a:lnTo>
                                  <a:pt x="84105" y="417562"/>
                                </a:lnTo>
                                <a:lnTo>
                                  <a:pt x="101648" y="387148"/>
                                </a:lnTo>
                                <a:lnTo>
                                  <a:pt x="115482" y="340771"/>
                                </a:lnTo>
                                <a:lnTo>
                                  <a:pt x="124554" y="281961"/>
                                </a:lnTo>
                                <a:lnTo>
                                  <a:pt x="127812" y="214249"/>
                                </a:lnTo>
                                <a:lnTo>
                                  <a:pt x="124554" y="146525"/>
                                </a:lnTo>
                                <a:lnTo>
                                  <a:pt x="115482" y="87711"/>
                                </a:lnTo>
                                <a:lnTo>
                                  <a:pt x="101648" y="41334"/>
                                </a:lnTo>
                                <a:lnTo>
                                  <a:pt x="84105" y="10921"/>
                                </a:lnTo>
                                <a:lnTo>
                                  <a:pt x="63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23743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12" y="214249"/>
                                </a:moveTo>
                                <a:lnTo>
                                  <a:pt x="124554" y="281961"/>
                                </a:lnTo>
                                <a:lnTo>
                                  <a:pt x="115482" y="340771"/>
                                </a:lnTo>
                                <a:lnTo>
                                  <a:pt x="101648" y="387148"/>
                                </a:lnTo>
                                <a:lnTo>
                                  <a:pt x="63906" y="428485"/>
                                </a:lnTo>
                                <a:lnTo>
                                  <a:pt x="43707" y="417562"/>
                                </a:lnTo>
                                <a:lnTo>
                                  <a:pt x="26164" y="387148"/>
                                </a:lnTo>
                                <a:lnTo>
                                  <a:pt x="12330" y="340771"/>
                                </a:lnTo>
                                <a:lnTo>
                                  <a:pt x="3258" y="281961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146525"/>
                                </a:lnTo>
                                <a:lnTo>
                                  <a:pt x="12330" y="87711"/>
                                </a:lnTo>
                                <a:lnTo>
                                  <a:pt x="26164" y="41334"/>
                                </a:lnTo>
                                <a:lnTo>
                                  <a:pt x="43707" y="10921"/>
                                </a:lnTo>
                                <a:lnTo>
                                  <a:pt x="63906" y="0"/>
                                </a:lnTo>
                                <a:lnTo>
                                  <a:pt x="84105" y="10921"/>
                                </a:lnTo>
                                <a:lnTo>
                                  <a:pt x="101648" y="41334"/>
                                </a:lnTo>
                                <a:lnTo>
                                  <a:pt x="115482" y="87711"/>
                                </a:lnTo>
                                <a:lnTo>
                                  <a:pt x="124554" y="146525"/>
                                </a:lnTo>
                                <a:lnTo>
                                  <a:pt x="127812" y="2142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05F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90114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906" y="0"/>
                                </a:moveTo>
                                <a:lnTo>
                                  <a:pt x="26164" y="41334"/>
                                </a:lnTo>
                                <a:lnTo>
                                  <a:pt x="12330" y="87711"/>
                                </a:lnTo>
                                <a:lnTo>
                                  <a:pt x="3258" y="146525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281961"/>
                                </a:lnTo>
                                <a:lnTo>
                                  <a:pt x="12330" y="340771"/>
                                </a:lnTo>
                                <a:lnTo>
                                  <a:pt x="26164" y="387148"/>
                                </a:lnTo>
                                <a:lnTo>
                                  <a:pt x="43707" y="417562"/>
                                </a:lnTo>
                                <a:lnTo>
                                  <a:pt x="63906" y="428485"/>
                                </a:lnTo>
                                <a:lnTo>
                                  <a:pt x="84105" y="417562"/>
                                </a:lnTo>
                                <a:lnTo>
                                  <a:pt x="101648" y="387148"/>
                                </a:lnTo>
                                <a:lnTo>
                                  <a:pt x="115482" y="340771"/>
                                </a:lnTo>
                                <a:lnTo>
                                  <a:pt x="124554" y="281961"/>
                                </a:lnTo>
                                <a:lnTo>
                                  <a:pt x="127812" y="214249"/>
                                </a:lnTo>
                                <a:lnTo>
                                  <a:pt x="124554" y="146525"/>
                                </a:lnTo>
                                <a:lnTo>
                                  <a:pt x="115482" y="87711"/>
                                </a:lnTo>
                                <a:lnTo>
                                  <a:pt x="101648" y="41334"/>
                                </a:lnTo>
                                <a:lnTo>
                                  <a:pt x="84105" y="10921"/>
                                </a:lnTo>
                                <a:lnTo>
                                  <a:pt x="63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9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90114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12" y="214249"/>
                                </a:moveTo>
                                <a:lnTo>
                                  <a:pt x="124554" y="281961"/>
                                </a:lnTo>
                                <a:lnTo>
                                  <a:pt x="115482" y="340771"/>
                                </a:lnTo>
                                <a:lnTo>
                                  <a:pt x="101648" y="387148"/>
                                </a:lnTo>
                                <a:lnTo>
                                  <a:pt x="63906" y="428485"/>
                                </a:lnTo>
                                <a:lnTo>
                                  <a:pt x="43707" y="417562"/>
                                </a:lnTo>
                                <a:lnTo>
                                  <a:pt x="26164" y="387148"/>
                                </a:lnTo>
                                <a:lnTo>
                                  <a:pt x="12330" y="340771"/>
                                </a:lnTo>
                                <a:lnTo>
                                  <a:pt x="3258" y="281961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146525"/>
                                </a:lnTo>
                                <a:lnTo>
                                  <a:pt x="12330" y="87711"/>
                                </a:lnTo>
                                <a:lnTo>
                                  <a:pt x="26164" y="41334"/>
                                </a:lnTo>
                                <a:lnTo>
                                  <a:pt x="43707" y="10921"/>
                                </a:lnTo>
                                <a:lnTo>
                                  <a:pt x="63906" y="0"/>
                                </a:lnTo>
                                <a:lnTo>
                                  <a:pt x="84105" y="10921"/>
                                </a:lnTo>
                                <a:lnTo>
                                  <a:pt x="101648" y="41334"/>
                                </a:lnTo>
                                <a:lnTo>
                                  <a:pt x="115482" y="87711"/>
                                </a:lnTo>
                                <a:lnTo>
                                  <a:pt x="124554" y="146525"/>
                                </a:lnTo>
                                <a:lnTo>
                                  <a:pt x="127812" y="2142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91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60408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893" y="0"/>
                                </a:moveTo>
                                <a:lnTo>
                                  <a:pt x="26156" y="41334"/>
                                </a:lnTo>
                                <a:lnTo>
                                  <a:pt x="12326" y="87711"/>
                                </a:lnTo>
                                <a:lnTo>
                                  <a:pt x="3256" y="146525"/>
                                </a:lnTo>
                                <a:lnTo>
                                  <a:pt x="0" y="214249"/>
                                </a:lnTo>
                                <a:lnTo>
                                  <a:pt x="3256" y="281961"/>
                                </a:lnTo>
                                <a:lnTo>
                                  <a:pt x="12326" y="340771"/>
                                </a:lnTo>
                                <a:lnTo>
                                  <a:pt x="26156" y="387148"/>
                                </a:lnTo>
                                <a:lnTo>
                                  <a:pt x="43696" y="417562"/>
                                </a:lnTo>
                                <a:lnTo>
                                  <a:pt x="63893" y="428485"/>
                                </a:lnTo>
                                <a:lnTo>
                                  <a:pt x="84097" y="417562"/>
                                </a:lnTo>
                                <a:lnTo>
                                  <a:pt x="101640" y="387148"/>
                                </a:lnTo>
                                <a:lnTo>
                                  <a:pt x="115473" y="340771"/>
                                </a:lnTo>
                                <a:lnTo>
                                  <a:pt x="124543" y="281961"/>
                                </a:lnTo>
                                <a:lnTo>
                                  <a:pt x="127800" y="214249"/>
                                </a:lnTo>
                                <a:lnTo>
                                  <a:pt x="124543" y="146525"/>
                                </a:lnTo>
                                <a:lnTo>
                                  <a:pt x="115473" y="87711"/>
                                </a:lnTo>
                                <a:lnTo>
                                  <a:pt x="101640" y="41334"/>
                                </a:lnTo>
                                <a:lnTo>
                                  <a:pt x="84097" y="10921"/>
                                </a:lnTo>
                                <a:lnTo>
                                  <a:pt x="63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C5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60408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00" y="214249"/>
                                </a:moveTo>
                                <a:lnTo>
                                  <a:pt x="124543" y="281961"/>
                                </a:lnTo>
                                <a:lnTo>
                                  <a:pt x="115473" y="340771"/>
                                </a:lnTo>
                                <a:lnTo>
                                  <a:pt x="101640" y="387148"/>
                                </a:lnTo>
                                <a:lnTo>
                                  <a:pt x="63893" y="428485"/>
                                </a:lnTo>
                                <a:lnTo>
                                  <a:pt x="43696" y="417562"/>
                                </a:lnTo>
                                <a:lnTo>
                                  <a:pt x="26156" y="387148"/>
                                </a:lnTo>
                                <a:lnTo>
                                  <a:pt x="12326" y="340771"/>
                                </a:lnTo>
                                <a:lnTo>
                                  <a:pt x="3256" y="281961"/>
                                </a:lnTo>
                                <a:lnTo>
                                  <a:pt x="0" y="214249"/>
                                </a:lnTo>
                                <a:lnTo>
                                  <a:pt x="3256" y="146525"/>
                                </a:lnTo>
                                <a:lnTo>
                                  <a:pt x="12326" y="87711"/>
                                </a:lnTo>
                                <a:lnTo>
                                  <a:pt x="26156" y="41334"/>
                                </a:lnTo>
                                <a:lnTo>
                                  <a:pt x="43696" y="10921"/>
                                </a:lnTo>
                                <a:lnTo>
                                  <a:pt x="63893" y="0"/>
                                </a:lnTo>
                                <a:lnTo>
                                  <a:pt x="84097" y="10921"/>
                                </a:lnTo>
                                <a:lnTo>
                                  <a:pt x="101640" y="41334"/>
                                </a:lnTo>
                                <a:lnTo>
                                  <a:pt x="115473" y="87711"/>
                                </a:lnTo>
                                <a:lnTo>
                                  <a:pt x="124543" y="146525"/>
                                </a:lnTo>
                                <a:lnTo>
                                  <a:pt x="127800" y="2142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76A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340567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09816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15" y="1418"/>
                                </a:lnTo>
                                <a:lnTo>
                                  <a:pt x="5292" y="5283"/>
                                </a:lnTo>
                                <a:lnTo>
                                  <a:pt x="1422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847686"/>
                                </a:lnTo>
                                <a:lnTo>
                                  <a:pt x="1422" y="854667"/>
                                </a:lnTo>
                                <a:lnTo>
                                  <a:pt x="5292" y="860390"/>
                                </a:lnTo>
                                <a:lnTo>
                                  <a:pt x="11015" y="864260"/>
                                </a:lnTo>
                                <a:lnTo>
                                  <a:pt x="17995" y="865682"/>
                                </a:lnTo>
                                <a:lnTo>
                                  <a:pt x="109816" y="865682"/>
                                </a:lnTo>
                                <a:lnTo>
                                  <a:pt x="116805" y="864260"/>
                                </a:lnTo>
                                <a:lnTo>
                                  <a:pt x="122523" y="860390"/>
                                </a:lnTo>
                                <a:lnTo>
                                  <a:pt x="126383" y="854667"/>
                                </a:lnTo>
                                <a:lnTo>
                                  <a:pt x="127800" y="847686"/>
                                </a:lnTo>
                                <a:lnTo>
                                  <a:pt x="127800" y="17995"/>
                                </a:lnTo>
                                <a:lnTo>
                                  <a:pt x="126383" y="11004"/>
                                </a:lnTo>
                                <a:lnTo>
                                  <a:pt x="122523" y="5283"/>
                                </a:lnTo>
                                <a:lnTo>
                                  <a:pt x="116805" y="1418"/>
                                </a:lnTo>
                                <a:lnTo>
                                  <a:pt x="10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D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340567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27800" y="847686"/>
                                </a:moveTo>
                                <a:lnTo>
                                  <a:pt x="126383" y="854667"/>
                                </a:lnTo>
                                <a:lnTo>
                                  <a:pt x="122523" y="860390"/>
                                </a:lnTo>
                                <a:lnTo>
                                  <a:pt x="116805" y="864260"/>
                                </a:lnTo>
                                <a:lnTo>
                                  <a:pt x="109816" y="865682"/>
                                </a:lnTo>
                                <a:lnTo>
                                  <a:pt x="17995" y="865682"/>
                                </a:lnTo>
                                <a:lnTo>
                                  <a:pt x="11015" y="864260"/>
                                </a:lnTo>
                                <a:lnTo>
                                  <a:pt x="5292" y="860390"/>
                                </a:lnTo>
                                <a:lnTo>
                                  <a:pt x="1422" y="854667"/>
                                </a:lnTo>
                                <a:lnTo>
                                  <a:pt x="0" y="847686"/>
                                </a:lnTo>
                                <a:lnTo>
                                  <a:pt x="0" y="17995"/>
                                </a:lnTo>
                                <a:lnTo>
                                  <a:pt x="1422" y="11004"/>
                                </a:lnTo>
                                <a:lnTo>
                                  <a:pt x="5292" y="5283"/>
                                </a:lnTo>
                                <a:lnTo>
                                  <a:pt x="11015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109816" y="0"/>
                                </a:lnTo>
                                <a:lnTo>
                                  <a:pt x="116805" y="1418"/>
                                </a:lnTo>
                                <a:lnTo>
                                  <a:pt x="122523" y="5283"/>
                                </a:lnTo>
                                <a:lnTo>
                                  <a:pt x="126383" y="11004"/>
                                </a:lnTo>
                                <a:lnTo>
                                  <a:pt x="127800" y="17995"/>
                                </a:lnTo>
                                <a:lnTo>
                                  <a:pt x="127800" y="84768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3D64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10645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09816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10" y="1418"/>
                                </a:lnTo>
                                <a:lnTo>
                                  <a:pt x="5287" y="5283"/>
                                </a:lnTo>
                                <a:lnTo>
                                  <a:pt x="1420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847686"/>
                                </a:lnTo>
                                <a:lnTo>
                                  <a:pt x="1420" y="854667"/>
                                </a:lnTo>
                                <a:lnTo>
                                  <a:pt x="5287" y="860390"/>
                                </a:lnTo>
                                <a:lnTo>
                                  <a:pt x="11010" y="864260"/>
                                </a:lnTo>
                                <a:lnTo>
                                  <a:pt x="17995" y="865682"/>
                                </a:lnTo>
                                <a:lnTo>
                                  <a:pt x="109816" y="865682"/>
                                </a:lnTo>
                                <a:lnTo>
                                  <a:pt x="116802" y="864260"/>
                                </a:lnTo>
                                <a:lnTo>
                                  <a:pt x="122524" y="860390"/>
                                </a:lnTo>
                                <a:lnTo>
                                  <a:pt x="126392" y="854667"/>
                                </a:lnTo>
                                <a:lnTo>
                                  <a:pt x="127812" y="847686"/>
                                </a:lnTo>
                                <a:lnTo>
                                  <a:pt x="127812" y="17995"/>
                                </a:lnTo>
                                <a:lnTo>
                                  <a:pt x="126392" y="11004"/>
                                </a:lnTo>
                                <a:lnTo>
                                  <a:pt x="122524" y="5283"/>
                                </a:lnTo>
                                <a:lnTo>
                                  <a:pt x="116802" y="1418"/>
                                </a:lnTo>
                                <a:lnTo>
                                  <a:pt x="10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D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710645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27812" y="847686"/>
                                </a:moveTo>
                                <a:lnTo>
                                  <a:pt x="126392" y="854667"/>
                                </a:lnTo>
                                <a:lnTo>
                                  <a:pt x="122524" y="860390"/>
                                </a:lnTo>
                                <a:lnTo>
                                  <a:pt x="116802" y="864260"/>
                                </a:lnTo>
                                <a:lnTo>
                                  <a:pt x="109816" y="865682"/>
                                </a:lnTo>
                                <a:lnTo>
                                  <a:pt x="17995" y="865682"/>
                                </a:lnTo>
                                <a:lnTo>
                                  <a:pt x="11010" y="864260"/>
                                </a:lnTo>
                                <a:lnTo>
                                  <a:pt x="5287" y="860390"/>
                                </a:lnTo>
                                <a:lnTo>
                                  <a:pt x="1420" y="854667"/>
                                </a:lnTo>
                                <a:lnTo>
                                  <a:pt x="0" y="847686"/>
                                </a:lnTo>
                                <a:lnTo>
                                  <a:pt x="0" y="17995"/>
                                </a:lnTo>
                                <a:lnTo>
                                  <a:pt x="1420" y="11004"/>
                                </a:lnTo>
                                <a:lnTo>
                                  <a:pt x="5287" y="5283"/>
                                </a:lnTo>
                                <a:lnTo>
                                  <a:pt x="11010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109816" y="0"/>
                                </a:lnTo>
                                <a:lnTo>
                                  <a:pt x="116802" y="1418"/>
                                </a:lnTo>
                                <a:lnTo>
                                  <a:pt x="122524" y="5283"/>
                                </a:lnTo>
                                <a:lnTo>
                                  <a:pt x="126392" y="11004"/>
                                </a:lnTo>
                                <a:lnTo>
                                  <a:pt x="127812" y="17995"/>
                                </a:lnTo>
                                <a:lnTo>
                                  <a:pt x="127812" y="84768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3D64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708500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893" y="0"/>
                                </a:moveTo>
                                <a:lnTo>
                                  <a:pt x="26156" y="41333"/>
                                </a:lnTo>
                                <a:lnTo>
                                  <a:pt x="12326" y="87708"/>
                                </a:lnTo>
                                <a:lnTo>
                                  <a:pt x="3256" y="146518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281955"/>
                                </a:lnTo>
                                <a:lnTo>
                                  <a:pt x="12326" y="340768"/>
                                </a:lnTo>
                                <a:lnTo>
                                  <a:pt x="26156" y="387147"/>
                                </a:lnTo>
                                <a:lnTo>
                                  <a:pt x="43696" y="417562"/>
                                </a:lnTo>
                                <a:lnTo>
                                  <a:pt x="63893" y="428485"/>
                                </a:lnTo>
                                <a:lnTo>
                                  <a:pt x="84098" y="417562"/>
                                </a:lnTo>
                                <a:lnTo>
                                  <a:pt x="101645" y="387147"/>
                                </a:lnTo>
                                <a:lnTo>
                                  <a:pt x="115481" y="340768"/>
                                </a:lnTo>
                                <a:lnTo>
                                  <a:pt x="124554" y="281955"/>
                                </a:lnTo>
                                <a:lnTo>
                                  <a:pt x="127812" y="214236"/>
                                </a:lnTo>
                                <a:lnTo>
                                  <a:pt x="124554" y="146518"/>
                                </a:lnTo>
                                <a:lnTo>
                                  <a:pt x="115481" y="87708"/>
                                </a:lnTo>
                                <a:lnTo>
                                  <a:pt x="101645" y="41333"/>
                                </a:lnTo>
                                <a:lnTo>
                                  <a:pt x="84098" y="10921"/>
                                </a:lnTo>
                                <a:lnTo>
                                  <a:pt x="63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08500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12" y="214236"/>
                                </a:moveTo>
                                <a:lnTo>
                                  <a:pt x="124554" y="281955"/>
                                </a:lnTo>
                                <a:lnTo>
                                  <a:pt x="115481" y="340768"/>
                                </a:lnTo>
                                <a:lnTo>
                                  <a:pt x="101645" y="387147"/>
                                </a:lnTo>
                                <a:lnTo>
                                  <a:pt x="63893" y="428485"/>
                                </a:lnTo>
                                <a:lnTo>
                                  <a:pt x="43696" y="417562"/>
                                </a:lnTo>
                                <a:lnTo>
                                  <a:pt x="26156" y="387147"/>
                                </a:lnTo>
                                <a:lnTo>
                                  <a:pt x="12326" y="340768"/>
                                </a:lnTo>
                                <a:lnTo>
                                  <a:pt x="3256" y="281955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146518"/>
                                </a:lnTo>
                                <a:lnTo>
                                  <a:pt x="12326" y="87708"/>
                                </a:lnTo>
                                <a:lnTo>
                                  <a:pt x="26156" y="41333"/>
                                </a:lnTo>
                                <a:lnTo>
                                  <a:pt x="43696" y="10921"/>
                                </a:lnTo>
                                <a:lnTo>
                                  <a:pt x="63893" y="0"/>
                                </a:lnTo>
                                <a:lnTo>
                                  <a:pt x="84098" y="10921"/>
                                </a:lnTo>
                                <a:lnTo>
                                  <a:pt x="101645" y="41333"/>
                                </a:lnTo>
                                <a:lnTo>
                                  <a:pt x="115481" y="87708"/>
                                </a:lnTo>
                                <a:lnTo>
                                  <a:pt x="124554" y="146518"/>
                                </a:lnTo>
                                <a:lnTo>
                                  <a:pt x="127812" y="21423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05F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080711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09842" y="0"/>
                                </a:moveTo>
                                <a:lnTo>
                                  <a:pt x="18008" y="0"/>
                                </a:lnTo>
                                <a:lnTo>
                                  <a:pt x="11021" y="1418"/>
                                </a:lnTo>
                                <a:lnTo>
                                  <a:pt x="5294" y="5283"/>
                                </a:lnTo>
                                <a:lnTo>
                                  <a:pt x="1422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847686"/>
                                </a:lnTo>
                                <a:lnTo>
                                  <a:pt x="1422" y="854667"/>
                                </a:lnTo>
                                <a:lnTo>
                                  <a:pt x="5294" y="860390"/>
                                </a:lnTo>
                                <a:lnTo>
                                  <a:pt x="11021" y="864260"/>
                                </a:lnTo>
                                <a:lnTo>
                                  <a:pt x="18008" y="865682"/>
                                </a:lnTo>
                                <a:lnTo>
                                  <a:pt x="109842" y="865682"/>
                                </a:lnTo>
                                <a:lnTo>
                                  <a:pt x="116820" y="864260"/>
                                </a:lnTo>
                                <a:lnTo>
                                  <a:pt x="122539" y="860390"/>
                                </a:lnTo>
                                <a:lnTo>
                                  <a:pt x="126405" y="854667"/>
                                </a:lnTo>
                                <a:lnTo>
                                  <a:pt x="127825" y="847686"/>
                                </a:lnTo>
                                <a:lnTo>
                                  <a:pt x="127825" y="17995"/>
                                </a:lnTo>
                                <a:lnTo>
                                  <a:pt x="126405" y="11004"/>
                                </a:lnTo>
                                <a:lnTo>
                                  <a:pt x="122539" y="5283"/>
                                </a:lnTo>
                                <a:lnTo>
                                  <a:pt x="116820" y="1418"/>
                                </a:lnTo>
                                <a:lnTo>
                                  <a:pt x="109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D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080711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27825" y="847686"/>
                                </a:moveTo>
                                <a:lnTo>
                                  <a:pt x="126405" y="854667"/>
                                </a:lnTo>
                                <a:lnTo>
                                  <a:pt x="122539" y="860390"/>
                                </a:lnTo>
                                <a:lnTo>
                                  <a:pt x="116820" y="864260"/>
                                </a:lnTo>
                                <a:lnTo>
                                  <a:pt x="109842" y="865682"/>
                                </a:lnTo>
                                <a:lnTo>
                                  <a:pt x="18008" y="865682"/>
                                </a:lnTo>
                                <a:lnTo>
                                  <a:pt x="11021" y="864260"/>
                                </a:lnTo>
                                <a:lnTo>
                                  <a:pt x="5294" y="860390"/>
                                </a:lnTo>
                                <a:lnTo>
                                  <a:pt x="1422" y="854667"/>
                                </a:lnTo>
                                <a:lnTo>
                                  <a:pt x="0" y="847686"/>
                                </a:lnTo>
                                <a:lnTo>
                                  <a:pt x="0" y="17995"/>
                                </a:lnTo>
                                <a:lnTo>
                                  <a:pt x="1422" y="11004"/>
                                </a:lnTo>
                                <a:lnTo>
                                  <a:pt x="5294" y="5283"/>
                                </a:lnTo>
                                <a:lnTo>
                                  <a:pt x="11021" y="1418"/>
                                </a:lnTo>
                                <a:lnTo>
                                  <a:pt x="18008" y="0"/>
                                </a:lnTo>
                                <a:lnTo>
                                  <a:pt x="109842" y="0"/>
                                </a:lnTo>
                                <a:lnTo>
                                  <a:pt x="116820" y="1418"/>
                                </a:lnTo>
                                <a:lnTo>
                                  <a:pt x="122539" y="5283"/>
                                </a:lnTo>
                                <a:lnTo>
                                  <a:pt x="126405" y="11004"/>
                                </a:lnTo>
                                <a:lnTo>
                                  <a:pt x="127825" y="17995"/>
                                </a:lnTo>
                                <a:lnTo>
                                  <a:pt x="127825" y="84768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3D64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078578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893" y="0"/>
                                </a:moveTo>
                                <a:lnTo>
                                  <a:pt x="26156" y="41333"/>
                                </a:lnTo>
                                <a:lnTo>
                                  <a:pt x="12326" y="87708"/>
                                </a:lnTo>
                                <a:lnTo>
                                  <a:pt x="3256" y="146518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281955"/>
                                </a:lnTo>
                                <a:lnTo>
                                  <a:pt x="12326" y="340768"/>
                                </a:lnTo>
                                <a:lnTo>
                                  <a:pt x="26156" y="387147"/>
                                </a:lnTo>
                                <a:lnTo>
                                  <a:pt x="43696" y="417562"/>
                                </a:lnTo>
                                <a:lnTo>
                                  <a:pt x="63893" y="428485"/>
                                </a:lnTo>
                                <a:lnTo>
                                  <a:pt x="84098" y="417562"/>
                                </a:lnTo>
                                <a:lnTo>
                                  <a:pt x="101645" y="387147"/>
                                </a:lnTo>
                                <a:lnTo>
                                  <a:pt x="115481" y="340768"/>
                                </a:lnTo>
                                <a:lnTo>
                                  <a:pt x="124554" y="281955"/>
                                </a:lnTo>
                                <a:lnTo>
                                  <a:pt x="127812" y="214236"/>
                                </a:lnTo>
                                <a:lnTo>
                                  <a:pt x="124554" y="146518"/>
                                </a:lnTo>
                                <a:lnTo>
                                  <a:pt x="115481" y="87708"/>
                                </a:lnTo>
                                <a:lnTo>
                                  <a:pt x="101645" y="41333"/>
                                </a:lnTo>
                                <a:lnTo>
                                  <a:pt x="84098" y="10921"/>
                                </a:lnTo>
                                <a:lnTo>
                                  <a:pt x="63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78578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12" y="214236"/>
                                </a:moveTo>
                                <a:lnTo>
                                  <a:pt x="124554" y="281955"/>
                                </a:lnTo>
                                <a:lnTo>
                                  <a:pt x="115481" y="340768"/>
                                </a:lnTo>
                                <a:lnTo>
                                  <a:pt x="101645" y="387147"/>
                                </a:lnTo>
                                <a:lnTo>
                                  <a:pt x="63893" y="428485"/>
                                </a:lnTo>
                                <a:lnTo>
                                  <a:pt x="43696" y="417562"/>
                                </a:lnTo>
                                <a:lnTo>
                                  <a:pt x="26156" y="387147"/>
                                </a:lnTo>
                                <a:lnTo>
                                  <a:pt x="12326" y="340768"/>
                                </a:lnTo>
                                <a:lnTo>
                                  <a:pt x="3256" y="281955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146518"/>
                                </a:lnTo>
                                <a:lnTo>
                                  <a:pt x="12326" y="87708"/>
                                </a:lnTo>
                                <a:lnTo>
                                  <a:pt x="26156" y="41333"/>
                                </a:lnTo>
                                <a:lnTo>
                                  <a:pt x="43696" y="10921"/>
                                </a:lnTo>
                                <a:lnTo>
                                  <a:pt x="63893" y="0"/>
                                </a:lnTo>
                                <a:lnTo>
                                  <a:pt x="84098" y="10921"/>
                                </a:lnTo>
                                <a:lnTo>
                                  <a:pt x="101645" y="41333"/>
                                </a:lnTo>
                                <a:lnTo>
                                  <a:pt x="115481" y="87708"/>
                                </a:lnTo>
                                <a:lnTo>
                                  <a:pt x="124554" y="146518"/>
                                </a:lnTo>
                                <a:lnTo>
                                  <a:pt x="127812" y="21423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05F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450801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09816" y="0"/>
                                </a:moveTo>
                                <a:lnTo>
                                  <a:pt x="17995" y="0"/>
                                </a:lnTo>
                                <a:lnTo>
                                  <a:pt x="11010" y="1418"/>
                                </a:lnTo>
                                <a:lnTo>
                                  <a:pt x="5287" y="5283"/>
                                </a:lnTo>
                                <a:lnTo>
                                  <a:pt x="1420" y="11004"/>
                                </a:lnTo>
                                <a:lnTo>
                                  <a:pt x="0" y="17995"/>
                                </a:lnTo>
                                <a:lnTo>
                                  <a:pt x="0" y="847686"/>
                                </a:lnTo>
                                <a:lnTo>
                                  <a:pt x="1420" y="854667"/>
                                </a:lnTo>
                                <a:lnTo>
                                  <a:pt x="5287" y="860390"/>
                                </a:lnTo>
                                <a:lnTo>
                                  <a:pt x="11010" y="864260"/>
                                </a:lnTo>
                                <a:lnTo>
                                  <a:pt x="17995" y="865682"/>
                                </a:lnTo>
                                <a:lnTo>
                                  <a:pt x="109816" y="865682"/>
                                </a:lnTo>
                                <a:lnTo>
                                  <a:pt x="116807" y="864260"/>
                                </a:lnTo>
                                <a:lnTo>
                                  <a:pt x="122529" y="860390"/>
                                </a:lnTo>
                                <a:lnTo>
                                  <a:pt x="126393" y="854667"/>
                                </a:lnTo>
                                <a:lnTo>
                                  <a:pt x="127812" y="847686"/>
                                </a:lnTo>
                                <a:lnTo>
                                  <a:pt x="127812" y="17995"/>
                                </a:lnTo>
                                <a:lnTo>
                                  <a:pt x="126393" y="11004"/>
                                </a:lnTo>
                                <a:lnTo>
                                  <a:pt x="122529" y="5283"/>
                                </a:lnTo>
                                <a:lnTo>
                                  <a:pt x="116807" y="1418"/>
                                </a:lnTo>
                                <a:lnTo>
                                  <a:pt x="10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D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450801" y="3055442"/>
                            <a:ext cx="128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66140">
                                <a:moveTo>
                                  <a:pt x="127812" y="847686"/>
                                </a:moveTo>
                                <a:lnTo>
                                  <a:pt x="126393" y="854667"/>
                                </a:lnTo>
                                <a:lnTo>
                                  <a:pt x="122529" y="860390"/>
                                </a:lnTo>
                                <a:lnTo>
                                  <a:pt x="116807" y="864260"/>
                                </a:lnTo>
                                <a:lnTo>
                                  <a:pt x="109816" y="865682"/>
                                </a:lnTo>
                                <a:lnTo>
                                  <a:pt x="17995" y="865682"/>
                                </a:lnTo>
                                <a:lnTo>
                                  <a:pt x="11010" y="864260"/>
                                </a:lnTo>
                                <a:lnTo>
                                  <a:pt x="5287" y="860390"/>
                                </a:lnTo>
                                <a:lnTo>
                                  <a:pt x="1420" y="854667"/>
                                </a:lnTo>
                                <a:lnTo>
                                  <a:pt x="0" y="847686"/>
                                </a:lnTo>
                                <a:lnTo>
                                  <a:pt x="0" y="17995"/>
                                </a:lnTo>
                                <a:lnTo>
                                  <a:pt x="1420" y="11004"/>
                                </a:lnTo>
                                <a:lnTo>
                                  <a:pt x="5287" y="5283"/>
                                </a:lnTo>
                                <a:lnTo>
                                  <a:pt x="11010" y="1418"/>
                                </a:lnTo>
                                <a:lnTo>
                                  <a:pt x="17995" y="0"/>
                                </a:lnTo>
                                <a:lnTo>
                                  <a:pt x="109816" y="0"/>
                                </a:lnTo>
                                <a:lnTo>
                                  <a:pt x="116807" y="1418"/>
                                </a:lnTo>
                                <a:lnTo>
                                  <a:pt x="122529" y="5283"/>
                                </a:lnTo>
                                <a:lnTo>
                                  <a:pt x="126393" y="11004"/>
                                </a:lnTo>
                                <a:lnTo>
                                  <a:pt x="127812" y="17995"/>
                                </a:lnTo>
                                <a:lnTo>
                                  <a:pt x="127812" y="84768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3D64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448655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893" y="0"/>
                                </a:moveTo>
                                <a:lnTo>
                                  <a:pt x="26156" y="41333"/>
                                </a:lnTo>
                                <a:lnTo>
                                  <a:pt x="12326" y="87708"/>
                                </a:lnTo>
                                <a:lnTo>
                                  <a:pt x="3256" y="146518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281955"/>
                                </a:lnTo>
                                <a:lnTo>
                                  <a:pt x="12326" y="340768"/>
                                </a:lnTo>
                                <a:lnTo>
                                  <a:pt x="26156" y="387147"/>
                                </a:lnTo>
                                <a:lnTo>
                                  <a:pt x="43696" y="417562"/>
                                </a:lnTo>
                                <a:lnTo>
                                  <a:pt x="63893" y="428485"/>
                                </a:lnTo>
                                <a:lnTo>
                                  <a:pt x="84093" y="417562"/>
                                </a:lnTo>
                                <a:lnTo>
                                  <a:pt x="101639" y="387147"/>
                                </a:lnTo>
                                <a:lnTo>
                                  <a:pt x="115477" y="340768"/>
                                </a:lnTo>
                                <a:lnTo>
                                  <a:pt x="124553" y="281955"/>
                                </a:lnTo>
                                <a:lnTo>
                                  <a:pt x="127812" y="214236"/>
                                </a:lnTo>
                                <a:lnTo>
                                  <a:pt x="124553" y="146518"/>
                                </a:lnTo>
                                <a:lnTo>
                                  <a:pt x="115477" y="87708"/>
                                </a:lnTo>
                                <a:lnTo>
                                  <a:pt x="101639" y="41333"/>
                                </a:lnTo>
                                <a:lnTo>
                                  <a:pt x="84093" y="10921"/>
                                </a:lnTo>
                                <a:lnTo>
                                  <a:pt x="63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448655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12" y="214236"/>
                                </a:moveTo>
                                <a:lnTo>
                                  <a:pt x="124553" y="281955"/>
                                </a:lnTo>
                                <a:lnTo>
                                  <a:pt x="115477" y="340768"/>
                                </a:lnTo>
                                <a:lnTo>
                                  <a:pt x="101639" y="387147"/>
                                </a:lnTo>
                                <a:lnTo>
                                  <a:pt x="63893" y="428485"/>
                                </a:lnTo>
                                <a:lnTo>
                                  <a:pt x="43696" y="417562"/>
                                </a:lnTo>
                                <a:lnTo>
                                  <a:pt x="26156" y="387147"/>
                                </a:lnTo>
                                <a:lnTo>
                                  <a:pt x="12326" y="340768"/>
                                </a:lnTo>
                                <a:lnTo>
                                  <a:pt x="3256" y="281955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146518"/>
                                </a:lnTo>
                                <a:lnTo>
                                  <a:pt x="12326" y="87708"/>
                                </a:lnTo>
                                <a:lnTo>
                                  <a:pt x="26156" y="41333"/>
                                </a:lnTo>
                                <a:lnTo>
                                  <a:pt x="43696" y="10921"/>
                                </a:lnTo>
                                <a:lnTo>
                                  <a:pt x="63893" y="0"/>
                                </a:lnTo>
                                <a:lnTo>
                                  <a:pt x="84093" y="10921"/>
                                </a:lnTo>
                                <a:lnTo>
                                  <a:pt x="101639" y="41333"/>
                                </a:lnTo>
                                <a:lnTo>
                                  <a:pt x="115477" y="87708"/>
                                </a:lnTo>
                                <a:lnTo>
                                  <a:pt x="124553" y="146518"/>
                                </a:lnTo>
                                <a:lnTo>
                                  <a:pt x="127812" y="21423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05F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38434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893" y="0"/>
                                </a:moveTo>
                                <a:lnTo>
                                  <a:pt x="26156" y="41333"/>
                                </a:lnTo>
                                <a:lnTo>
                                  <a:pt x="12326" y="87708"/>
                                </a:lnTo>
                                <a:lnTo>
                                  <a:pt x="3256" y="146518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281955"/>
                                </a:lnTo>
                                <a:lnTo>
                                  <a:pt x="12326" y="340768"/>
                                </a:lnTo>
                                <a:lnTo>
                                  <a:pt x="26156" y="387147"/>
                                </a:lnTo>
                                <a:lnTo>
                                  <a:pt x="43696" y="417562"/>
                                </a:lnTo>
                                <a:lnTo>
                                  <a:pt x="63893" y="428485"/>
                                </a:lnTo>
                                <a:lnTo>
                                  <a:pt x="84086" y="417562"/>
                                </a:lnTo>
                                <a:lnTo>
                                  <a:pt x="101625" y="387147"/>
                                </a:lnTo>
                                <a:lnTo>
                                  <a:pt x="115457" y="340768"/>
                                </a:lnTo>
                                <a:lnTo>
                                  <a:pt x="124529" y="281955"/>
                                </a:lnTo>
                                <a:lnTo>
                                  <a:pt x="127787" y="214236"/>
                                </a:lnTo>
                                <a:lnTo>
                                  <a:pt x="124529" y="146518"/>
                                </a:lnTo>
                                <a:lnTo>
                                  <a:pt x="115457" y="87708"/>
                                </a:lnTo>
                                <a:lnTo>
                                  <a:pt x="101625" y="41333"/>
                                </a:lnTo>
                                <a:lnTo>
                                  <a:pt x="84086" y="10921"/>
                                </a:lnTo>
                                <a:lnTo>
                                  <a:pt x="63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C5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38434" y="3926928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787" y="214236"/>
                                </a:moveTo>
                                <a:lnTo>
                                  <a:pt x="124529" y="281955"/>
                                </a:lnTo>
                                <a:lnTo>
                                  <a:pt x="115457" y="340768"/>
                                </a:lnTo>
                                <a:lnTo>
                                  <a:pt x="101625" y="387147"/>
                                </a:lnTo>
                                <a:lnTo>
                                  <a:pt x="63893" y="428485"/>
                                </a:lnTo>
                                <a:lnTo>
                                  <a:pt x="43696" y="417562"/>
                                </a:lnTo>
                                <a:lnTo>
                                  <a:pt x="26156" y="387147"/>
                                </a:lnTo>
                                <a:lnTo>
                                  <a:pt x="12326" y="340768"/>
                                </a:lnTo>
                                <a:lnTo>
                                  <a:pt x="3256" y="281955"/>
                                </a:lnTo>
                                <a:lnTo>
                                  <a:pt x="0" y="214236"/>
                                </a:lnTo>
                                <a:lnTo>
                                  <a:pt x="3256" y="146518"/>
                                </a:lnTo>
                                <a:lnTo>
                                  <a:pt x="12326" y="87708"/>
                                </a:lnTo>
                                <a:lnTo>
                                  <a:pt x="26156" y="41333"/>
                                </a:lnTo>
                                <a:lnTo>
                                  <a:pt x="43696" y="10921"/>
                                </a:lnTo>
                                <a:lnTo>
                                  <a:pt x="63893" y="0"/>
                                </a:lnTo>
                                <a:lnTo>
                                  <a:pt x="84086" y="10921"/>
                                </a:lnTo>
                                <a:lnTo>
                                  <a:pt x="101625" y="41333"/>
                                </a:lnTo>
                                <a:lnTo>
                                  <a:pt x="115457" y="87708"/>
                                </a:lnTo>
                                <a:lnTo>
                                  <a:pt x="124529" y="146518"/>
                                </a:lnTo>
                                <a:lnTo>
                                  <a:pt x="127787" y="21423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76A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94026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906" y="0"/>
                                </a:moveTo>
                                <a:lnTo>
                                  <a:pt x="26164" y="41334"/>
                                </a:lnTo>
                                <a:lnTo>
                                  <a:pt x="12330" y="87711"/>
                                </a:lnTo>
                                <a:lnTo>
                                  <a:pt x="3258" y="146525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281961"/>
                                </a:lnTo>
                                <a:lnTo>
                                  <a:pt x="12330" y="340771"/>
                                </a:lnTo>
                                <a:lnTo>
                                  <a:pt x="26164" y="387148"/>
                                </a:lnTo>
                                <a:lnTo>
                                  <a:pt x="43707" y="417562"/>
                                </a:lnTo>
                                <a:lnTo>
                                  <a:pt x="63906" y="428485"/>
                                </a:lnTo>
                                <a:lnTo>
                                  <a:pt x="84110" y="417562"/>
                                </a:lnTo>
                                <a:lnTo>
                                  <a:pt x="101653" y="387148"/>
                                </a:lnTo>
                                <a:lnTo>
                                  <a:pt x="115485" y="340771"/>
                                </a:lnTo>
                                <a:lnTo>
                                  <a:pt x="124555" y="281961"/>
                                </a:lnTo>
                                <a:lnTo>
                                  <a:pt x="127812" y="214249"/>
                                </a:lnTo>
                                <a:lnTo>
                                  <a:pt x="124555" y="146525"/>
                                </a:lnTo>
                                <a:lnTo>
                                  <a:pt x="115485" y="87711"/>
                                </a:lnTo>
                                <a:lnTo>
                                  <a:pt x="101653" y="41334"/>
                                </a:lnTo>
                                <a:lnTo>
                                  <a:pt x="84110" y="10921"/>
                                </a:lnTo>
                                <a:lnTo>
                                  <a:pt x="63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94026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12" y="214249"/>
                                </a:moveTo>
                                <a:lnTo>
                                  <a:pt x="124555" y="281961"/>
                                </a:lnTo>
                                <a:lnTo>
                                  <a:pt x="115485" y="340771"/>
                                </a:lnTo>
                                <a:lnTo>
                                  <a:pt x="101653" y="387148"/>
                                </a:lnTo>
                                <a:lnTo>
                                  <a:pt x="63906" y="428485"/>
                                </a:lnTo>
                                <a:lnTo>
                                  <a:pt x="43707" y="417562"/>
                                </a:lnTo>
                                <a:lnTo>
                                  <a:pt x="26164" y="387148"/>
                                </a:lnTo>
                                <a:lnTo>
                                  <a:pt x="12330" y="340771"/>
                                </a:lnTo>
                                <a:lnTo>
                                  <a:pt x="3258" y="281961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146525"/>
                                </a:lnTo>
                                <a:lnTo>
                                  <a:pt x="12330" y="87711"/>
                                </a:lnTo>
                                <a:lnTo>
                                  <a:pt x="26164" y="41334"/>
                                </a:lnTo>
                                <a:lnTo>
                                  <a:pt x="43707" y="10921"/>
                                </a:lnTo>
                                <a:lnTo>
                                  <a:pt x="63906" y="0"/>
                                </a:lnTo>
                                <a:lnTo>
                                  <a:pt x="84110" y="10921"/>
                                </a:lnTo>
                                <a:lnTo>
                                  <a:pt x="101653" y="41334"/>
                                </a:lnTo>
                                <a:lnTo>
                                  <a:pt x="115485" y="87711"/>
                                </a:lnTo>
                                <a:lnTo>
                                  <a:pt x="124555" y="146525"/>
                                </a:lnTo>
                                <a:lnTo>
                                  <a:pt x="127812" y="2142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958F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61197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63906" y="0"/>
                                </a:moveTo>
                                <a:lnTo>
                                  <a:pt x="26164" y="41334"/>
                                </a:lnTo>
                                <a:lnTo>
                                  <a:pt x="12330" y="87711"/>
                                </a:lnTo>
                                <a:lnTo>
                                  <a:pt x="3258" y="146525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281961"/>
                                </a:lnTo>
                                <a:lnTo>
                                  <a:pt x="12330" y="340771"/>
                                </a:lnTo>
                                <a:lnTo>
                                  <a:pt x="26164" y="387148"/>
                                </a:lnTo>
                                <a:lnTo>
                                  <a:pt x="43707" y="417562"/>
                                </a:lnTo>
                                <a:lnTo>
                                  <a:pt x="63906" y="428485"/>
                                </a:lnTo>
                                <a:lnTo>
                                  <a:pt x="84105" y="417562"/>
                                </a:lnTo>
                                <a:lnTo>
                                  <a:pt x="101648" y="387148"/>
                                </a:lnTo>
                                <a:lnTo>
                                  <a:pt x="115482" y="340771"/>
                                </a:lnTo>
                                <a:lnTo>
                                  <a:pt x="124554" y="281961"/>
                                </a:lnTo>
                                <a:lnTo>
                                  <a:pt x="127812" y="214249"/>
                                </a:lnTo>
                                <a:lnTo>
                                  <a:pt x="124554" y="146525"/>
                                </a:lnTo>
                                <a:lnTo>
                                  <a:pt x="115482" y="87711"/>
                                </a:lnTo>
                                <a:lnTo>
                                  <a:pt x="101648" y="41334"/>
                                </a:lnTo>
                                <a:lnTo>
                                  <a:pt x="84105" y="10921"/>
                                </a:lnTo>
                                <a:lnTo>
                                  <a:pt x="63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61197" y="2345296"/>
                            <a:ext cx="128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28625">
                                <a:moveTo>
                                  <a:pt x="127812" y="214249"/>
                                </a:moveTo>
                                <a:lnTo>
                                  <a:pt x="124554" y="281961"/>
                                </a:lnTo>
                                <a:lnTo>
                                  <a:pt x="115482" y="340771"/>
                                </a:lnTo>
                                <a:lnTo>
                                  <a:pt x="101648" y="387148"/>
                                </a:lnTo>
                                <a:lnTo>
                                  <a:pt x="63906" y="428485"/>
                                </a:lnTo>
                                <a:lnTo>
                                  <a:pt x="43707" y="417562"/>
                                </a:lnTo>
                                <a:lnTo>
                                  <a:pt x="26164" y="387148"/>
                                </a:lnTo>
                                <a:lnTo>
                                  <a:pt x="12330" y="340771"/>
                                </a:lnTo>
                                <a:lnTo>
                                  <a:pt x="3258" y="281961"/>
                                </a:lnTo>
                                <a:lnTo>
                                  <a:pt x="0" y="214249"/>
                                </a:lnTo>
                                <a:lnTo>
                                  <a:pt x="3258" y="146525"/>
                                </a:lnTo>
                                <a:lnTo>
                                  <a:pt x="12330" y="87711"/>
                                </a:lnTo>
                                <a:lnTo>
                                  <a:pt x="26164" y="41334"/>
                                </a:lnTo>
                                <a:lnTo>
                                  <a:pt x="43707" y="10921"/>
                                </a:lnTo>
                                <a:lnTo>
                                  <a:pt x="63906" y="0"/>
                                </a:lnTo>
                                <a:lnTo>
                                  <a:pt x="84105" y="10921"/>
                                </a:lnTo>
                                <a:lnTo>
                                  <a:pt x="101648" y="41334"/>
                                </a:lnTo>
                                <a:lnTo>
                                  <a:pt x="115482" y="87711"/>
                                </a:lnTo>
                                <a:lnTo>
                                  <a:pt x="124554" y="146525"/>
                                </a:lnTo>
                                <a:lnTo>
                                  <a:pt x="127812" y="2142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05F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04436" y="2615120"/>
                            <a:ext cx="127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835">
                                <a:moveTo>
                                  <a:pt x="0" y="0"/>
                                </a:moveTo>
                                <a:lnTo>
                                  <a:pt x="0" y="20372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66298" y="281152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514671" y="2615120"/>
                            <a:ext cx="127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835">
                                <a:moveTo>
                                  <a:pt x="0" y="0"/>
                                </a:moveTo>
                                <a:lnTo>
                                  <a:pt x="0" y="20372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76531" y="281152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76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52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111510" y="2901078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5017255" y="4680938"/>
                            <a:ext cx="2628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IRF-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478979" y="2901078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07550" y="3289572"/>
                            <a:ext cx="5340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IRAK-TRAF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659971" y="3641603"/>
                            <a:ext cx="50038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Endosome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36323" y="3821783"/>
                            <a:ext cx="3009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MAPK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207608" y="3816400"/>
                            <a:ext cx="30924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NF-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pacing w:val="-5"/>
                                  <w:sz w:val="16"/>
                                </w:rPr>
                                <w:t>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843316" y="3816400"/>
                            <a:ext cx="30924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NF-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pacing w:val="-5"/>
                                  <w:sz w:val="16"/>
                                </w:rPr>
                                <w:t>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166851" y="4680938"/>
                            <a:ext cx="44005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IL-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184" w:lineRule="exact" w:before="8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TH2/Treg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091517" y="4675555"/>
                            <a:ext cx="54165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TNF-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, IL-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184" w:lineRule="exact" w:before="6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Th1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773336" y="4680938"/>
                            <a:ext cx="44958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208" w:right="18" w:hanging="209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Interferon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Th1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744040" y="2901078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160436" y="2901078"/>
                            <a:ext cx="2819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TLR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409304" y="2475614"/>
                            <a:ext cx="2235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DNA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243518" y="2475614"/>
                            <a:ext cx="8832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2" w:val="left" w:leader="none"/>
                                </w:tabs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dsDNA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ssRNA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016021" y="1398644"/>
                            <a:ext cx="2292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MD2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735553" y="1178909"/>
                            <a:ext cx="25400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TLR4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622595" y="1178909"/>
                            <a:ext cx="153606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9" w:val="left" w:leader="none"/>
                                </w:tabs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TLR2/TLR1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TLR2/TLR6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TLR5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761859" y="846378"/>
                            <a:ext cx="2012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LPS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83857" y="724803"/>
                            <a:ext cx="164020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9" w:val="left" w:leader="none"/>
                                  <w:tab w:pos="1976" w:val="left" w:leader="none"/>
                                </w:tabs>
                                <w:spacing w:line="249" w:lineRule="auto" w:before="0"/>
                                <w:ind w:left="0" w:right="18" w:firstLine="955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Lipoteichoic Lipopeptides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acid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Flagellin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845912" y="71828"/>
                            <a:ext cx="238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Virus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679967" y="71727"/>
                            <a:ext cx="3892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Bacteria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65004pt;margin-top:-398.16272pt;width:494.1pt;height:393.9pt;mso-position-horizontal-relative:page;mso-position-vertical-relative:paragraph;z-index:15730176" id="docshapegroup10" coordorigin="1119,-7963" coordsize="9882,7878">
                <v:shape style="position:absolute;left:1129;top:-7954;width:9862;height:7858" type="#_x0000_t75" id="docshape11" stroked="false">
                  <v:imagedata r:id="rId7" o:title=""/>
                </v:shape>
                <v:rect style="position:absolute;left:1133;top:-5094;width:9857;height:520" id="docshape12" filled="true" fillcolor="#ffffff" stroked="false">
                  <v:fill type="solid"/>
                </v:rect>
                <v:rect style="position:absolute;left:1133;top:-5094;width:9857;height:520" id="docshape13" filled="false" stroked="true" strokeweight="1pt" strokecolor="#ffffff">
                  <v:stroke dashstyle="solid"/>
                </v:rect>
                <v:shape style="position:absolute;left:1129;top:-7954;width:9862;height:7858" id="docshape14" coordorigin="1129,-7953" coordsize="9862,7858" path="m10991,-96l1129,-96,1129,-7953e" filled="false" stroked="true" strokeweight="1pt" strokecolor="#6ba0b8">
                  <v:path arrowok="t"/>
                  <v:stroke dashstyle="solid"/>
                </v:shape>
                <v:shape style="position:absolute;left:7129;top:-4475;width:3599;height:2412" type="#_x0000_t75" id="docshape15" stroked="false">
                  <v:imagedata r:id="rId8" o:title=""/>
                </v:shape>
                <v:shape style="position:absolute;left:5770;top:-5170;width:5227;height:3181" type="#_x0000_t75" id="docshape16" stroked="false">
                  <v:imagedata r:id="rId9" o:title=""/>
                </v:shape>
                <v:shape style="position:absolute;left:3662;top:-5170;width:457;height:673" type="#_x0000_t75" id="docshape17" stroked="false">
                  <v:imagedata r:id="rId10" o:title=""/>
                </v:shape>
                <v:shape style="position:absolute;left:4497;top:-5839;width:1122;height:1565" type="#_x0000_t75" id="docshape18" stroked="false">
                  <v:imagedata r:id="rId11" o:title=""/>
                </v:shape>
                <v:shape style="position:absolute;left:2739;top:-5170;width:456;height:673" type="#_x0000_t75" id="docshape19" stroked="false">
                  <v:imagedata r:id="rId12" o:title=""/>
                </v:shape>
                <v:line style="position:absolute" from="2505,-6413" to="2505,-6212" stroked="true" strokeweight=".992pt" strokecolor="#e85575">
                  <v:stroke dashstyle="solid"/>
                </v:line>
                <v:shape style="position:absolute;left:2445;top:-6224;width:121;height:105" id="docshape20" coordorigin="2445,-6223" coordsize="121,105" path="m2566,-6223l2445,-6223,2505,-6119,2566,-6223xe" filled="true" fillcolor="#e85575" stroked="false">
                  <v:path arrowok="t"/>
                  <v:fill type="solid"/>
                </v:shape>
                <v:shape style="position:absolute;left:2505;top:-7642;width:1266;height:904" id="docshape21" coordorigin="2505,-7641" coordsize="1266,904" path="m2505,-6737l2505,-7145,3771,-7641e" filled="false" stroked="true" strokeweight=".992pt" strokecolor="#e85575">
                  <v:path arrowok="t"/>
                  <v:stroke dashstyle="solid"/>
                </v:shape>
                <v:shape style="position:absolute;left:2445;top:-6749;width:121;height:105" id="docshape22" coordorigin="2445,-6749" coordsize="121,105" path="m2566,-6749l2445,-6749,2505,-6645,2566,-6749xe" filled="true" fillcolor="#e85575" stroked="false">
                  <v:path arrowok="t"/>
                  <v:fill type="solid"/>
                </v:shape>
                <v:shape style="position:absolute;left:3458;top:-5834;width:202;height:1555" id="docshape23" coordorigin="3459,-5833" coordsize="202,1555" path="m3632,-5833l3487,-5833,3476,-5831,3467,-5825,3461,-5816,3459,-5805,3459,-4307,3461,-4296,3467,-4287,3476,-4281,3487,-4279,3632,-4279,3643,-4281,3652,-4287,3658,-4296,3660,-4307,3660,-5805,3658,-5816,3652,-5825,3643,-5831,3632,-5833xe" filled="true" fillcolor="#9acbee" stroked="false">
                  <v:path arrowok="t"/>
                  <v:fill type="solid"/>
                </v:shape>
                <v:shape style="position:absolute;left:3458;top:-5834;width:202;height:1555" id="docshape24" coordorigin="3459,-5833" coordsize="202,1555" path="m3660,-4307l3658,-4296,3652,-4287,3643,-4281,3632,-4279,3487,-4279,3476,-4281,3467,-4287,3461,-4296,3459,-4307,3459,-5805,3461,-5816,3467,-5825,3476,-5831,3487,-5833,3632,-5833,3643,-5831,3652,-5825,3658,-5816,3660,-5805,3660,-4307xe" filled="false" stroked="true" strokeweight=".5pt" strokecolor="#003b6d">
                  <v:path arrowok="t"/>
                  <v:stroke dashstyle="solid"/>
                </v:shape>
                <v:shape style="position:absolute;left:3199;top:-5834;width:202;height:1555" id="docshape25" coordorigin="3199,-5833" coordsize="202,1555" path="m3372,-5833l3228,-5833,3217,-5831,3208,-5825,3202,-5816,3199,-5805,3199,-4307,3202,-4296,3208,-4287,3217,-4281,3228,-4279,3372,-4279,3383,-4281,3392,-4287,3398,-4296,3401,-4307,3401,-5805,3398,-5816,3392,-5825,3383,-5831,3372,-5833xe" filled="true" fillcolor="#887f7d" stroked="false">
                  <v:path arrowok="t"/>
                  <v:fill type="solid"/>
                </v:shape>
                <v:shape style="position:absolute;left:3199;top:-5834;width:202;height:1555" id="docshape26" coordorigin="3199,-5833" coordsize="202,1555" path="m3401,-4307l3398,-4296,3392,-4287,3383,-4281,3372,-4279,3228,-4279,3217,-4281,3208,-4287,3202,-4296,3199,-4307,3199,-5805,3202,-5816,3208,-5825,3217,-5831,3228,-5833,3372,-5833,3383,-5831,3392,-5825,3398,-5816,3401,-5805,3401,-4307xe" filled="false" stroked="true" strokeweight=".5pt" strokecolor="#231f20">
                  <v:path arrowok="t"/>
                  <v:stroke dashstyle="solid"/>
                </v:shape>
                <v:shape style="position:absolute;left:2534;top:-5834;width:202;height:1555" id="docshape27" coordorigin="2535,-5833" coordsize="202,1555" path="m2707,-5833l2563,-5833,2552,-5831,2543,-5825,2537,-5816,2535,-5805,2535,-4307,2537,-4296,2543,-4287,2552,-4281,2563,-4279,2707,-4279,2718,-4281,2728,-4287,2734,-4296,2736,-4307,2736,-5805,2734,-5816,2728,-5825,2718,-5831,2707,-5833xe" filled="true" fillcolor="#8355a3" stroked="false">
                  <v:path arrowok="t"/>
                  <v:fill type="solid"/>
                </v:shape>
                <v:shape style="position:absolute;left:2534;top:-5834;width:202;height:1555" id="docshape28" coordorigin="2535,-5833" coordsize="202,1555" path="m2736,-4307l2734,-4296,2728,-4287,2718,-4281,2707,-4279,2563,-4279,2552,-4281,2543,-4287,2537,-4296,2535,-4307,2535,-5805,2537,-5816,2543,-5825,2552,-5831,2563,-5833,2707,-5833,2718,-5831,2728,-5825,2734,-5816,2736,-5805,2736,-4307xe" filled="false" stroked="true" strokeweight=".5pt" strokecolor="#292883">
                  <v:path arrowok="t"/>
                  <v:stroke dashstyle="solid"/>
                </v:shape>
                <v:line style="position:absolute" from="3430,-6413" to="3430,-6212" stroked="true" strokeweight=".992pt" strokecolor="#e85575">
                  <v:stroke dashstyle="solid"/>
                </v:line>
                <v:shape style="position:absolute;left:3369;top:-6224;width:121;height:105" id="docshape29" coordorigin="3370,-6223" coordsize="121,105" path="m3490,-6223l3370,-6223,3430,-6119,3490,-6223xe" filled="true" fillcolor="#e85575" stroked="false">
                  <v:path arrowok="t"/>
                  <v:fill type="solid"/>
                </v:shape>
                <v:shape style="position:absolute;left:3429;top:-7642;width:535;height:698" id="docshape30" coordorigin="3430,-7641" coordsize="535,698" path="m3430,-6944l3430,-7145,3964,-7641e" filled="false" stroked="true" strokeweight=".992pt" strokecolor="#e85575">
                  <v:path arrowok="t"/>
                  <v:stroke dashstyle="solid"/>
                </v:shape>
                <v:shape style="position:absolute;left:3369;top:-6956;width:121;height:105" id="docshape31" coordorigin="3370,-6956" coordsize="121,105" path="m3490,-6956l3370,-6956,3430,-6852,3490,-6956xe" filled="true" fillcolor="#e85575" stroked="false">
                  <v:path arrowok="t"/>
                  <v:fill type="solid"/>
                </v:shape>
                <v:shape style="position:absolute;left:3292;top:-2558;width:453;height:477" id="docshape32" coordorigin="3293,-2558" coordsize="453,477" path="m3293,-2082l3293,-2283,3745,-2558e" filled="false" stroked="true" strokeweight=".992pt" strokecolor="#e85575">
                  <v:path arrowok="t"/>
                  <v:stroke dashstyle="solid"/>
                </v:shape>
                <v:shape style="position:absolute;left:3232;top:-2094;width:121;height:105" id="docshape33" coordorigin="3233,-2093" coordsize="121,105" path="m3353,-2093l3233,-2093,3293,-1989,3353,-2093xe" filled="true" fillcolor="#e85575" stroked="false">
                  <v:path arrowok="t"/>
                  <v:fill type="solid"/>
                </v:shape>
                <v:shape style="position:absolute;left:4361;top:-2558;width:468;height:477" id="docshape34" coordorigin="4362,-2558" coordsize="468,477" path="m4829,-2082l4829,-2283,4362,-2558e" filled="false" stroked="true" strokeweight=".992pt" strokecolor="#e85575">
                  <v:path arrowok="t"/>
                  <v:stroke dashstyle="solid"/>
                </v:shape>
                <v:shape style="position:absolute;left:4769;top:-2094;width:121;height:105" id="docshape35" coordorigin="4769,-2093" coordsize="121,105" path="m4889,-2093l4769,-2093,4829,-1989,4889,-2093xe" filled="true" fillcolor="#e85575" stroked="false">
                  <v:path arrowok="t"/>
                  <v:fill type="solid"/>
                </v:shape>
                <v:line style="position:absolute" from="4308,-6413" to="4308,-6212" stroked="true" strokeweight=".992pt" strokecolor="#e85575">
                  <v:stroke dashstyle="solid"/>
                </v:line>
                <v:shape style="position:absolute;left:3524;top:-6224;width:1079;height:3418" id="docshape36" coordorigin="3524,-6223" coordsize="1079,3418" path="m3643,-2819l3572,-2916,3524,-2806,3643,-2819xm3923,-2819l3892,-2936,3807,-2851,3923,-2819xm4283,-2909l4166,-2934,4203,-2819,4283,-2909xm4368,-6223l4248,-6223,4308,-6119,4368,-6223xm4603,-2816l4546,-2922,4483,-2819,4603,-2816xe" filled="true" fillcolor="#e85575" stroked="false">
                  <v:path arrowok="t"/>
                  <v:fill type="solid"/>
                </v:shape>
                <v:line style="position:absolute" from="3293,-1725" to="3293,-713" stroked="true" strokeweight=".992pt" strokecolor="#e85575">
                  <v:stroke dashstyle="solid"/>
                </v:line>
                <v:shape style="position:absolute;left:3232;top:-725;width:121;height:105" id="docshape37" coordorigin="3233,-724" coordsize="121,105" path="m3353,-724l3233,-724,3293,-620,3353,-724xe" filled="true" fillcolor="#e85575" stroked="false">
                  <v:path arrowok="t"/>
                  <v:fill type="solid"/>
                </v:shape>
                <v:line style="position:absolute" from="4829,-1725" to="4829,-713" stroked="true" strokeweight=".992pt" strokecolor="#e85575">
                  <v:stroke dashstyle="solid"/>
                </v:line>
                <v:shape style="position:absolute;left:4769;top:-725;width:121;height:105" id="docshape38" coordorigin="4769,-724" coordsize="121,105" path="m4889,-724l4769,-724,4829,-620,4889,-724xe" filled="true" fillcolor="#e85575" stroked="false">
                  <v:path arrowok="t"/>
                  <v:fill type="solid"/>
                </v:shape>
                <v:line style="position:absolute" from="5830,-1725" to="5830,-713" stroked="true" strokeweight=".992pt" strokecolor="#e85575">
                  <v:stroke dashstyle="solid"/>
                </v:line>
                <v:shape style="position:absolute;left:5770;top:-725;width:121;height:105" id="docshape39" coordorigin="5770,-724" coordsize="121,105" path="m5891,-724l5770,-724,5830,-620,5891,-724xe" filled="true" fillcolor="#e85575" stroked="false">
                  <v:path arrowok="t"/>
                  <v:fill type="solid"/>
                </v:shape>
                <v:line style="position:absolute" from="9218,-1050" to="9218,-696" stroked="true" strokeweight=".992pt" strokecolor="#e85575">
                  <v:stroke dashstyle="solid"/>
                </v:line>
                <v:shape style="position:absolute;left:9157;top:-708;width:121;height:105" id="docshape40" coordorigin="9158,-708" coordsize="121,105" path="m9278,-708l9158,-708,9218,-604,9278,-708xe" filled="true" fillcolor="#e85575" stroked="false">
                  <v:path arrowok="t"/>
                  <v:fill type="solid"/>
                </v:shape>
                <v:line style="position:absolute" from="8993,-491" to="6323,-491" stroked="true" strokeweight=".992pt" strokecolor="#e85575">
                  <v:stroke dashstyle="solid"/>
                </v:line>
                <v:shape style="position:absolute;left:6230;top:-552;width:105;height:121" id="docshape41" coordorigin="6230,-551" coordsize="105,121" path="m6334,-551l6230,-491,6334,-431,6334,-551xe" filled="true" fillcolor="#e85575" stroked="false">
                  <v:path arrowok="t"/>
                  <v:fill type="solid"/>
                </v:shape>
                <v:line style="position:absolute" from="8929,-7641" to="8929,-4203" stroked="true" strokeweight=".992pt" strokecolor="#e85575">
                  <v:stroke dashstyle="solid"/>
                </v:line>
                <v:shape style="position:absolute;left:8868;top:-4215;width:121;height:105" id="docshape42" coordorigin="8868,-4215" coordsize="121,105" path="m8989,-4215l8868,-4215,8929,-4111,8989,-4215xe" filled="true" fillcolor="#e85575" stroked="false">
                  <v:path arrowok="t"/>
                  <v:fill type="solid"/>
                </v:shape>
                <v:line style="position:absolute" from="5617,-6413" to="5617,-6212" stroked="true" strokeweight=".992pt" strokecolor="#e85575">
                  <v:stroke dashstyle="solid"/>
                </v:line>
                <v:shape style="position:absolute;left:5556;top:-6224;width:121;height:105" id="docshape43" coordorigin="5557,-6223" coordsize="121,105" path="m5677,-6223l5557,-6223,5617,-6119,5677,-6223xe" filled="true" fillcolor="#e85575" stroked="false">
                  <v:path arrowok="t"/>
                  <v:fill type="solid"/>
                </v:shape>
                <v:shape style="position:absolute;left:4156;top:-7642;width:153;height:904" id="docshape44" coordorigin="4156,-7641" coordsize="153,904" path="m4308,-6737l4308,-7145,4156,-7641e" filled="false" stroked="true" strokeweight=".992pt" strokecolor="#e85575">
                  <v:path arrowok="t"/>
                  <v:stroke dashstyle="solid"/>
                </v:shape>
                <v:shape style="position:absolute;left:4248;top:-6749;width:121;height:105" id="docshape45" coordorigin="4248,-6749" coordsize="121,105" path="m4368,-6749l4248,-6749,4308,-6645,4368,-6749xe" filled="true" fillcolor="#e85575" stroked="false">
                  <v:path arrowok="t"/>
                  <v:fill type="solid"/>
                </v:shape>
                <v:shape style="position:absolute;left:4348;top:-7642;width:1269;height:904" id="docshape46" coordorigin="4349,-7641" coordsize="1269,904" path="m5617,-6737l5617,-7145,4349,-7641e" filled="false" stroked="true" strokeweight=".992pt" strokecolor="#e85575">
                  <v:path arrowok="t"/>
                  <v:stroke dashstyle="solid"/>
                </v:shape>
                <v:shape style="position:absolute;left:5556;top:-6749;width:3474;height:6147" id="docshape47" coordorigin="5557,-6749" coordsize="3474,6147" path="m5677,-6749l5557,-6749,5617,-6645,5677,-6749xm9031,-605l8968,-708,8911,-603,9031,-605xe" filled="true" fillcolor="#e85575" stroked="false">
                  <v:path arrowok="t"/>
                  <v:fill type="solid"/>
                </v:shape>
                <v:shape style="position:absolute;left:8634;top:-1050;width:305;height:395" id="docshape48" coordorigin="8635,-1050" coordsize="305,395" path="m8635,-1050l8635,-815,8940,-655e" filled="false" stroked="true" strokeweight=".992pt" strokecolor="#e85575">
                  <v:path arrowok="t"/>
                  <v:stroke dashstyle="solid"/>
                </v:shape>
                <v:shape style="position:absolute;left:9404;top:-708;width:121;height:106" id="docshape49" coordorigin="9405,-708" coordsize="121,106" path="m9467,-708l9405,-605,9525,-603,9467,-708xe" filled="true" fillcolor="#e85575" stroked="false">
                  <v:path arrowok="t"/>
                  <v:fill type="solid"/>
                </v:shape>
                <v:shape style="position:absolute;left:9495;top:-1050;width:305;height:395" id="docshape50" coordorigin="9496,-1050" coordsize="305,395" path="m9800,-1050l9800,-815,9496,-655e" filled="false" stroked="true" strokeweight=".992pt" strokecolor="#e85575">
                  <v:path arrowok="t"/>
                  <v:stroke dashstyle="solid"/>
                </v:shape>
                <v:shape style="position:absolute;left:6123;top:-1836;width:120;height:108" id="docshape51" coordorigin="6123,-1836" coordsize="120,108" path="m6243,-1836l6123,-1829,6189,-1729,6243,-1836xe" filled="true" fillcolor="#e85575" stroked="false">
                  <v:path arrowok="t"/>
                  <v:fill type="solid"/>
                </v:shape>
                <v:shape style="position:absolute;left:6216;top:-1783;width:1836;height:968" id="docshape52" coordorigin="6216,-1782" coordsize="1836,968" path="m8052,-1050l8052,-815,6216,-1782e" filled="false" stroked="true" strokeweight=".992pt" strokecolor="#e85575">
                  <v:path arrowok="t"/>
                  <v:stroke dashstyle="solid"/>
                </v:shape>
                <v:shape style="position:absolute;left:4224;top:-3517;width:1178;height:648" id="docshape53" coordorigin="4224,-3517" coordsize="1178,648" path="m4308,-3517l4308,-3316,4224,-2921m5402,-3517l5402,-3316,4574,-2869e" filled="false" stroked="true" strokeweight=".992pt" strokecolor="#e85575">
                  <v:path arrowok="t"/>
                  <v:stroke dashstyle="solid"/>
                </v:shape>
                <v:shape style="position:absolute;left:1128;top:-5839;width:2731;height:2988" type="#_x0000_t75" id="docshape54" stroked="false">
                  <v:imagedata r:id="rId13" o:title=""/>
                </v:shape>
                <v:shape style="position:absolute;left:4123;top:-5834;width:370;height:1555" id="docshape55" coordorigin="4124,-5833" coordsize="370,1555" path="m4465,-5833l4152,-5833,4141,-5831,4132,-5825,4126,-5816,4124,-5805,4124,-4307,4126,-4296,4132,-4287,4141,-4281,4152,-4279,4465,-4279,4476,-4281,4485,-4287,4491,-4296,4493,-4307,4493,-5805,4491,-5816,4485,-5825,4476,-5831,4465,-5833xe" filled="true" fillcolor="#887f7d" stroked="false">
                  <v:path arrowok="t"/>
                  <v:fill type="solid"/>
                </v:shape>
                <v:shape style="position:absolute;left:4123;top:-5834;width:370;height:1555" id="docshape56" coordorigin="4124,-5833" coordsize="370,1555" path="m4493,-4307l4491,-4296,4485,-4287,4476,-4281,4465,-4279,4152,-4279,4141,-4281,4132,-4287,4126,-4296,4124,-4307,4124,-5805,4126,-5816,4132,-5825,4141,-5831,4152,-5833,4465,-5833,4476,-5831,4485,-5825,4491,-5816,4493,-5805,4493,-4307xe" filled="false" stroked="true" strokeweight=".5pt" strokecolor="#231f20">
                  <v:path arrowok="t"/>
                  <v:stroke dashstyle="solid"/>
                </v:shape>
                <v:shape style="position:absolute;left:5620;top:-5834;width:202;height:1555" id="docshape57" coordorigin="5620,-5833" coordsize="202,1555" path="m5793,-5833l5649,-5833,5638,-5831,5629,-5825,5623,-5816,5620,-5805,5620,-4307,5623,-4296,5629,-4287,5638,-4281,5649,-4279,5793,-4279,5804,-4281,5813,-4287,5820,-4296,5822,-4307,5822,-5805,5820,-5816,5813,-5825,5804,-5831,5793,-5833xe" filled="true" fillcolor="#a6ce39" stroked="false">
                  <v:path arrowok="t"/>
                  <v:fill type="solid"/>
                </v:shape>
                <v:shape style="position:absolute;left:5620;top:-5834;width:202;height:1555" id="docshape58" coordorigin="5620,-5833" coordsize="202,1555" path="m5822,-4307l5820,-4296,5813,-4287,5804,-4281,5793,-4279,5649,-4279,5638,-4281,5629,-4287,5623,-4296,5620,-4307,5620,-5805,5623,-5816,5629,-5825,5638,-5831,5649,-5833,5793,-5833,5804,-5831,5813,-5825,5820,-5816,5822,-5805,5822,-4307xe" filled="false" stroked="true" strokeweight=".5pt" strokecolor="#558256">
                  <v:path arrowok="t"/>
                  <v:stroke dashstyle="solid"/>
                </v:shape>
                <v:shape style="position:absolute;left:5831;top:-5834;width:417;height:340" id="docshape59" coordorigin="5831,-5833" coordsize="417,340" path="m6219,-5833l5859,-5833,5848,-5831,5839,-5825,5833,-5816,5831,-5805,5831,-5522,5833,-5511,5839,-5502,5848,-5496,5859,-5493,6219,-5493,6230,-5496,6239,-5502,6245,-5511,6248,-5522,6248,-5805,6245,-5816,6239,-5825,6230,-5831,6219,-5833xe" filled="true" fillcolor="#b6e3ee" stroked="false">
                  <v:path arrowok="t"/>
                  <v:fill type="solid"/>
                </v:shape>
                <v:shape style="position:absolute;left:5831;top:-5834;width:417;height:340" id="docshape60" coordorigin="5831,-5833" coordsize="417,340" path="m6248,-5522l6245,-5511,6239,-5502,6230,-5496,6219,-5493,5859,-5493,5848,-5496,5839,-5502,5833,-5511,5831,-5522,5831,-5805,5833,-5816,5839,-5825,5848,-5831,5859,-5833,6219,-5833,6230,-5831,6239,-5825,6245,-5816,6248,-5805,6248,-5522xe" filled="false" stroked="true" strokeweight=".5pt" strokecolor="#28518c">
                  <v:path arrowok="t"/>
                  <v:stroke dashstyle="solid"/>
                </v:shape>
                <v:shape style="position:absolute;left:5408;top:-4270;width:202;height:675" id="docshape61" coordorigin="5409,-4270" coordsize="202,675" path="m5509,-4270l5450,-4205,5428,-4132,5414,-4039,5409,-3932,5414,-3826,5428,-3733,5450,-3660,5477,-3612,5509,-3595,5541,-3612,5569,-3660,5591,-3733,5605,-3826,5610,-3932,5605,-4039,5591,-4132,5569,-4205,5541,-4253,5509,-4270xe" filled="true" fillcolor="#f99d33" stroked="false">
                  <v:path arrowok="t"/>
                  <v:fill type="solid"/>
                </v:shape>
                <v:shape style="position:absolute;left:5408;top:-4270;width:202;height:675" id="docshape62" coordorigin="5409,-4270" coordsize="202,675" path="m5610,-3932l5605,-3826,5591,-3733,5569,-3660,5509,-3595,5477,-3612,5450,-3660,5428,-3733,5414,-3826,5409,-3932,5414,-4039,5428,-4132,5450,-4205,5477,-4253,5509,-4270,5541,-4253,5569,-4205,5591,-4132,5605,-4039,5610,-3932xe" filled="false" stroked="true" strokeweight=".5pt" strokecolor="#d05f45">
                  <v:path arrowok="t"/>
                  <v:stroke dashstyle="solid"/>
                </v:shape>
                <v:shape style="position:absolute;left:5198;top:-4270;width:202;height:675" id="docshape63" coordorigin="5198,-4270" coordsize="202,675" path="m5299,-4270l5239,-4205,5218,-4132,5203,-4039,5198,-3932,5203,-3826,5218,-3733,5239,-3660,5267,-3612,5299,-3595,5331,-3612,5358,-3660,5380,-3733,5394,-3826,5400,-3932,5394,-4039,5380,-4132,5358,-4205,5331,-4253,5299,-4270xe" filled="true" fillcolor="#ed1941" stroked="false">
                  <v:path arrowok="t"/>
                  <v:fill type="solid"/>
                </v:shape>
                <v:shape style="position:absolute;left:5198;top:-4270;width:202;height:675" id="docshape64" coordorigin="5198,-4270" coordsize="202,675" path="m5400,-3932l5394,-3826,5380,-3733,5358,-3660,5299,-3595,5267,-3612,5239,-3660,5218,-3733,5203,-3826,5198,-3932,5203,-4039,5218,-4132,5239,-4205,5267,-4253,5299,-4270,5331,-4253,5358,-4205,5380,-4132,5394,-4039,5400,-3932xe" filled="false" stroked="true" strokeweight=".5pt" strokecolor="#912428">
                  <v:path arrowok="t"/>
                  <v:stroke dashstyle="solid"/>
                </v:shape>
                <v:shape style="position:absolute;left:5623;top:-4270;width:202;height:675" id="docshape65" coordorigin="5624,-4270" coordsize="202,675" path="m5725,-4270l5665,-4205,5643,-4132,5629,-4039,5624,-3932,5629,-3826,5643,-3733,5665,-3660,5693,-3612,5725,-3595,5756,-3612,5784,-3660,5806,-3733,5820,-3826,5825,-3932,5820,-4039,5806,-4132,5784,-4205,5756,-4253,5725,-4270xe" filled="true" fillcolor="#88c540" stroked="false">
                  <v:path arrowok="t"/>
                  <v:fill type="solid"/>
                </v:shape>
                <v:shape style="position:absolute;left:5623;top:-4270;width:202;height:675" id="docshape66" coordorigin="5624,-4270" coordsize="202,675" path="m5825,-3932l5820,-3826,5806,-3733,5784,-3660,5725,-3595,5693,-3612,5665,-3660,5643,-3733,5629,-3826,5624,-3932,5629,-4039,5643,-4132,5665,-4205,5693,-4253,5725,-4270,5756,-4253,5784,-4205,5806,-4132,5820,-4039,5825,-3932xe" filled="false" stroked="true" strokeweight=".5pt" strokecolor="#276a35">
                  <v:path arrowok="t"/>
                  <v:stroke dashstyle="solid"/>
                </v:shape>
                <v:shape style="position:absolute;left:7954;top:-3152;width:202;height:1364" id="docshape67" coordorigin="7955,-3152" coordsize="202,1364" path="m8128,-3152l7983,-3152,7972,-3149,7963,-3143,7957,-3134,7955,-3123,7955,-1817,7957,-1806,7963,-1797,7972,-1790,7983,-1788,8128,-1788,8139,-1790,8148,-1797,8154,-1806,8156,-1817,8156,-3123,8154,-3134,8148,-3143,8139,-3149,8128,-3152xe" filled="true" fillcolor="#a7d8b7" stroked="false">
                  <v:path arrowok="t"/>
                  <v:fill type="solid"/>
                </v:shape>
                <v:shape style="position:absolute;left:7954;top:-3152;width:202;height:1364" id="docshape68" coordorigin="7955,-3152" coordsize="202,1364" path="m8156,-1817l8154,-1806,8148,-1797,8139,-1790,8128,-1788,7983,-1788,7972,-1790,7963,-1797,7957,-1806,7955,-1817,7955,-3123,7957,-3134,7963,-3143,7972,-3149,7983,-3152,8128,-3152,8139,-3149,8148,-3143,8154,-3134,8156,-3123,8156,-1817xe" filled="false" stroked="true" strokeweight=".5pt" strokecolor="#3d6441">
                  <v:path arrowok="t"/>
                  <v:stroke dashstyle="solid"/>
                </v:shape>
                <v:shape style="position:absolute;left:8537;top:-3152;width:202;height:1364" id="docshape69" coordorigin="8538,-3152" coordsize="202,1364" path="m8711,-3152l8566,-3152,8555,-3149,8546,-3143,8540,-3134,8538,-3123,8538,-1817,8540,-1806,8546,-1797,8555,-1790,8566,-1788,8711,-1788,8722,-1790,8731,-1797,8737,-1806,8739,-1817,8739,-3123,8737,-3134,8731,-3143,8722,-3149,8711,-3152xe" filled="true" fillcolor="#a7d8b7" stroked="false">
                  <v:path arrowok="t"/>
                  <v:fill type="solid"/>
                </v:shape>
                <v:shape style="position:absolute;left:8537;top:-3152;width:202;height:1364" id="docshape70" coordorigin="8538,-3152" coordsize="202,1364" path="m8739,-1817l8737,-1806,8731,-1797,8722,-1790,8711,-1788,8566,-1788,8555,-1790,8546,-1797,8540,-1806,8538,-1817,8538,-3123,8540,-3134,8546,-3143,8555,-3149,8566,-3152,8711,-3152,8722,-3149,8731,-3143,8737,-3134,8739,-3123,8739,-1817xe" filled="false" stroked="true" strokeweight=".5pt" strokecolor="#3d6441">
                  <v:path arrowok="t"/>
                  <v:stroke dashstyle="solid"/>
                </v:shape>
                <v:shape style="position:absolute;left:8534;top:-1780;width:202;height:675" id="docshape71" coordorigin="8534,-1779" coordsize="202,675" path="m8635,-1779l8575,-1714,8554,-1641,8539,-1548,8534,-1442,8539,-1335,8554,-1242,8575,-1169,8603,-1122,8635,-1104,8667,-1122,8694,-1169,8716,-1242,8730,-1335,8736,-1442,8730,-1548,8716,-1641,8694,-1714,8667,-1762,8635,-1779xe" filled="true" fillcolor="#f99d33" stroked="false">
                  <v:path arrowok="t"/>
                  <v:fill type="solid"/>
                </v:shape>
                <v:shape style="position:absolute;left:8534;top:-1780;width:202;height:675" id="docshape72" coordorigin="8534,-1779" coordsize="202,675" path="m8736,-1442l8730,-1335,8716,-1242,8694,-1169,8635,-1104,8603,-1122,8575,-1169,8554,-1242,8539,-1335,8534,-1442,8539,-1548,8554,-1641,8575,-1714,8603,-1762,8635,-1779,8667,-1762,8694,-1714,8716,-1641,8730,-1548,8736,-1442xe" filled="false" stroked="true" strokeweight=".5pt" strokecolor="#d05f45">
                  <v:path arrowok="t"/>
                  <v:stroke dashstyle="solid"/>
                </v:shape>
                <v:shape style="position:absolute;left:9120;top:-3152;width:202;height:1364" id="docshape73" coordorigin="9120,-3152" coordsize="202,1364" path="m9293,-3152l9149,-3152,9138,-3149,9129,-3143,9123,-3134,9120,-3123,9120,-1817,9123,-1806,9129,-1797,9138,-1790,9149,-1788,9293,-1788,9304,-1790,9313,-1797,9319,-1806,9322,-1817,9322,-3123,9319,-3134,9313,-3143,9304,-3149,9293,-3152xe" filled="true" fillcolor="#a7d8b7" stroked="false">
                  <v:path arrowok="t"/>
                  <v:fill type="solid"/>
                </v:shape>
                <v:shape style="position:absolute;left:9120;top:-3152;width:202;height:1364" id="docshape74" coordorigin="9120,-3152" coordsize="202,1364" path="m9322,-1817l9319,-1806,9313,-1797,9304,-1790,9293,-1788,9149,-1788,9138,-1790,9129,-1797,9123,-1806,9120,-1817,9120,-3123,9123,-3134,9129,-3143,9138,-3149,9149,-3152,9293,-3152,9304,-3149,9313,-3143,9319,-3134,9322,-3123,9322,-1817xe" filled="false" stroked="true" strokeweight=".5pt" strokecolor="#3d6441">
                  <v:path arrowok="t"/>
                  <v:stroke dashstyle="solid"/>
                </v:shape>
                <v:shape style="position:absolute;left:9117;top:-1780;width:202;height:675" id="docshape75" coordorigin="9117,-1779" coordsize="202,675" path="m9218,-1779l9158,-1714,9136,-1641,9122,-1548,9117,-1442,9122,-1335,9136,-1242,9158,-1169,9186,-1122,9218,-1104,9250,-1122,9277,-1169,9299,-1242,9313,-1335,9318,-1442,9313,-1548,9299,-1641,9277,-1714,9250,-1762,9218,-1779xe" filled="true" fillcolor="#f99d33" stroked="false">
                  <v:path arrowok="t"/>
                  <v:fill type="solid"/>
                </v:shape>
                <v:shape style="position:absolute;left:9117;top:-1780;width:202;height:675" id="docshape76" coordorigin="9117,-1779" coordsize="202,675" path="m9318,-1442l9313,-1335,9299,-1242,9277,-1169,9218,-1104,9186,-1122,9158,-1169,9136,-1242,9122,-1335,9117,-1442,9122,-1548,9136,-1641,9158,-1714,9186,-1762,9218,-1779,9250,-1762,9277,-1714,9299,-1641,9313,-1548,9318,-1442xe" filled="false" stroked="true" strokeweight=".5pt" strokecolor="#d05f45">
                  <v:path arrowok="t"/>
                  <v:stroke dashstyle="solid"/>
                </v:shape>
                <v:shape style="position:absolute;left:9703;top:-3152;width:202;height:1364" id="docshape77" coordorigin="9703,-3152" coordsize="202,1364" path="m9876,-3152l9732,-3152,9721,-3149,9712,-3143,9705,-3134,9703,-3123,9703,-1817,9705,-1806,9712,-1797,9721,-1790,9732,-1788,9876,-1788,9887,-1790,9896,-1797,9902,-1806,9905,-1817,9905,-3123,9902,-3134,9896,-3143,9887,-3149,9876,-3152xe" filled="true" fillcolor="#a7d8b7" stroked="false">
                  <v:path arrowok="t"/>
                  <v:fill type="solid"/>
                </v:shape>
                <v:shape style="position:absolute;left:9703;top:-3152;width:202;height:1364" id="docshape78" coordorigin="9703,-3152" coordsize="202,1364" path="m9905,-1817l9902,-1806,9896,-1797,9887,-1790,9876,-1788,9732,-1788,9721,-1790,9712,-1797,9705,-1806,9703,-1817,9703,-3123,9705,-3134,9712,-3143,9721,-3149,9732,-3152,9876,-3152,9887,-3149,9896,-3143,9902,-3134,9905,-3123,9905,-1817xe" filled="false" stroked="true" strokeweight=".5pt" strokecolor="#3d6441">
                  <v:path arrowok="t"/>
                  <v:stroke dashstyle="solid"/>
                </v:shape>
                <v:shape style="position:absolute;left:9699;top:-1780;width:202;height:675" id="docshape79" coordorigin="9700,-1779" coordsize="202,675" path="m9800,-1779l9741,-1714,9719,-1641,9705,-1548,9700,-1442,9705,-1335,9719,-1242,9741,-1169,9769,-1122,9800,-1104,9832,-1122,9860,-1169,9882,-1242,9896,-1335,9901,-1442,9896,-1548,9882,-1641,9860,-1714,9832,-1762,9800,-1779xe" filled="true" fillcolor="#f99d33" stroked="false">
                  <v:path arrowok="t"/>
                  <v:fill type="solid"/>
                </v:shape>
                <v:shape style="position:absolute;left:9699;top:-1780;width:202;height:675" id="docshape80" coordorigin="9700,-1779" coordsize="202,675" path="m9901,-1442l9896,-1335,9882,-1242,9860,-1169,9800,-1104,9769,-1122,9741,-1169,9719,-1242,9705,-1335,9700,-1442,9705,-1548,9719,-1641,9741,-1714,9769,-1762,9800,-1779,9832,-1762,9860,-1714,9882,-1641,9896,-1548,9901,-1442xe" filled="false" stroked="true" strokeweight=".5pt" strokecolor="#d05f45">
                  <v:path arrowok="t"/>
                  <v:stroke dashstyle="solid"/>
                </v:shape>
                <v:shape style="position:absolute;left:7951;top:-1780;width:202;height:675" id="docshape81" coordorigin="7951,-1779" coordsize="202,675" path="m8052,-1779l7993,-1714,7971,-1641,7957,-1548,7951,-1442,7957,-1335,7971,-1242,7993,-1169,8020,-1122,8052,-1104,8084,-1122,8112,-1169,8133,-1242,8148,-1335,8153,-1442,8148,-1548,8133,-1641,8112,-1714,8084,-1762,8052,-1779xe" filled="true" fillcolor="#88c540" stroked="false">
                  <v:path arrowok="t"/>
                  <v:fill type="solid"/>
                </v:shape>
                <v:shape style="position:absolute;left:7951;top:-1780;width:202;height:675" id="docshape82" coordorigin="7951,-1779" coordsize="202,675" path="m8153,-1442l8148,-1335,8133,-1242,8112,-1169,8052,-1104,8020,-1122,7993,-1169,7971,-1242,7957,-1335,7951,-1442,7957,-1548,7971,-1641,7993,-1714,8020,-1762,8052,-1779,8084,-1762,8112,-1714,8133,-1641,8148,-1548,8153,-1442xe" filled="false" stroked="true" strokeweight=".5pt" strokecolor="#276a35">
                  <v:path arrowok="t"/>
                  <v:stroke dashstyle="solid"/>
                </v:shape>
                <v:shape style="position:absolute;left:5834;top:-4270;width:202;height:675" id="docshape83" coordorigin="5834,-4270" coordsize="202,675" path="m5935,-4270l5876,-4205,5854,-4132,5839,-4039,5834,-3932,5839,-3826,5854,-3733,5876,-3660,5903,-3612,5935,-3595,5967,-3612,5994,-3660,6016,-3733,6030,-3826,6036,-3932,6030,-4039,6016,-4132,5994,-4205,5967,-4253,5935,-4270xe" filled="true" fillcolor="#ffe32d" stroked="false">
                  <v:path arrowok="t"/>
                  <v:fill type="solid"/>
                </v:shape>
                <v:shape style="position:absolute;left:5834;top:-4270;width:202;height:675" id="docshape84" coordorigin="5834,-4270" coordsize="202,675" path="m6036,-3932l6030,-3826,6016,-3733,5994,-3660,5935,-3595,5903,-3612,5876,-3660,5854,-3733,5839,-3826,5834,-3932,5839,-4039,5854,-4132,5876,-4205,5903,-4253,5935,-4270,5967,-4253,5994,-4205,6016,-4132,6030,-4039,6036,-3932xe" filled="false" stroked="true" strokeweight=".5pt" strokecolor="#958f4c">
                  <v:path arrowok="t"/>
                  <v:stroke dashstyle="solid"/>
                </v:shape>
                <v:shape style="position:absolute;left:4207;top:-4270;width:202;height:675" id="docshape85" coordorigin="4208,-4270" coordsize="202,675" path="m4308,-4270l4249,-4205,4227,-4132,4213,-4039,4208,-3932,4213,-3826,4227,-3733,4249,-3660,4277,-3612,4308,-3595,4340,-3612,4368,-3660,4390,-3733,4404,-3826,4409,-3932,4404,-4039,4390,-4132,4368,-4205,4340,-4253,4308,-4270xe" filled="true" fillcolor="#f99d33" stroked="false">
                  <v:path arrowok="t"/>
                  <v:fill type="solid"/>
                </v:shape>
                <v:shape style="position:absolute;left:4207;top:-4270;width:202;height:675" id="docshape86" coordorigin="4208,-4270" coordsize="202,675" path="m4409,-3932l4404,-3826,4390,-3733,4368,-3660,4308,-3595,4277,-3612,4249,-3660,4227,-3733,4213,-3826,4208,-3932,4213,-4039,4227,-4132,4249,-4205,4277,-4253,4308,-4270,4340,-4253,4368,-4205,4390,-4132,4404,-4039,4409,-3932xe" filled="false" stroked="true" strokeweight=".5pt" strokecolor="#d05f45">
                  <v:path arrowok="t"/>
                  <v:stroke dashstyle="solid"/>
                </v:shape>
                <v:line style="position:absolute" from="8055,-3845" to="8055,-3524" stroked="true" strokeweight=".992pt" strokecolor="#e85575">
                  <v:stroke dashstyle="solid"/>
                </v:line>
                <v:shape style="position:absolute;left:7995;top:-3536;width:121;height:105" id="docshape87" coordorigin="7995,-3536" coordsize="121,105" path="m8115,-3536l7995,-3536,8055,-3432,8115,-3536xe" filled="true" fillcolor="#e85575" stroked="false">
                  <v:path arrowok="t"/>
                  <v:fill type="solid"/>
                </v:shape>
                <v:line style="position:absolute" from="9804,-3845" to="9804,-3524" stroked="true" strokeweight=".992pt" strokecolor="#e85575">
                  <v:stroke dashstyle="solid"/>
                </v:line>
                <v:shape style="position:absolute;left:9743;top:-3536;width:121;height:105" id="docshape88" coordorigin="9744,-3536" coordsize="121,105" path="m9864,-3536l9744,-3536,9804,-3432,9864,-3536xe" filled="true" fillcolor="#e85575" stroked="false">
                  <v:path arrowok="t"/>
                  <v:fill type="solid"/>
                </v:shape>
                <v:shape style="position:absolute;left:9168;top:-3395;width:109;height:186" type="#_x0000_t202" id="docshape8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9020;top:-592;width:414;height:186" type="#_x0000_t202" id="docshape9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IRF-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9747;top:-3395;width:109;height:186" type="#_x0000_t202" id="docshape91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650;top:-2783;width:841;height:186" type="#_x0000_t202" id="docshape92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IRAK-TRAF</w:t>
                        </w:r>
                      </w:p>
                    </w:txbxContent>
                  </v:textbox>
                  <w10:wrap type="none"/>
                </v:shape>
                <v:shape style="position:absolute;left:10032;top:-2229;width:788;height:186" type="#_x0000_t202" id="docshape93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Endosome</w:t>
                        </w:r>
                      </w:p>
                    </w:txbxContent>
                  </v:textbox>
                  <w10:wrap type="none"/>
                </v:shape>
                <v:shape style="position:absolute;left:3066;top:-1945;width:474;height:186" type="#_x0000_t202" id="docshape94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MAPK</w:t>
                        </w:r>
                      </w:p>
                    </w:txbxContent>
                  </v:textbox>
                  <w10:wrap type="none"/>
                </v:shape>
                <v:shape style="position:absolute;left:4595;top:-1954;width:487;height:196" type="#_x0000_t202" id="docshape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NF-</w:t>
                        </w:r>
                        <w:r>
                          <w:rPr>
                            <w:rFonts w:ascii="Symbol" w:hAnsi="Symbol"/>
                            <w:color w:val="231F20"/>
                            <w:spacing w:val="-5"/>
                            <w:sz w:val="16"/>
                          </w:rPr>
                          <w:t>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96;top:-1954;width:487;height:196" type="#_x0000_t202" id="docshape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NF-</w:t>
                        </w:r>
                        <w:r>
                          <w:rPr>
                            <w:rFonts w:ascii="Symbol" w:hAnsi="Symbol"/>
                            <w:color w:val="231F20"/>
                            <w:spacing w:val="-5"/>
                            <w:sz w:val="16"/>
                          </w:rPr>
                          <w:t>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956;top:-592;width:693;height:378" type="#_x0000_t202" id="docshape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IL-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line="184" w:lineRule="exact" w:before="8"/>
                          <w:ind w:left="0" w:right="18" w:firstLine="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TH2/Treg</w:t>
                        </w:r>
                      </w:p>
                    </w:txbxContent>
                  </v:textbox>
                  <w10:wrap type="none"/>
                </v:shape>
                <v:shape style="position:absolute;left:4413;top:-601;width:853;height:387" type="#_x0000_t202" id="docshape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TNF-</w:t>
                        </w:r>
                        <w:r>
                          <w:rPr>
                            <w:rFonts w:ascii="Symbol" w:hAnsi="Symbol"/>
                            <w:color w:val="231F20"/>
                            <w:sz w:val="16"/>
                          </w:rPr>
                          <w:t>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, IL-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6"/>
                          </w:rPr>
                          <w:t>6</w:t>
                        </w:r>
                      </w:p>
                      <w:p>
                        <w:pPr>
                          <w:spacing w:line="184" w:lineRule="exact" w:before="6"/>
                          <w:ind w:left="0" w:right="18" w:firstLine="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Th1</w:t>
                        </w:r>
                      </w:p>
                    </w:txbxContent>
                  </v:textbox>
                  <w10:wrap type="none"/>
                </v:shape>
                <v:shape style="position:absolute;left:5486;top:-592;width:708;height:378" type="#_x0000_t202" id="docshape99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208" w:right="18" w:hanging="209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Interferon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Th1</w:t>
                        </w:r>
                      </w:p>
                    </w:txbxContent>
                  </v:textbox>
                  <w10:wrap type="none"/>
                </v:shape>
                <v:shape style="position:absolute;left:8590;top:-3395;width:109;height:186" type="#_x0000_t202" id="docshape10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671;top:-3395;width:444;height:186" type="#_x0000_t202" id="docshape101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TLR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637;top:-4065;width:352;height:186" type="#_x0000_t202" id="docshape102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DNA</w:t>
                        </w:r>
                      </w:p>
                    </w:txbxContent>
                  </v:textbox>
                  <w10:wrap type="none"/>
                </v:shape>
                <v:shape style="position:absolute;left:7802;top:-4065;width:1391;height:186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882" w:val="left" w:leader="none"/>
                          </w:tabs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dsDNA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ssRNA</w:t>
                        </w:r>
                      </w:p>
                    </w:txbxContent>
                  </v:textbox>
                  <w10:wrap type="none"/>
                </v:shape>
                <v:shape style="position:absolute;left:5868;top:-5761;width:361;height:186" type="#_x0000_t202" id="docshape104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MD2</w:t>
                        </w:r>
                      </w:p>
                    </w:txbxContent>
                  </v:textbox>
                  <w10:wrap type="none"/>
                </v:shape>
                <v:shape style="position:absolute;left:5427;top:-6107;width:400;height:186" type="#_x0000_t202" id="docshape105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TLR4</w:t>
                        </w:r>
                      </w:p>
                    </w:txbxContent>
                  </v:textbox>
                  <w10:wrap type="none"/>
                </v:shape>
                <v:shape style="position:absolute;left:2099;top:-6107;width:2419;height:186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2019" w:val="left" w:leader="none"/>
                          </w:tabs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TLR2/TLR1</w:t>
                        </w:r>
                        <w:r>
                          <w:rPr>
                            <w:rFonts w:ascii="Arial MT"/>
                            <w:color w:val="231F20"/>
                            <w:spacing w:val="5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TLR2/TLR6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TLR5</w:t>
                        </w:r>
                      </w:p>
                    </w:txbxContent>
                  </v:textbox>
                  <w10:wrap type="none"/>
                </v:shape>
                <v:shape style="position:absolute;left:5468;top:-6631;width:317;height:186" type="#_x0000_t202" id="docshape107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LPS</w:t>
                        </w:r>
                      </w:p>
                    </w:txbxContent>
                  </v:textbox>
                  <w10:wrap type="none"/>
                </v:shape>
                <v:shape style="position:absolute;left:2038;top:-6822;width:2583;height:378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1239" w:val="left" w:leader="none"/>
                            <w:tab w:pos="1976" w:val="left" w:leader="none"/>
                          </w:tabs>
                          <w:spacing w:line="249" w:lineRule="auto" w:before="0"/>
                          <w:ind w:left="0" w:right="18" w:firstLine="955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Lipoteichoic Lipopeptides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acid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Flagellin</w:t>
                        </w:r>
                      </w:p>
                    </w:txbxContent>
                  </v:textbox>
                  <w10:wrap type="none"/>
                </v:shape>
                <v:shape style="position:absolute;left:8750;top:-7851;width:376;height:186" type="#_x0000_t202" id="docshape10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Virus</w:t>
                        </w:r>
                      </w:p>
                    </w:txbxContent>
                  </v:textbox>
                  <w10:wrap type="none"/>
                </v:shape>
                <v:shape style="position:absolute;left:3764;top:-7851;width:613;height:186" type="#_x0000_t202" id="docshape11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Bacteria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6159756</wp:posOffset>
                </wp:positionH>
                <wp:positionV relativeFrom="paragraph">
                  <wp:posOffset>-1069774</wp:posOffset>
                </wp:positionV>
                <wp:extent cx="128905" cy="3092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890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MyD88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020203pt;margin-top:-84.23423pt;width:10.15pt;height:24.35pt;mso-position-horizontal-relative:page;mso-position-vertical-relative:paragraph;z-index:15730688" type="#_x0000_t202" id="docshape111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MyD88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5789698</wp:posOffset>
                </wp:positionH>
                <wp:positionV relativeFrom="paragraph">
                  <wp:posOffset>-1069774</wp:posOffset>
                </wp:positionV>
                <wp:extent cx="128905" cy="30924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890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MyD88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881775pt;margin-top:-84.23423pt;width:10.15pt;height:24.35pt;mso-position-horizontal-relative:page;mso-position-vertical-relative:paragraph;z-index:15731200" type="#_x0000_t202" id="docshape112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MyD88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5419551</wp:posOffset>
                </wp:positionH>
                <wp:positionV relativeFrom="paragraph">
                  <wp:posOffset>-1069774</wp:posOffset>
                </wp:positionV>
                <wp:extent cx="128905" cy="3092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890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4"/>
                              </w:rPr>
                              <w:t>MyD88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736359pt;margin-top:-84.23423pt;width:10.15pt;height:24.35pt;mso-position-horizontal-relative:page;mso-position-vertical-relative:paragraph;z-index:15731712" type="#_x0000_t202" id="docshape113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4"/>
                        </w:rPr>
                        <w:t>MyD88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5044961</wp:posOffset>
                </wp:positionH>
                <wp:positionV relativeFrom="paragraph">
                  <wp:posOffset>-1021162</wp:posOffset>
                </wp:positionV>
                <wp:extent cx="128905" cy="21145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890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sz w:val="14"/>
                              </w:rPr>
                              <w:t>TRIF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41028pt;margin-top:-80.406494pt;width:10.15pt;height:16.650pt;mso-position-horizontal-relative:page;mso-position-vertical-relative:paragraph;z-index:15732224" type="#_x0000_t202" id="docshape114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4"/>
                          <w:sz w:val="14"/>
                        </w:rPr>
                        <w:t>TRIF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0" w:id="4"/>
      <w:bookmarkEnd w:id="4"/>
      <w:r>
        <w:rPr/>
      </w:r>
      <w:r>
        <w:rPr>
          <w:rFonts w:ascii="Arial" w:hAnsi="Arial"/>
          <w:b/>
          <w:color w:val="231F20"/>
          <w:sz w:val="16"/>
        </w:rPr>
        <w:t>Figure</w:t>
      </w:r>
      <w:r>
        <w:rPr>
          <w:rFonts w:ascii="Arial" w:hAnsi="Arial"/>
          <w:b/>
          <w:color w:val="231F20"/>
          <w:spacing w:val="-11"/>
          <w:sz w:val="16"/>
        </w:rPr>
        <w:t> </w:t>
      </w:r>
      <w:r>
        <w:rPr>
          <w:rFonts w:ascii="Arial" w:hAnsi="Arial"/>
          <w:b/>
          <w:color w:val="231F20"/>
          <w:sz w:val="16"/>
        </w:rPr>
        <w:t>6.1.</w:t>
      </w:r>
      <w:r>
        <w:rPr>
          <w:rFonts w:ascii="Arial" w:hAnsi="Arial"/>
          <w:b/>
          <w:color w:val="231F20"/>
          <w:spacing w:val="8"/>
          <w:sz w:val="16"/>
        </w:rPr>
        <w:t> </w:t>
      </w:r>
      <w:r>
        <w:rPr>
          <w:rFonts w:ascii="Arial MT" w:hAnsi="Arial MT"/>
          <w:color w:val="231F20"/>
          <w:sz w:val="16"/>
        </w:rPr>
        <w:t>Activation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of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the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innate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immune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system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via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interaction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of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bacterial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or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viral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components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with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specific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Toll-like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receptors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(TLRs),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mes- saging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through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the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myeloid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differentiation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88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(MyD88)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or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TRIF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pathway,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and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subsequent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secretion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of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interleukin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(IL)-10,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tumor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necrosis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factor (TNF)-</w:t>
      </w:r>
      <w:r>
        <w:rPr>
          <w:rFonts w:ascii="Microsoft Sans Serif" w:hAnsi="Microsoft Sans Serif"/>
          <w:color w:val="231F20"/>
          <w:sz w:val="16"/>
        </w:rPr>
        <w:t>α</w:t>
      </w:r>
      <w:r>
        <w:rPr>
          <w:rFonts w:ascii="Microsoft Sans Serif" w:hAnsi="Microsoft Sans Serif"/>
          <w:color w:val="231F20"/>
          <w:spacing w:val="-3"/>
          <w:sz w:val="16"/>
        </w:rPr>
        <w:t> </w:t>
      </w:r>
      <w:r>
        <w:rPr>
          <w:rFonts w:ascii="Arial MT" w:hAnsi="Arial MT"/>
          <w:color w:val="231F20"/>
          <w:sz w:val="16"/>
        </w:rPr>
        <w:t>and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IL-6,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or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type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1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interferon.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dsDNA,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double-stranded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DNA;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IRAK,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interleukin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receptor–associated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kinase;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IRF,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interferon</w:t>
      </w:r>
      <w:r>
        <w:rPr>
          <w:rFonts w:ascii="Arial MT" w:hAnsi="Arial MT"/>
          <w:color w:val="231F20"/>
          <w:spacing w:val="-5"/>
          <w:sz w:val="16"/>
        </w:rPr>
        <w:t> </w:t>
      </w:r>
      <w:r>
        <w:rPr>
          <w:rFonts w:ascii="Arial MT" w:hAnsi="Arial MT"/>
          <w:color w:val="231F20"/>
          <w:sz w:val="16"/>
        </w:rPr>
        <w:t>regulatory factor;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LPS,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lipopolysaccharide;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MAPK,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mitogen-activated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protein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kinase;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NF-</w:t>
      </w:r>
      <w:r>
        <w:rPr>
          <w:rFonts w:ascii="Microsoft Sans Serif" w:hAnsi="Microsoft Sans Serif"/>
          <w:color w:val="231F20"/>
          <w:sz w:val="16"/>
        </w:rPr>
        <w:t>κ</w:t>
      </w:r>
      <w:r>
        <w:rPr>
          <w:rFonts w:ascii="Arial MT" w:hAnsi="Arial MT"/>
          <w:color w:val="231F20"/>
          <w:sz w:val="16"/>
        </w:rPr>
        <w:t>B,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nuclear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factor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Microsoft Sans Serif" w:hAnsi="Microsoft Sans Serif"/>
          <w:color w:val="231F20"/>
          <w:sz w:val="16"/>
        </w:rPr>
        <w:t>κ</w:t>
      </w:r>
      <w:r>
        <w:rPr>
          <w:rFonts w:ascii="Arial MT" w:hAnsi="Arial MT"/>
          <w:color w:val="231F20"/>
          <w:sz w:val="16"/>
        </w:rPr>
        <w:t>B;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ssRNA,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single-stranded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RNA;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Th,</w:t>
      </w:r>
      <w:r>
        <w:rPr>
          <w:rFonts w:ascii="Arial MT" w:hAnsi="Arial MT"/>
          <w:color w:val="231F20"/>
          <w:spacing w:val="-11"/>
          <w:sz w:val="16"/>
        </w:rPr>
        <w:t> </w:t>
      </w:r>
      <w:r>
        <w:rPr>
          <w:rFonts w:ascii="Arial MT" w:hAnsi="Arial MT"/>
          <w:color w:val="231F20"/>
          <w:sz w:val="16"/>
        </w:rPr>
        <w:t>T-helper cell;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TRAF,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TNF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receptor–associated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factor;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Treg,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T-regulatory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cell;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TRIF,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TIR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domain–containing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adapter-inducing</w:t>
      </w:r>
      <w:r>
        <w:rPr>
          <w:rFonts w:ascii="Arial MT" w:hAnsi="Arial MT"/>
          <w:color w:val="231F20"/>
          <w:spacing w:val="-8"/>
          <w:sz w:val="16"/>
        </w:rPr>
        <w:t> </w:t>
      </w:r>
      <w:r>
        <w:rPr>
          <w:rFonts w:ascii="Arial MT" w:hAnsi="Arial MT"/>
          <w:color w:val="231F20"/>
          <w:sz w:val="16"/>
        </w:rPr>
        <w:t>interferon-</w:t>
      </w:r>
      <w:r>
        <w:rPr>
          <w:rFonts w:ascii="Microsoft Sans Serif" w:hAnsi="Microsoft Sans Serif"/>
          <w:color w:val="231F20"/>
          <w:sz w:val="16"/>
        </w:rPr>
        <w:t>β</w:t>
      </w:r>
      <w:r>
        <w:rPr>
          <w:rFonts w:ascii="Arial MT" w:hAnsi="Arial MT"/>
          <w:color w:val="231F20"/>
          <w:sz w:val="16"/>
        </w:rPr>
        <w:t>.</w:t>
      </w:r>
    </w:p>
    <w:p>
      <w:pPr>
        <w:spacing w:after="0" w:line="261" w:lineRule="auto"/>
        <w:jc w:val="both"/>
        <w:rPr>
          <w:rFonts w:ascii="Arial MT" w:hAnsi="Arial MT"/>
          <w:sz w:val="16"/>
        </w:rPr>
        <w:sectPr>
          <w:type w:val="continuous"/>
          <w:pgSz w:w="12240" w:h="15660"/>
          <w:pgMar w:header="565" w:footer="0" w:top="1060" w:bottom="280" w:left="720" w:right="0"/>
        </w:sectPr>
      </w:pPr>
    </w:p>
    <w:p>
      <w:pPr>
        <w:tabs>
          <w:tab w:pos="10439" w:val="right" w:leader="none"/>
        </w:tabs>
        <w:spacing w:before="89"/>
        <w:ind w:left="667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723900</wp:posOffset>
                </wp:positionH>
                <wp:positionV relativeFrom="paragraph">
                  <wp:posOffset>396240</wp:posOffset>
                </wp:positionV>
                <wp:extent cx="6400800" cy="236855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400800" cy="2368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2700"/>
                              <w:gridCol w:w="1910"/>
                              <w:gridCol w:w="1607"/>
                              <w:gridCol w:w="2957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9961" w:type="dxa"/>
                                  <w:gridSpan w:val="5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6.1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Agonists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Activate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TLRs,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Adaptor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Molecules,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Examples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Adjuvants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2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5"/>
                                      <w:sz w:val="15"/>
                                    </w:rPr>
                                    <w:t>TLR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222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Ligand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222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Ligand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 Location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222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Adaptor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222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Adjuvant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Tripalmitoyl-cysteine</w:t>
                                  </w:r>
                                  <w:r>
                                    <w:rPr>
                                      <w:color w:val="231F20"/>
                                      <w:spacing w:val="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lipopeptides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membranes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MyD88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MAL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Lipopeptides,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-glucan,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glycolipids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membranes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MyD88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MAL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Double-stranded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RNA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95"/>
                                      <w:sz w:val="15"/>
                                    </w:rPr>
                                    <w:t>RNA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TRIF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Poly(I:C);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5"/>
                                    </w:rPr>
                                    <w:t>poly(A:U)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4/MD2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Lipopolysaccharide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membranes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MyD88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MAL/TRIF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MPL,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GLA,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E6020,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RC529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Flagellin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outer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surface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MyD88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VaxInnate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Dipalmitoyl-cysteine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lipopeptides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membranes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MyD88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MAL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Single-stranded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RNA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MyD88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Imidazoquinolines: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imiquimod, loxoribine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Single-stranded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RNA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MyD88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R848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787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372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DNA,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unmethylated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CpG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DNA sequences, poly(dI:dC)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</w:t>
                                  </w: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MyD88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21" w:right="17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CpG;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IC-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31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CpG 1018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9961" w:type="dxa"/>
                                  <w:gridSpan w:val="5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69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CpG,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cytosine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phosphate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guanine;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GLA,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glucopyranosyl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lipid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adjuvant;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MyD88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adaptor-like;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MPL,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monophosphoryl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lipid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MyD88,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myeloid differentiation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88;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TLR,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Toll-like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receptor;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TRIF,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domain-containing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adaptor-inducing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IFN-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pt;margin-top:31.200001pt;width:504pt;height:186.5pt;mso-position-horizontal-relative:page;mso-position-vertical-relative:paragraph;z-index:15735296" type="#_x0000_t202" id="docshape1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2700"/>
                        <w:gridCol w:w="1910"/>
                        <w:gridCol w:w="1607"/>
                        <w:gridCol w:w="2957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9961" w:type="dxa"/>
                            <w:gridSpan w:val="5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6.1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Agonists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Activate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TLRs,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Adaptor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Molecules,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Examples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Adjuvants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12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15"/>
                              </w:rPr>
                              <w:t>TLR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222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Ligand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222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Ligand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 Location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222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Adaptor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222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Adjuvant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Tripalmitoyl-cysteine</w:t>
                            </w:r>
                            <w:r>
                              <w:rPr>
                                <w:color w:val="231F20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lipopeptides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membranes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MyD88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MAL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Lipopeptides,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-glucan,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glycolipids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membranes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MyD88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MAL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Double-stranded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RNA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15"/>
                              </w:rPr>
                              <w:t>RNA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TRIF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Poly(I:C);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5"/>
                              </w:rPr>
                              <w:t>poly(A:U)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4/MD2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Lipopolysaccharide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membranes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MyD88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MAL/TRIF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MPL,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GLA,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E6020,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RC529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Flagellin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outer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surface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MyD88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VaxInnate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Dipalmitoyl-cysteine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lipopeptides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membranes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MyD88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MAL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Single-stranded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RNA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MyD88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Imidazoquinolines: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imiquimod, loxoribine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Single-stranded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RNA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MyD88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R848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787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372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DNA,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unmethylated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CpG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DNA sequences, poly(dI:dC)</w:t>
                            </w:r>
                          </w:p>
                        </w:tc>
                        <w:tc>
                          <w:tcPr>
                            <w:tcW w:w="1910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</w:t>
                            </w: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MyD88</w:t>
                            </w:r>
                          </w:p>
                        </w:tc>
                        <w:tc>
                          <w:tcPr>
                            <w:tcW w:w="2957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21" w:right="171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CpG;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IC-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31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CpG 1018</w:t>
                            </w:r>
                          </w:p>
                        </w:tc>
                      </w:tr>
                      <w:tr>
                        <w:trPr>
                          <w:trHeight w:val="479" w:hRule="atLeast"/>
                        </w:trPr>
                        <w:tc>
                          <w:tcPr>
                            <w:tcW w:w="9961" w:type="dxa"/>
                            <w:gridSpan w:val="5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69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CpG,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cytosine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phosphate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guanine;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GLA,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glucopyranosyl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lipid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adjuvant;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MyD88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adaptor-like;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MPL,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monophosphoryl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lipid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MyD88,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myeloid differentiation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88;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TLR,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Toll-like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receptor;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TRIF,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TIR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domain-containing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adaptor-inducing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IFN-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31F20"/>
          <w:spacing w:val="-2"/>
          <w:sz w:val="16"/>
        </w:rPr>
        <w:t>Evolution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of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Adjuvants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Across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the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Centuries</w:t>
      </w:r>
      <w:r>
        <w:rPr>
          <w:rFonts w:ascii="Arial MT"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20"/>
        </w:rPr>
        <w:t>63</w:t>
      </w:r>
    </w:p>
    <w:p>
      <w:pPr>
        <w:spacing w:after="0"/>
        <w:jc w:val="left"/>
        <w:rPr>
          <w:rFonts w:ascii="Arial"/>
          <w:b/>
          <w:sz w:val="20"/>
        </w:rPr>
        <w:sectPr>
          <w:headerReference w:type="default" r:id="rId14"/>
          <w:pgSz w:w="12240" w:h="15660"/>
          <w:pgMar w:header="0" w:footer="0" w:top="480" w:bottom="280" w:left="720" w:right="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3"/>
        <w:rPr>
          <w:rFonts w:ascii="Arial"/>
          <w:b/>
        </w:rPr>
      </w:pPr>
    </w:p>
    <w:p>
      <w:pPr>
        <w:pStyle w:val="BodyText"/>
        <w:spacing w:line="232" w:lineRule="auto"/>
        <w:ind w:left="479"/>
        <w:jc w:val="both"/>
      </w:pPr>
      <w:bookmarkStart w:name="_bookmark1" w:id="5"/>
      <w:bookmarkEnd w:id="5"/>
      <w:r>
        <w:rPr/>
      </w:r>
      <w:r>
        <w:rPr>
          <w:color w:val="231F20"/>
          <w:spacing w:val="-2"/>
          <w:w w:val="110"/>
        </w:rPr>
        <w:t>activities,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but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certain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cases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enabled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better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understand- </w:t>
      </w:r>
      <w:r>
        <w:rPr>
          <w:color w:val="231F20"/>
          <w:w w:val="110"/>
        </w:rPr>
        <w:t>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mode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helped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 support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profile</w:t>
      </w:r>
      <w:r>
        <w:rPr>
          <w:color w:val="231F20"/>
          <w:w w:val="110"/>
        </w:rPr>
        <w:t> within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vaccine.</w:t>
      </w:r>
      <w:r>
        <w:rPr>
          <w:color w:val="0080AC"/>
          <w:w w:val="110"/>
          <w:vertAlign w:val="superscript"/>
        </w:rPr>
        <w:t>13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clear understanding of the pathogenesis of immune-mediated dis- orders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their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triggers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required,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ascertain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potential</w:t>
      </w:r>
      <w:r>
        <w:rPr>
          <w:color w:val="231F20"/>
          <w:w w:val="110"/>
          <w:vertAlign w:val="baseline"/>
        </w:rPr>
        <w:t> impact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adjuvant.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several</w:t>
      </w:r>
      <w:r>
        <w:rPr>
          <w:color w:val="231F20"/>
          <w:w w:val="110"/>
          <w:vertAlign w:val="baseline"/>
        </w:rPr>
        <w:t> adjuvants</w:t>
      </w:r>
      <w:r>
        <w:rPr>
          <w:color w:val="231F20"/>
          <w:w w:val="110"/>
          <w:vertAlign w:val="baseline"/>
        </w:rPr>
        <w:t> the exact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mechanism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remains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elusive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(such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sapo- nins,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described</w:t>
      </w:r>
      <w:r>
        <w:rPr>
          <w:color w:val="231F20"/>
          <w:w w:val="110"/>
          <w:vertAlign w:val="baseline"/>
        </w:rPr>
        <w:t> later)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may</w:t>
      </w:r>
      <w:r>
        <w:rPr>
          <w:color w:val="231F20"/>
          <w:w w:val="110"/>
          <w:vertAlign w:val="baseline"/>
        </w:rPr>
        <w:t> present</w:t>
      </w:r>
      <w:r>
        <w:rPr>
          <w:color w:val="231F20"/>
          <w:w w:val="110"/>
          <w:vertAlign w:val="baseline"/>
        </w:rPr>
        <w:t> multiple modes of action (such as aluminum salts).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</w:rPr>
        <w:t>This is only the first step in defining the value of a </w:t>
      </w:r>
      <w:r>
        <w:rPr>
          <w:color w:val="231F20"/>
        </w:rPr>
        <w:t>molecule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as an adjuvant. Further evaluation of the compound in vivo </w:t>
      </w:r>
      <w:bookmarkStart w:name="Aluminum Salt Adjuvants" w:id="6"/>
      <w:bookmarkEnd w:id="6"/>
      <w:r>
        <w:rPr>
          <w:color w:val="231F20"/>
          <w:w w:val="110"/>
        </w:rPr>
        <w:t>and</w:t>
      </w:r>
      <w:r>
        <w:rPr>
          <w:color w:val="231F20"/>
          <w:w w:val="110"/>
        </w:rPr>
        <w:t> its safety profile will define its real potential as an adju- vant for vaccines.</w:t>
      </w:r>
      <w:r>
        <w:rPr>
          <w:color w:val="0080AC"/>
          <w:w w:val="110"/>
          <w:vertAlign w:val="superscript"/>
        </w:rPr>
        <w:t>14,15</w:t>
      </w:r>
    </w:p>
    <w:p>
      <w:pPr>
        <w:pStyle w:val="BodyText"/>
        <w:spacing w:before="174"/>
      </w:pPr>
    </w:p>
    <w:p>
      <w:pPr>
        <w:pStyle w:val="Heading1"/>
        <w:spacing w:line="225" w:lineRule="auto"/>
        <w:ind w:left="480"/>
      </w:pPr>
      <w:bookmarkStart w:name="Defining Adjuvants: Classification and E" w:id="7"/>
      <w:bookmarkEnd w:id="7"/>
      <w:r>
        <w:rPr>
          <w:b w:val="0"/>
        </w:rPr>
      </w:r>
      <w:r>
        <w:rPr>
          <w:color w:val="3763AF"/>
          <w:w w:val="75"/>
        </w:rPr>
        <w:t>DEFINING ADJUVANTS: </w:t>
      </w:r>
      <w:r>
        <w:rPr>
          <w:color w:val="3763AF"/>
          <w:w w:val="75"/>
        </w:rPr>
        <w:t>CLASSIFICATION </w:t>
      </w:r>
      <w:r>
        <w:rPr>
          <w:color w:val="3763AF"/>
          <w:w w:val="85"/>
        </w:rPr>
        <w:t>AND EVALUATION</w:t>
      </w:r>
    </w:p>
    <w:p>
      <w:pPr>
        <w:pStyle w:val="BodyText"/>
        <w:spacing w:line="232" w:lineRule="auto" w:before="90"/>
        <w:ind w:left="480"/>
        <w:jc w:val="both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limited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review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adjuvants that are incorporated in licensed vaccine formulations or for which there is extensive clinical experience.</w:t>
      </w:r>
    </w:p>
    <w:p>
      <w:pPr>
        <w:pStyle w:val="Heading1"/>
        <w:spacing w:line="225" w:lineRule="auto" w:before="189"/>
        <w:ind w:left="480"/>
      </w:pPr>
      <w:bookmarkStart w:name="A Categorization of Adjuvants Based on M" w:id="8"/>
      <w:bookmarkEnd w:id="8"/>
      <w:r>
        <w:rPr>
          <w:b w:val="0"/>
        </w:rPr>
      </w:r>
      <w:r>
        <w:rPr>
          <w:color w:val="3763AF"/>
          <w:w w:val="80"/>
        </w:rPr>
        <w:t>A Categorization of Adjuvants Based </w:t>
      </w:r>
      <w:r>
        <w:rPr>
          <w:color w:val="3763AF"/>
          <w:w w:val="80"/>
        </w:rPr>
        <w:t>on </w:t>
      </w:r>
      <w:r>
        <w:rPr>
          <w:color w:val="3763AF"/>
          <w:w w:val="90"/>
        </w:rPr>
        <w:t>Mechanism of Action</w:t>
      </w:r>
    </w:p>
    <w:p>
      <w:pPr>
        <w:pStyle w:val="BodyText"/>
        <w:spacing w:line="232" w:lineRule="auto" w:before="90"/>
        <w:ind w:left="47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majority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adjuvant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reviews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recent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decades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have tried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classify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of </w:t>
      </w:r>
      <w:bookmarkStart w:name="Structure and Properties." w:id="9"/>
      <w:bookmarkEnd w:id="9"/>
      <w:r>
        <w:rPr>
          <w:color w:val="231F20"/>
        </w:rPr>
        <w:t>action</w:t>
      </w:r>
      <w:r>
        <w:rPr>
          <w:color w:val="231F20"/>
        </w:rPr>
        <w:t> and typically classified adjuvants as </w:t>
      </w:r>
      <w:r>
        <w:rPr>
          <w:i/>
          <w:color w:val="231F20"/>
        </w:rPr>
        <w:t>vehicles </w:t>
      </w:r>
      <w:r>
        <w:rPr>
          <w:color w:val="231F20"/>
        </w:rPr>
        <w:t>or </w:t>
      </w:r>
      <w:r>
        <w:rPr>
          <w:i/>
          <w:color w:val="231F20"/>
        </w:rPr>
        <w:t>immuno- </w:t>
      </w:r>
      <w:r>
        <w:rPr>
          <w:i/>
          <w:color w:val="231F20"/>
          <w:spacing w:val="-2"/>
          <w:w w:val="110"/>
        </w:rPr>
        <w:t>stimulants</w:t>
      </w:r>
      <w:r>
        <w:rPr>
          <w:color w:val="231F20"/>
          <w:spacing w:val="-2"/>
          <w:w w:val="110"/>
        </w:rPr>
        <w:t>. Immunostimulants are substances that act directly </w:t>
      </w:r>
      <w:r>
        <w:rPr>
          <w:color w:val="231F20"/>
          <w:w w:val="110"/>
        </w:rPr>
        <w:t>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immune</w:t>
      </w:r>
      <w:r>
        <w:rPr>
          <w:color w:val="231F20"/>
          <w:w w:val="110"/>
        </w:rPr>
        <w:t> system,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TLR</w:t>
      </w:r>
      <w:r>
        <w:rPr>
          <w:color w:val="231F20"/>
          <w:w w:val="110"/>
        </w:rPr>
        <w:t> ligands.</w:t>
      </w:r>
      <w:r>
        <w:rPr>
          <w:color w:val="231F20"/>
          <w:w w:val="110"/>
        </w:rPr>
        <w:t> Vehicles</w:t>
      </w:r>
      <w:r>
        <w:rPr>
          <w:color w:val="231F20"/>
          <w:w w:val="110"/>
        </w:rPr>
        <w:t> are thought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act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primarily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presenting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antigens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immune system.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group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salts,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emulsions, immunostimulatory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complexes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(ISCOMs),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bio- degradable microparticles. It is now known that most of the vehicles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directly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system,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antigen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pre- sentation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minor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adjuvant activity</w:t>
      </w:r>
      <w:r>
        <w:rPr>
          <w:color w:val="231F20"/>
          <w:w w:val="110"/>
        </w:rPr>
        <w:t> (e.g.,</w:t>
      </w:r>
      <w:r>
        <w:rPr>
          <w:color w:val="231F20"/>
          <w:w w:val="110"/>
        </w:rPr>
        <w:t> see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later</w:t>
      </w:r>
      <w:r>
        <w:rPr>
          <w:color w:val="231F20"/>
          <w:w w:val="110"/>
        </w:rPr>
        <w:t> discussions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modes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action</w:t>
      </w:r>
      <w:r>
        <w:rPr>
          <w:color w:val="231F20"/>
          <w:w w:val="110"/>
        </w:rPr>
        <w:t> of </w:t>
      </w:r>
      <w:r>
        <w:rPr>
          <w:color w:val="231F20"/>
        </w:rPr>
        <w:t>aluminum salts [“</w:t>
      </w:r>
      <w:hyperlink w:history="true" w:anchor="_bookmark2">
        <w:r>
          <w:rPr>
            <w:color w:val="0080AC"/>
          </w:rPr>
          <w:t>Aluminum Salt Adjuvants</w:t>
        </w:r>
      </w:hyperlink>
      <w:r>
        <w:rPr>
          <w:color w:val="231F20"/>
        </w:rPr>
        <w:t>”] and oil-in-water </w:t>
      </w:r>
      <w:r>
        <w:rPr>
          <w:color w:val="231F20"/>
          <w:w w:val="110"/>
        </w:rPr>
        <w:t>emulsions</w:t>
      </w:r>
      <w:r>
        <w:rPr>
          <w:color w:val="231F20"/>
          <w:w w:val="110"/>
        </w:rPr>
        <w:t> [“</w:t>
      </w:r>
      <w:hyperlink w:history="true" w:anchor="_bookmark9">
        <w:r>
          <w:rPr>
            <w:color w:val="0080AC"/>
            <w:w w:val="110"/>
          </w:rPr>
          <w:t>Oil-in-Water</w:t>
        </w:r>
        <w:r>
          <w:rPr>
            <w:color w:val="0080AC"/>
            <w:w w:val="110"/>
          </w:rPr>
          <w:t> Emulsions</w:t>
        </w:r>
      </w:hyperlink>
      <w:r>
        <w:rPr>
          <w:color w:val="231F20"/>
          <w:w w:val="110"/>
        </w:rPr>
        <w:t>”]).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classification </w:t>
      </w:r>
      <w:r>
        <w:rPr>
          <w:color w:val="231F20"/>
          <w:spacing w:val="-2"/>
          <w:w w:val="110"/>
        </w:rPr>
        <w:t>seems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outdated,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preferable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classify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adjuvants </w:t>
      </w:r>
      <w:r>
        <w:rPr>
          <w:color w:val="231F20"/>
          <w:w w:val="110"/>
        </w:rPr>
        <w:t>according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receptor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receptor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unknown, by their physical or chemical nature.</w:t>
      </w:r>
    </w:p>
    <w:p>
      <w:pPr>
        <w:pStyle w:val="BodyText"/>
        <w:spacing w:line="185" w:lineRule="exact"/>
        <w:ind w:left="719"/>
        <w:jc w:val="both"/>
      </w:pPr>
      <w:r>
        <w:rPr>
          <w:color w:val="231F20"/>
          <w:w w:val="110"/>
        </w:rPr>
        <w:t>Currently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approved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05"/>
        </w:rPr>
        <w:t>vaccines</w:t>
      </w:r>
    </w:p>
    <w:p>
      <w:pPr>
        <w:pStyle w:val="BodyText"/>
        <w:spacing w:line="232" w:lineRule="auto" w:before="2"/>
        <w:ind w:left="479"/>
        <w:jc w:val="both"/>
      </w:pPr>
      <w:r>
        <w:rPr>
          <w:color w:val="231F20"/>
          <w:w w:val="110"/>
        </w:rPr>
        <w:t>(three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salts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counter-ions,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four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oil-</w:t>
      </w:r>
      <w:r>
        <w:rPr>
          <w:color w:val="231F20"/>
          <w:w w:val="110"/>
        </w:rPr>
        <w:t>in- water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emulsions,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aluminium/MPL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combination,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virosomes,</w:t>
      </w:r>
    </w:p>
    <w:p>
      <w:pPr>
        <w:spacing w:line="240" w:lineRule="auto" w:before="51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5359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116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32" w:lineRule="auto" w:before="1"/>
        <w:ind w:left="319" w:right="1077"/>
        <w:jc w:val="both"/>
      </w:pPr>
      <w:r>
        <w:rPr>
          <w:color w:val="231F20"/>
          <w:w w:val="105"/>
        </w:rPr>
        <w:t>and</w:t>
      </w:r>
      <w:r>
        <w:rPr>
          <w:color w:val="231F20"/>
          <w:w w:val="105"/>
        </w:rPr>
        <w:t> polyoxidonium).</w:t>
      </w:r>
      <w:r>
        <w:rPr>
          <w:color w:val="231F20"/>
          <w:w w:val="105"/>
        </w:rPr>
        <w:t> </w:t>
      </w:r>
      <w:hyperlink w:history="true" w:anchor="_bookmark3">
        <w:r>
          <w:rPr>
            <w:color w:val="0080AC"/>
            <w:w w:val="105"/>
          </w:rPr>
          <w:t>Table</w:t>
        </w:r>
        <w:r>
          <w:rPr>
            <w:color w:val="0080AC"/>
            <w:w w:val="105"/>
          </w:rPr>
          <w:t> 6.2</w:t>
        </w:r>
      </w:hyperlink>
      <w:r>
        <w:rPr>
          <w:color w:val="0080AC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approved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vaccines containing these adjuvants. Numerous other adjuvants are in vaccines that are under development. Noteworthy, AS01, the combination of liposome, MPL and QS21, will most likely be the</w:t>
      </w:r>
      <w:r>
        <w:rPr>
          <w:color w:val="231F20"/>
          <w:w w:val="105"/>
        </w:rPr>
        <w:t> next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adjuvant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licensed</w:t>
      </w:r>
      <w:r>
        <w:rPr>
          <w:color w:val="231F20"/>
          <w:w w:val="105"/>
        </w:rPr>
        <w:t> vaccine,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malaria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RTS,S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vaccine.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classifications by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receptor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physicochemical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hyperlink w:history="true" w:anchor="_bookmark8">
        <w:r>
          <w:rPr>
            <w:color w:val="0080AC"/>
            <w:spacing w:val="-2"/>
            <w:w w:val="105"/>
          </w:rPr>
          <w:t>Table</w:t>
        </w:r>
      </w:hyperlink>
    </w:p>
    <w:p>
      <w:pPr>
        <w:pStyle w:val="BodyText"/>
        <w:spacing w:line="232" w:lineRule="auto"/>
        <w:ind w:left="319" w:right="1078"/>
        <w:jc w:val="both"/>
      </w:pPr>
      <w:hyperlink w:history="true" w:anchor="_bookmark8">
        <w:r>
          <w:rPr>
            <w:color w:val="0080AC"/>
            <w:w w:val="110"/>
          </w:rPr>
          <w:t>6.3</w:t>
        </w:r>
      </w:hyperlink>
      <w:r>
        <w:rPr>
          <w:color w:val="0080AC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discussed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sections.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adju- vants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preclinical</w:t>
      </w:r>
      <w:r>
        <w:rPr>
          <w:color w:val="231F20"/>
          <w:w w:val="110"/>
        </w:rPr>
        <w:t> development;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too numerous to discuss in this chapter.</w:t>
      </w:r>
      <w:r>
        <w:rPr>
          <w:color w:val="0080AC"/>
          <w:w w:val="110"/>
          <w:vertAlign w:val="superscript"/>
        </w:rPr>
        <w:t>16</w:t>
      </w:r>
    </w:p>
    <w:p>
      <w:pPr>
        <w:pStyle w:val="BodyText"/>
        <w:spacing w:before="23"/>
      </w:pPr>
    </w:p>
    <w:p>
      <w:pPr>
        <w:pStyle w:val="Heading2"/>
      </w:pPr>
      <w:bookmarkStart w:name="_bookmark2" w:id="10"/>
      <w:bookmarkEnd w:id="10"/>
      <w:r>
        <w:rPr/>
      </w:r>
      <w:r>
        <w:rPr>
          <w:color w:val="231F20"/>
          <w:w w:val="80"/>
        </w:rPr>
        <w:t>Aluminum</w:t>
      </w:r>
      <w:r>
        <w:rPr>
          <w:color w:val="231F20"/>
          <w:spacing w:val="-5"/>
        </w:rPr>
        <w:t> </w:t>
      </w:r>
      <w:r>
        <w:rPr>
          <w:color w:val="231F20"/>
          <w:w w:val="80"/>
        </w:rPr>
        <w:t>Salt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80"/>
        </w:rPr>
        <w:t>Adjuvants</w:t>
      </w:r>
    </w:p>
    <w:p>
      <w:pPr>
        <w:pStyle w:val="BodyText"/>
        <w:spacing w:line="232" w:lineRule="auto" w:before="86"/>
        <w:ind w:left="319" w:right="1077"/>
        <w:jc w:val="both"/>
      </w:pPr>
      <w:r>
        <w:rPr>
          <w:color w:val="231F20"/>
          <w:w w:val="110"/>
        </w:rPr>
        <w:t>Aluminum-containing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historically</w:t>
      </w:r>
      <w:r>
        <w:rPr>
          <w:color w:val="231F20"/>
          <w:w w:val="110"/>
        </w:rPr>
        <w:t> served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as immunostimulants in vaccines and continue to be the most widely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adjuvants.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are used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hydroxide,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phos- phate,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alum.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commonly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names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 scientific</w:t>
      </w:r>
      <w:r>
        <w:rPr>
          <w:color w:val="231F20"/>
          <w:w w:val="110"/>
        </w:rPr>
        <w:t> misnomers.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family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has been used the longest, it is only recently that we have begun to understand their mechanism of action and the complexity of formulating them with antigens.</w:t>
      </w:r>
    </w:p>
    <w:p>
      <w:pPr>
        <w:pStyle w:val="BodyText"/>
        <w:spacing w:line="232" w:lineRule="auto"/>
        <w:ind w:left="319" w:right="1077" w:firstLine="240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sections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summarize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structure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prop- erties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salts,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mechanisms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which </w:t>
      </w:r>
      <w:r>
        <w:rPr>
          <w:color w:val="231F20"/>
        </w:rPr>
        <w:t>they</w:t>
      </w:r>
      <w:r>
        <w:rPr>
          <w:color w:val="231F20"/>
          <w:spacing w:val="30"/>
        </w:rPr>
        <w:t> </w:t>
      </w:r>
      <w:r>
        <w:rPr>
          <w:color w:val="231F20"/>
        </w:rPr>
        <w:t>stimulate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immune</w:t>
      </w:r>
      <w:r>
        <w:rPr>
          <w:color w:val="231F20"/>
          <w:spacing w:val="30"/>
        </w:rPr>
        <w:t> </w:t>
      </w:r>
      <w:r>
        <w:rPr>
          <w:color w:val="231F20"/>
        </w:rPr>
        <w:t>response,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effect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freezing </w:t>
      </w:r>
      <w:r>
        <w:rPr>
          <w:color w:val="231F20"/>
          <w:w w:val="110"/>
        </w:rPr>
        <w:t>on aluminum-adjuvanted vaccines.</w:t>
      </w:r>
    </w:p>
    <w:p>
      <w:pPr>
        <w:pStyle w:val="BodyText"/>
        <w:spacing w:line="232" w:lineRule="auto" w:before="187"/>
        <w:ind w:left="319" w:right="1077"/>
        <w:jc w:val="both"/>
      </w:pPr>
      <w:r>
        <w:rPr>
          <w:rFonts w:ascii="Cambria" w:hAnsi="Cambria"/>
          <w:b/>
          <w:color w:val="231F20"/>
        </w:rPr>
        <w:t>Structure and Properties.</w:t>
      </w:r>
      <w:r>
        <w:rPr>
          <w:rFonts w:ascii="Cambria" w:hAnsi="Cambria"/>
          <w:b/>
          <w:color w:val="231F20"/>
          <w:spacing w:val="40"/>
        </w:rPr>
        <w:t> </w:t>
      </w:r>
      <w:r>
        <w:rPr>
          <w:color w:val="231F20"/>
        </w:rPr>
        <w:t>Aluminum hydroxide adjuvant </w:t>
      </w:r>
      <w:r>
        <w:rPr>
          <w:color w:val="231F20"/>
        </w:rPr>
        <w:t>is </w:t>
      </w:r>
      <w:r>
        <w:rPr>
          <w:color w:val="231F20"/>
          <w:w w:val="110"/>
        </w:rPr>
        <w:t>not</w:t>
      </w:r>
      <w:r>
        <w:rPr>
          <w:color w:val="231F20"/>
          <w:w w:val="110"/>
        </w:rPr>
        <w:t> Al(OH)</w:t>
      </w:r>
      <w:r>
        <w:rPr>
          <w:color w:val="231F20"/>
          <w:w w:val="110"/>
          <w:vertAlign w:val="subscript"/>
        </w:rPr>
        <w:t>3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but</w:t>
      </w:r>
      <w:r>
        <w:rPr>
          <w:color w:val="231F20"/>
          <w:w w:val="110"/>
          <w:vertAlign w:val="baseline"/>
        </w:rPr>
        <w:t> rather</w:t>
      </w:r>
      <w:r>
        <w:rPr>
          <w:color w:val="231F20"/>
          <w:w w:val="110"/>
          <w:vertAlign w:val="baseline"/>
        </w:rPr>
        <w:t> crystalline</w:t>
      </w:r>
      <w:r>
        <w:rPr>
          <w:color w:val="231F20"/>
          <w:w w:val="110"/>
          <w:vertAlign w:val="baseline"/>
        </w:rPr>
        <w:t> aluminum</w:t>
      </w:r>
      <w:r>
        <w:rPr>
          <w:color w:val="231F20"/>
          <w:w w:val="110"/>
          <w:vertAlign w:val="baseline"/>
        </w:rPr>
        <w:t> oxyhydroxide (AlOOH).</w:t>
      </w:r>
      <w:r>
        <w:rPr>
          <w:color w:val="0080AC"/>
          <w:w w:val="110"/>
          <w:vertAlign w:val="superscript"/>
        </w:rPr>
        <w:t>17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w w:val="110"/>
          <w:vertAlign w:val="baseline"/>
        </w:rPr>
        <w:t> difference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important</w:t>
      </w:r>
      <w:r>
        <w:rPr>
          <w:color w:val="231F20"/>
          <w:w w:val="110"/>
          <w:vertAlign w:val="baseline"/>
        </w:rPr>
        <w:t> because</w:t>
      </w:r>
      <w:r>
        <w:rPr>
          <w:color w:val="231F20"/>
          <w:w w:val="110"/>
          <w:vertAlign w:val="baseline"/>
        </w:rPr>
        <w:t> crystalline aluminum</w:t>
      </w:r>
      <w:r>
        <w:rPr>
          <w:color w:val="231F20"/>
          <w:w w:val="110"/>
          <w:vertAlign w:val="baseline"/>
        </w:rPr>
        <w:t> hydroxide</w:t>
      </w:r>
      <w:r>
        <w:rPr>
          <w:color w:val="231F20"/>
          <w:w w:val="110"/>
          <w:vertAlign w:val="baseline"/>
        </w:rPr>
        <w:t> has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low</w:t>
      </w:r>
      <w:r>
        <w:rPr>
          <w:color w:val="231F20"/>
          <w:w w:val="110"/>
          <w:vertAlign w:val="baseline"/>
        </w:rPr>
        <w:t> surface</w:t>
      </w:r>
      <w:r>
        <w:rPr>
          <w:color w:val="231F20"/>
          <w:w w:val="110"/>
          <w:vertAlign w:val="baseline"/>
        </w:rPr>
        <w:t> area</w:t>
      </w:r>
      <w:r>
        <w:rPr>
          <w:color w:val="231F20"/>
          <w:w w:val="110"/>
          <w:vertAlign w:val="baseline"/>
        </w:rPr>
        <w:t> (approximately 20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50 m</w:t>
      </w:r>
      <w:r>
        <w:rPr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/g)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such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poor</w:t>
      </w:r>
      <w:r>
        <w:rPr>
          <w:color w:val="231F20"/>
          <w:w w:val="110"/>
          <w:vertAlign w:val="baseline"/>
        </w:rPr>
        <w:t> adsorbent.</w:t>
      </w:r>
      <w:r>
        <w:rPr>
          <w:color w:val="231F20"/>
          <w:w w:val="110"/>
          <w:vertAlign w:val="baseline"/>
        </w:rPr>
        <w:t> Crystalline aluminum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oxyhydroxide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surface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approximately 500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/g,</w:t>
      </w:r>
      <w:r>
        <w:rPr>
          <w:color w:val="0080AC"/>
          <w:w w:val="110"/>
          <w:vertAlign w:val="superscript"/>
        </w:rPr>
        <w:t>18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w w:val="110"/>
          <w:vertAlign w:val="baseline"/>
        </w:rPr>
        <w:t> makes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excellent</w:t>
      </w:r>
      <w:r>
        <w:rPr>
          <w:color w:val="231F20"/>
          <w:w w:val="110"/>
          <w:vertAlign w:val="baseline"/>
        </w:rPr>
        <w:t> adsorbent.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</w:t>
      </w:r>
      <w:r>
        <w:rPr>
          <w:color w:val="231F20"/>
          <w:w w:val="110"/>
          <w:vertAlign w:val="baseline"/>
        </w:rPr>
        <w:t> surface</w:t>
      </w:r>
      <w:r>
        <w:rPr>
          <w:color w:val="231F20"/>
          <w:w w:val="110"/>
          <w:vertAlign w:val="baseline"/>
        </w:rPr>
        <w:t> area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result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morphology.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primary particles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fibers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having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dimensions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approximately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 </w:t>
      </w:r>
      <w:r>
        <w:rPr>
          <w:rFonts w:ascii="Microsoft Sans Serif" w:hAnsi="Microsoft Sans Serif"/>
          <w:color w:val="231F20"/>
          <w:w w:val="110"/>
          <w:vertAlign w:val="baseline"/>
        </w:rPr>
        <w:t>× </w:t>
      </w:r>
      <w:r>
        <w:rPr>
          <w:color w:val="231F20"/>
          <w:w w:val="110"/>
          <w:vertAlign w:val="baseline"/>
        </w:rPr>
        <w:t>2 </w:t>
      </w:r>
      <w:r>
        <w:rPr>
          <w:rFonts w:ascii="Microsoft Sans Serif" w:hAnsi="Microsoft Sans Serif"/>
          <w:color w:val="231F20"/>
          <w:w w:val="110"/>
          <w:vertAlign w:val="baseline"/>
        </w:rPr>
        <w:t>× </w:t>
      </w:r>
      <w:r>
        <w:rPr>
          <w:color w:val="231F20"/>
          <w:w w:val="110"/>
          <w:vertAlign w:val="baseline"/>
        </w:rPr>
        <w:t>200 nm.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Aluminum</w:t>
      </w:r>
      <w:r>
        <w:rPr>
          <w:color w:val="231F20"/>
          <w:w w:val="110"/>
        </w:rPr>
        <w:t> oxyhydroxide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stoichiometric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compound. 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surface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composed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Al-OH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Al-O-Al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groups.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10"/>
        </w:rPr>
        <w:t>Al-OH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surface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groups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accept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proton,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resulting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posi- </w:t>
      </w:r>
      <w:r>
        <w:rPr>
          <w:color w:val="231F20"/>
          <w:w w:val="110"/>
        </w:rPr>
        <w:t>tive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surface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charge,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donate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proton,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resulting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negative </w:t>
      </w:r>
      <w:r>
        <w:rPr>
          <w:color w:val="231F20"/>
        </w:rPr>
        <w:t>surface charge. As shown in </w:t>
      </w:r>
      <w:hyperlink w:history="true" w:anchor="_bookmark7">
        <w:r>
          <w:rPr>
            <w:color w:val="0080AC"/>
          </w:rPr>
          <w:t>Fig. 6.2</w:t>
        </w:r>
      </w:hyperlink>
      <w:r>
        <w:rPr>
          <w:color w:val="231F20"/>
        </w:rPr>
        <w:t>, the isoelectric point (IEP)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Al-OH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11.4.</w:t>
      </w:r>
      <w:r>
        <w:rPr>
          <w:color w:val="231F20"/>
          <w:w w:val="110"/>
        </w:rPr>
        <w:t> Thus,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oxyhydroxide</w:t>
      </w:r>
      <w:r>
        <w:rPr>
          <w:color w:val="231F20"/>
          <w:w w:val="110"/>
        </w:rPr>
        <w:t> exhibits</w:t>
      </w:r>
      <w:r>
        <w:rPr>
          <w:color w:val="231F20"/>
          <w:w w:val="110"/>
        </w:rPr>
        <w:t> a </w:t>
      </w:r>
      <w:r>
        <w:rPr>
          <w:color w:val="231F20"/>
        </w:rPr>
        <w:t>positive surface charge at pH 7.4, which is the pH of interstitial </w:t>
      </w:r>
      <w:r>
        <w:rPr>
          <w:color w:val="231F20"/>
          <w:spacing w:val="-2"/>
          <w:w w:val="110"/>
        </w:rPr>
        <w:t>fluid.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0" w:footer="0" w:top="1060" w:bottom="280" w:left="720" w:right="0"/>
          <w:cols w:num="2" w:equalWidth="0">
            <w:col w:w="5281" w:space="40"/>
            <w:col w:w="6199"/>
          </w:cols>
        </w:sect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3"/>
        <w:gridCol w:w="4130"/>
        <w:gridCol w:w="2928"/>
      </w:tblGrid>
      <w:tr>
        <w:trPr>
          <w:trHeight w:val="248" w:hRule="atLeast"/>
        </w:trPr>
        <w:tc>
          <w:tcPr>
            <w:tcW w:w="9961" w:type="dxa"/>
            <w:gridSpan w:val="3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3" w:id="11"/>
            <w:bookmarkEnd w:id="11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6.2</w:t>
            </w:r>
            <w:r>
              <w:rPr>
                <w:rFonts w:ascii="Arial"/>
                <w:b/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Types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Licensed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Vaccines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Containing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Adjuvants</w:t>
            </w:r>
          </w:p>
        </w:tc>
      </w:tr>
      <w:tr>
        <w:trPr>
          <w:trHeight w:val="267" w:hRule="atLeast"/>
        </w:trPr>
        <w:tc>
          <w:tcPr>
            <w:tcW w:w="290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4130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4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Trade</w:t>
            </w:r>
            <w:r>
              <w:rPr>
                <w:rFonts w:ascii="Arial"/>
                <w:b/>
                <w:color w:val="231F20"/>
                <w:spacing w:val="12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Name</w:t>
            </w:r>
            <w:r>
              <w:rPr>
                <w:rFonts w:ascii="Arial"/>
                <w:b/>
                <w:color w:val="0080AC"/>
                <w:spacing w:val="-2"/>
                <w:sz w:val="15"/>
                <w:vertAlign w:val="superscript"/>
              </w:rPr>
              <w:t>a</w:t>
            </w:r>
          </w:p>
        </w:tc>
        <w:tc>
          <w:tcPr>
            <w:tcW w:w="2928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4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Adjuvant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Diphtheria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tetanus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(DT)</w:t>
            </w:r>
          </w:p>
        </w:tc>
        <w:tc>
          <w:tcPr>
            <w:tcW w:w="413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Diphtheria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Tetanus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Toxoid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Adsorbed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USP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(1)</w:t>
            </w:r>
          </w:p>
        </w:tc>
        <w:tc>
          <w:tcPr>
            <w:tcW w:w="2928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potassium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phosphate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acellular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pertussis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(DTaP)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Tripedia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(1)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potassium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phosphate</w:t>
            </w:r>
          </w:p>
        </w:tc>
      </w:tr>
      <w:tr>
        <w:trPr>
          <w:trHeight w:val="275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Haemophilus</w:t>
            </w:r>
            <w:r>
              <w:rPr>
                <w:rFonts w:ascii="Arial"/>
                <w:i/>
                <w:color w:val="231F20"/>
                <w:spacing w:val="-3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influenzae</w:t>
            </w:r>
            <w:r>
              <w:rPr>
                <w:rFonts w:ascii="Arial"/>
                <w:i/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(Hib)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Liquid PedvaxHIB </w:t>
            </w:r>
            <w:r>
              <w:rPr>
                <w:color w:val="231F20"/>
                <w:spacing w:val="-5"/>
                <w:sz w:val="15"/>
              </w:rPr>
              <w:t>(2)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hydroxyphosphate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DTaP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Microsoft Sans Serif"/>
                <w:color w:val="231F20"/>
                <w:sz w:val="15"/>
              </w:rPr>
              <w:t>+</w:t>
            </w:r>
            <w:r>
              <w:rPr>
                <w:rFonts w:ascii="Microsoft Sans Serif"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Hib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TriHIBit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(1)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potassium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phosphate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Recombivax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HB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(2)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hydroxyphosphate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Engerix-B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(3)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hydroxide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rFonts w:ascii="Microsoft Sans Serif"/>
                <w:color w:val="231F20"/>
                <w:sz w:val="15"/>
              </w:rPr>
              <w:t>+</w:t>
            </w:r>
            <w:r>
              <w:rPr>
                <w:rFonts w:ascii="Microsoft Sans Serif"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Hib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Comvax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(2)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hydroxyphosphate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A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Havrix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(3)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hydroxide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A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Epaxal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(6)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Virosomes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Microsoft Sans Serif"/>
                <w:color w:val="231F20"/>
                <w:sz w:val="15"/>
              </w:rPr>
              <w:t>+</w:t>
            </w:r>
            <w:r>
              <w:rPr>
                <w:rFonts w:ascii="Microsoft Sans Serif"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Twinrix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(3)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hydroxide/phosphate</w:t>
            </w:r>
          </w:p>
        </w:tc>
      </w:tr>
      <w:tr>
        <w:trPr>
          <w:trHeight w:val="45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Pneumococcal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conjugate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Prevnar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(4)</w:t>
            </w:r>
          </w:p>
          <w:p>
            <w:pPr>
              <w:pStyle w:val="TableParagraph"/>
              <w:spacing w:before="8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Synflorix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(3)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phosphate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Influenza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FLUAD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(4)</w:t>
            </w:r>
            <w:r>
              <w:rPr>
                <w:color w:val="0080AC"/>
                <w:spacing w:val="-4"/>
                <w:sz w:val="15"/>
                <w:vertAlign w:val="superscript"/>
              </w:rPr>
              <w:t>b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MF59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Influenza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Inflexal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(6)</w:t>
            </w:r>
            <w:r>
              <w:rPr>
                <w:color w:val="0080AC"/>
                <w:spacing w:val="-4"/>
                <w:sz w:val="15"/>
                <w:vertAlign w:val="superscript"/>
              </w:rPr>
              <w:t>b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Virosomes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Pandemic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Pandemrix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AS03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Pandemic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Focetria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MF59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Pandemic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Humenza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AF03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Human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papillomavirus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(HPV)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Gardasil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(2)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hydroxyphosphate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HPV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Cervarix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(3)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hydroxide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rFonts w:ascii="Microsoft Sans Serif"/>
                <w:color w:val="231F20"/>
                <w:spacing w:val="-2"/>
                <w:sz w:val="15"/>
              </w:rPr>
              <w:t>+</w:t>
            </w:r>
            <w:r>
              <w:rPr>
                <w:rFonts w:ascii="Microsoft Sans Serif"/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MPL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Fendrix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(3)</w:t>
            </w:r>
            <w:r>
              <w:rPr>
                <w:color w:val="0080AC"/>
                <w:spacing w:val="-4"/>
                <w:sz w:val="15"/>
                <w:vertAlign w:val="superscript"/>
              </w:rPr>
              <w:t>b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AS04 (MPL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Microsoft Sans Serif"/>
                <w:color w:val="231F20"/>
                <w:spacing w:val="-2"/>
                <w:sz w:val="15"/>
              </w:rPr>
              <w:t>+</w:t>
            </w:r>
            <w:r>
              <w:rPr>
                <w:rFonts w:ascii="Microsoft Sans Serif"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aluminum phosphate)</w:t>
            </w:r>
          </w:p>
        </w:tc>
      </w:tr>
      <w:tr>
        <w:trPr>
          <w:trHeight w:val="274" w:hRule="atLeast"/>
        </w:trPr>
        <w:tc>
          <w:tcPr>
            <w:tcW w:w="2903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4130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SUPERVAX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(7)</w:t>
            </w:r>
            <w:r>
              <w:rPr>
                <w:color w:val="0080AC"/>
                <w:spacing w:val="-2"/>
                <w:sz w:val="15"/>
                <w:vertAlign w:val="superscript"/>
              </w:rPr>
              <w:t>b</w:t>
            </w:r>
            <w:r>
              <w:rPr>
                <w:color w:val="231F20"/>
                <w:spacing w:val="-2"/>
                <w:sz w:val="15"/>
                <w:vertAlign w:val="superscript"/>
              </w:rPr>
              <w:t>,</w:t>
            </w:r>
            <w:r>
              <w:rPr>
                <w:color w:val="0080AC"/>
                <w:spacing w:val="-2"/>
                <w:sz w:val="15"/>
                <w:vertAlign w:val="superscript"/>
              </w:rPr>
              <w:t>c</w:t>
            </w:r>
          </w:p>
        </w:tc>
        <w:tc>
          <w:tcPr>
            <w:tcW w:w="2928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4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RC529</w:t>
            </w:r>
          </w:p>
        </w:tc>
      </w:tr>
      <w:tr>
        <w:trPr>
          <w:trHeight w:val="839" w:hRule="atLeast"/>
        </w:trPr>
        <w:tc>
          <w:tcPr>
            <w:tcW w:w="9961" w:type="dxa"/>
            <w:gridSpan w:val="3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MPL,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monophosphoryl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lipid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A.</w:t>
            </w:r>
          </w:p>
          <w:p>
            <w:pPr>
              <w:pStyle w:val="TableParagraph"/>
              <w:spacing w:before="8"/>
              <w:ind w:left="120"/>
              <w:rPr>
                <w:sz w:val="15"/>
              </w:rPr>
            </w:pPr>
            <w:bookmarkStart w:name="_bookmark4" w:id="12"/>
            <w:bookmarkEnd w:id="12"/>
            <w:r>
              <w:rPr/>
            </w:r>
            <w:r>
              <w:rPr>
                <w:color w:val="231F20"/>
                <w:sz w:val="15"/>
                <w:vertAlign w:val="superscript"/>
              </w:rPr>
              <w:t>a</w:t>
            </w:r>
            <w:r>
              <w:rPr>
                <w:color w:val="231F20"/>
                <w:sz w:val="15"/>
                <w:vertAlign w:val="baseline"/>
              </w:rPr>
              <w:t>Manufacturers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are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as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follows: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1,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Sanofi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Pasteur;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Merck;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3,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GlaxoSmithKline;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4,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Wyeth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now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Pfizer;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5,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Novartis;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6,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Crucell;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7,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Dynavax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Europe.</w:t>
            </w:r>
          </w:p>
          <w:p>
            <w:pPr>
              <w:pStyle w:val="TableParagraph"/>
              <w:spacing w:before="7"/>
              <w:ind w:left="120"/>
              <w:rPr>
                <w:sz w:val="15"/>
              </w:rPr>
            </w:pPr>
            <w:bookmarkStart w:name="_bookmark5" w:id="13"/>
            <w:bookmarkEnd w:id="13"/>
            <w:r>
              <w:rPr/>
            </w:r>
            <w:r>
              <w:rPr>
                <w:color w:val="231F20"/>
                <w:spacing w:val="-2"/>
                <w:sz w:val="15"/>
                <w:vertAlign w:val="superscript"/>
              </w:rPr>
              <w:t>b</w:t>
            </w:r>
            <w:r>
              <w:rPr>
                <w:color w:val="231F20"/>
                <w:spacing w:val="-2"/>
                <w:sz w:val="15"/>
                <w:vertAlign w:val="baseline"/>
              </w:rPr>
              <w:t>Licensed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Europe.</w:t>
            </w:r>
          </w:p>
          <w:p>
            <w:pPr>
              <w:pStyle w:val="TableParagraph"/>
              <w:spacing w:before="8"/>
              <w:ind w:left="120"/>
              <w:rPr>
                <w:sz w:val="15"/>
              </w:rPr>
            </w:pPr>
            <w:bookmarkStart w:name="_bookmark6" w:id="14"/>
            <w:bookmarkEnd w:id="14"/>
            <w:r>
              <w:rPr/>
            </w:r>
            <w:r>
              <w:rPr>
                <w:color w:val="231F20"/>
                <w:spacing w:val="-2"/>
                <w:sz w:val="15"/>
                <w:vertAlign w:val="superscript"/>
              </w:rPr>
              <w:t>c</w:t>
            </w:r>
            <w:r>
              <w:rPr>
                <w:color w:val="231F20"/>
                <w:spacing w:val="-2"/>
                <w:sz w:val="15"/>
                <w:vertAlign w:val="baseline"/>
              </w:rPr>
              <w:t>Licensed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</w:t>
            </w:r>
            <w:r>
              <w:rPr>
                <w:color w:val="231F20"/>
                <w:spacing w:val="1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Argentina.</w:t>
            </w:r>
          </w:p>
        </w:tc>
      </w:tr>
    </w:tbl>
    <w:p>
      <w:pPr>
        <w:pStyle w:val="BodyText"/>
        <w:spacing w:before="8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15"/>
          <w:pgSz w:w="12240" w:h="15660"/>
          <w:pgMar w:header="565" w:footer="0" w:top="1100" w:bottom="280" w:left="72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5"/>
        <w:rPr>
          <w:sz w:val="16"/>
        </w:rPr>
      </w:pPr>
    </w:p>
    <w:p>
      <w:pPr>
        <w:spacing w:line="261" w:lineRule="auto" w:before="1"/>
        <w:ind w:left="360" w:right="0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685800</wp:posOffset>
                </wp:positionH>
                <wp:positionV relativeFrom="paragraph">
                  <wp:posOffset>-2214552</wp:posOffset>
                </wp:positionV>
                <wp:extent cx="3048000" cy="216154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3048000" cy="2161540"/>
                          <a:chExt cx="3048000" cy="216154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3048000" cy="216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2161540">
                                <a:moveTo>
                                  <a:pt x="304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1120"/>
                                </a:lnTo>
                                <a:lnTo>
                                  <a:pt x="3048000" y="2161120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C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564" y="101612"/>
                            <a:ext cx="2345042" cy="1602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473176" y="101602"/>
                            <a:ext cx="239776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7760" h="1654810">
                                <a:moveTo>
                                  <a:pt x="2397429" y="1602409"/>
                                </a:moveTo>
                                <a:lnTo>
                                  <a:pt x="2397429" y="1627809"/>
                                </a:lnTo>
                              </a:path>
                              <a:path w="2397760" h="1654810">
                                <a:moveTo>
                                  <a:pt x="51155" y="1603451"/>
                                </a:moveTo>
                                <a:lnTo>
                                  <a:pt x="51155" y="1628851"/>
                                </a:lnTo>
                              </a:path>
                              <a:path w="2397760" h="1654810">
                                <a:moveTo>
                                  <a:pt x="168465" y="1603451"/>
                                </a:moveTo>
                                <a:lnTo>
                                  <a:pt x="168465" y="1628851"/>
                                </a:lnTo>
                              </a:path>
                              <a:path w="2397760" h="1654810">
                                <a:moveTo>
                                  <a:pt x="285775" y="1603451"/>
                                </a:moveTo>
                                <a:lnTo>
                                  <a:pt x="285775" y="1628851"/>
                                </a:lnTo>
                              </a:path>
                              <a:path w="2397760" h="1654810">
                                <a:moveTo>
                                  <a:pt x="403098" y="1603451"/>
                                </a:moveTo>
                                <a:lnTo>
                                  <a:pt x="403098" y="1628851"/>
                                </a:lnTo>
                              </a:path>
                              <a:path w="2397760" h="1654810">
                                <a:moveTo>
                                  <a:pt x="520407" y="1603451"/>
                                </a:moveTo>
                                <a:lnTo>
                                  <a:pt x="520407" y="1628851"/>
                                </a:lnTo>
                              </a:path>
                              <a:path w="2397760" h="1654810">
                                <a:moveTo>
                                  <a:pt x="637717" y="1603451"/>
                                </a:moveTo>
                                <a:lnTo>
                                  <a:pt x="637717" y="1628851"/>
                                </a:lnTo>
                              </a:path>
                              <a:path w="2397760" h="1654810">
                                <a:moveTo>
                                  <a:pt x="755027" y="1603451"/>
                                </a:moveTo>
                                <a:lnTo>
                                  <a:pt x="755027" y="1628851"/>
                                </a:lnTo>
                              </a:path>
                              <a:path w="2397760" h="1654810">
                                <a:moveTo>
                                  <a:pt x="872350" y="1603451"/>
                                </a:moveTo>
                                <a:lnTo>
                                  <a:pt x="872350" y="1628851"/>
                                </a:lnTo>
                              </a:path>
                              <a:path w="2397760" h="1654810">
                                <a:moveTo>
                                  <a:pt x="989660" y="1603451"/>
                                </a:moveTo>
                                <a:lnTo>
                                  <a:pt x="989660" y="1628851"/>
                                </a:lnTo>
                              </a:path>
                              <a:path w="2397760" h="1654810">
                                <a:moveTo>
                                  <a:pt x="1106970" y="1603451"/>
                                </a:moveTo>
                                <a:lnTo>
                                  <a:pt x="1106970" y="1628851"/>
                                </a:lnTo>
                              </a:path>
                              <a:path w="2397760" h="1654810">
                                <a:moveTo>
                                  <a:pt x="1224292" y="1603451"/>
                                </a:moveTo>
                                <a:lnTo>
                                  <a:pt x="1224292" y="1628851"/>
                                </a:lnTo>
                              </a:path>
                              <a:path w="2397760" h="1654810">
                                <a:moveTo>
                                  <a:pt x="1341602" y="1603451"/>
                                </a:moveTo>
                                <a:lnTo>
                                  <a:pt x="1341602" y="1628851"/>
                                </a:lnTo>
                              </a:path>
                              <a:path w="2397760" h="1654810">
                                <a:moveTo>
                                  <a:pt x="1458912" y="1603451"/>
                                </a:moveTo>
                                <a:lnTo>
                                  <a:pt x="1458912" y="1628851"/>
                                </a:lnTo>
                              </a:path>
                              <a:path w="2397760" h="1654810">
                                <a:moveTo>
                                  <a:pt x="1576235" y="1603451"/>
                                </a:moveTo>
                                <a:lnTo>
                                  <a:pt x="1576235" y="1628851"/>
                                </a:lnTo>
                              </a:path>
                              <a:path w="2397760" h="1654810">
                                <a:moveTo>
                                  <a:pt x="1693545" y="1603451"/>
                                </a:moveTo>
                                <a:lnTo>
                                  <a:pt x="1693545" y="1628851"/>
                                </a:lnTo>
                              </a:path>
                              <a:path w="2397760" h="1654810">
                                <a:moveTo>
                                  <a:pt x="1810854" y="1603451"/>
                                </a:moveTo>
                                <a:lnTo>
                                  <a:pt x="1810854" y="1628851"/>
                                </a:lnTo>
                              </a:path>
                              <a:path w="2397760" h="1654810">
                                <a:moveTo>
                                  <a:pt x="1928177" y="1603451"/>
                                </a:moveTo>
                                <a:lnTo>
                                  <a:pt x="1928177" y="1628851"/>
                                </a:lnTo>
                              </a:path>
                              <a:path w="2397760" h="1654810">
                                <a:moveTo>
                                  <a:pt x="2045487" y="1603451"/>
                                </a:moveTo>
                                <a:lnTo>
                                  <a:pt x="2045487" y="1628851"/>
                                </a:lnTo>
                              </a:path>
                              <a:path w="2397760" h="1654810">
                                <a:moveTo>
                                  <a:pt x="2162797" y="1603451"/>
                                </a:moveTo>
                                <a:lnTo>
                                  <a:pt x="2162797" y="1628851"/>
                                </a:lnTo>
                              </a:path>
                              <a:path w="2397760" h="1654810">
                                <a:moveTo>
                                  <a:pt x="2280107" y="1603451"/>
                                </a:moveTo>
                                <a:lnTo>
                                  <a:pt x="2280107" y="1628851"/>
                                </a:lnTo>
                              </a:path>
                              <a:path w="2397760" h="1654810">
                                <a:moveTo>
                                  <a:pt x="14287" y="0"/>
                                </a:moveTo>
                                <a:lnTo>
                                  <a:pt x="52387" y="0"/>
                                </a:lnTo>
                              </a:path>
                              <a:path w="2397760" h="1654810">
                                <a:moveTo>
                                  <a:pt x="14122" y="1602409"/>
                                </a:moveTo>
                                <a:lnTo>
                                  <a:pt x="52222" y="1602409"/>
                                </a:lnTo>
                              </a:path>
                              <a:path w="2397760" h="1654810">
                                <a:moveTo>
                                  <a:pt x="317" y="1442173"/>
                                </a:moveTo>
                                <a:lnTo>
                                  <a:pt x="51117" y="1442173"/>
                                </a:lnTo>
                              </a:path>
                              <a:path w="2397760" h="1654810">
                                <a:moveTo>
                                  <a:pt x="13969" y="1281938"/>
                                </a:moveTo>
                                <a:lnTo>
                                  <a:pt x="52069" y="1281938"/>
                                </a:lnTo>
                              </a:path>
                              <a:path w="2397760" h="1654810">
                                <a:moveTo>
                                  <a:pt x="1104" y="1121689"/>
                                </a:moveTo>
                                <a:lnTo>
                                  <a:pt x="51904" y="1121689"/>
                                </a:lnTo>
                              </a:path>
                              <a:path w="2397760" h="1654810">
                                <a:moveTo>
                                  <a:pt x="13652" y="961453"/>
                                </a:moveTo>
                                <a:lnTo>
                                  <a:pt x="51752" y="961453"/>
                                </a:lnTo>
                              </a:path>
                              <a:path w="2397760" h="1654810">
                                <a:moveTo>
                                  <a:pt x="800" y="801204"/>
                                </a:moveTo>
                                <a:lnTo>
                                  <a:pt x="51600" y="801204"/>
                                </a:lnTo>
                              </a:path>
                              <a:path w="2397760" h="1654810">
                                <a:moveTo>
                                  <a:pt x="2397429" y="801204"/>
                                </a:moveTo>
                                <a:lnTo>
                                  <a:pt x="51600" y="801204"/>
                                </a:lnTo>
                              </a:path>
                              <a:path w="2397760" h="1654810">
                                <a:moveTo>
                                  <a:pt x="12852" y="640969"/>
                                </a:moveTo>
                                <a:lnTo>
                                  <a:pt x="50952" y="640969"/>
                                </a:lnTo>
                              </a:path>
                              <a:path w="2397760" h="1654810">
                                <a:moveTo>
                                  <a:pt x="622" y="480720"/>
                                </a:moveTo>
                                <a:lnTo>
                                  <a:pt x="51422" y="480720"/>
                                </a:lnTo>
                              </a:path>
                              <a:path w="2397760" h="1654810">
                                <a:moveTo>
                                  <a:pt x="13169" y="320484"/>
                                </a:moveTo>
                                <a:lnTo>
                                  <a:pt x="51269" y="320484"/>
                                </a:lnTo>
                              </a:path>
                              <a:path w="2397760" h="1654810">
                                <a:moveTo>
                                  <a:pt x="0" y="160248"/>
                                </a:moveTo>
                                <a:lnTo>
                                  <a:pt x="50800" y="160248"/>
                                </a:lnTo>
                              </a:path>
                              <a:path w="2397760" h="1654810">
                                <a:moveTo>
                                  <a:pt x="2397429" y="1602409"/>
                                </a:moveTo>
                                <a:lnTo>
                                  <a:pt x="2397429" y="1653209"/>
                                </a:lnTo>
                              </a:path>
                              <a:path w="2397760" h="1654810">
                                <a:moveTo>
                                  <a:pt x="1928177" y="1602930"/>
                                </a:moveTo>
                                <a:lnTo>
                                  <a:pt x="1928177" y="1653730"/>
                                </a:lnTo>
                              </a:path>
                              <a:path w="2397760" h="1654810">
                                <a:moveTo>
                                  <a:pt x="1458912" y="1603108"/>
                                </a:moveTo>
                                <a:lnTo>
                                  <a:pt x="1458912" y="1653908"/>
                                </a:lnTo>
                              </a:path>
                              <a:path w="2397760" h="1654810">
                                <a:moveTo>
                                  <a:pt x="989660" y="1603286"/>
                                </a:moveTo>
                                <a:lnTo>
                                  <a:pt x="989660" y="1654086"/>
                                </a:lnTo>
                              </a:path>
                              <a:path w="2397760" h="1654810">
                                <a:moveTo>
                                  <a:pt x="520407" y="1603451"/>
                                </a:moveTo>
                                <a:lnTo>
                                  <a:pt x="520407" y="1654251"/>
                                </a:lnTo>
                              </a:path>
                              <a:path w="2397760" h="1654810">
                                <a:moveTo>
                                  <a:pt x="51155" y="1603451"/>
                                </a:moveTo>
                                <a:lnTo>
                                  <a:pt x="51155" y="165425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25563" y="94985"/>
                            <a:ext cx="2350770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770" h="1609090">
                                <a:moveTo>
                                  <a:pt x="2350452" y="1609026"/>
                                </a:moveTo>
                                <a:lnTo>
                                  <a:pt x="0" y="1609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32563" y="101603"/>
                            <a:ext cx="233807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1595120">
                                <a:moveTo>
                                  <a:pt x="0" y="0"/>
                                </a:moveTo>
                                <a:lnTo>
                                  <a:pt x="2333828" y="0"/>
                                </a:lnTo>
                                <a:lnTo>
                                  <a:pt x="2338044" y="159475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74038" y="1145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45"/>
                                </a:lnTo>
                                <a:lnTo>
                                  <a:pt x="47332" y="47345"/>
                                </a:lnTo>
                                <a:lnTo>
                                  <a:pt x="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74038" y="1145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47345"/>
                                </a:moveTo>
                                <a:lnTo>
                                  <a:pt x="0" y="47345"/>
                                </a:lnTo>
                                <a:lnTo>
                                  <a:pt x="0" y="0"/>
                                </a:lnTo>
                                <a:lnTo>
                                  <a:pt x="47332" y="0"/>
                                </a:lnTo>
                                <a:lnTo>
                                  <a:pt x="47332" y="47345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05763" y="9660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45"/>
                                </a:lnTo>
                                <a:lnTo>
                                  <a:pt x="47332" y="47345"/>
                                </a:lnTo>
                                <a:lnTo>
                                  <a:pt x="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05763" y="9660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47345"/>
                                </a:moveTo>
                                <a:lnTo>
                                  <a:pt x="0" y="47345"/>
                                </a:lnTo>
                                <a:lnTo>
                                  <a:pt x="0" y="0"/>
                                </a:lnTo>
                                <a:lnTo>
                                  <a:pt x="47332" y="0"/>
                                </a:lnTo>
                                <a:lnTo>
                                  <a:pt x="47332" y="47345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88262" y="924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32"/>
                                </a:lnTo>
                                <a:lnTo>
                                  <a:pt x="47332" y="47332"/>
                                </a:lnTo>
                                <a:lnTo>
                                  <a:pt x="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88262" y="924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47332"/>
                                </a:moveTo>
                                <a:lnTo>
                                  <a:pt x="0" y="47332"/>
                                </a:lnTo>
                                <a:lnTo>
                                  <a:pt x="0" y="0"/>
                                </a:lnTo>
                                <a:lnTo>
                                  <a:pt x="47332" y="0"/>
                                </a:lnTo>
                                <a:lnTo>
                                  <a:pt x="47332" y="4733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18400" y="7501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45"/>
                                </a:lnTo>
                                <a:lnTo>
                                  <a:pt x="47332" y="47345"/>
                                </a:lnTo>
                                <a:lnTo>
                                  <a:pt x="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18400" y="7501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47345"/>
                                </a:moveTo>
                                <a:lnTo>
                                  <a:pt x="0" y="47345"/>
                                </a:lnTo>
                                <a:lnTo>
                                  <a:pt x="0" y="0"/>
                                </a:lnTo>
                                <a:lnTo>
                                  <a:pt x="47332" y="0"/>
                                </a:lnTo>
                                <a:lnTo>
                                  <a:pt x="47332" y="47345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40600" y="5199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32"/>
                                </a:lnTo>
                                <a:lnTo>
                                  <a:pt x="47332" y="47332"/>
                                </a:lnTo>
                                <a:lnTo>
                                  <a:pt x="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40600" y="5199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47332"/>
                                </a:moveTo>
                                <a:lnTo>
                                  <a:pt x="0" y="47332"/>
                                </a:lnTo>
                                <a:lnTo>
                                  <a:pt x="0" y="0"/>
                                </a:lnTo>
                                <a:lnTo>
                                  <a:pt x="47332" y="0"/>
                                </a:lnTo>
                                <a:lnTo>
                                  <a:pt x="47332" y="4733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97725" y="38023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32"/>
                                </a:lnTo>
                                <a:lnTo>
                                  <a:pt x="47332" y="47332"/>
                                </a:lnTo>
                                <a:lnTo>
                                  <a:pt x="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97725" y="38023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47332"/>
                                </a:moveTo>
                                <a:lnTo>
                                  <a:pt x="0" y="47332"/>
                                </a:lnTo>
                                <a:lnTo>
                                  <a:pt x="0" y="0"/>
                                </a:lnTo>
                                <a:lnTo>
                                  <a:pt x="47332" y="0"/>
                                </a:lnTo>
                                <a:lnTo>
                                  <a:pt x="47332" y="4733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793113" y="1624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45"/>
                                </a:lnTo>
                                <a:lnTo>
                                  <a:pt x="47332" y="47345"/>
                                </a:lnTo>
                                <a:lnTo>
                                  <a:pt x="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793113" y="1624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47345"/>
                                </a:moveTo>
                                <a:lnTo>
                                  <a:pt x="0" y="47345"/>
                                </a:lnTo>
                                <a:lnTo>
                                  <a:pt x="0" y="0"/>
                                </a:lnTo>
                                <a:lnTo>
                                  <a:pt x="47332" y="0"/>
                                </a:lnTo>
                                <a:lnTo>
                                  <a:pt x="47332" y="47345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87283" y="4627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60" y="0"/>
                                </a:moveTo>
                                <a:lnTo>
                                  <a:pt x="14450" y="1861"/>
                                </a:lnTo>
                                <a:lnTo>
                                  <a:pt x="6929" y="6935"/>
                                </a:lnTo>
                                <a:lnTo>
                                  <a:pt x="1859" y="14460"/>
                                </a:lnTo>
                                <a:lnTo>
                                  <a:pt x="0" y="23672"/>
                                </a:lnTo>
                                <a:lnTo>
                                  <a:pt x="1859" y="32884"/>
                                </a:lnTo>
                                <a:lnTo>
                                  <a:pt x="6929" y="40409"/>
                                </a:lnTo>
                                <a:lnTo>
                                  <a:pt x="14450" y="45484"/>
                                </a:lnTo>
                                <a:lnTo>
                                  <a:pt x="23660" y="47345"/>
                                </a:lnTo>
                                <a:lnTo>
                                  <a:pt x="32877" y="45484"/>
                                </a:lnTo>
                                <a:lnTo>
                                  <a:pt x="40401" y="40409"/>
                                </a:lnTo>
                                <a:lnTo>
                                  <a:pt x="45473" y="32884"/>
                                </a:lnTo>
                                <a:lnTo>
                                  <a:pt x="47332" y="23672"/>
                                </a:lnTo>
                                <a:lnTo>
                                  <a:pt x="45473" y="14460"/>
                                </a:lnTo>
                                <a:lnTo>
                                  <a:pt x="40401" y="6935"/>
                                </a:lnTo>
                                <a:lnTo>
                                  <a:pt x="32877" y="1861"/>
                                </a:lnTo>
                                <a:lnTo>
                                  <a:pt x="2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87283" y="4627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23672"/>
                                </a:moveTo>
                                <a:lnTo>
                                  <a:pt x="45473" y="32884"/>
                                </a:lnTo>
                                <a:lnTo>
                                  <a:pt x="40401" y="40409"/>
                                </a:lnTo>
                                <a:lnTo>
                                  <a:pt x="32877" y="45484"/>
                                </a:lnTo>
                                <a:lnTo>
                                  <a:pt x="23660" y="47345"/>
                                </a:lnTo>
                                <a:lnTo>
                                  <a:pt x="14450" y="45484"/>
                                </a:lnTo>
                                <a:lnTo>
                                  <a:pt x="6929" y="40409"/>
                                </a:lnTo>
                                <a:lnTo>
                                  <a:pt x="1859" y="32884"/>
                                </a:lnTo>
                                <a:lnTo>
                                  <a:pt x="0" y="23672"/>
                                </a:lnTo>
                                <a:lnTo>
                                  <a:pt x="1859" y="14460"/>
                                </a:lnTo>
                                <a:lnTo>
                                  <a:pt x="6929" y="6935"/>
                                </a:lnTo>
                                <a:lnTo>
                                  <a:pt x="14450" y="1861"/>
                                </a:lnTo>
                                <a:lnTo>
                                  <a:pt x="23660" y="0"/>
                                </a:lnTo>
                                <a:lnTo>
                                  <a:pt x="32877" y="1861"/>
                                </a:lnTo>
                                <a:lnTo>
                                  <a:pt x="40401" y="6935"/>
                                </a:lnTo>
                                <a:lnTo>
                                  <a:pt x="45473" y="14460"/>
                                </a:lnTo>
                                <a:lnTo>
                                  <a:pt x="47332" y="2367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470152" y="15836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5" y="0"/>
                                </a:moveTo>
                                <a:lnTo>
                                  <a:pt x="14466" y="1861"/>
                                </a:lnTo>
                                <a:lnTo>
                                  <a:pt x="6937" y="6935"/>
                                </a:lnTo>
                                <a:lnTo>
                                  <a:pt x="1861" y="14460"/>
                                </a:lnTo>
                                <a:lnTo>
                                  <a:pt x="0" y="23672"/>
                                </a:lnTo>
                                <a:lnTo>
                                  <a:pt x="1861" y="32884"/>
                                </a:lnTo>
                                <a:lnTo>
                                  <a:pt x="6937" y="40409"/>
                                </a:lnTo>
                                <a:lnTo>
                                  <a:pt x="14466" y="45484"/>
                                </a:lnTo>
                                <a:lnTo>
                                  <a:pt x="23685" y="47345"/>
                                </a:lnTo>
                                <a:lnTo>
                                  <a:pt x="32897" y="45484"/>
                                </a:lnTo>
                                <a:lnTo>
                                  <a:pt x="40422" y="40409"/>
                                </a:lnTo>
                                <a:lnTo>
                                  <a:pt x="45497" y="32884"/>
                                </a:lnTo>
                                <a:lnTo>
                                  <a:pt x="47358" y="23672"/>
                                </a:lnTo>
                                <a:lnTo>
                                  <a:pt x="45497" y="14460"/>
                                </a:lnTo>
                                <a:lnTo>
                                  <a:pt x="40422" y="6935"/>
                                </a:lnTo>
                                <a:lnTo>
                                  <a:pt x="32897" y="1861"/>
                                </a:lnTo>
                                <a:lnTo>
                                  <a:pt x="2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70152" y="15836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58" y="23672"/>
                                </a:moveTo>
                                <a:lnTo>
                                  <a:pt x="45497" y="32884"/>
                                </a:lnTo>
                                <a:lnTo>
                                  <a:pt x="40422" y="40409"/>
                                </a:lnTo>
                                <a:lnTo>
                                  <a:pt x="32897" y="45484"/>
                                </a:lnTo>
                                <a:lnTo>
                                  <a:pt x="23685" y="47345"/>
                                </a:lnTo>
                                <a:lnTo>
                                  <a:pt x="14466" y="45484"/>
                                </a:lnTo>
                                <a:lnTo>
                                  <a:pt x="6937" y="40409"/>
                                </a:lnTo>
                                <a:lnTo>
                                  <a:pt x="1861" y="32884"/>
                                </a:lnTo>
                                <a:lnTo>
                                  <a:pt x="0" y="23672"/>
                                </a:lnTo>
                                <a:lnTo>
                                  <a:pt x="1861" y="14460"/>
                                </a:lnTo>
                                <a:lnTo>
                                  <a:pt x="6937" y="6935"/>
                                </a:lnTo>
                                <a:lnTo>
                                  <a:pt x="14466" y="1861"/>
                                </a:lnTo>
                                <a:lnTo>
                                  <a:pt x="23685" y="0"/>
                                </a:lnTo>
                                <a:lnTo>
                                  <a:pt x="32897" y="1861"/>
                                </a:lnTo>
                                <a:lnTo>
                                  <a:pt x="40422" y="6935"/>
                                </a:lnTo>
                                <a:lnTo>
                                  <a:pt x="45497" y="14460"/>
                                </a:lnTo>
                                <a:lnTo>
                                  <a:pt x="47358" y="2367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40572" y="4102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5" y="0"/>
                                </a:moveTo>
                                <a:lnTo>
                                  <a:pt x="14466" y="1861"/>
                                </a:lnTo>
                                <a:lnTo>
                                  <a:pt x="6937" y="6935"/>
                                </a:lnTo>
                                <a:lnTo>
                                  <a:pt x="1861" y="14460"/>
                                </a:lnTo>
                                <a:lnTo>
                                  <a:pt x="0" y="23672"/>
                                </a:lnTo>
                                <a:lnTo>
                                  <a:pt x="1861" y="32884"/>
                                </a:lnTo>
                                <a:lnTo>
                                  <a:pt x="6937" y="40409"/>
                                </a:lnTo>
                                <a:lnTo>
                                  <a:pt x="14466" y="45484"/>
                                </a:lnTo>
                                <a:lnTo>
                                  <a:pt x="23685" y="47345"/>
                                </a:lnTo>
                                <a:lnTo>
                                  <a:pt x="32895" y="45484"/>
                                </a:lnTo>
                                <a:lnTo>
                                  <a:pt x="40416" y="40409"/>
                                </a:lnTo>
                                <a:lnTo>
                                  <a:pt x="45486" y="32884"/>
                                </a:lnTo>
                                <a:lnTo>
                                  <a:pt x="47345" y="23672"/>
                                </a:lnTo>
                                <a:lnTo>
                                  <a:pt x="45486" y="14460"/>
                                </a:lnTo>
                                <a:lnTo>
                                  <a:pt x="40416" y="6935"/>
                                </a:lnTo>
                                <a:lnTo>
                                  <a:pt x="32895" y="1861"/>
                                </a:lnTo>
                                <a:lnTo>
                                  <a:pt x="2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40572" y="4102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45" y="23672"/>
                                </a:moveTo>
                                <a:lnTo>
                                  <a:pt x="45486" y="32884"/>
                                </a:lnTo>
                                <a:lnTo>
                                  <a:pt x="40416" y="40409"/>
                                </a:lnTo>
                                <a:lnTo>
                                  <a:pt x="32895" y="45484"/>
                                </a:lnTo>
                                <a:lnTo>
                                  <a:pt x="23685" y="47345"/>
                                </a:lnTo>
                                <a:lnTo>
                                  <a:pt x="14466" y="45484"/>
                                </a:lnTo>
                                <a:lnTo>
                                  <a:pt x="6937" y="40409"/>
                                </a:lnTo>
                                <a:lnTo>
                                  <a:pt x="1861" y="32884"/>
                                </a:lnTo>
                                <a:lnTo>
                                  <a:pt x="0" y="23672"/>
                                </a:lnTo>
                                <a:lnTo>
                                  <a:pt x="1861" y="14460"/>
                                </a:lnTo>
                                <a:lnTo>
                                  <a:pt x="6937" y="6935"/>
                                </a:lnTo>
                                <a:lnTo>
                                  <a:pt x="14466" y="1861"/>
                                </a:lnTo>
                                <a:lnTo>
                                  <a:pt x="23685" y="0"/>
                                </a:lnTo>
                                <a:lnTo>
                                  <a:pt x="32895" y="1861"/>
                                </a:lnTo>
                                <a:lnTo>
                                  <a:pt x="40416" y="6935"/>
                                </a:lnTo>
                                <a:lnTo>
                                  <a:pt x="45486" y="14460"/>
                                </a:lnTo>
                                <a:lnTo>
                                  <a:pt x="47345" y="2367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50122" y="59015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5" y="0"/>
                                </a:moveTo>
                                <a:lnTo>
                                  <a:pt x="14466" y="1861"/>
                                </a:lnTo>
                                <a:lnTo>
                                  <a:pt x="6937" y="6935"/>
                                </a:lnTo>
                                <a:lnTo>
                                  <a:pt x="1861" y="14460"/>
                                </a:lnTo>
                                <a:lnTo>
                                  <a:pt x="0" y="23672"/>
                                </a:lnTo>
                                <a:lnTo>
                                  <a:pt x="1861" y="32884"/>
                                </a:lnTo>
                                <a:lnTo>
                                  <a:pt x="6937" y="40409"/>
                                </a:lnTo>
                                <a:lnTo>
                                  <a:pt x="14466" y="45484"/>
                                </a:lnTo>
                                <a:lnTo>
                                  <a:pt x="23685" y="47345"/>
                                </a:lnTo>
                                <a:lnTo>
                                  <a:pt x="32895" y="45484"/>
                                </a:lnTo>
                                <a:lnTo>
                                  <a:pt x="40416" y="40409"/>
                                </a:lnTo>
                                <a:lnTo>
                                  <a:pt x="45486" y="32884"/>
                                </a:lnTo>
                                <a:lnTo>
                                  <a:pt x="47345" y="23672"/>
                                </a:lnTo>
                                <a:lnTo>
                                  <a:pt x="45486" y="14460"/>
                                </a:lnTo>
                                <a:lnTo>
                                  <a:pt x="40416" y="6935"/>
                                </a:lnTo>
                                <a:lnTo>
                                  <a:pt x="32895" y="1861"/>
                                </a:lnTo>
                                <a:lnTo>
                                  <a:pt x="2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50122" y="59015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45" y="23672"/>
                                </a:moveTo>
                                <a:lnTo>
                                  <a:pt x="45486" y="32884"/>
                                </a:lnTo>
                                <a:lnTo>
                                  <a:pt x="40416" y="40409"/>
                                </a:lnTo>
                                <a:lnTo>
                                  <a:pt x="32895" y="45484"/>
                                </a:lnTo>
                                <a:lnTo>
                                  <a:pt x="23685" y="47345"/>
                                </a:lnTo>
                                <a:lnTo>
                                  <a:pt x="14466" y="45484"/>
                                </a:lnTo>
                                <a:lnTo>
                                  <a:pt x="6937" y="40409"/>
                                </a:lnTo>
                                <a:lnTo>
                                  <a:pt x="1861" y="32884"/>
                                </a:lnTo>
                                <a:lnTo>
                                  <a:pt x="0" y="23672"/>
                                </a:lnTo>
                                <a:lnTo>
                                  <a:pt x="1861" y="14460"/>
                                </a:lnTo>
                                <a:lnTo>
                                  <a:pt x="6937" y="6935"/>
                                </a:lnTo>
                                <a:lnTo>
                                  <a:pt x="14466" y="1861"/>
                                </a:lnTo>
                                <a:lnTo>
                                  <a:pt x="23685" y="0"/>
                                </a:lnTo>
                                <a:lnTo>
                                  <a:pt x="32895" y="1861"/>
                                </a:lnTo>
                                <a:lnTo>
                                  <a:pt x="40416" y="6935"/>
                                </a:lnTo>
                                <a:lnTo>
                                  <a:pt x="45486" y="14460"/>
                                </a:lnTo>
                                <a:lnTo>
                                  <a:pt x="47345" y="2367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47493" y="7192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72" y="0"/>
                                </a:moveTo>
                                <a:lnTo>
                                  <a:pt x="14455" y="1861"/>
                                </a:lnTo>
                                <a:lnTo>
                                  <a:pt x="6931" y="6935"/>
                                </a:lnTo>
                                <a:lnTo>
                                  <a:pt x="1859" y="14460"/>
                                </a:lnTo>
                                <a:lnTo>
                                  <a:pt x="0" y="23672"/>
                                </a:lnTo>
                                <a:lnTo>
                                  <a:pt x="1859" y="32884"/>
                                </a:lnTo>
                                <a:lnTo>
                                  <a:pt x="6931" y="40409"/>
                                </a:lnTo>
                                <a:lnTo>
                                  <a:pt x="14455" y="45484"/>
                                </a:lnTo>
                                <a:lnTo>
                                  <a:pt x="23672" y="47345"/>
                                </a:lnTo>
                                <a:lnTo>
                                  <a:pt x="32882" y="45484"/>
                                </a:lnTo>
                                <a:lnTo>
                                  <a:pt x="40403" y="40409"/>
                                </a:lnTo>
                                <a:lnTo>
                                  <a:pt x="45473" y="32884"/>
                                </a:lnTo>
                                <a:lnTo>
                                  <a:pt x="47332" y="23672"/>
                                </a:lnTo>
                                <a:lnTo>
                                  <a:pt x="45473" y="14460"/>
                                </a:lnTo>
                                <a:lnTo>
                                  <a:pt x="40403" y="6935"/>
                                </a:lnTo>
                                <a:lnTo>
                                  <a:pt x="32882" y="1861"/>
                                </a:lnTo>
                                <a:lnTo>
                                  <a:pt x="23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47493" y="7192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32" y="23672"/>
                                </a:moveTo>
                                <a:lnTo>
                                  <a:pt x="45473" y="32884"/>
                                </a:lnTo>
                                <a:lnTo>
                                  <a:pt x="40403" y="40409"/>
                                </a:lnTo>
                                <a:lnTo>
                                  <a:pt x="32882" y="45484"/>
                                </a:lnTo>
                                <a:lnTo>
                                  <a:pt x="23672" y="47345"/>
                                </a:lnTo>
                                <a:lnTo>
                                  <a:pt x="14455" y="45484"/>
                                </a:lnTo>
                                <a:lnTo>
                                  <a:pt x="6931" y="40409"/>
                                </a:lnTo>
                                <a:lnTo>
                                  <a:pt x="1859" y="32884"/>
                                </a:lnTo>
                                <a:lnTo>
                                  <a:pt x="0" y="23672"/>
                                </a:lnTo>
                                <a:lnTo>
                                  <a:pt x="1859" y="14460"/>
                                </a:lnTo>
                                <a:lnTo>
                                  <a:pt x="6931" y="6935"/>
                                </a:lnTo>
                                <a:lnTo>
                                  <a:pt x="14455" y="1861"/>
                                </a:lnTo>
                                <a:lnTo>
                                  <a:pt x="23672" y="0"/>
                                </a:lnTo>
                                <a:lnTo>
                                  <a:pt x="32882" y="1861"/>
                                </a:lnTo>
                                <a:lnTo>
                                  <a:pt x="40403" y="6935"/>
                                </a:lnTo>
                                <a:lnTo>
                                  <a:pt x="45473" y="14460"/>
                                </a:lnTo>
                                <a:lnTo>
                                  <a:pt x="47332" y="2367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60751" y="84416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5" y="0"/>
                                </a:moveTo>
                                <a:lnTo>
                                  <a:pt x="14466" y="1859"/>
                                </a:lnTo>
                                <a:lnTo>
                                  <a:pt x="6937" y="6929"/>
                                </a:lnTo>
                                <a:lnTo>
                                  <a:pt x="1861" y="14450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32872"/>
                                </a:lnTo>
                                <a:lnTo>
                                  <a:pt x="6937" y="40397"/>
                                </a:lnTo>
                                <a:lnTo>
                                  <a:pt x="14466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32897" y="45471"/>
                                </a:lnTo>
                                <a:lnTo>
                                  <a:pt x="40422" y="40397"/>
                                </a:lnTo>
                                <a:lnTo>
                                  <a:pt x="45497" y="32872"/>
                                </a:lnTo>
                                <a:lnTo>
                                  <a:pt x="47358" y="23660"/>
                                </a:lnTo>
                                <a:lnTo>
                                  <a:pt x="45497" y="14450"/>
                                </a:lnTo>
                                <a:lnTo>
                                  <a:pt x="40422" y="6929"/>
                                </a:lnTo>
                                <a:lnTo>
                                  <a:pt x="32897" y="1859"/>
                                </a:lnTo>
                                <a:lnTo>
                                  <a:pt x="2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60751" y="84416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58" y="23660"/>
                                </a:moveTo>
                                <a:lnTo>
                                  <a:pt x="45497" y="32872"/>
                                </a:lnTo>
                                <a:lnTo>
                                  <a:pt x="40422" y="40397"/>
                                </a:lnTo>
                                <a:lnTo>
                                  <a:pt x="32897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14466" y="45471"/>
                                </a:lnTo>
                                <a:lnTo>
                                  <a:pt x="6937" y="40397"/>
                                </a:lnTo>
                                <a:lnTo>
                                  <a:pt x="1861" y="32872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14450"/>
                                </a:lnTo>
                                <a:lnTo>
                                  <a:pt x="6937" y="6929"/>
                                </a:lnTo>
                                <a:lnTo>
                                  <a:pt x="14466" y="1859"/>
                                </a:lnTo>
                                <a:lnTo>
                                  <a:pt x="23685" y="0"/>
                                </a:lnTo>
                                <a:lnTo>
                                  <a:pt x="32897" y="1859"/>
                                </a:lnTo>
                                <a:lnTo>
                                  <a:pt x="40422" y="6929"/>
                                </a:lnTo>
                                <a:lnTo>
                                  <a:pt x="45497" y="14450"/>
                                </a:lnTo>
                                <a:lnTo>
                                  <a:pt x="47358" y="2366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21089" y="85845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5" y="0"/>
                                </a:moveTo>
                                <a:lnTo>
                                  <a:pt x="14466" y="1859"/>
                                </a:lnTo>
                                <a:lnTo>
                                  <a:pt x="6937" y="6929"/>
                                </a:lnTo>
                                <a:lnTo>
                                  <a:pt x="1861" y="14450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32872"/>
                                </a:lnTo>
                                <a:lnTo>
                                  <a:pt x="6937" y="40397"/>
                                </a:lnTo>
                                <a:lnTo>
                                  <a:pt x="14466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32897" y="45471"/>
                                </a:lnTo>
                                <a:lnTo>
                                  <a:pt x="40422" y="40397"/>
                                </a:lnTo>
                                <a:lnTo>
                                  <a:pt x="45497" y="32872"/>
                                </a:lnTo>
                                <a:lnTo>
                                  <a:pt x="47358" y="23660"/>
                                </a:lnTo>
                                <a:lnTo>
                                  <a:pt x="45497" y="14450"/>
                                </a:lnTo>
                                <a:lnTo>
                                  <a:pt x="40422" y="6929"/>
                                </a:lnTo>
                                <a:lnTo>
                                  <a:pt x="32897" y="1859"/>
                                </a:lnTo>
                                <a:lnTo>
                                  <a:pt x="2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621089" y="85845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58" y="23660"/>
                                </a:moveTo>
                                <a:lnTo>
                                  <a:pt x="45497" y="32872"/>
                                </a:lnTo>
                                <a:lnTo>
                                  <a:pt x="40422" y="40397"/>
                                </a:lnTo>
                                <a:lnTo>
                                  <a:pt x="32897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14466" y="45471"/>
                                </a:lnTo>
                                <a:lnTo>
                                  <a:pt x="6937" y="40397"/>
                                </a:lnTo>
                                <a:lnTo>
                                  <a:pt x="1861" y="32872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14450"/>
                                </a:lnTo>
                                <a:lnTo>
                                  <a:pt x="6937" y="6929"/>
                                </a:lnTo>
                                <a:lnTo>
                                  <a:pt x="14466" y="1859"/>
                                </a:lnTo>
                                <a:lnTo>
                                  <a:pt x="23685" y="0"/>
                                </a:lnTo>
                                <a:lnTo>
                                  <a:pt x="32897" y="1859"/>
                                </a:lnTo>
                                <a:lnTo>
                                  <a:pt x="40422" y="6929"/>
                                </a:lnTo>
                                <a:lnTo>
                                  <a:pt x="45497" y="14450"/>
                                </a:lnTo>
                                <a:lnTo>
                                  <a:pt x="47358" y="2366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722689" y="86321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5" y="0"/>
                                </a:moveTo>
                                <a:lnTo>
                                  <a:pt x="14466" y="1859"/>
                                </a:lnTo>
                                <a:lnTo>
                                  <a:pt x="6937" y="6929"/>
                                </a:lnTo>
                                <a:lnTo>
                                  <a:pt x="1861" y="14450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32872"/>
                                </a:lnTo>
                                <a:lnTo>
                                  <a:pt x="6937" y="40397"/>
                                </a:lnTo>
                                <a:lnTo>
                                  <a:pt x="14466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32897" y="45471"/>
                                </a:lnTo>
                                <a:lnTo>
                                  <a:pt x="40422" y="40397"/>
                                </a:lnTo>
                                <a:lnTo>
                                  <a:pt x="45497" y="32872"/>
                                </a:lnTo>
                                <a:lnTo>
                                  <a:pt x="47358" y="23660"/>
                                </a:lnTo>
                                <a:lnTo>
                                  <a:pt x="45497" y="14450"/>
                                </a:lnTo>
                                <a:lnTo>
                                  <a:pt x="40422" y="6929"/>
                                </a:lnTo>
                                <a:lnTo>
                                  <a:pt x="32897" y="1859"/>
                                </a:lnTo>
                                <a:lnTo>
                                  <a:pt x="2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22689" y="86321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58" y="23660"/>
                                </a:moveTo>
                                <a:lnTo>
                                  <a:pt x="45497" y="32872"/>
                                </a:lnTo>
                                <a:lnTo>
                                  <a:pt x="40422" y="40397"/>
                                </a:lnTo>
                                <a:lnTo>
                                  <a:pt x="32897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14466" y="45471"/>
                                </a:lnTo>
                                <a:lnTo>
                                  <a:pt x="6937" y="40397"/>
                                </a:lnTo>
                                <a:lnTo>
                                  <a:pt x="1861" y="32872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14450"/>
                                </a:lnTo>
                                <a:lnTo>
                                  <a:pt x="6937" y="6929"/>
                                </a:lnTo>
                                <a:lnTo>
                                  <a:pt x="14466" y="1859"/>
                                </a:lnTo>
                                <a:lnTo>
                                  <a:pt x="23685" y="0"/>
                                </a:lnTo>
                                <a:lnTo>
                                  <a:pt x="32897" y="1859"/>
                                </a:lnTo>
                                <a:lnTo>
                                  <a:pt x="40422" y="6929"/>
                                </a:lnTo>
                                <a:lnTo>
                                  <a:pt x="45497" y="14450"/>
                                </a:lnTo>
                                <a:lnTo>
                                  <a:pt x="47358" y="2366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835401" y="91560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5" y="0"/>
                                </a:moveTo>
                                <a:lnTo>
                                  <a:pt x="14466" y="1859"/>
                                </a:lnTo>
                                <a:lnTo>
                                  <a:pt x="6937" y="6929"/>
                                </a:lnTo>
                                <a:lnTo>
                                  <a:pt x="1861" y="14450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32872"/>
                                </a:lnTo>
                                <a:lnTo>
                                  <a:pt x="6937" y="40397"/>
                                </a:lnTo>
                                <a:lnTo>
                                  <a:pt x="14466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32897" y="45471"/>
                                </a:lnTo>
                                <a:lnTo>
                                  <a:pt x="40422" y="40397"/>
                                </a:lnTo>
                                <a:lnTo>
                                  <a:pt x="45497" y="32872"/>
                                </a:lnTo>
                                <a:lnTo>
                                  <a:pt x="47358" y="23660"/>
                                </a:lnTo>
                                <a:lnTo>
                                  <a:pt x="45497" y="14450"/>
                                </a:lnTo>
                                <a:lnTo>
                                  <a:pt x="40422" y="6929"/>
                                </a:lnTo>
                                <a:lnTo>
                                  <a:pt x="32897" y="1859"/>
                                </a:lnTo>
                                <a:lnTo>
                                  <a:pt x="2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835401" y="91560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358" y="23660"/>
                                </a:moveTo>
                                <a:lnTo>
                                  <a:pt x="45497" y="32872"/>
                                </a:lnTo>
                                <a:lnTo>
                                  <a:pt x="40422" y="40397"/>
                                </a:lnTo>
                                <a:lnTo>
                                  <a:pt x="32897" y="45471"/>
                                </a:lnTo>
                                <a:lnTo>
                                  <a:pt x="23685" y="47332"/>
                                </a:lnTo>
                                <a:lnTo>
                                  <a:pt x="14466" y="45471"/>
                                </a:lnTo>
                                <a:lnTo>
                                  <a:pt x="6937" y="40397"/>
                                </a:lnTo>
                                <a:lnTo>
                                  <a:pt x="1861" y="32872"/>
                                </a:lnTo>
                                <a:lnTo>
                                  <a:pt x="0" y="23660"/>
                                </a:lnTo>
                                <a:lnTo>
                                  <a:pt x="1861" y="14450"/>
                                </a:lnTo>
                                <a:lnTo>
                                  <a:pt x="6937" y="6929"/>
                                </a:lnTo>
                                <a:lnTo>
                                  <a:pt x="14466" y="1859"/>
                                </a:lnTo>
                                <a:lnTo>
                                  <a:pt x="23685" y="0"/>
                                </a:lnTo>
                                <a:lnTo>
                                  <a:pt x="32897" y="1859"/>
                                </a:lnTo>
                                <a:lnTo>
                                  <a:pt x="40422" y="6929"/>
                                </a:lnTo>
                                <a:lnTo>
                                  <a:pt x="45497" y="14450"/>
                                </a:lnTo>
                                <a:lnTo>
                                  <a:pt x="47358" y="2366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21400" y="182029"/>
                            <a:ext cx="213804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8045" h="1450975">
                                <a:moveTo>
                                  <a:pt x="0" y="221869"/>
                                </a:moveTo>
                                <a:lnTo>
                                  <a:pt x="61080" y="292208"/>
                                </a:lnTo>
                                <a:lnTo>
                                  <a:pt x="96307" y="332673"/>
                                </a:lnTo>
                                <a:lnTo>
                                  <a:pt x="142722" y="385241"/>
                                </a:lnTo>
                                <a:lnTo>
                                  <a:pt x="168534" y="414316"/>
                                </a:lnTo>
                                <a:lnTo>
                                  <a:pt x="204223" y="454327"/>
                                </a:lnTo>
                                <a:lnTo>
                                  <a:pt x="244322" y="498748"/>
                                </a:lnTo>
                                <a:lnTo>
                                  <a:pt x="283363" y="541051"/>
                                </a:lnTo>
                                <a:lnTo>
                                  <a:pt x="315877" y="574712"/>
                                </a:lnTo>
                                <a:lnTo>
                                  <a:pt x="361326" y="609029"/>
                                </a:lnTo>
                                <a:lnTo>
                                  <a:pt x="392952" y="628129"/>
                                </a:lnTo>
                                <a:lnTo>
                                  <a:pt x="423685" y="647228"/>
                                </a:lnTo>
                                <a:lnTo>
                                  <a:pt x="445935" y="663054"/>
                                </a:lnTo>
                                <a:lnTo>
                                  <a:pt x="460297" y="675969"/>
                                </a:lnTo>
                                <a:lnTo>
                                  <a:pt x="472724" y="688235"/>
                                </a:lnTo>
                                <a:lnTo>
                                  <a:pt x="483663" y="699419"/>
                                </a:lnTo>
                                <a:lnTo>
                                  <a:pt x="493560" y="709091"/>
                                </a:lnTo>
                                <a:lnTo>
                                  <a:pt x="529880" y="738481"/>
                                </a:lnTo>
                                <a:lnTo>
                                  <a:pt x="579297" y="771004"/>
                                </a:lnTo>
                                <a:lnTo>
                                  <a:pt x="626203" y="794023"/>
                                </a:lnTo>
                                <a:lnTo>
                                  <a:pt x="665022" y="807516"/>
                                </a:lnTo>
                                <a:lnTo>
                                  <a:pt x="683972" y="816248"/>
                                </a:lnTo>
                                <a:lnTo>
                                  <a:pt x="739403" y="868238"/>
                                </a:lnTo>
                                <a:lnTo>
                                  <a:pt x="769797" y="909116"/>
                                </a:lnTo>
                                <a:lnTo>
                                  <a:pt x="804414" y="965972"/>
                                </a:lnTo>
                                <a:lnTo>
                                  <a:pt x="830668" y="1010667"/>
                                </a:lnTo>
                                <a:lnTo>
                                  <a:pt x="860990" y="1062869"/>
                                </a:lnTo>
                                <a:lnTo>
                                  <a:pt x="893959" y="1120076"/>
                                </a:lnTo>
                                <a:lnTo>
                                  <a:pt x="928150" y="1179785"/>
                                </a:lnTo>
                                <a:lnTo>
                                  <a:pt x="962144" y="1239495"/>
                                </a:lnTo>
                                <a:lnTo>
                                  <a:pt x="994517" y="1296701"/>
                                </a:lnTo>
                                <a:lnTo>
                                  <a:pt x="1023847" y="1348903"/>
                                </a:lnTo>
                                <a:lnTo>
                                  <a:pt x="1048712" y="1393598"/>
                                </a:lnTo>
                                <a:lnTo>
                                  <a:pt x="1067691" y="1428282"/>
                                </a:lnTo>
                                <a:lnTo>
                                  <a:pt x="1079360" y="1450454"/>
                                </a:lnTo>
                              </a:path>
                              <a:path w="2138045" h="1450975">
                                <a:moveTo>
                                  <a:pt x="772439" y="0"/>
                                </a:moveTo>
                                <a:lnTo>
                                  <a:pt x="1444485" y="524941"/>
                                </a:lnTo>
                                <a:lnTo>
                                  <a:pt x="1512670" y="561966"/>
                                </a:lnTo>
                                <a:lnTo>
                                  <a:pt x="1567297" y="588968"/>
                                </a:lnTo>
                                <a:lnTo>
                                  <a:pt x="1637073" y="619142"/>
                                </a:lnTo>
                                <a:lnTo>
                                  <a:pt x="1750707" y="665683"/>
                                </a:lnTo>
                                <a:lnTo>
                                  <a:pt x="1847158" y="694990"/>
                                </a:lnTo>
                                <a:lnTo>
                                  <a:pt x="1902807" y="710499"/>
                                </a:lnTo>
                                <a:lnTo>
                                  <a:pt x="1976297" y="720788"/>
                                </a:lnTo>
                                <a:lnTo>
                                  <a:pt x="2022441" y="724224"/>
                                </a:lnTo>
                                <a:lnTo>
                                  <a:pt x="2067523" y="729597"/>
                                </a:lnTo>
                                <a:lnTo>
                                  <a:pt x="2107340" y="739678"/>
                                </a:lnTo>
                                <a:lnTo>
                                  <a:pt x="2137689" y="7572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84224" y="200879"/>
                            <a:ext cx="176530" cy="139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79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136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40" w:lineRule="auto" w:before="136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8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36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–20</w:t>
                              </w:r>
                            </w:p>
                            <w:p>
                              <w:pPr>
                                <w:spacing w:line="240" w:lineRule="auto" w:before="136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–40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96162" y="1776594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965452" y="1776594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434743" y="1776594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903931" y="1776594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344977" y="1776594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14267" y="1776594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630729" y="1937426"/>
                            <a:ext cx="1466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-174.374176pt;width:240pt;height:170.2pt;mso-position-horizontal-relative:page;mso-position-vertical-relative:paragraph;z-index:15735808" id="docshapegroup120" coordorigin="1080,-3487" coordsize="4800,3404">
                <v:rect style="position:absolute;left:1080;top:-3488;width:4800;height:3404" id="docshape121" filled="true" fillcolor="#a0c9ec" stroked="false">
                  <v:fill type="solid"/>
                </v:rect>
                <v:shape style="position:absolute;left:1907;top:-3328;width:3693;height:2524" type="#_x0000_t75" id="docshape122" stroked="false">
                  <v:imagedata r:id="rId16" o:title=""/>
                </v:shape>
                <v:shape style="position:absolute;left:1825;top:-3328;width:3776;height:2606" id="docshape123" coordorigin="1825,-3327" coordsize="3776,2606" path="m5601,-804l5601,-764m1906,-802l1906,-762m2090,-802l2090,-762m2275,-802l2275,-762m2460,-802l2460,-762m2645,-802l2645,-762m2829,-802l2829,-762m3014,-802l3014,-762m3199,-802l3199,-762m3384,-802l3384,-762m3568,-802l3568,-762m3753,-802l3753,-762m3938,-802l3938,-762m4123,-802l4123,-762m4307,-802l4307,-762m4492,-802l4492,-762m4677,-802l4677,-762m4862,-802l4862,-762m5046,-802l5046,-762m5231,-802l5231,-762m5416,-802l5416,-762m1848,-3327l1908,-3327m1847,-804l1907,-804m1826,-1056l1906,-1056m1847,-1309l1907,-1309m1827,-1561l1907,-1561m1847,-1813l1907,-1813m1826,-2066l1906,-2066m5601,-2066l1906,-2066m1845,-2318l1905,-2318m1826,-2570l1906,-2570m1846,-2823l1906,-2823m1825,-3075l1905,-3075m5601,-804l5601,-724m4862,-803l4862,-723m4123,-803l4123,-723m3384,-803l3384,-723m2645,-802l2645,-722m1906,-802l1906,-722e" filled="false" stroked="true" strokeweight=".5pt" strokecolor="#231f20">
                  <v:path arrowok="t"/>
                  <v:stroke dashstyle="solid"/>
                </v:shape>
                <v:shape style="position:absolute;left:1907;top:-3338;width:3702;height:2534" id="docshape124" coordorigin="1908,-3338" coordsize="3702,2534" path="m5609,-804l1908,-804,1908,-3338e" filled="false" stroked="true" strokeweight="1pt" strokecolor="#008fd5">
                  <v:path arrowok="t"/>
                  <v:stroke dashstyle="solid"/>
                </v:shape>
                <v:shape style="position:absolute;left:1918;top:-3328;width:3682;height:2512" id="docshape125" coordorigin="1919,-3327" coordsize="3682,2512" path="m1919,-3327l5594,-3327,5601,-816e" filled="false" stroked="true" strokeweight="1pt" strokecolor="#ffffff">
                  <v:path arrowok="t"/>
                  <v:stroke dashstyle="solid"/>
                </v:shape>
                <v:rect style="position:absolute;left:3558;top:-1684;width:75;height:75" id="docshape126" filled="true" fillcolor="#231f20" stroked="false">
                  <v:fill type="solid"/>
                </v:rect>
                <v:rect style="position:absolute;left:3558;top:-1684;width:75;height:75" id="docshape127" filled="false" stroked="true" strokeweight=".425pt" strokecolor="#231f20">
                  <v:stroke dashstyle="solid"/>
                </v:rect>
                <v:rect style="position:absolute;left:3293;top:-1967;width:75;height:75" id="docshape128" filled="true" fillcolor="#231f20" stroked="false">
                  <v:fill type="solid"/>
                </v:rect>
                <v:rect style="position:absolute;left:3293;top:-1967;width:75;height:75" id="docshape129" filled="false" stroked="true" strokeweight=".425pt" strokecolor="#231f20">
                  <v:stroke dashstyle="solid"/>
                </v:rect>
                <v:rect style="position:absolute;left:2951;top:-2032;width:75;height:75" id="docshape130" filled="true" fillcolor="#231f20" stroked="false">
                  <v:fill type="solid"/>
                </v:rect>
                <v:rect style="position:absolute;left:2951;top:-2032;width:75;height:75" id="docshape131" filled="false" stroked="true" strokeweight=".425pt" strokecolor="#231f20">
                  <v:stroke dashstyle="solid"/>
                </v:rect>
                <v:rect style="position:absolute;left:2683;top:-2307;width:75;height:75" id="docshape132" filled="true" fillcolor="#231f20" stroked="false">
                  <v:fill type="solid"/>
                </v:rect>
                <v:rect style="position:absolute;left:2683;top:-2307;width:75;height:75" id="docshape133" filled="false" stroked="true" strokeweight=".425pt" strokecolor="#231f20">
                  <v:stroke dashstyle="solid"/>
                </v:rect>
                <v:rect style="position:absolute;left:2403;top:-2669;width:75;height:75" id="docshape134" filled="true" fillcolor="#231f20" stroked="false">
                  <v:fill type="solid"/>
                </v:rect>
                <v:rect style="position:absolute;left:2403;top:-2669;width:75;height:75" id="docshape135" filled="false" stroked="true" strokeweight=".425pt" strokecolor="#231f20">
                  <v:stroke dashstyle="solid"/>
                </v:rect>
                <v:rect style="position:absolute;left:2178;top:-2889;width:75;height:75" id="docshape136" filled="true" fillcolor="#231f20" stroked="false">
                  <v:fill type="solid"/>
                </v:rect>
                <v:rect style="position:absolute;left:2178;top:-2889;width:75;height:75" id="docshape137" filled="false" stroked="true" strokeweight=".425pt" strokecolor="#231f20">
                  <v:stroke dashstyle="solid"/>
                </v:rect>
                <v:rect style="position:absolute;left:3903;top:-929;width:75;height:75" id="docshape138" filled="true" fillcolor="#231f20" stroked="false">
                  <v:fill type="solid"/>
                </v:rect>
                <v:rect style="position:absolute;left:3903;top:-929;width:75;height:75" id="docshape139" filled="false" stroked="true" strokeweight=".425pt" strokecolor="#231f20">
                  <v:stroke dashstyle="solid"/>
                </v:rect>
                <v:shape style="position:absolute;left:3894;top:-2759;width:75;height:75" id="docshape140" coordorigin="3895,-2759" coordsize="75,75" path="m3932,-2759l3917,-2756,3906,-2748,3898,-2736,3895,-2721,3898,-2707,3906,-2695,3917,-2687,3932,-2684,3946,-2687,3958,-2695,3966,-2707,3969,-2721,3966,-2736,3958,-2748,3946,-2756,3932,-2759xe" filled="true" fillcolor="#231f20" stroked="false">
                  <v:path arrowok="t"/>
                  <v:fill type="solid"/>
                </v:shape>
                <v:shape style="position:absolute;left:3894;top:-2759;width:75;height:75" id="docshape141" coordorigin="3895,-2759" coordsize="75,75" path="m3969,-2721l3966,-2707,3958,-2695,3946,-2687,3932,-2684,3917,-2687,3906,-2695,3898,-2707,3895,-2721,3898,-2736,3906,-2748,3917,-2756,3932,-2759,3946,-2756,3958,-2748,3966,-2736,3969,-2721xe" filled="false" stroked="true" strokeweight=".425pt" strokecolor="#231f20">
                  <v:path arrowok="t"/>
                  <v:stroke dashstyle="solid"/>
                </v:shape>
                <v:shape style="position:absolute;left:3395;top:-3239;width:75;height:75" id="docshape142" coordorigin="3395,-3238" coordsize="75,75" path="m3433,-3238l3418,-3235,3406,-3227,3398,-3215,3395,-3201,3398,-3186,3406,-3174,3418,-3166,3433,-3164,3447,-3166,3459,-3174,3467,-3186,3470,-3201,3467,-3215,3459,-3227,3447,-3235,3433,-3238xe" filled="true" fillcolor="#231f20" stroked="false">
                  <v:path arrowok="t"/>
                  <v:fill type="solid"/>
                </v:shape>
                <v:shape style="position:absolute;left:3395;top:-3239;width:75;height:75" id="docshape143" coordorigin="3395,-3238" coordsize="75,75" path="m3470,-3201l3467,-3186,3459,-3174,3447,-3166,3433,-3164,3418,-3166,3406,-3174,3398,-3186,3395,-3201,3398,-3215,3406,-3227,3418,-3235,3433,-3238,3447,-3235,3459,-3227,3467,-3215,3470,-3201xe" filled="false" stroked="true" strokeweight=".425pt" strokecolor="#231f20">
                  <v:path arrowok="t"/>
                  <v:stroke dashstyle="solid"/>
                </v:shape>
                <v:shape style="position:absolute;left:3978;top:-2842;width:75;height:75" id="docshape144" coordorigin="3979,-2841" coordsize="75,75" path="m4016,-2841l4001,-2838,3989,-2831,3981,-2819,3979,-2804,3981,-2790,3989,-2778,4001,-2770,4016,-2767,4030,-2770,4042,-2778,4050,-2790,4053,-2804,4050,-2819,4042,-2831,4030,-2838,4016,-2841xe" filled="true" fillcolor="#231f20" stroked="false">
                  <v:path arrowok="t"/>
                  <v:fill type="solid"/>
                </v:shape>
                <v:shape style="position:absolute;left:3978;top:-2842;width:75;height:75" id="docshape145" coordorigin="3979,-2841" coordsize="75,75" path="m4053,-2804l4050,-2790,4042,-2778,4030,-2770,4016,-2767,4001,-2770,3989,-2778,3981,-2790,3979,-2804,3981,-2819,3989,-2831,4001,-2838,4016,-2841,4030,-2838,4042,-2831,4050,-2819,4053,-2804xe" filled="false" stroked="true" strokeweight=".425pt" strokecolor="#231f20">
                  <v:path arrowok="t"/>
                  <v:stroke dashstyle="solid"/>
                </v:shape>
                <v:shape style="position:absolute;left:4308;top:-2559;width:75;height:75" id="docshape146" coordorigin="4309,-2558" coordsize="75,75" path="m4346,-2558l4331,-2555,4319,-2547,4311,-2535,4309,-2521,4311,-2506,4319,-2494,4331,-2486,4346,-2484,4360,-2486,4372,-2494,4380,-2506,4383,-2521,4380,-2535,4372,-2547,4360,-2555,4346,-2558xe" filled="true" fillcolor="#231f20" stroked="false">
                  <v:path arrowok="t"/>
                  <v:fill type="solid"/>
                </v:shape>
                <v:shape style="position:absolute;left:4308;top:-2559;width:75;height:75" id="docshape147" coordorigin="4309,-2558" coordsize="75,75" path="m4383,-2521l4380,-2506,4372,-2494,4360,-2486,4346,-2484,4331,-2486,4319,-2494,4311,-2506,4309,-2521,4311,-2535,4319,-2547,4331,-2555,4346,-2558,4360,-2555,4372,-2547,4380,-2535,4383,-2521xe" filled="false" stroked="true" strokeweight=".425pt" strokecolor="#231f20">
                  <v:path arrowok="t"/>
                  <v:stroke dashstyle="solid"/>
                </v:shape>
                <v:shape style="position:absolute;left:4461;top:-2355;width:75;height:75" id="docshape148" coordorigin="4462,-2355" coordsize="75,75" path="m4499,-2355l4485,-2352,4473,-2344,4465,-2332,4462,-2317,4465,-2303,4473,-2291,4485,-2283,4499,-2280,4514,-2283,4526,-2291,4533,-2303,4536,-2317,4533,-2332,4526,-2344,4514,-2352,4499,-2355xe" filled="true" fillcolor="#231f20" stroked="false">
                  <v:path arrowok="t"/>
                  <v:fill type="solid"/>
                </v:shape>
                <v:shape style="position:absolute;left:4461;top:-2355;width:75;height:75" id="docshape149" coordorigin="4462,-2355" coordsize="75,75" path="m4536,-2317l4533,-2303,4526,-2291,4514,-2283,4499,-2280,4485,-2283,4473,-2291,4465,-2303,4462,-2317,4465,-2332,4473,-2344,4485,-2352,4499,-2355,4514,-2352,4526,-2344,4533,-2332,4536,-2317xe" filled="false" stroked="true" strokeweight=".425pt" strokecolor="#231f20">
                  <v:path arrowok="t"/>
                  <v:stroke dashstyle="solid"/>
                </v:shape>
                <v:shape style="position:absolute;left:4955;top:-2159;width:75;height:75" id="docshape150" coordorigin="4955,-2158" coordsize="75,75" path="m4992,-2158l4978,-2155,4966,-2147,4958,-2135,4955,-2121,4958,-2106,4966,-2094,4978,-2086,4992,-2084,5007,-2086,5019,-2094,5027,-2106,5030,-2121,5027,-2135,5019,-2147,5007,-2155,4992,-2158xe" filled="true" fillcolor="#231f20" stroked="false">
                  <v:path arrowok="t"/>
                  <v:fill type="solid"/>
                </v:shape>
                <v:shape style="position:absolute;left:4955;top:-2159;width:75;height:75" id="docshape151" coordorigin="4955,-2158" coordsize="75,75" path="m5030,-2121l5027,-2106,5019,-2094,5007,-2086,4992,-2084,4978,-2086,4966,-2094,4958,-2106,4955,-2121,4958,-2135,4966,-2147,4978,-2155,4992,-2158,5007,-2155,5019,-2147,5027,-2135,5030,-2121xe" filled="false" stroked="true" strokeweight=".425pt" strokecolor="#231f20">
                  <v:path arrowok="t"/>
                  <v:stroke dashstyle="solid"/>
                </v:shape>
                <v:shape style="position:absolute;left:5207;top:-2136;width:75;height:75" id="docshape152" coordorigin="5208,-2136" coordsize="75,75" path="m5245,-2136l5230,-2133,5219,-2125,5211,-2113,5208,-2098,5211,-2084,5219,-2072,5230,-2064,5245,-2061,5260,-2064,5271,-2072,5279,-2084,5282,-2098,5279,-2113,5271,-2125,5260,-2133,5245,-2136xe" filled="true" fillcolor="#231f20" stroked="false">
                  <v:path arrowok="t"/>
                  <v:fill type="solid"/>
                </v:shape>
                <v:shape style="position:absolute;left:5207;top:-2136;width:75;height:75" id="docshape153" coordorigin="5208,-2136" coordsize="75,75" path="m5282,-2098l5279,-2084,5271,-2072,5260,-2064,5245,-2061,5230,-2064,5219,-2072,5211,-2084,5208,-2098,5211,-2113,5219,-2125,5230,-2133,5245,-2136,5260,-2133,5271,-2125,5279,-2113,5282,-2098xe" filled="false" stroked="true" strokeweight=".425pt" strokecolor="#231f20">
                  <v:path arrowok="t"/>
                  <v:stroke dashstyle="solid"/>
                </v:shape>
                <v:shape style="position:absolute;left:5367;top:-2129;width:75;height:75" id="docshape154" coordorigin="5368,-2128" coordsize="75,75" path="m5405,-2128l5390,-2125,5379,-2117,5371,-2105,5368,-2091,5371,-2076,5379,-2064,5390,-2056,5405,-2054,5420,-2056,5431,-2064,5439,-2076,5442,-2091,5439,-2105,5431,-2117,5420,-2125,5405,-2128xe" filled="true" fillcolor="#231f20" stroked="false">
                  <v:path arrowok="t"/>
                  <v:fill type="solid"/>
                </v:shape>
                <v:shape style="position:absolute;left:5367;top:-2129;width:75;height:75" id="docshape155" coordorigin="5368,-2128" coordsize="75,75" path="m5442,-2091l5439,-2076,5431,-2064,5420,-2056,5405,-2054,5390,-2056,5379,-2064,5371,-2076,5368,-2091,5371,-2105,5379,-2117,5390,-2125,5405,-2128,5420,-2125,5431,-2117,5439,-2105,5442,-2091xe" filled="false" stroked="true" strokeweight=".425pt" strokecolor="#231f20">
                  <v:path arrowok="t"/>
                  <v:stroke dashstyle="solid"/>
                </v:shape>
                <v:shape style="position:absolute;left:5545;top:-2046;width:75;height:75" id="docshape156" coordorigin="5545,-2046" coordsize="75,75" path="m5582,-2046l5568,-2043,5556,-2035,5548,-2023,5545,-2008,5548,-1994,5556,-1982,5568,-1974,5582,-1971,5597,-1974,5609,-1982,5617,-1994,5620,-2008,5617,-2023,5609,-2035,5597,-2043,5582,-2046xe" filled="true" fillcolor="#231f20" stroked="false">
                  <v:path arrowok="t"/>
                  <v:fill type="solid"/>
                </v:shape>
                <v:shape style="position:absolute;left:5545;top:-2046;width:75;height:75" id="docshape157" coordorigin="5545,-2046" coordsize="75,75" path="m5620,-2008l5617,-1994,5609,-1982,5597,-1974,5582,-1971,5568,-1974,5556,-1982,5548,-1994,5545,-2008,5548,-2023,5556,-2035,5568,-2043,5582,-2046,5597,-2043,5609,-2035,5617,-2023,5620,-2008xe" filled="false" stroked="true" strokeweight=".425pt" strokecolor="#231f20">
                  <v:path arrowok="t"/>
                  <v:stroke dashstyle="solid"/>
                </v:shape>
                <v:shape style="position:absolute;left:2216;top:-3201;width:3367;height:2285" id="docshape158" coordorigin="2216,-3201" coordsize="3367,2285" path="m2216,-2851l2312,-2741,2368,-2677,2404,-2636,2441,-2594,2481,-2548,2538,-2485,2601,-2415,2662,-2349,2714,-2296,2746,-2267,2785,-2242,2835,-2212,2883,-2182,2918,-2157,2941,-2136,2961,-2117,2978,-2099,2993,-2084,3016,-2065,3051,-2038,3090,-2010,3128,-1987,3165,-1968,3202,-1950,3236,-1937,3263,-1929,3293,-1915,3334,-1883,3380,-1834,3428,-1769,3450,-1734,3483,-1680,3524,-1609,3572,-1527,3624,-1437,3678,-1343,3731,-1249,3782,-1159,3828,-1077,3868,-1006,3897,-952,3916,-917m3433,-3201l4491,-2374,4598,-2316,4684,-2273,4794,-2226,4973,-2153,5125,-2106,5213,-2082,5269,-2071,5328,-2066,5401,-2060,5472,-2052,5535,-2036,5583,-2008e" filled="false" stroked="true" strokeweight="1pt" strokecolor="#231f20">
                  <v:path arrowok="t"/>
                  <v:stroke dashstyle="solid"/>
                </v:shape>
                <v:shape style="position:absolute;left:1527;top:-3172;width:278;height:2202" type="#_x0000_t202" id="docshape159" filled="false" stroked="false">
                  <v:textbox inset="0,0,0,0">
                    <w:txbxContent>
                      <w:p>
                        <w:pPr>
                          <w:spacing w:before="2"/>
                          <w:ind w:left="79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40</w:t>
                        </w:r>
                      </w:p>
                      <w:p>
                        <w:pPr>
                          <w:spacing w:line="240" w:lineRule="auto" w:before="136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20</w:t>
                        </w:r>
                      </w:p>
                      <w:p>
                        <w:pPr>
                          <w:spacing w:line="240" w:lineRule="auto" w:before="136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68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line="240" w:lineRule="auto" w:before="136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–20</w:t>
                        </w:r>
                      </w:p>
                      <w:p>
                        <w:pPr>
                          <w:spacing w:line="240" w:lineRule="auto" w:before="136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–40</w:t>
                        </w:r>
                      </w:p>
                    </w:txbxContent>
                  </v:textbox>
                  <w10:wrap type="none"/>
                </v:shape>
                <v:shape style="position:absolute;left:1861;top:-690;width:109;height:186" type="#_x0000_t202" id="docshape16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00;top:-690;width:109;height:186" type="#_x0000_t202" id="docshape161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39;top:-690;width:109;height:186" type="#_x0000_t202" id="docshape162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078;top:-690;width:109;height:186" type="#_x0000_t202" id="docshape163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772;top:-690;width:198;height:186" type="#_x0000_t202" id="docshape164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511;top:-690;width:198;height:186" type="#_x0000_t202" id="docshape165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648;top:-437;width:231;height:186" type="#_x0000_t202" id="docshape166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pH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776010</wp:posOffset>
                </wp:positionH>
                <wp:positionV relativeFrom="paragraph">
                  <wp:posOffset>-1737891</wp:posOffset>
                </wp:positionV>
                <wp:extent cx="143510" cy="8801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43510" cy="880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Zeta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potential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  <w:sz w:val="16"/>
                              </w:rPr>
                              <w:t>(mV)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03199pt;margin-top:-136.841888pt;width:11.3pt;height:69.3pt;mso-position-horizontal-relative:page;mso-position-vertical-relative:paragraph;z-index:15736320" type="#_x0000_t202" id="docshape167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color w:val="231F20"/>
                          <w:sz w:val="16"/>
                        </w:rPr>
                        <w:t>Zeta</w:t>
                      </w:r>
                      <w:r>
                        <w:rPr>
                          <w:rFonts w:ascii="Arial MT"/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>potential</w:t>
                      </w:r>
                      <w:r>
                        <w:rPr>
                          <w:rFonts w:ascii="Arial MT"/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5"/>
                          <w:sz w:val="16"/>
                        </w:rPr>
                        <w:t>(mV)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5"/>
      <w:bookmarkEnd w:id="15"/>
      <w:r>
        <w:rPr/>
      </w:r>
      <w:r>
        <w:rPr>
          <w:rFonts w:ascii="Arial" w:hAnsi="Arial"/>
          <w:b/>
          <w:color w:val="231F20"/>
          <w:sz w:val="16"/>
        </w:rPr>
        <w:t>Figure 6.2. </w:t>
      </w:r>
      <w:r>
        <w:rPr>
          <w:rFonts w:ascii="Arial MT" w:hAnsi="Arial MT"/>
          <w:color w:val="231F20"/>
          <w:sz w:val="16"/>
        </w:rPr>
        <w:t>Isoelectric points of aluminum hydroxide </w:t>
      </w:r>
      <w:r>
        <w:rPr>
          <w:rFonts w:ascii="Arial MT" w:hAnsi="Arial MT"/>
          <w:color w:val="231F20"/>
          <w:sz w:val="16"/>
        </w:rPr>
        <w:t>adjuvant</w:t>
      </w:r>
      <w:r>
        <w:rPr>
          <w:rFonts w:ascii="Arial MT" w:hAnsi="Arial MT"/>
          <w:color w:val="231F20"/>
          <w:spacing w:val="40"/>
          <w:w w:val="104"/>
          <w:sz w:val="16"/>
        </w:rPr>
        <w:t> </w:t>
      </w:r>
      <w:bookmarkStart w:name="Effect of Freezing." w:id="16"/>
      <w:bookmarkEnd w:id="16"/>
      <w:r>
        <w:rPr>
          <w:rFonts w:ascii="Arial MT" w:hAnsi="Arial MT"/>
          <w:color w:val="231F20"/>
          <w:w w:val="104"/>
          <w:sz w:val="16"/>
        </w:rPr>
      </w:r>
      <w:r>
        <w:rPr>
          <w:rFonts w:ascii="Arial" w:hAnsi="Arial"/>
          <w:i/>
          <w:color w:val="231F20"/>
          <w:sz w:val="16"/>
        </w:rPr>
        <w:t>(right) </w:t>
      </w:r>
      <w:r>
        <w:rPr>
          <w:rFonts w:ascii="Arial MT" w:hAnsi="Arial MT"/>
          <w:color w:val="231F20"/>
          <w:sz w:val="16"/>
        </w:rPr>
        <w:t>and aluminum phosphate adjuvant </w:t>
      </w:r>
      <w:r>
        <w:rPr>
          <w:rFonts w:ascii="Arial" w:hAnsi="Arial"/>
          <w:i/>
          <w:color w:val="231F20"/>
          <w:sz w:val="16"/>
        </w:rPr>
        <w:t>(left)</w:t>
      </w:r>
      <w:r>
        <w:rPr>
          <w:rFonts w:ascii="Arial MT" w:hAnsi="Arial MT"/>
          <w:color w:val="231F20"/>
          <w:sz w:val="16"/>
        </w:rPr>
        <w:t>. </w:t>
      </w:r>
      <w:r>
        <w:rPr>
          <w:rFonts w:ascii="Arial" w:hAnsi="Arial"/>
          <w:i/>
          <w:color w:val="231F20"/>
          <w:sz w:val="16"/>
        </w:rPr>
        <w:t>(From Rinella JVJ, White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JL,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Hem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SL.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Effect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of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pH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on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the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elution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of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model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antigens</w:t>
      </w:r>
      <w:r>
        <w:rPr>
          <w:rFonts w:ascii="Arial" w:hAnsi="Arial"/>
          <w:i/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from aluminum-containing adjuvants. </w:t>
      </w:r>
      <w:r>
        <w:rPr>
          <w:rFonts w:ascii="Arial MT" w:hAnsi="Arial MT"/>
          <w:color w:val="231F20"/>
          <w:sz w:val="16"/>
        </w:rPr>
        <w:t>J Colloid Interface Sci. </w:t>
      </w:r>
      <w:r>
        <w:rPr>
          <w:rFonts w:ascii="Arial" w:hAnsi="Arial"/>
          <w:i/>
          <w:color w:val="231F20"/>
          <w:sz w:val="16"/>
        </w:rPr>
        <w:t>1998;205: </w:t>
      </w:r>
      <w:r>
        <w:rPr>
          <w:rFonts w:ascii="Arial" w:hAnsi="Arial"/>
          <w:i/>
          <w:color w:val="231F20"/>
          <w:spacing w:val="-2"/>
          <w:sz w:val="16"/>
        </w:rPr>
        <w:t>161–165.)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124"/>
        <w:rPr>
          <w:rFonts w:ascii="Arial"/>
          <w:i/>
          <w:sz w:val="16"/>
        </w:rPr>
      </w:pPr>
    </w:p>
    <w:p>
      <w:pPr>
        <w:pStyle w:val="BodyText"/>
        <w:spacing w:line="232" w:lineRule="auto"/>
        <w:ind w:left="360" w:firstLine="239"/>
        <w:jc w:val="both"/>
      </w:pPr>
      <w:r>
        <w:rPr>
          <w:color w:val="231F20"/>
          <w:w w:val="110"/>
        </w:rPr>
        <w:t>Aluminum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phosphate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chemically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amorphous aluminum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hydroxyphosphate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hydroxyl groups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hydroxide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replaced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phosphate </w:t>
      </w:r>
      <w:r>
        <w:rPr>
          <w:color w:val="231F20"/>
        </w:rPr>
        <w:t>groups. The disordered, amorphous state is responsible for the </w:t>
      </w:r>
      <w:r>
        <w:rPr>
          <w:color w:val="231F20"/>
          <w:w w:val="110"/>
        </w:rPr>
        <w:t>high surface area and high adsorptive capacity.</w:t>
      </w:r>
    </w:p>
    <w:p>
      <w:pPr>
        <w:pStyle w:val="BodyText"/>
        <w:spacing w:line="232" w:lineRule="auto" w:before="97"/>
        <w:ind w:left="319" w:right="1197" w:firstLine="239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surface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phosphate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composed </w:t>
      </w:r>
      <w:r>
        <w:rPr>
          <w:color w:val="231F20"/>
        </w:rPr>
        <w:t>of Al-OH and Al-OPO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 groups. The IEP varies from 9.4 to 4.5 </w:t>
      </w:r>
      <w:r>
        <w:rPr>
          <w:color w:val="231F20"/>
          <w:w w:val="110"/>
          <w:vertAlign w:val="baseline"/>
        </w:rPr>
        <w:t>depending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degree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phosphate</w:t>
      </w:r>
      <w:r>
        <w:rPr>
          <w:color w:val="231F20"/>
          <w:w w:val="110"/>
          <w:vertAlign w:val="baseline"/>
        </w:rPr>
        <w:t> substitution.</w:t>
      </w:r>
      <w:r>
        <w:rPr>
          <w:color w:val="0080AC"/>
          <w:w w:val="110"/>
          <w:vertAlign w:val="superscript"/>
        </w:rPr>
        <w:t>19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Com- </w:t>
      </w:r>
      <w:r>
        <w:rPr>
          <w:color w:val="231F20"/>
          <w:vertAlign w:val="baseline"/>
        </w:rPr>
        <w:t>mercial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aluminum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phosphate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adjuvants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IEP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spacing w:val="-5"/>
          <w:vertAlign w:val="baseline"/>
        </w:rPr>
        <w:t>the</w:t>
      </w:r>
    </w:p>
    <w:p>
      <w:pPr>
        <w:pStyle w:val="BodyText"/>
        <w:spacing w:line="232" w:lineRule="auto"/>
        <w:ind w:left="319" w:right="1198"/>
        <w:jc w:val="both"/>
      </w:pPr>
      <w:r>
        <w:rPr>
          <w:color w:val="231F20"/>
          <w:w w:val="105"/>
        </w:rPr>
        <w:t>4.5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5.5</w:t>
      </w:r>
      <w:r>
        <w:rPr>
          <w:color w:val="231F20"/>
          <w:w w:val="105"/>
        </w:rPr>
        <w:t> range.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contrast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aluminum</w:t>
      </w:r>
      <w:r>
        <w:rPr>
          <w:color w:val="231F20"/>
          <w:w w:val="105"/>
        </w:rPr>
        <w:t> oxyhydroxide, commercial</w:t>
      </w:r>
      <w:r>
        <w:rPr>
          <w:color w:val="231F20"/>
          <w:w w:val="105"/>
        </w:rPr>
        <w:t> aluminum</w:t>
      </w:r>
      <w:r>
        <w:rPr>
          <w:color w:val="231F20"/>
          <w:w w:val="105"/>
        </w:rPr>
        <w:t> phosphate</w:t>
      </w:r>
      <w:r>
        <w:rPr>
          <w:color w:val="231F20"/>
          <w:w w:val="105"/>
        </w:rPr>
        <w:t> adjuvants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negatively charged at pH 7.4 (see </w:t>
      </w:r>
      <w:hyperlink w:history="true" w:anchor="_bookmark7">
        <w:r>
          <w:rPr>
            <w:color w:val="0080AC"/>
            <w:w w:val="105"/>
          </w:rPr>
          <w:t>Fig. 6.2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32" w:lineRule="auto"/>
        <w:ind w:left="319" w:right="1197" w:firstLine="240"/>
        <w:jc w:val="both"/>
      </w:pPr>
      <w:r>
        <w:rPr>
          <w:color w:val="231F20"/>
          <w:w w:val="110"/>
        </w:rPr>
        <w:t>Alum,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water-soluble,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chemically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aluminum </w:t>
      </w:r>
      <w:r>
        <w:rPr>
          <w:color w:val="231F20"/>
        </w:rPr>
        <w:t>potassium sulfate, AlK(SO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)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. The earliest vaccines containing </w:t>
      </w:r>
      <w:r>
        <w:rPr>
          <w:color w:val="231F20"/>
          <w:w w:val="110"/>
          <w:vertAlign w:val="baseline"/>
        </w:rPr>
        <w:t>aluminum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prepared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situ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precipitation.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solution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alum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mixed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solution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antigen </w:t>
      </w:r>
      <w:r>
        <w:rPr>
          <w:color w:val="231F20"/>
          <w:spacing w:val="-2"/>
          <w:w w:val="110"/>
          <w:vertAlign w:val="baseline"/>
        </w:rPr>
        <w:t>dissolved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phosphate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buffer.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common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practice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refer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situ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precipitation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alum.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precipitate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amorphous</w:t>
      </w:r>
      <w:r>
        <w:rPr>
          <w:color w:val="231F20"/>
          <w:w w:val="110"/>
          <w:vertAlign w:val="baseline"/>
        </w:rPr>
        <w:t> aluminum</w:t>
      </w:r>
      <w:r>
        <w:rPr>
          <w:color w:val="231F20"/>
          <w:w w:val="110"/>
          <w:vertAlign w:val="baseline"/>
        </w:rPr>
        <w:t> hydroxyphosphate</w:t>
      </w:r>
      <w:r>
        <w:rPr>
          <w:color w:val="231F20"/>
          <w:w w:val="110"/>
          <w:vertAlign w:val="baseline"/>
        </w:rPr>
        <w:t> and has</w:t>
      </w:r>
      <w:r>
        <w:rPr>
          <w:color w:val="231F20"/>
          <w:w w:val="110"/>
          <w:vertAlign w:val="baseline"/>
        </w:rPr>
        <w:t> similar</w:t>
      </w:r>
      <w:r>
        <w:rPr>
          <w:color w:val="231F20"/>
          <w:w w:val="110"/>
          <w:vertAlign w:val="baseline"/>
        </w:rPr>
        <w:t> composition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properties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aluminum</w:t>
      </w:r>
      <w:r>
        <w:rPr>
          <w:color w:val="231F20"/>
          <w:w w:val="110"/>
          <w:vertAlign w:val="baseline"/>
        </w:rPr>
        <w:t> phos- phate adjuvant.</w:t>
      </w:r>
      <w:r>
        <w:rPr>
          <w:color w:val="0080AC"/>
          <w:w w:val="110"/>
          <w:vertAlign w:val="superscript"/>
        </w:rPr>
        <w:t>17,20</w:t>
      </w:r>
    </w:p>
    <w:p>
      <w:pPr>
        <w:pStyle w:val="BodyText"/>
        <w:spacing w:line="232" w:lineRule="auto"/>
        <w:ind w:left="319" w:right="1199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techniques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characterize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aluminum- </w:t>
      </w:r>
      <w:r>
        <w:rPr>
          <w:color w:val="231F20"/>
        </w:rPr>
        <w:t>containing</w:t>
      </w:r>
      <w:r>
        <w:rPr>
          <w:color w:val="231F20"/>
          <w:spacing w:val="26"/>
        </w:rPr>
        <w:t> </w:t>
      </w:r>
      <w:r>
        <w:rPr>
          <w:color w:val="231F20"/>
        </w:rPr>
        <w:t>adjuvants</w:t>
      </w:r>
      <w:r>
        <w:rPr>
          <w:color w:val="231F20"/>
          <w:spacing w:val="26"/>
        </w:rPr>
        <w:t> </w:t>
      </w:r>
      <w:r>
        <w:rPr>
          <w:color w:val="231F20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been</w:t>
      </w:r>
      <w:r>
        <w:rPr>
          <w:color w:val="231F20"/>
          <w:spacing w:val="26"/>
        </w:rPr>
        <w:t> </w:t>
      </w:r>
      <w:r>
        <w:rPr>
          <w:color w:val="231F20"/>
        </w:rPr>
        <w:t>reviewed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White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Hem.</w:t>
      </w:r>
      <w:r>
        <w:rPr>
          <w:color w:val="0080AC"/>
          <w:spacing w:val="-2"/>
          <w:vertAlign w:val="superscript"/>
        </w:rPr>
        <w:t>21</w:t>
      </w:r>
    </w:p>
    <w:p>
      <w:pPr>
        <w:pStyle w:val="BodyText"/>
        <w:spacing w:line="232" w:lineRule="auto" w:before="183"/>
        <w:ind w:left="319" w:right="1197"/>
        <w:jc w:val="both"/>
      </w:pPr>
      <w:r>
        <w:rPr>
          <w:rFonts w:ascii="Cambria"/>
          <w:b/>
          <w:color w:val="231F20"/>
        </w:rPr>
        <w:t>Effect of Freezing.</w:t>
      </w:r>
      <w:r>
        <w:rPr>
          <w:rFonts w:ascii="Cambria"/>
          <w:b/>
          <w:color w:val="231F20"/>
          <w:spacing w:val="40"/>
        </w:rPr>
        <w:t> </w:t>
      </w:r>
      <w:r>
        <w:rPr>
          <w:color w:val="231F20"/>
        </w:rPr>
        <w:t>Vaccines containing aluminum hydroxide </w:t>
      </w:r>
      <w:r>
        <w:rPr>
          <w:color w:val="231F20"/>
          <w:w w:val="110"/>
        </w:rPr>
        <w:t>adjuvant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phosphate</w:t>
      </w:r>
      <w:r>
        <w:rPr>
          <w:color w:val="231F20"/>
          <w:w w:val="110"/>
        </w:rPr>
        <w:t> adjuvant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be allowed to freeze and should not be used if suspected of </w:t>
      </w:r>
      <w:r>
        <w:rPr>
          <w:color w:val="231F20"/>
        </w:rPr>
        <w:t>having been exposed to freezing temperatures.</w:t>
      </w:r>
      <w:r>
        <w:rPr>
          <w:color w:val="0080AC"/>
          <w:vertAlign w:val="superscript"/>
        </w:rPr>
        <w:t>22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Freezing may </w:t>
      </w:r>
      <w:r>
        <w:rPr>
          <w:color w:val="231F20"/>
          <w:w w:val="110"/>
          <w:vertAlign w:val="baseline"/>
        </w:rPr>
        <w:t>affect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aluminum-containing</w:t>
      </w:r>
      <w:r>
        <w:rPr>
          <w:color w:val="231F20"/>
          <w:w w:val="110"/>
          <w:vertAlign w:val="baseline"/>
        </w:rPr>
        <w:t> adjuvant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adsorbed antigen.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Coagulates,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cannot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redispersed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shaking, form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aluminum-containing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frozen.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Ther- mostability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increasing</w:t>
      </w:r>
      <w:r>
        <w:rPr>
          <w:color w:val="231F20"/>
          <w:w w:val="110"/>
          <w:vertAlign w:val="baseline"/>
        </w:rPr>
        <w:t> importance,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as demonstrated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aluminium</w:t>
      </w:r>
      <w:r>
        <w:rPr>
          <w:color w:val="231F20"/>
          <w:w w:val="110"/>
          <w:vertAlign w:val="baseline"/>
        </w:rPr>
        <w:t> salts</w:t>
      </w:r>
      <w:r>
        <w:rPr>
          <w:color w:val="231F20"/>
          <w:w w:val="110"/>
          <w:vertAlign w:val="baseline"/>
        </w:rPr>
        <w:t> does</w:t>
      </w:r>
      <w:r>
        <w:rPr>
          <w:color w:val="231F20"/>
          <w:w w:val="110"/>
          <w:vertAlign w:val="baseline"/>
        </w:rPr>
        <w:t> not</w:t>
      </w:r>
      <w:r>
        <w:rPr>
          <w:color w:val="231F20"/>
          <w:w w:val="110"/>
          <w:vertAlign w:val="baseline"/>
        </w:rPr>
        <w:t> only</w:t>
      </w:r>
      <w:r>
        <w:rPr>
          <w:color w:val="231F20"/>
          <w:w w:val="110"/>
          <w:vertAlign w:val="baseline"/>
        </w:rPr>
        <w:t> concern excursion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high</w:t>
      </w:r>
      <w:r>
        <w:rPr>
          <w:color w:val="231F20"/>
          <w:w w:val="110"/>
          <w:vertAlign w:val="baseline"/>
        </w:rPr>
        <w:t> temperature,</w:t>
      </w:r>
      <w:r>
        <w:rPr>
          <w:color w:val="231F20"/>
          <w:w w:val="110"/>
          <w:vertAlign w:val="baseline"/>
        </w:rPr>
        <w:t> but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low</w:t>
      </w:r>
      <w:r>
        <w:rPr>
          <w:color w:val="231F20"/>
          <w:w w:val="110"/>
          <w:vertAlign w:val="baseline"/>
        </w:rPr>
        <w:t> temperature, such as freezing.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tbl>
      <w:tblPr>
        <w:tblW w:w="0" w:type="auto"/>
        <w:jc w:val="left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1147"/>
        <w:gridCol w:w="2461"/>
        <w:gridCol w:w="1675"/>
        <w:gridCol w:w="1247"/>
        <w:gridCol w:w="1006"/>
        <w:gridCol w:w="1419"/>
        <w:gridCol w:w="2942"/>
      </w:tblGrid>
      <w:tr>
        <w:trPr>
          <w:trHeight w:val="248" w:hRule="atLeast"/>
        </w:trPr>
        <w:tc>
          <w:tcPr>
            <w:tcW w:w="13536" w:type="dxa"/>
            <w:gridSpan w:val="8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8" w:id="17"/>
            <w:bookmarkEnd w:id="17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6.3</w:t>
            </w:r>
            <w:r>
              <w:rPr>
                <w:rFonts w:ascii="Arial"/>
                <w:b/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Nonexhaustive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List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Adjuvants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Vaccines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Under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Development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Approved</w:t>
            </w:r>
          </w:p>
        </w:tc>
      </w:tr>
      <w:tr>
        <w:trPr>
          <w:trHeight w:val="447" w:hRule="atLeast"/>
        </w:trPr>
        <w:tc>
          <w:tcPr>
            <w:tcW w:w="1639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Class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(By</w:t>
            </w:r>
            <w:r>
              <w:rPr>
                <w:rFonts w:ascii="Arial"/>
                <w:b/>
                <w:color w:val="231F20"/>
                <w:spacing w:val="-1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MOA)</w:t>
            </w:r>
          </w:p>
        </w:tc>
        <w:tc>
          <w:tcPr>
            <w:tcW w:w="1147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Component</w:t>
            </w:r>
          </w:p>
        </w:tc>
        <w:tc>
          <w:tcPr>
            <w:tcW w:w="2461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6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Adjuvant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Name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and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Other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Compounds</w:t>
            </w:r>
          </w:p>
        </w:tc>
        <w:tc>
          <w:tcPr>
            <w:tcW w:w="1675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Manufacturer</w:t>
            </w:r>
          </w:p>
        </w:tc>
        <w:tc>
          <w:tcPr>
            <w:tcW w:w="1247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Phase</w:t>
            </w:r>
            <w:r>
              <w:rPr>
                <w:rFonts w:ascii="Arial"/>
                <w:b/>
                <w:color w:val="231F20"/>
                <w:spacing w:val="3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100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Phase</w:t>
            </w:r>
            <w:r>
              <w:rPr>
                <w:rFonts w:ascii="Arial"/>
                <w:b/>
                <w:color w:val="231F20"/>
                <w:spacing w:val="3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5"/>
              </w:rPr>
              <w:t>II</w:t>
            </w:r>
          </w:p>
        </w:tc>
        <w:tc>
          <w:tcPr>
            <w:tcW w:w="1419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Phase</w:t>
            </w:r>
            <w:r>
              <w:rPr>
                <w:rFonts w:ascii="Arial"/>
                <w:b/>
                <w:color w:val="231F20"/>
                <w:spacing w:val="3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5"/>
              </w:rPr>
              <w:t>III</w:t>
            </w:r>
          </w:p>
        </w:tc>
        <w:tc>
          <w:tcPr>
            <w:tcW w:w="2942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7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Licensed</w:t>
            </w:r>
          </w:p>
        </w:tc>
      </w:tr>
      <w:tr>
        <w:trPr>
          <w:trHeight w:val="302" w:hRule="atLeast"/>
        </w:trPr>
        <w:tc>
          <w:tcPr>
            <w:tcW w:w="13536" w:type="dxa"/>
            <w:gridSpan w:val="8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tabs>
                <w:tab w:pos="5396" w:val="left" w:leader="none"/>
                <w:tab w:pos="7070" w:val="left" w:leader="none"/>
              </w:tabs>
              <w:ind w:left="293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Hiltonol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(polylysine)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Oncovir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Cancer</w:t>
            </w:r>
          </w:p>
        </w:tc>
      </w:tr>
      <w:tr>
        <w:trPr>
          <w:trHeight w:val="1733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TLR4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53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MPL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MPL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MPL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MPL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MPL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RC529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GLA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AS04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(alum)</w:t>
            </w:r>
          </w:p>
          <w:p>
            <w:pPr>
              <w:pStyle w:val="TableParagraph"/>
              <w:spacing w:line="254" w:lineRule="auto" w:before="10"/>
              <w:ind w:left="149" w:right="78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AS02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(emulsion,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QS21)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AS01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(liposome,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QS21)</w:t>
            </w:r>
          </w:p>
          <w:p>
            <w:pPr>
              <w:pStyle w:val="TableParagraph"/>
              <w:spacing w:line="254" w:lineRule="auto" w:before="0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AS15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(liposomes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QS21,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CpG)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(tyrosine)</w:t>
            </w:r>
          </w:p>
          <w:p>
            <w:pPr>
              <w:pStyle w:val="TableParagraph"/>
              <w:spacing w:line="172" w:lineRule="exact" w:before="0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RC529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(alum)</w:t>
            </w:r>
          </w:p>
          <w:p>
            <w:pPr>
              <w:pStyle w:val="TableParagraph"/>
              <w:spacing w:line="254" w:lineRule="auto" w:before="9"/>
              <w:ind w:left="149" w:right="780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SE-GLA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(emulsion)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Stimuvax</w:t>
            </w:r>
          </w:p>
          <w:p>
            <w:pPr>
              <w:pStyle w:val="TableParagraph"/>
              <w:spacing w:line="172" w:lineRule="exact" w:before="0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E6020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1213"/>
              <w:rPr>
                <w:sz w:val="15"/>
              </w:rPr>
            </w:pPr>
            <w:r>
              <w:rPr>
                <w:color w:val="231F20"/>
                <w:spacing w:val="-8"/>
                <w:sz w:val="15"/>
              </w:rPr>
              <w:t>GSK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8"/>
                <w:sz w:val="15"/>
              </w:rPr>
              <w:t>GSK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8"/>
                <w:sz w:val="15"/>
              </w:rPr>
              <w:t>GSK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8"/>
                <w:sz w:val="15"/>
              </w:rPr>
              <w:t>GSK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ALT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8"/>
                <w:sz w:val="15"/>
              </w:rPr>
              <w:t>GSK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IDRI</w:t>
            </w:r>
          </w:p>
          <w:p>
            <w:pPr>
              <w:pStyle w:val="TableParagraph"/>
              <w:spacing w:line="254" w:lineRule="auto" w:before="0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Biomira/Oncothyreon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Esai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Malaria,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zoster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Cancer</w:t>
            </w:r>
          </w:p>
          <w:p>
            <w:pPr>
              <w:pStyle w:val="TableParagraph"/>
              <w:spacing w:line="172" w:lineRule="exact" w:before="0"/>
              <w:ind w:left="1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Allergy</w:t>
            </w: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2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HPV,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HBV</w:t>
            </w: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HBV</w:t>
            </w:r>
          </w:p>
        </w:tc>
      </w:tr>
      <w:tr>
        <w:trPr>
          <w:trHeight w:val="274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TLR5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Flagellin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Fusion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hemagglutinin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VaxInnate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57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TLR7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Imiquimod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Imiquimod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Topical</w:t>
            </w:r>
          </w:p>
          <w:p>
            <w:pPr>
              <w:pStyle w:val="TableParagraph"/>
              <w:spacing w:before="10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Combined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ISA51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004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TLR9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CpG</w:t>
            </w: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dI:dC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1018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ISS</w:t>
            </w:r>
          </w:p>
          <w:p>
            <w:pPr>
              <w:pStyle w:val="TableParagraph"/>
              <w:spacing w:before="10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CpG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7909</w:t>
            </w:r>
          </w:p>
          <w:p>
            <w:pPr>
              <w:pStyle w:val="TableParagraph"/>
              <w:spacing w:before="10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CpG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7909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rFonts w:ascii="Microsoft Sans Serif"/>
                <w:color w:val="231F20"/>
                <w:sz w:val="15"/>
              </w:rPr>
              <w:t>+</w:t>
            </w:r>
            <w:r>
              <w:rPr>
                <w:rFonts w:ascii="Microsoft Sans Serif"/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alum</w:t>
            </w:r>
          </w:p>
          <w:p>
            <w:pPr>
              <w:pStyle w:val="TableParagraph"/>
              <w:spacing w:line="254" w:lineRule="auto" w:before="9"/>
              <w:ind w:left="149" w:right="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AS15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(liposomes,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MPL,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QS21)</w:t>
            </w:r>
            <w:r>
              <w:rPr>
                <w:color w:val="231F20"/>
                <w:sz w:val="15"/>
              </w:rPr>
              <w:t> IC31 (cationic peptide)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7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Dynavax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Coley/Pfizer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NIAID</w:t>
            </w:r>
          </w:p>
          <w:p>
            <w:pPr>
              <w:pStyle w:val="TableParagraph"/>
              <w:spacing w:line="171" w:lineRule="exact" w:before="0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GSK</w:t>
            </w:r>
          </w:p>
          <w:p>
            <w:pPr>
              <w:pStyle w:val="TableParagraph"/>
              <w:spacing w:before="10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Intercell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HBV</w:t>
            </w:r>
          </w:p>
          <w:p>
            <w:pPr>
              <w:pStyle w:val="TableParagraph"/>
              <w:spacing w:before="1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  <w:p>
            <w:pPr>
              <w:pStyle w:val="TableParagraph"/>
              <w:spacing w:before="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Influenza,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TB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8" w:right="38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Allergy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Cancer</w:t>
            </w: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HBV</w:t>
            </w: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639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3" w:lineRule="exact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Saponins</w:t>
            </w:r>
          </w:p>
        </w:tc>
        <w:tc>
          <w:tcPr>
            <w:tcW w:w="114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3" w:lineRule="exact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QS21</w:t>
            </w:r>
          </w:p>
        </w:tc>
        <w:tc>
          <w:tcPr>
            <w:tcW w:w="2461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3" w:lineRule="exact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AS01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(liposome,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MPL)</w:t>
            </w:r>
          </w:p>
        </w:tc>
        <w:tc>
          <w:tcPr>
            <w:tcW w:w="1675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3" w:lineRule="exact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GSK</w:t>
            </w:r>
          </w:p>
        </w:tc>
        <w:tc>
          <w:tcPr>
            <w:tcW w:w="124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3" w:lineRule="exact"/>
              <w:ind w:left="1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</w:tc>
        <w:tc>
          <w:tcPr>
            <w:tcW w:w="2942" w:type="dxa"/>
            <w:vMerge w:val="restart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1639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QS21</w:t>
            </w:r>
          </w:p>
        </w:tc>
        <w:tc>
          <w:tcPr>
            <w:tcW w:w="2461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AS15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(MPL, </w:t>
            </w:r>
            <w:r>
              <w:rPr>
                <w:color w:val="231F20"/>
                <w:spacing w:val="-4"/>
                <w:sz w:val="15"/>
              </w:rPr>
              <w:t>CpG)</w:t>
            </w:r>
          </w:p>
        </w:tc>
        <w:tc>
          <w:tcPr>
            <w:tcW w:w="1675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GSK</w:t>
            </w:r>
          </w:p>
        </w:tc>
        <w:tc>
          <w:tcPr>
            <w:tcW w:w="1247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06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2942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1639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QS21</w:t>
            </w:r>
          </w:p>
        </w:tc>
        <w:tc>
          <w:tcPr>
            <w:tcW w:w="2461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QS21</w:t>
            </w:r>
          </w:p>
        </w:tc>
        <w:tc>
          <w:tcPr>
            <w:tcW w:w="1675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Universities</w:t>
            </w:r>
          </w:p>
        </w:tc>
        <w:tc>
          <w:tcPr>
            <w:tcW w:w="1247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HIV,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06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1419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42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1639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Quil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fractions</w:t>
            </w:r>
          </w:p>
        </w:tc>
        <w:tc>
          <w:tcPr>
            <w:tcW w:w="2461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ISCOM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(cholesterol)</w:t>
            </w:r>
          </w:p>
        </w:tc>
        <w:tc>
          <w:tcPr>
            <w:tcW w:w="1675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CSL</w:t>
            </w:r>
          </w:p>
        </w:tc>
        <w:tc>
          <w:tcPr>
            <w:tcW w:w="1247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06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42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1639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461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Iscomatrix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(cholesterol)</w:t>
            </w:r>
          </w:p>
        </w:tc>
        <w:tc>
          <w:tcPr>
            <w:tcW w:w="1675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CSL</w:t>
            </w:r>
          </w:p>
        </w:tc>
        <w:tc>
          <w:tcPr>
            <w:tcW w:w="1247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HPV,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06" w:type="dxa"/>
            <w:shd w:val="clear" w:color="auto" w:fill="E5E6F4"/>
          </w:tcPr>
          <w:p>
            <w:pPr>
              <w:pStyle w:val="TableParagraph"/>
              <w:spacing w:line="153" w:lineRule="exact" w:before="4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1419" w:type="dxa"/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42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1639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GPI-0100</w:t>
            </w:r>
          </w:p>
        </w:tc>
        <w:tc>
          <w:tcPr>
            <w:tcW w:w="2461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75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100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vMerge/>
            <w:tcBorders>
              <w:top w:val="nil"/>
              <w:bottom w:val="single" w:sz="2" w:space="0" w:color="231F20"/>
            </w:tcBorders>
            <w:shd w:val="clear" w:color="auto" w:fill="E5E6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6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Oil-in-water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emulsion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Squalene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Squalene</w:t>
            </w: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0"/>
              <w:ind w:left="1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Tocopherol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Squalane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1937"/>
              <w:jc w:val="both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MF59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AF03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SE</w:t>
            </w:r>
          </w:p>
          <w:p>
            <w:pPr>
              <w:pStyle w:val="TableParagraph"/>
              <w:spacing w:line="171" w:lineRule="exact" w:before="0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AS03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(squalene)</w:t>
            </w:r>
          </w:p>
          <w:p>
            <w:pPr>
              <w:pStyle w:val="TableParagraph"/>
              <w:spacing w:before="10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CoVaccine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(acyl sucrose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sulfate)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5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Novartis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Sanofi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Pasteur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IDRI</w:t>
            </w:r>
          </w:p>
          <w:p>
            <w:pPr>
              <w:pStyle w:val="TableParagraph"/>
              <w:spacing w:line="171" w:lineRule="exact" w:before="0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GSK</w:t>
            </w:r>
          </w:p>
          <w:p>
            <w:pPr>
              <w:pStyle w:val="TableParagraph"/>
              <w:spacing w:line="254" w:lineRule="auto" w:before="10"/>
              <w:ind w:left="149" w:right="74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Protherics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Nobilon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HIV</w:t>
            </w:r>
          </w:p>
          <w:p>
            <w:pPr>
              <w:pStyle w:val="TableParagraph"/>
              <w:spacing w:line="254" w:lineRule="auto" w:before="10"/>
              <w:ind w:left="148" w:right="339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Influenza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Influenza</w:t>
            </w: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48" w:right="33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Angiotensin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8"/>
              <w:rPr>
                <w:sz w:val="15"/>
              </w:rPr>
            </w:pPr>
            <w:r>
              <w:rPr>
                <w:color w:val="231F20"/>
                <w:sz w:val="15"/>
              </w:rPr>
              <w:t>HBV,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CMV</w:t>
            </w: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2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Seasonal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pandemic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  <w:p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Pandemic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</w:tr>
      <w:tr>
        <w:trPr>
          <w:trHeight w:val="457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Water-in-oil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emulsion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Squalene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720</w:t>
            </w:r>
          </w:p>
          <w:p>
            <w:pPr>
              <w:pStyle w:val="TableParagraph"/>
              <w:spacing w:before="10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51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107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Seppic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Seppic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Malaria,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cancer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Cancer</w:t>
            </w: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Polysaccharides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Inulin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Advax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(alum)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Vaxine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8"/>
              <w:rPr>
                <w:sz w:val="15"/>
              </w:rPr>
            </w:pPr>
            <w:r>
              <w:rPr>
                <w:color w:val="231F20"/>
                <w:sz w:val="15"/>
              </w:rPr>
              <w:t>HBV,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57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Cationic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liposomes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DDA</w:t>
            </w: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1220"/>
              <w:rPr>
                <w:sz w:val="15"/>
              </w:rPr>
            </w:pPr>
            <w:r>
              <w:rPr>
                <w:color w:val="231F20"/>
                <w:sz w:val="15"/>
              </w:rPr>
              <w:t>CAF (TDM) </w:t>
            </w:r>
            <w:r>
              <w:rPr>
                <w:color w:val="231F20"/>
                <w:spacing w:val="-6"/>
                <w:sz w:val="15"/>
              </w:rPr>
              <w:t>JVRS-100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(DNA)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SSI</w:t>
            </w:r>
          </w:p>
          <w:p>
            <w:pPr>
              <w:pStyle w:val="TableParagraph"/>
              <w:spacing w:before="10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Juvaris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4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TB</w:t>
            </w:r>
          </w:p>
          <w:p>
            <w:pPr>
              <w:pStyle w:val="TableParagraph"/>
              <w:spacing w:before="1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57" w:hRule="atLeast"/>
        </w:trPr>
        <w:tc>
          <w:tcPr>
            <w:tcW w:w="163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Virosomes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54" w:lineRule="auto"/>
              <w:ind w:left="149" w:right="7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Crucell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Pevione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</w:tc>
        <w:tc>
          <w:tcPr>
            <w:tcW w:w="100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2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HAV,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</w:tr>
      <w:tr>
        <w:trPr>
          <w:trHeight w:val="274" w:hRule="atLeast"/>
        </w:trPr>
        <w:tc>
          <w:tcPr>
            <w:tcW w:w="1639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Polyelectrolytes</w:t>
            </w:r>
          </w:p>
        </w:tc>
        <w:tc>
          <w:tcPr>
            <w:tcW w:w="1147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61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Polyoxidonium</w:t>
            </w:r>
          </w:p>
        </w:tc>
        <w:tc>
          <w:tcPr>
            <w:tcW w:w="1675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Microgen</w:t>
            </w:r>
          </w:p>
        </w:tc>
        <w:tc>
          <w:tcPr>
            <w:tcW w:w="1247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2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Influenza</w:t>
            </w:r>
          </w:p>
        </w:tc>
      </w:tr>
      <w:tr>
        <w:trPr>
          <w:trHeight w:val="840" w:hRule="atLeast"/>
        </w:trPr>
        <w:tc>
          <w:tcPr>
            <w:tcW w:w="13536" w:type="dxa"/>
            <w:gridSpan w:val="8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Classified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according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adjuvant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adjuvant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physicochemical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nature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(alum-derived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adjuvants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excluded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clarity).</w:t>
            </w:r>
          </w:p>
          <w:p>
            <w:pPr>
              <w:pStyle w:val="TableParagraph"/>
              <w:spacing w:line="249" w:lineRule="auto" w:before="8"/>
              <w:ind w:left="270" w:right="205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ALT, alanine aminotransferase; CMV, cytomegalovirus; CpG, cytosine phosphate guanine; DDA, dimethyldioctadecylammonium; GLA, glucopyranosyl lipid adjuvant; GSK, GlaxoSmithKline; HAV, hepatitis</w:t>
            </w:r>
            <w:r>
              <w:rPr>
                <w:color w:val="231F20"/>
                <w:sz w:val="15"/>
              </w:rPr>
              <w:t> 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virus;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HBV,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virus;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HPV,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papillomavirus;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IDRI,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Infectious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Research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Institute;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ISCOM,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immunostimulatory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immune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complex;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MOA,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mechanism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action;</w:t>
            </w:r>
          </w:p>
          <w:p>
            <w:pPr>
              <w:pStyle w:val="TableParagraph"/>
              <w:spacing w:before="1"/>
              <w:ind w:left="2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MPL,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monophosphoryl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lipid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A;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NIAID,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National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Institute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Allergy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Infectious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Diseases;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stable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emulsion;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TB,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tuberculosis;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TLR,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Toll-like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receptor.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8938259</wp:posOffset>
                </wp:positionH>
                <wp:positionV relativeFrom="page">
                  <wp:posOffset>7239000</wp:posOffset>
                </wp:positionV>
                <wp:extent cx="304800" cy="5334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04800" cy="5334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3.799988pt;margin-top:570pt;width:24pt;height:42pt;mso-position-horizontal-relative:page;mso-position-vertical-relative:page;z-index:15736832" type="#_x0000_t202" id="docshape168" filled="true" fillcolor="#ced3eb" stroked="false">
                <v:textbox inset="0,0,0,0" style="layout-flow:vertical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9423401</wp:posOffset>
                </wp:positionH>
                <wp:positionV relativeFrom="page">
                  <wp:posOffset>4682235</wp:posOffset>
                </wp:positionV>
                <wp:extent cx="177165" cy="241744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77165" cy="2417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86" w:val="right" w:leader="none"/>
                              </w:tabs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Evolution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Adjuvants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Across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Centuries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65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2.000122pt;margin-top:368.679993pt;width:13.95pt;height:190.35pt;mso-position-horizontal-relative:page;mso-position-vertical-relative:page;z-index:15737344" type="#_x0000_t202" id="docshape169" filled="false" stroked="false">
                <v:textbox inset="0,0,0,0" style="layout-flow:vertical">
                  <w:txbxContent>
                    <w:p>
                      <w:pPr>
                        <w:tabs>
                          <w:tab w:pos="3786" w:val="right" w:leader="none"/>
                        </w:tabs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Evolution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of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Adjuvants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Across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the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Centuries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1F20"/>
                          <w:spacing w:val="-5"/>
                          <w:sz w:val="20"/>
                        </w:rPr>
                        <w:t>65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headerReference w:type="default" r:id="rId17"/>
          <w:pgSz w:w="15660" w:h="12240" w:orient="landscape"/>
          <w:pgMar w:header="0" w:footer="0" w:top="1260" w:bottom="280" w:left="720" w:right="108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headerReference w:type="even" r:id="rId18"/>
          <w:headerReference w:type="default" r:id="rId19"/>
          <w:pgSz w:w="12240" w:h="15660"/>
          <w:pgMar w:header="565" w:footer="0" w:top="800" w:bottom="280" w:left="720" w:right="0"/>
          <w:pgNumType w:start="66"/>
        </w:sectPr>
      </w:pPr>
    </w:p>
    <w:p>
      <w:pPr>
        <w:pStyle w:val="BodyText"/>
        <w:spacing w:line="230" w:lineRule="auto" w:before="104"/>
        <w:ind w:left="3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7856" id="docshape173" filled="true" fillcolor="#3763af" stroked="false">
                <v:fill type="solid"/>
                <w10:wrap type="none"/>
              </v:rect>
            </w:pict>
          </mc:Fallback>
        </mc:AlternateContent>
      </w:r>
      <w:bookmarkStart w:name="Adsorption Mechanisms." w:id="18"/>
      <w:bookmarkEnd w:id="18"/>
      <w:r>
        <w:rPr/>
      </w:r>
      <w:r>
        <w:rPr>
          <w:rFonts w:ascii="Cambria"/>
          <w:b/>
          <w:color w:val="231F20"/>
        </w:rPr>
        <w:t>Adsorption</w:t>
      </w:r>
      <w:r>
        <w:rPr>
          <w:rFonts w:ascii="Cambria"/>
          <w:b/>
          <w:color w:val="231F20"/>
          <w:spacing w:val="40"/>
        </w:rPr>
        <w:t> </w:t>
      </w:r>
      <w:r>
        <w:rPr>
          <w:rFonts w:ascii="Cambria"/>
          <w:b/>
          <w:color w:val="231F20"/>
        </w:rPr>
        <w:t>Mechanisms.</w:t>
      </w:r>
      <w:r>
        <w:rPr>
          <w:rFonts w:ascii="Cambria"/>
          <w:b/>
          <w:color w:val="231F20"/>
          <w:spacing w:val="40"/>
        </w:rPr>
        <w:t> </w:t>
      </w:r>
      <w:r>
        <w:rPr>
          <w:color w:val="231F20"/>
        </w:rPr>
        <w:t>The major mechanisms </w:t>
      </w:r>
      <w:r>
        <w:rPr>
          <w:color w:val="231F20"/>
        </w:rPr>
        <w:t>responsi-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adsorption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antigens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electrostatic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attraction, </w:t>
      </w:r>
      <w:r>
        <w:rPr>
          <w:color w:val="231F20"/>
          <w:spacing w:val="-2"/>
          <w:w w:val="110"/>
        </w:rPr>
        <w:t>hydrophobic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forces,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ligand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exchange.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Electrostatic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attrac- </w:t>
      </w:r>
      <w:r>
        <w:rPr>
          <w:color w:val="231F20"/>
          <w:w w:val="110"/>
        </w:rPr>
        <w:t>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probably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frequently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adsorption </w:t>
      </w:r>
      <w:r>
        <w:rPr>
          <w:color w:val="231F20"/>
          <w:spacing w:val="-2"/>
          <w:w w:val="110"/>
        </w:rPr>
        <w:t>mechanism.</w:t>
      </w:r>
    </w:p>
    <w:p>
      <w:pPr>
        <w:pStyle w:val="BodyText"/>
        <w:spacing w:line="232" w:lineRule="auto" w:before="3"/>
        <w:ind w:left="359" w:firstLine="239"/>
        <w:jc w:val="both"/>
      </w:pPr>
      <w:r>
        <w:rPr>
          <w:color w:val="231F20"/>
          <w:w w:val="110"/>
        </w:rPr>
        <w:t>Electrostatic</w:t>
      </w:r>
      <w:r>
        <w:rPr>
          <w:color w:val="231F20"/>
          <w:w w:val="110"/>
        </w:rPr>
        <w:t> attraction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optimized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determining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IEP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antigen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selecting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adjuvant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will have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opposite</w:t>
      </w:r>
      <w:r>
        <w:rPr>
          <w:color w:val="231F20"/>
          <w:w w:val="110"/>
        </w:rPr>
        <w:t> surface</w:t>
      </w:r>
      <w:r>
        <w:rPr>
          <w:color w:val="231F20"/>
          <w:w w:val="110"/>
        </w:rPr>
        <w:t> charge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desired</w:t>
      </w:r>
      <w:r>
        <w:rPr>
          <w:color w:val="231F20"/>
          <w:w w:val="110"/>
        </w:rPr>
        <w:t> pH.</w:t>
      </w:r>
      <w:r>
        <w:rPr>
          <w:color w:val="231F20"/>
          <w:w w:val="110"/>
        </w:rPr>
        <w:t> For example,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pH</w:t>
      </w:r>
      <w:r>
        <w:rPr>
          <w:color w:val="231F20"/>
          <w:w w:val="110"/>
        </w:rPr>
        <w:t> 7.4,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hydroxide</w:t>
      </w:r>
      <w:r>
        <w:rPr>
          <w:color w:val="231F20"/>
          <w:w w:val="110"/>
        </w:rPr>
        <w:t> adjuvant</w:t>
      </w:r>
      <w:r>
        <w:rPr>
          <w:color w:val="231F20"/>
          <w:w w:val="110"/>
        </w:rPr>
        <w:t> (IEP</w:t>
      </w:r>
      <w:r>
        <w:rPr>
          <w:color w:val="231F20"/>
          <w:w w:val="110"/>
        </w:rPr>
        <w:t> </w:t>
      </w:r>
      <w:r>
        <w:rPr>
          <w:rFonts w:ascii="Microsoft Sans Serif"/>
          <w:color w:val="231F20"/>
          <w:w w:val="110"/>
        </w:rPr>
        <w:t>= </w:t>
      </w:r>
      <w:bookmarkStart w:name="Safety of Aluminum-Containing Vaccines." w:id="19"/>
      <w:bookmarkEnd w:id="19"/>
      <w:r>
        <w:rPr>
          <w:rFonts w:ascii="Microsoft Sans Serif"/>
          <w:color w:val="231F20"/>
          <w:w w:val="94"/>
        </w:rPr>
      </w:r>
      <w:r>
        <w:rPr>
          <w:color w:val="231F20"/>
          <w:w w:val="110"/>
        </w:rPr>
        <w:t>11.4) adsorbs albumin (IEP </w:t>
      </w:r>
      <w:r>
        <w:rPr>
          <w:rFonts w:ascii="Microsoft Sans Serif"/>
          <w:color w:val="231F20"/>
          <w:w w:val="110"/>
        </w:rPr>
        <w:t>=</w:t>
      </w:r>
      <w:r>
        <w:rPr>
          <w:rFonts w:ascii="Microsoft Sans Serif"/>
          <w:color w:val="231F20"/>
          <w:spacing w:val="-2"/>
          <w:w w:val="110"/>
        </w:rPr>
        <w:t> </w:t>
      </w:r>
      <w:r>
        <w:rPr>
          <w:color w:val="231F20"/>
          <w:w w:val="110"/>
        </w:rPr>
        <w:t>4.8) but does not adsorb lyso- </w:t>
      </w:r>
      <w:r>
        <w:rPr>
          <w:color w:val="231F20"/>
          <w:spacing w:val="-2"/>
          <w:w w:val="110"/>
        </w:rPr>
        <w:t>zyme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(IEP</w:t>
      </w:r>
      <w:r>
        <w:rPr>
          <w:color w:val="231F20"/>
          <w:spacing w:val="-4"/>
          <w:w w:val="110"/>
        </w:rPr>
        <w:t> </w:t>
      </w:r>
      <w:r>
        <w:rPr>
          <w:rFonts w:ascii="Microsoft Sans Serif"/>
          <w:color w:val="231F20"/>
          <w:spacing w:val="-2"/>
          <w:w w:val="110"/>
        </w:rPr>
        <w:t>=</w:t>
      </w:r>
      <w:r>
        <w:rPr>
          <w:rFonts w:ascii="Microsoft Sans Serif"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11.0).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contrast,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aluminum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phosphate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adjuvant </w:t>
      </w:r>
      <w:r>
        <w:rPr>
          <w:color w:val="231F20"/>
          <w:w w:val="110"/>
        </w:rPr>
        <w:t>(IEP </w:t>
      </w:r>
      <w:r>
        <w:rPr>
          <w:rFonts w:ascii="Microsoft Sans Serif"/>
          <w:color w:val="231F20"/>
          <w:w w:val="110"/>
        </w:rPr>
        <w:t>= </w:t>
      </w:r>
      <w:r>
        <w:rPr>
          <w:color w:val="231F20"/>
          <w:w w:val="110"/>
        </w:rPr>
        <w:t>4.0) adsorbs lysozyme but not albumin at pH 7.4.</w:t>
      </w:r>
      <w:r>
        <w:rPr>
          <w:color w:val="0080AC"/>
          <w:w w:val="110"/>
          <w:vertAlign w:val="superscript"/>
        </w:rPr>
        <w:t>23</w:t>
      </w:r>
    </w:p>
    <w:p>
      <w:pPr>
        <w:pStyle w:val="BodyText"/>
        <w:spacing w:line="232" w:lineRule="auto"/>
        <w:ind w:left="360" w:firstLine="239"/>
        <w:jc w:val="both"/>
      </w:pPr>
      <w:r>
        <w:rPr>
          <w:color w:val="231F20"/>
          <w:w w:val="110"/>
        </w:rPr>
        <w:t>Care must be taken in selecting a buffer for an </w:t>
      </w:r>
      <w:r>
        <w:rPr>
          <w:color w:val="231F20"/>
          <w:w w:val="110"/>
        </w:rPr>
        <w:t>aluminum hydroxide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adjuvant–containing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vaccine.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Electrostatic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attrac- tion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acidic</w:t>
      </w:r>
      <w:r>
        <w:rPr>
          <w:color w:val="231F20"/>
          <w:w w:val="110"/>
        </w:rPr>
        <w:t> antigen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reversed</w:t>
      </w:r>
      <w:r>
        <w:rPr>
          <w:color w:val="231F20"/>
          <w:w w:val="110"/>
        </w:rPr>
        <w:t> if</w:t>
      </w:r>
      <w:r>
        <w:rPr>
          <w:color w:val="231F20"/>
          <w:w w:val="110"/>
        </w:rPr>
        <w:t> a phosphate</w:t>
      </w:r>
      <w:r>
        <w:rPr>
          <w:color w:val="231F20"/>
          <w:w w:val="110"/>
        </w:rPr>
        <w:t> buffer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used.</w:t>
      </w:r>
      <w:r>
        <w:rPr>
          <w:color w:val="231F20"/>
          <w:w w:val="110"/>
        </w:rPr>
        <w:t> Acetate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tromethamine</w:t>
      </w:r>
      <w:r>
        <w:rPr>
          <w:color w:val="231F20"/>
          <w:w w:val="110"/>
        </w:rPr>
        <w:t> (TRIS) 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examples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buffers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alter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IEP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aluminum hydroxide adjuvant.</w:t>
      </w:r>
      <w:r>
        <w:rPr>
          <w:color w:val="0080AC"/>
          <w:w w:val="110"/>
          <w:vertAlign w:val="superscript"/>
        </w:rPr>
        <w:t>17</w:t>
      </w:r>
    </w:p>
    <w:p>
      <w:pPr>
        <w:pStyle w:val="BodyText"/>
        <w:spacing w:line="232" w:lineRule="auto"/>
        <w:ind w:left="360" w:firstLine="239"/>
        <w:jc w:val="both"/>
      </w:pPr>
      <w:r>
        <w:rPr>
          <w:color w:val="231F20"/>
          <w:w w:val="105"/>
        </w:rPr>
        <w:t>Aluminum</w:t>
      </w:r>
      <w:r>
        <w:rPr>
          <w:color w:val="231F20"/>
          <w:w w:val="105"/>
        </w:rPr>
        <w:t> hydroxide</w:t>
      </w:r>
      <w:r>
        <w:rPr>
          <w:color w:val="231F20"/>
          <w:w w:val="105"/>
        </w:rPr>
        <w:t> adjuvant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pretreated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to lower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IEP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optimize</w:t>
      </w:r>
      <w:r>
        <w:rPr>
          <w:color w:val="231F20"/>
          <w:w w:val="105"/>
        </w:rPr>
        <w:t> electrostatic</w:t>
      </w:r>
      <w:r>
        <w:rPr>
          <w:color w:val="231F20"/>
          <w:w w:val="105"/>
        </w:rPr>
        <w:t> adsorption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basic </w:t>
      </w:r>
      <w:r>
        <w:rPr>
          <w:color w:val="231F20"/>
          <w:spacing w:val="-2"/>
          <w:w w:val="105"/>
        </w:rPr>
        <w:t>antigens.</w:t>
      </w:r>
      <w:r>
        <w:rPr>
          <w:color w:val="0080AC"/>
          <w:spacing w:val="-2"/>
          <w:w w:val="105"/>
          <w:vertAlign w:val="superscript"/>
        </w:rPr>
        <w:t>24</w:t>
      </w:r>
    </w:p>
    <w:p>
      <w:pPr>
        <w:pStyle w:val="BodyText"/>
        <w:spacing w:line="232" w:lineRule="auto"/>
        <w:ind w:left="359" w:firstLine="240"/>
        <w:jc w:val="both"/>
      </w:pPr>
      <w:r>
        <w:rPr>
          <w:color w:val="231F20"/>
          <w:w w:val="110"/>
        </w:rPr>
        <w:t>Hydrophobic forces can also contribute to the </w:t>
      </w:r>
      <w:r>
        <w:rPr>
          <w:color w:val="231F20"/>
          <w:w w:val="110"/>
        </w:rPr>
        <w:t>adsorption </w:t>
      </w:r>
      <w:r>
        <w:rPr>
          <w:color w:val="231F20"/>
          <w:spacing w:val="-2"/>
          <w:w w:val="110"/>
        </w:rPr>
        <w:t>of antigens by aluminum-containing adjuvants. The contribu- </w:t>
      </w:r>
      <w:r>
        <w:rPr>
          <w:color w:val="231F20"/>
          <w:w w:val="110"/>
        </w:rPr>
        <w:t>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hydrophobic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attractive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forces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determined by</w:t>
      </w:r>
      <w:r>
        <w:rPr>
          <w:color w:val="231F20"/>
          <w:w w:val="110"/>
        </w:rPr>
        <w:t> observing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ethylene</w:t>
      </w:r>
      <w:r>
        <w:rPr>
          <w:color w:val="231F20"/>
          <w:w w:val="110"/>
        </w:rPr>
        <w:t> glycol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adsorption.</w:t>
      </w:r>
      <w:r>
        <w:rPr>
          <w:color w:val="0080AC"/>
          <w:w w:val="110"/>
          <w:vertAlign w:val="superscript"/>
        </w:rPr>
        <w:t>25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Ethylene</w:t>
      </w:r>
      <w:r>
        <w:rPr>
          <w:color w:val="231F20"/>
          <w:w w:val="110"/>
          <w:vertAlign w:val="baseline"/>
        </w:rPr>
        <w:t> glycol</w:t>
      </w:r>
      <w:r>
        <w:rPr>
          <w:color w:val="231F20"/>
          <w:w w:val="110"/>
          <w:vertAlign w:val="baseline"/>
        </w:rPr>
        <w:t> stabilizes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hydration</w:t>
      </w:r>
      <w:r>
        <w:rPr>
          <w:color w:val="231F20"/>
          <w:w w:val="110"/>
          <w:vertAlign w:val="baseline"/>
        </w:rPr>
        <w:t> layer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proteins, which</w:t>
      </w:r>
      <w:r>
        <w:rPr>
          <w:color w:val="231F20"/>
          <w:w w:val="110"/>
          <w:vertAlign w:val="baseline"/>
        </w:rPr>
        <w:t> renders</w:t>
      </w:r>
      <w:r>
        <w:rPr>
          <w:color w:val="231F20"/>
          <w:w w:val="110"/>
          <w:vertAlign w:val="baseline"/>
        </w:rPr>
        <w:t> hydrophobic</w:t>
      </w:r>
      <w:r>
        <w:rPr>
          <w:color w:val="231F20"/>
          <w:w w:val="110"/>
          <w:vertAlign w:val="baseline"/>
        </w:rPr>
        <w:t> interactions</w:t>
      </w:r>
      <w:r>
        <w:rPr>
          <w:color w:val="231F20"/>
          <w:w w:val="110"/>
          <w:vertAlign w:val="baseline"/>
        </w:rPr>
        <w:t> thermodynamically </w:t>
      </w:r>
      <w:r>
        <w:rPr>
          <w:color w:val="231F20"/>
          <w:spacing w:val="-2"/>
          <w:w w:val="110"/>
          <w:vertAlign w:val="baseline"/>
        </w:rPr>
        <w:t>unfavorable.</w:t>
      </w:r>
    </w:p>
    <w:p>
      <w:pPr>
        <w:pStyle w:val="BodyText"/>
        <w:spacing w:line="232" w:lineRule="auto" w:before="180"/>
        <w:ind w:left="359"/>
        <w:jc w:val="both"/>
      </w:pPr>
      <w:bookmarkStart w:name="Mechanisms of Action of Aluminum Salt Ad" w:id="20"/>
      <w:bookmarkEnd w:id="20"/>
      <w:r>
        <w:rPr/>
      </w:r>
      <w:r>
        <w:rPr>
          <w:rFonts w:ascii="Cambria"/>
          <w:b/>
          <w:color w:val="231F20"/>
        </w:rPr>
        <w:t>Mechanisms of Action of Aluminum Salt Adjuvants.</w:t>
      </w:r>
      <w:r>
        <w:rPr>
          <w:rFonts w:ascii="Cambria"/>
          <w:b/>
          <w:color w:val="231F20"/>
          <w:spacing w:val="40"/>
        </w:rPr>
        <w:t> </w:t>
      </w:r>
      <w:r>
        <w:rPr>
          <w:color w:val="231F20"/>
        </w:rPr>
        <w:t>There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consensus</w:t>
      </w:r>
      <w:r>
        <w:rPr>
          <w:color w:val="231F20"/>
          <w:w w:val="110"/>
        </w:rPr>
        <w:t> regarding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mechanisms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which aluminum-containing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potentiate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immune response.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mechanisms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frequently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cited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explain how</w:t>
      </w:r>
      <w:r>
        <w:rPr>
          <w:color w:val="231F20"/>
          <w:w w:val="110"/>
        </w:rPr>
        <w:t> aluminum-containing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antibody</w:t>
      </w:r>
      <w:r>
        <w:rPr>
          <w:color w:val="231F20"/>
          <w:w w:val="110"/>
        </w:rPr>
        <w:t> pro- duction.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depot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mechanism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initially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thought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dominant one; later the promotion of uptake of antigens by antigen-presenting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(APCs)</w:t>
      </w:r>
      <w:r>
        <w:rPr>
          <w:color w:val="0080AC"/>
          <w:w w:val="110"/>
          <w:vertAlign w:val="superscript"/>
        </w:rPr>
        <w:t>26</w:t>
      </w:r>
      <w:r>
        <w:rPr>
          <w:color w:val="0080AC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recently,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direct immune-stimulating mechanism were proposed.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32" w:lineRule="auto" w:before="192" w:after="0"/>
        <w:ind w:left="540" w:right="0" w:hanging="180"/>
        <w:jc w:val="both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depot</w:t>
      </w:r>
      <w:r>
        <w:rPr>
          <w:color w:val="231F20"/>
          <w:w w:val="110"/>
          <w:sz w:val="18"/>
        </w:rPr>
        <w:t> mechanism</w:t>
      </w:r>
      <w:r>
        <w:rPr>
          <w:color w:val="231F20"/>
          <w:w w:val="110"/>
          <w:sz w:val="18"/>
        </w:rPr>
        <w:t> postulates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aluminum- containing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adjuvant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adsorbed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antigen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remain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 site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injection.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antigen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released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slowly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stimulate the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production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antibodies.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This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hypothesis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supported </w:t>
      </w:r>
      <w:r>
        <w:rPr>
          <w:color w:val="231F20"/>
          <w:sz w:val="18"/>
        </w:rPr>
        <w:t>by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observation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antigens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stronger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binding </w:t>
      </w:r>
      <w:r>
        <w:rPr>
          <w:color w:val="231F20"/>
          <w:w w:val="110"/>
          <w:sz w:val="18"/>
        </w:rPr>
        <w:t>to the aluminum salt crystals can result in higher immune </w:t>
      </w:r>
      <w:r>
        <w:rPr>
          <w:color w:val="231F20"/>
          <w:sz w:val="18"/>
        </w:rPr>
        <w:t>responses. This hypothesis is, however, inconsistent with the </w:t>
      </w:r>
      <w:r>
        <w:rPr>
          <w:color w:val="231F20"/>
          <w:w w:val="110"/>
          <w:sz w:val="18"/>
        </w:rPr>
        <w:t>observation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alum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injection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sites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can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excised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shortly </w:t>
      </w:r>
      <w:bookmarkStart w:name="Water-in-Oil Emulsions" w:id="21"/>
      <w:bookmarkEnd w:id="21"/>
      <w:r>
        <w:rPr>
          <w:color w:val="231F20"/>
          <w:w w:val="110"/>
          <w:sz w:val="18"/>
        </w:rPr>
        <w:t>after</w:t>
      </w:r>
      <w:r>
        <w:rPr>
          <w:color w:val="231F20"/>
          <w:w w:val="110"/>
          <w:sz w:val="18"/>
        </w:rPr>
        <w:t> injection with no impact on immunogenicity.</w:t>
      </w:r>
      <w:r>
        <w:rPr>
          <w:color w:val="0080AC"/>
          <w:w w:val="110"/>
          <w:sz w:val="18"/>
          <w:vertAlign w:val="superscript"/>
        </w:rPr>
        <w:t>27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32" w:lineRule="auto" w:before="0" w:after="0"/>
        <w:ind w:left="539" w:right="0" w:hanging="180"/>
        <w:jc w:val="both"/>
        <w:rPr>
          <w:sz w:val="18"/>
        </w:rPr>
      </w:pPr>
      <w:r>
        <w:rPr>
          <w:color w:val="231F20"/>
          <w:w w:val="110"/>
          <w:sz w:val="18"/>
        </w:rPr>
        <w:t>It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has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also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been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proposed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adsorption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antigen</w:t>
      </w:r>
      <w:r>
        <w:rPr>
          <w:color w:val="231F20"/>
          <w:spacing w:val="80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w w:val="110"/>
          <w:sz w:val="18"/>
        </w:rPr>
        <w:t> aluminum-containing</w:t>
      </w:r>
      <w:r>
        <w:rPr>
          <w:color w:val="231F20"/>
          <w:w w:val="110"/>
          <w:sz w:val="18"/>
        </w:rPr>
        <w:t> adjuvants</w:t>
      </w:r>
      <w:r>
        <w:rPr>
          <w:color w:val="231F20"/>
          <w:w w:val="110"/>
          <w:sz w:val="18"/>
        </w:rPr>
        <w:t> converts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soluble antigen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particulate</w:t>
      </w:r>
      <w:r>
        <w:rPr>
          <w:color w:val="231F20"/>
          <w:w w:val="110"/>
          <w:sz w:val="18"/>
        </w:rPr>
        <w:t> form.</w:t>
      </w:r>
      <w:r>
        <w:rPr>
          <w:color w:val="231F20"/>
          <w:w w:val="110"/>
          <w:sz w:val="18"/>
        </w:rPr>
        <w:t> APCs</w:t>
      </w:r>
      <w:r>
        <w:rPr>
          <w:color w:val="231F20"/>
          <w:w w:val="110"/>
          <w:sz w:val="18"/>
        </w:rPr>
        <w:t> take</w:t>
      </w:r>
      <w:r>
        <w:rPr>
          <w:color w:val="231F20"/>
          <w:w w:val="110"/>
          <w:sz w:val="18"/>
        </w:rPr>
        <w:t> up</w:t>
      </w:r>
      <w:r>
        <w:rPr>
          <w:color w:val="231F20"/>
          <w:w w:val="110"/>
          <w:sz w:val="18"/>
        </w:rPr>
        <w:t> particulate matter</w:t>
      </w:r>
      <w:r>
        <w:rPr>
          <w:color w:val="231F20"/>
          <w:w w:val="110"/>
          <w:sz w:val="18"/>
        </w:rPr>
        <w:t> more</w:t>
      </w:r>
      <w:r>
        <w:rPr>
          <w:color w:val="231F20"/>
          <w:w w:val="110"/>
          <w:sz w:val="18"/>
        </w:rPr>
        <w:t> efficiently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phagocytosis.</w:t>
      </w:r>
      <w:r>
        <w:rPr>
          <w:color w:val="231F20"/>
          <w:w w:val="110"/>
          <w:sz w:val="18"/>
        </w:rPr>
        <w:t> Thus,</w:t>
      </w:r>
      <w:r>
        <w:rPr>
          <w:color w:val="231F20"/>
          <w:w w:val="110"/>
          <w:sz w:val="18"/>
        </w:rPr>
        <w:t> antigen, which</w:t>
      </w:r>
      <w:r>
        <w:rPr>
          <w:color w:val="231F20"/>
          <w:w w:val="110"/>
          <w:sz w:val="18"/>
        </w:rPr>
        <w:t> remains</w:t>
      </w:r>
      <w:r>
        <w:rPr>
          <w:color w:val="231F20"/>
          <w:w w:val="110"/>
          <w:sz w:val="18"/>
        </w:rPr>
        <w:t> adsorbed,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taken</w:t>
      </w:r>
      <w:r>
        <w:rPr>
          <w:color w:val="231F20"/>
          <w:w w:val="110"/>
          <w:sz w:val="18"/>
        </w:rPr>
        <w:t> into</w:t>
      </w:r>
      <w:r>
        <w:rPr>
          <w:color w:val="231F20"/>
          <w:w w:val="110"/>
          <w:sz w:val="18"/>
        </w:rPr>
        <w:t> macrophages</w:t>
      </w:r>
      <w:r>
        <w:rPr>
          <w:color w:val="231F20"/>
          <w:w w:val="110"/>
          <w:sz w:val="18"/>
        </w:rPr>
        <w:t> and </w:t>
      </w:r>
      <w:r>
        <w:rPr>
          <w:color w:val="231F20"/>
          <w:spacing w:val="-2"/>
          <w:w w:val="110"/>
          <w:sz w:val="18"/>
        </w:rPr>
        <w:t>dendritic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cells.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dendritic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cell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culture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study</w:t>
      </w:r>
      <w:r>
        <w:rPr>
          <w:color w:val="0080AC"/>
          <w:spacing w:val="-2"/>
          <w:w w:val="110"/>
          <w:sz w:val="18"/>
          <w:vertAlign w:val="superscript"/>
        </w:rPr>
        <w:t>28</w:t>
      </w:r>
      <w:r>
        <w:rPr>
          <w:color w:val="0080AC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revealed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that </w:t>
      </w:r>
      <w:r>
        <w:rPr>
          <w:color w:val="231F20"/>
          <w:w w:val="110"/>
          <w:sz w:val="18"/>
          <w:vertAlign w:val="baseline"/>
        </w:rPr>
        <w:t>antigens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elute</w:t>
      </w:r>
      <w:r>
        <w:rPr>
          <w:color w:val="231F20"/>
          <w:w w:val="110"/>
          <w:sz w:val="18"/>
          <w:vertAlign w:val="baseline"/>
        </w:rPr>
        <w:t> from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aluminum-containing</w:t>
      </w:r>
      <w:r>
        <w:rPr>
          <w:color w:val="231F20"/>
          <w:w w:val="110"/>
          <w:sz w:val="18"/>
          <w:vertAlign w:val="baseline"/>
        </w:rPr>
        <w:t> adju- </w:t>
      </w:r>
      <w:r>
        <w:rPr>
          <w:color w:val="231F20"/>
          <w:sz w:val="18"/>
          <w:vertAlign w:val="baseline"/>
        </w:rPr>
        <w:t>vants are internalized by macropinocytosis, while those that </w:t>
      </w:r>
      <w:r>
        <w:rPr>
          <w:color w:val="231F20"/>
          <w:w w:val="110"/>
          <w:sz w:val="18"/>
          <w:vertAlign w:val="baseline"/>
        </w:rPr>
        <w:t>remain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adsorbed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internalized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phagocytosis.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Antigen internalization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dendritic</w:t>
      </w:r>
      <w:r>
        <w:rPr>
          <w:color w:val="231F20"/>
          <w:w w:val="110"/>
          <w:sz w:val="18"/>
          <w:vertAlign w:val="baseline"/>
        </w:rPr>
        <w:t> cells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enhanced</w:t>
      </w:r>
      <w:r>
        <w:rPr>
          <w:color w:val="231F20"/>
          <w:w w:val="110"/>
          <w:sz w:val="18"/>
          <w:vertAlign w:val="baseline"/>
        </w:rPr>
        <w:t> when</w:t>
      </w:r>
      <w:r>
        <w:rPr>
          <w:color w:val="231F20"/>
          <w:w w:val="110"/>
          <w:sz w:val="18"/>
          <w:vertAlign w:val="baseline"/>
        </w:rPr>
        <w:t> the antigen</w:t>
      </w:r>
      <w:r>
        <w:rPr>
          <w:color w:val="231F20"/>
          <w:w w:val="110"/>
          <w:sz w:val="18"/>
          <w:vertAlign w:val="baseline"/>
        </w:rPr>
        <w:t> remained</w:t>
      </w:r>
      <w:r>
        <w:rPr>
          <w:color w:val="231F20"/>
          <w:w w:val="110"/>
          <w:sz w:val="18"/>
          <w:vertAlign w:val="baseline"/>
        </w:rPr>
        <w:t> adsorbed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aluminum-containing adjuvant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following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administration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when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aggregate size of the adjuvant was smaller than dendritic cells.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32" w:lineRule="auto" w:before="0" w:after="0"/>
        <w:ind w:left="540" w:right="0" w:hanging="180"/>
        <w:jc w:val="both"/>
        <w:rPr>
          <w:sz w:val="18"/>
        </w:rPr>
      </w:pPr>
      <w:r>
        <w:rPr>
          <w:color w:val="231F20"/>
          <w:w w:val="105"/>
          <w:sz w:val="18"/>
        </w:rPr>
        <w:t>Several groups have identified a role for a direct stimulation of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immune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system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through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innate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immune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receptors and identified activation of the Natch domain, leucine-rich repeat,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PYD-containing</w:t>
      </w:r>
      <w:r>
        <w:rPr>
          <w:color w:val="231F20"/>
          <w:w w:val="105"/>
          <w:sz w:val="18"/>
        </w:rPr>
        <w:t> protein</w:t>
      </w:r>
      <w:r>
        <w:rPr>
          <w:color w:val="231F20"/>
          <w:w w:val="105"/>
          <w:sz w:val="18"/>
        </w:rPr>
        <w:t> (NALP)-3</w:t>
      </w:r>
      <w:r>
        <w:rPr>
          <w:color w:val="231F20"/>
          <w:w w:val="105"/>
          <w:sz w:val="18"/>
        </w:rPr>
        <w:t> inflamma- some pathway by alum as the mechanism of action.</w:t>
      </w:r>
      <w:r>
        <w:rPr>
          <w:color w:val="0080AC"/>
          <w:w w:val="105"/>
          <w:sz w:val="18"/>
          <w:vertAlign w:val="superscript"/>
        </w:rPr>
        <w:t>29–31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 precise</w:t>
      </w:r>
      <w:r>
        <w:rPr>
          <w:color w:val="231F20"/>
          <w:w w:val="105"/>
          <w:sz w:val="18"/>
          <w:vertAlign w:val="baseline"/>
        </w:rPr>
        <w:t> mechanism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which</w:t>
      </w:r>
      <w:r>
        <w:rPr>
          <w:color w:val="231F20"/>
          <w:w w:val="105"/>
          <w:sz w:val="18"/>
          <w:vertAlign w:val="baseline"/>
        </w:rPr>
        <w:t> alum</w:t>
      </w:r>
      <w:r>
        <w:rPr>
          <w:color w:val="231F20"/>
          <w:w w:val="105"/>
          <w:sz w:val="18"/>
          <w:vertAlign w:val="baseline"/>
        </w:rPr>
        <w:t> stimulated</w:t>
      </w:r>
      <w:r>
        <w:rPr>
          <w:color w:val="231F20"/>
          <w:w w:val="105"/>
          <w:sz w:val="18"/>
          <w:vertAlign w:val="baseline"/>
        </w:rPr>
        <w:t> NALP3 remained unknown. This has been refined and alum crystals</w:t>
      </w:r>
    </w:p>
    <w:p>
      <w:pPr>
        <w:pStyle w:val="BodyText"/>
        <w:spacing w:line="232" w:lineRule="auto" w:before="105"/>
        <w:ind w:left="499" w:right="1197"/>
        <w:jc w:val="both"/>
      </w:pPr>
      <w:r>
        <w:rPr/>
        <w:br w:type="column"/>
      </w:r>
      <w:r>
        <w:rPr>
          <w:color w:val="231F20"/>
          <w:w w:val="105"/>
        </w:rPr>
        <w:t>have been shown to interact directly with membrane </w:t>
      </w:r>
      <w:r>
        <w:rPr>
          <w:color w:val="231F20"/>
          <w:w w:val="105"/>
        </w:rPr>
        <w:t>lipids on the surface of dendritic cells. The resulting lipid sorting triggers</w:t>
      </w:r>
      <w:r>
        <w:rPr>
          <w:color w:val="231F20"/>
          <w:w w:val="105"/>
        </w:rPr>
        <w:t> signaling</w:t>
      </w:r>
      <w:r>
        <w:rPr>
          <w:color w:val="231F20"/>
          <w:w w:val="105"/>
        </w:rPr>
        <w:t> cascades,</w:t>
      </w:r>
      <w:r>
        <w:rPr>
          <w:color w:val="231F20"/>
          <w:w w:val="105"/>
        </w:rPr>
        <w:t> independent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inflamma- some, that promote CD4</w:t>
      </w:r>
      <w:r>
        <w:rPr>
          <w:rFonts w:ascii="Microsoft Sans Serif"/>
          <w:color w:val="231F20"/>
          <w:w w:val="105"/>
          <w:vertAlign w:val="superscript"/>
        </w:rPr>
        <w:t>+</w:t>
      </w:r>
      <w:r>
        <w:rPr>
          <w:rFonts w:ascii="Microsoft Sans 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T-cell activation.</w:t>
      </w:r>
      <w:r>
        <w:rPr>
          <w:color w:val="0080AC"/>
          <w:w w:val="105"/>
          <w:vertAlign w:val="superscript"/>
        </w:rPr>
        <w:t>32</w:t>
      </w:r>
    </w:p>
    <w:p>
      <w:pPr>
        <w:pStyle w:val="BodyText"/>
        <w:spacing w:line="232" w:lineRule="auto" w:before="197"/>
        <w:ind w:left="319" w:right="1198" w:firstLine="239"/>
        <w:jc w:val="both"/>
      </w:pPr>
      <w:r>
        <w:rPr>
          <w:color w:val="231F20"/>
          <w:w w:val="110"/>
        </w:rPr>
        <w:t>It is likely that all three proposed mechanisms </w:t>
      </w:r>
      <w:r>
        <w:rPr>
          <w:color w:val="231F20"/>
          <w:w w:val="110"/>
        </w:rPr>
        <w:t>contribute 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immunostimulation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produced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aluminum-containing </w:t>
      </w:r>
      <w:r>
        <w:rPr>
          <w:color w:val="231F20"/>
          <w:spacing w:val="-2"/>
          <w:w w:val="110"/>
        </w:rPr>
        <w:t>adjuvants.</w:t>
      </w:r>
    </w:p>
    <w:p>
      <w:pPr>
        <w:pStyle w:val="BodyText"/>
        <w:spacing w:line="232" w:lineRule="auto" w:before="194"/>
        <w:ind w:left="319" w:right="1197"/>
        <w:jc w:val="both"/>
      </w:pPr>
      <w:r>
        <w:rPr>
          <w:rFonts w:ascii="Cambria" w:hAnsi="Cambria"/>
          <w:b/>
          <w:color w:val="231F20"/>
        </w:rPr>
        <w:t>Safety of Aluminum-Containing Vaccines.</w:t>
      </w:r>
      <w:r>
        <w:rPr>
          <w:rFonts w:ascii="Cambria" w:hAnsi="Cambria"/>
          <w:b/>
          <w:color w:val="231F20"/>
          <w:spacing w:val="40"/>
        </w:rPr>
        <w:t> </w:t>
      </w:r>
      <w:r>
        <w:rPr>
          <w:color w:val="231F20"/>
        </w:rPr>
        <w:t>Aluminum </w:t>
      </w:r>
      <w:r>
        <w:rPr>
          <w:color w:val="231F20"/>
        </w:rPr>
        <w:t>salts</w:t>
      </w:r>
      <w:r>
        <w:rPr>
          <w:color w:val="231F20"/>
          <w:spacing w:val="80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adjuvants</w:t>
      </w:r>
      <w:r>
        <w:rPr>
          <w:color w:val="231F20"/>
          <w:spacing w:val="25"/>
        </w:rPr>
        <w:t> </w:t>
      </w:r>
      <w:r>
        <w:rPr>
          <w:color w:val="231F20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longest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largest</w:t>
      </w:r>
      <w:r>
        <w:rPr>
          <w:color w:val="231F20"/>
          <w:spacing w:val="25"/>
        </w:rPr>
        <w:t> </w:t>
      </w:r>
      <w:r>
        <w:rPr>
          <w:color w:val="231F20"/>
        </w:rPr>
        <w:t>safety</w:t>
      </w:r>
      <w:r>
        <w:rPr>
          <w:color w:val="231F20"/>
          <w:spacing w:val="25"/>
        </w:rPr>
        <w:t> </w:t>
      </w:r>
      <w:r>
        <w:rPr>
          <w:color w:val="231F20"/>
        </w:rPr>
        <w:t>track</w:t>
      </w:r>
      <w:r>
        <w:rPr>
          <w:color w:val="231F20"/>
          <w:spacing w:val="25"/>
        </w:rPr>
        <w:t> </w:t>
      </w:r>
      <w:r>
        <w:rPr>
          <w:color w:val="231F20"/>
        </w:rPr>
        <w:t>record</w:t>
      </w:r>
      <w:r>
        <w:rPr>
          <w:color w:val="231F20"/>
          <w:spacing w:val="25"/>
        </w:rPr>
        <w:t> </w:t>
      </w:r>
      <w:r>
        <w:rPr>
          <w:color w:val="231F20"/>
        </w:rPr>
        <w:t>of </w:t>
      </w:r>
      <w:r>
        <w:rPr>
          <w:color w:val="231F20"/>
          <w:w w:val="110"/>
        </w:rPr>
        <w:t>all</w:t>
      </w:r>
      <w:r>
        <w:rPr>
          <w:color w:val="231F20"/>
          <w:w w:val="110"/>
        </w:rPr>
        <w:t> adjuvanted</w:t>
      </w:r>
      <w:r>
        <w:rPr>
          <w:color w:val="231F20"/>
          <w:w w:val="110"/>
        </w:rPr>
        <w:t> vaccines,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3</w:t>
      </w:r>
      <w:r>
        <w:rPr>
          <w:color w:val="231F20"/>
          <w:w w:val="110"/>
        </w:rPr>
        <w:t> billion</w:t>
      </w:r>
      <w:r>
        <w:rPr>
          <w:color w:val="231F20"/>
          <w:w w:val="110"/>
        </w:rPr>
        <w:t> vaccine doses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past</w:t>
      </w:r>
      <w:r>
        <w:rPr>
          <w:color w:val="231F20"/>
          <w:w w:val="110"/>
        </w:rPr>
        <w:t> 80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positive</w:t>
      </w:r>
      <w:r>
        <w:rPr>
          <w:color w:val="231F20"/>
          <w:w w:val="110"/>
        </w:rPr>
        <w:t> risk-to- </w:t>
      </w:r>
      <w:r>
        <w:rPr>
          <w:color w:val="231F20"/>
        </w:rPr>
        <w:t>benefit ratio. Focal histologic lesions were observed in patients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diffuse</w:t>
      </w:r>
      <w:r>
        <w:rPr>
          <w:color w:val="231F20"/>
          <w:w w:val="110"/>
        </w:rPr>
        <w:t> muscular</w:t>
      </w:r>
      <w:r>
        <w:rPr>
          <w:color w:val="231F20"/>
          <w:w w:val="110"/>
        </w:rPr>
        <w:t> symptoms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included</w:t>
      </w:r>
      <w:r>
        <w:rPr>
          <w:color w:val="231F20"/>
          <w:w w:val="110"/>
        </w:rPr>
        <w:t> persistent myalgias,</w:t>
      </w:r>
      <w:r>
        <w:rPr>
          <w:color w:val="231F20"/>
          <w:w w:val="110"/>
        </w:rPr>
        <w:t> arthralgias,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persistent</w:t>
      </w:r>
      <w:r>
        <w:rPr>
          <w:color w:val="231F20"/>
          <w:w w:val="110"/>
        </w:rPr>
        <w:t> fatigue.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approxi- </w:t>
      </w:r>
      <w:r>
        <w:rPr>
          <w:color w:val="231F20"/>
        </w:rPr>
        <w:t>mately 130 cases studied, these lesions were identified as mac- rophagic myofasciitis (MMF).</w:t>
      </w:r>
      <w:r>
        <w:rPr>
          <w:color w:val="0080AC"/>
          <w:vertAlign w:val="superscript"/>
        </w:rPr>
        <w:t>33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Intracytoplasmic inclusions in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infiltrating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macrophages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identified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contain- ing</w:t>
      </w:r>
      <w:r>
        <w:rPr>
          <w:color w:val="231F20"/>
          <w:w w:val="110"/>
          <w:vertAlign w:val="baseline"/>
        </w:rPr>
        <w:t> aluminum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electron</w:t>
      </w:r>
      <w:r>
        <w:rPr>
          <w:color w:val="231F20"/>
          <w:w w:val="110"/>
          <w:vertAlign w:val="baseline"/>
        </w:rPr>
        <w:t> microscopy,</w:t>
      </w:r>
      <w:r>
        <w:rPr>
          <w:color w:val="231F20"/>
          <w:w w:val="110"/>
          <w:vertAlign w:val="baseline"/>
        </w:rPr>
        <w:t> microanalysis,</w:t>
      </w:r>
      <w:r>
        <w:rPr>
          <w:color w:val="231F20"/>
          <w:w w:val="110"/>
          <w:vertAlign w:val="baseline"/>
        </w:rPr>
        <w:t> and atomic</w:t>
      </w:r>
      <w:r>
        <w:rPr>
          <w:color w:val="231F20"/>
          <w:w w:val="110"/>
          <w:vertAlign w:val="baseline"/>
        </w:rPr>
        <w:t> adsorption</w:t>
      </w:r>
      <w:r>
        <w:rPr>
          <w:color w:val="231F20"/>
          <w:w w:val="110"/>
          <w:vertAlign w:val="baseline"/>
        </w:rPr>
        <w:t> spectroscopy.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presence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aluminum 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deltoid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muscle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biopsies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suggested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Gherardi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col- leagues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source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aluminum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aluminum hydroxide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adjuvant.</w:t>
      </w:r>
      <w:r>
        <w:rPr>
          <w:color w:val="0080AC"/>
          <w:w w:val="110"/>
          <w:vertAlign w:val="superscript"/>
        </w:rPr>
        <w:t>34</w:t>
      </w:r>
      <w:r>
        <w:rPr>
          <w:color w:val="0080AC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relationship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presence of aluminum and MMF and the clinical symptoms </w:t>
      </w:r>
      <w:r>
        <w:rPr>
          <w:color w:val="231F20"/>
          <w:vertAlign w:val="baseline"/>
        </w:rPr>
        <w:t>has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been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established.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Vaccine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Safety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Advisory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Committee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World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Health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Organization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(WHO)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reviewed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MMF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 a</w:t>
      </w:r>
      <w:r>
        <w:rPr>
          <w:color w:val="231F20"/>
          <w:w w:val="110"/>
          <w:vertAlign w:val="baseline"/>
        </w:rPr>
        <w:t> meeting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1999.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committee</w:t>
      </w:r>
      <w:r>
        <w:rPr>
          <w:color w:val="231F20"/>
          <w:w w:val="110"/>
          <w:vertAlign w:val="baseline"/>
        </w:rPr>
        <w:t> found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there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no basis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recommending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change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vaccination</w:t>
      </w:r>
      <w:r>
        <w:rPr>
          <w:color w:val="231F20"/>
          <w:w w:val="110"/>
          <w:vertAlign w:val="baseline"/>
        </w:rPr>
        <w:t> practices involving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selection,</w:t>
      </w:r>
      <w:r>
        <w:rPr>
          <w:color w:val="231F20"/>
          <w:w w:val="110"/>
          <w:vertAlign w:val="baseline"/>
        </w:rPr>
        <w:t> schedule,</w:t>
      </w:r>
      <w:r>
        <w:rPr>
          <w:color w:val="231F20"/>
          <w:w w:val="110"/>
          <w:vertAlign w:val="baseline"/>
        </w:rPr>
        <w:t> delivery</w:t>
      </w:r>
      <w:r>
        <w:rPr>
          <w:color w:val="231F20"/>
          <w:w w:val="110"/>
          <w:vertAlign w:val="baseline"/>
        </w:rPr>
        <w:t> practices,</w:t>
      </w:r>
      <w:r>
        <w:rPr>
          <w:color w:val="231F20"/>
          <w:w w:val="110"/>
          <w:vertAlign w:val="baseline"/>
        </w:rPr>
        <w:t> or information</w:t>
      </w:r>
      <w:r>
        <w:rPr>
          <w:color w:val="231F20"/>
          <w:w w:val="110"/>
          <w:vertAlign w:val="baseline"/>
        </w:rPr>
        <w:t> involving</w:t>
      </w:r>
      <w:r>
        <w:rPr>
          <w:color w:val="231F20"/>
          <w:w w:val="110"/>
          <w:vertAlign w:val="baseline"/>
        </w:rPr>
        <w:t> aluminum-containing</w:t>
      </w:r>
      <w:r>
        <w:rPr>
          <w:color w:val="231F20"/>
          <w:w w:val="110"/>
          <w:vertAlign w:val="baseline"/>
        </w:rPr>
        <w:t> vaccines.</w:t>
      </w:r>
      <w:r>
        <w:rPr>
          <w:color w:val="231F20"/>
          <w:w w:val="110"/>
          <w:vertAlign w:val="baseline"/>
        </w:rPr>
        <w:t> The committee</w:t>
      </w:r>
      <w:r>
        <w:rPr>
          <w:color w:val="231F20"/>
          <w:w w:val="110"/>
          <w:vertAlign w:val="baseline"/>
        </w:rPr>
        <w:t> recommended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“research</w:t>
      </w:r>
      <w:r>
        <w:rPr>
          <w:color w:val="231F20"/>
          <w:w w:val="110"/>
          <w:vertAlign w:val="baseline"/>
        </w:rPr>
        <w:t> studies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under- taken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evaluate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clinical,</w:t>
      </w:r>
      <w:r>
        <w:rPr>
          <w:color w:val="231F20"/>
          <w:w w:val="110"/>
          <w:vertAlign w:val="baseline"/>
        </w:rPr>
        <w:t> epidemiological,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basic </w:t>
      </w:r>
      <w:r>
        <w:rPr>
          <w:color w:val="231F20"/>
          <w:vertAlign w:val="baseline"/>
        </w:rPr>
        <w:t>science aspects of MMF.”</w:t>
      </w:r>
      <w:r>
        <w:rPr>
          <w:color w:val="0080AC"/>
          <w:vertAlign w:val="superscript"/>
        </w:rPr>
        <w:t>35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The U.S. Food and Drug Adminis- </w:t>
      </w:r>
      <w:r>
        <w:rPr>
          <w:color w:val="231F20"/>
          <w:w w:val="110"/>
          <w:vertAlign w:val="baseline"/>
        </w:rPr>
        <w:t>tration,</w:t>
      </w:r>
      <w:r>
        <w:rPr>
          <w:color w:val="231F20"/>
          <w:w w:val="110"/>
          <w:vertAlign w:val="baseline"/>
        </w:rPr>
        <w:t> while</w:t>
      </w:r>
      <w:r>
        <w:rPr>
          <w:color w:val="231F20"/>
          <w:w w:val="110"/>
          <w:vertAlign w:val="baseline"/>
        </w:rPr>
        <w:t> recognizing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desirability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new</w:t>
      </w:r>
      <w:r>
        <w:rPr>
          <w:color w:val="231F20"/>
          <w:w w:val="110"/>
          <w:vertAlign w:val="baseline"/>
        </w:rPr>
        <w:t> adjuvants, </w:t>
      </w:r>
      <w:r>
        <w:rPr>
          <w:color w:val="231F20"/>
          <w:vertAlign w:val="baseline"/>
        </w:rPr>
        <w:t>confirmed its support of aluminum salts in vaccines.</w:t>
      </w:r>
      <w:r>
        <w:rPr>
          <w:color w:val="0080AC"/>
          <w:vertAlign w:val="superscript"/>
        </w:rPr>
        <w:t>36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Research </w:t>
      </w:r>
      <w:r>
        <w:rPr>
          <w:color w:val="231F20"/>
          <w:w w:val="110"/>
          <w:vertAlign w:val="baseline"/>
        </w:rPr>
        <w:t>studies</w:t>
      </w:r>
      <w:r>
        <w:rPr>
          <w:color w:val="231F20"/>
          <w:w w:val="110"/>
          <w:vertAlign w:val="baseline"/>
        </w:rPr>
        <w:t> undertaken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assess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neurotoxicity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aluminum when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administered</w:t>
      </w:r>
      <w:r>
        <w:rPr>
          <w:color w:val="231F20"/>
          <w:w w:val="110"/>
          <w:vertAlign w:val="baseline"/>
        </w:rPr>
        <w:t> intramuscularly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vaccine, showed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difference</w:t>
      </w:r>
      <w:r>
        <w:rPr>
          <w:color w:val="231F20"/>
          <w:w w:val="110"/>
          <w:vertAlign w:val="baseline"/>
        </w:rPr>
        <w:t> between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control</w:t>
      </w:r>
      <w:r>
        <w:rPr>
          <w:color w:val="231F20"/>
          <w:w w:val="110"/>
          <w:vertAlign w:val="baseline"/>
        </w:rPr>
        <w:t> group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 </w:t>
      </w:r>
      <w:r>
        <w:rPr>
          <w:color w:val="231F20"/>
          <w:spacing w:val="-2"/>
          <w:w w:val="110"/>
          <w:vertAlign w:val="baseline"/>
        </w:rPr>
        <w:t>aluminum-based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vaccine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tested.</w:t>
      </w:r>
      <w:r>
        <w:rPr>
          <w:color w:val="0080AC"/>
          <w:spacing w:val="-2"/>
          <w:w w:val="110"/>
          <w:vertAlign w:val="superscript"/>
        </w:rPr>
        <w:t>37</w:t>
      </w:r>
      <w:r>
        <w:rPr>
          <w:color w:val="0080AC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repeat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experiment,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confirm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differences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control group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two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containing</w:t>
      </w:r>
      <w:r>
        <w:rPr>
          <w:color w:val="231F20"/>
          <w:w w:val="110"/>
          <w:vertAlign w:val="baseline"/>
        </w:rPr>
        <w:t> aluminum.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date, </w:t>
      </w:r>
      <w:r>
        <w:rPr>
          <w:color w:val="231F20"/>
          <w:vertAlign w:val="baseline"/>
        </w:rPr>
        <w:t>even though it is established that aluminium salt can be recov- </w:t>
      </w:r>
      <w:r>
        <w:rPr>
          <w:color w:val="231F20"/>
          <w:w w:val="110"/>
          <w:vertAlign w:val="baseline"/>
        </w:rPr>
        <w:t>ered at the injection site months or years after intramuscular injections,</w:t>
      </w:r>
      <w:r>
        <w:rPr>
          <w:color w:val="231F20"/>
          <w:w w:val="110"/>
          <w:vertAlign w:val="baseline"/>
        </w:rPr>
        <w:t> no</w:t>
      </w:r>
      <w:r>
        <w:rPr>
          <w:color w:val="231F20"/>
          <w:w w:val="110"/>
          <w:vertAlign w:val="baseline"/>
        </w:rPr>
        <w:t> link</w:t>
      </w:r>
      <w:r>
        <w:rPr>
          <w:color w:val="231F20"/>
          <w:w w:val="110"/>
          <w:vertAlign w:val="baseline"/>
        </w:rPr>
        <w:t> between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presence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aluminium</w:t>
      </w:r>
      <w:r>
        <w:rPr>
          <w:color w:val="231F20"/>
          <w:w w:val="110"/>
          <w:vertAlign w:val="baseline"/>
        </w:rPr>
        <w:t> salt and the MMF syndrome has been clearly established.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>
          <w:color w:val="231F20"/>
          <w:w w:val="80"/>
        </w:rPr>
        <w:t>Water-in-Oil</w:t>
      </w:r>
      <w:r>
        <w:rPr>
          <w:color w:val="231F20"/>
        </w:rPr>
        <w:t> </w:t>
      </w:r>
      <w:r>
        <w:rPr>
          <w:color w:val="231F20"/>
          <w:spacing w:val="-2"/>
          <w:w w:val="80"/>
        </w:rPr>
        <w:t>Emulsions</w:t>
      </w:r>
    </w:p>
    <w:p>
      <w:pPr>
        <w:pStyle w:val="BodyText"/>
        <w:spacing w:line="232" w:lineRule="auto" w:before="86"/>
        <w:ind w:left="319" w:right="1197"/>
        <w:jc w:val="both"/>
      </w:pPr>
      <w:r>
        <w:rPr>
          <w:color w:val="231F20"/>
          <w:w w:val="110"/>
        </w:rPr>
        <w:t>Water-in-oil</w:t>
      </w:r>
      <w:r>
        <w:rPr>
          <w:color w:val="231F20"/>
          <w:w w:val="110"/>
        </w:rPr>
        <w:t> emulsions,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Freund</w:t>
      </w:r>
      <w:r>
        <w:rPr>
          <w:color w:val="231F20"/>
          <w:w w:val="110"/>
        </w:rPr>
        <w:t> adjuvant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 </w:t>
      </w:r>
      <w:r>
        <w:rPr>
          <w:color w:val="231F20"/>
        </w:rPr>
        <w:t>best-known example, were included in a commercial </w:t>
      </w:r>
      <w:r>
        <w:rPr>
          <w:color w:val="231F20"/>
        </w:rPr>
        <w:t>influenza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United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Kingdom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1960s.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was </w:t>
      </w:r>
      <w:r>
        <w:rPr>
          <w:color w:val="231F20"/>
        </w:rPr>
        <w:t>later withdrawn owing to occasional abscesses observed at 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site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injection.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large-scale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18,000 military</w:t>
      </w:r>
      <w:r>
        <w:rPr>
          <w:color w:val="231F20"/>
          <w:w w:val="110"/>
        </w:rPr>
        <w:t> recruits</w:t>
      </w:r>
      <w:r>
        <w:rPr>
          <w:color w:val="231F20"/>
          <w:w w:val="110"/>
        </w:rPr>
        <w:t> conducted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1953</w:t>
      </w:r>
      <w:r>
        <w:rPr>
          <w:color w:val="0080AC"/>
          <w:w w:val="110"/>
          <w:vertAlign w:val="superscript"/>
        </w:rPr>
        <w:t>38,39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some </w:t>
      </w:r>
      <w:r>
        <w:rPr>
          <w:color w:val="231F20"/>
          <w:spacing w:val="-2"/>
          <w:w w:val="110"/>
          <w:vertAlign w:val="baseline"/>
        </w:rPr>
        <w:t>nodules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injection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sites,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which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attributed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impuri- </w:t>
      </w:r>
      <w:r>
        <w:rPr>
          <w:color w:val="231F20"/>
          <w:w w:val="110"/>
          <w:vertAlign w:val="baseline"/>
        </w:rPr>
        <w:t>ties</w:t>
      </w:r>
      <w:r>
        <w:rPr>
          <w:color w:val="231F20"/>
          <w:w w:val="110"/>
          <w:vertAlign w:val="baseline"/>
        </w:rPr>
        <w:t> (short-chain</w:t>
      </w:r>
      <w:r>
        <w:rPr>
          <w:color w:val="231F20"/>
          <w:w w:val="110"/>
          <w:vertAlign w:val="baseline"/>
        </w:rPr>
        <w:t> fatty</w:t>
      </w:r>
      <w:r>
        <w:rPr>
          <w:color w:val="231F20"/>
          <w:w w:val="110"/>
          <w:vertAlign w:val="baseline"/>
        </w:rPr>
        <w:t> acids)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Arlacel-A</w:t>
      </w:r>
      <w:r>
        <w:rPr>
          <w:color w:val="231F20"/>
          <w:w w:val="110"/>
          <w:vertAlign w:val="baseline"/>
        </w:rPr>
        <w:t> surfactant. However,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surfactant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purified,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incidence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cysts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reduced.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10-year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follow-up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volunteers</w:t>
      </w:r>
      <w:r>
        <w:rPr>
          <w:color w:val="0080AC"/>
          <w:w w:val="110"/>
          <w:vertAlign w:val="superscript"/>
        </w:rPr>
        <w:t>40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cyst-like</w:t>
      </w:r>
      <w:r>
        <w:rPr>
          <w:color w:val="231F20"/>
          <w:w w:val="110"/>
          <w:vertAlign w:val="baseline"/>
        </w:rPr>
        <w:t> reactions</w:t>
      </w:r>
      <w:r>
        <w:rPr>
          <w:color w:val="231F20"/>
          <w:w w:val="110"/>
          <w:vertAlign w:val="baseline"/>
        </w:rPr>
        <w:t> had</w:t>
      </w:r>
      <w:r>
        <w:rPr>
          <w:color w:val="231F20"/>
          <w:w w:val="110"/>
          <w:vertAlign w:val="baseline"/>
        </w:rPr>
        <w:t> required</w:t>
      </w:r>
      <w:r>
        <w:rPr>
          <w:color w:val="231F20"/>
          <w:w w:val="110"/>
          <w:vertAlign w:val="baseline"/>
        </w:rPr>
        <w:t> hospitalization in 0.1% to 0.6% of the volunteers, but otherwise there were no</w:t>
      </w:r>
      <w:r>
        <w:rPr>
          <w:color w:val="231F20"/>
          <w:w w:val="110"/>
          <w:vertAlign w:val="baseline"/>
        </w:rPr>
        <w:t> adverse</w:t>
      </w:r>
      <w:r>
        <w:rPr>
          <w:color w:val="231F20"/>
          <w:w w:val="110"/>
          <w:vertAlign w:val="baseline"/>
        </w:rPr>
        <w:t> effects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vaccine.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subsequent</w:t>
      </w:r>
      <w:r>
        <w:rPr>
          <w:color w:val="231F20"/>
          <w:w w:val="110"/>
          <w:vertAlign w:val="baseline"/>
        </w:rPr>
        <w:t> 35-year follow-up</w:t>
      </w:r>
      <w:r>
        <w:rPr>
          <w:color w:val="0080AC"/>
          <w:w w:val="110"/>
          <w:vertAlign w:val="superscript"/>
        </w:rPr>
        <w:t>41</w:t>
      </w:r>
      <w:r>
        <w:rPr>
          <w:color w:val="0080AC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demonstrated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adverse correlations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diagnoses,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autoimmune </w:t>
      </w:r>
      <w:r>
        <w:rPr>
          <w:color w:val="231F20"/>
          <w:vertAlign w:val="baseline"/>
        </w:rPr>
        <w:t>diseases, but also, for some of the disease categories, there was </w:t>
      </w:r>
      <w:r>
        <w:rPr>
          <w:color w:val="231F20"/>
          <w:w w:val="110"/>
          <w:vertAlign w:val="baseline"/>
        </w:rPr>
        <w:t>decreased mortality. In contrast with these data from a large clinical</w:t>
      </w:r>
      <w:r>
        <w:rPr>
          <w:color w:val="231F20"/>
          <w:w w:val="110"/>
          <w:vertAlign w:val="baseline"/>
        </w:rPr>
        <w:t> trial,</w:t>
      </w:r>
      <w:r>
        <w:rPr>
          <w:color w:val="231F20"/>
          <w:w w:val="110"/>
          <w:vertAlign w:val="baseline"/>
        </w:rPr>
        <w:t> studies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rodents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1972</w:t>
      </w:r>
      <w:r>
        <w:rPr>
          <w:color w:val="231F20"/>
          <w:w w:val="110"/>
          <w:vertAlign w:val="baseline"/>
        </w:rPr>
        <w:t> demonstrated</w:t>
      </w:r>
      <w:r>
        <w:rPr>
          <w:color w:val="231F20"/>
          <w:w w:val="110"/>
          <w:vertAlign w:val="baseline"/>
        </w:rPr>
        <w:t> that when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male Swiss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mice were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injected with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mineral </w:t>
      </w:r>
      <w:r>
        <w:rPr>
          <w:color w:val="231F20"/>
          <w:spacing w:val="-2"/>
          <w:w w:val="110"/>
          <w:vertAlign w:val="baseline"/>
        </w:rPr>
        <w:t>oil–based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119"/>
        <w:ind w:left="479" w:hanging="1"/>
        <w:jc w:val="both"/>
      </w:pPr>
      <w:r>
        <w:rPr>
          <w:color w:val="231F20"/>
          <w:w w:val="110"/>
        </w:rPr>
        <w:t>emulsions,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mice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tumors,</w:t>
      </w:r>
      <w:r>
        <w:rPr>
          <w:color w:val="0080AC"/>
          <w:w w:val="110"/>
          <w:vertAlign w:val="superscript"/>
        </w:rPr>
        <w:t>42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unaccept- ability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mineral</w:t>
      </w:r>
      <w:r>
        <w:rPr>
          <w:color w:val="231F20"/>
          <w:w w:val="110"/>
          <w:vertAlign w:val="baseline"/>
        </w:rPr>
        <w:t> oil–based</w:t>
      </w:r>
      <w:r>
        <w:rPr>
          <w:color w:val="231F20"/>
          <w:w w:val="110"/>
          <w:vertAlign w:val="baseline"/>
        </w:rPr>
        <w:t> emulsions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human</w:t>
      </w:r>
      <w:r>
        <w:rPr>
          <w:color w:val="231F20"/>
          <w:w w:val="110"/>
          <w:vertAlign w:val="baseline"/>
        </w:rPr>
        <w:t> use</w:t>
      </w:r>
      <w:r>
        <w:rPr>
          <w:color w:val="231F20"/>
          <w:w w:val="110"/>
          <w:vertAlign w:val="baseline"/>
        </w:rPr>
        <w:t> was </w:t>
      </w:r>
      <w:r>
        <w:rPr>
          <w:color w:val="231F20"/>
          <w:spacing w:val="-2"/>
          <w:w w:val="110"/>
          <w:vertAlign w:val="baseline"/>
        </w:rPr>
        <w:t>concluded.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spacing w:val="-2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result,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water-in-oil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emulsions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based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metabolizable </w:t>
      </w:r>
      <w:r>
        <w:rPr>
          <w:color w:val="231F20"/>
          <w:w w:val="110"/>
        </w:rPr>
        <w:t>oil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developed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squalene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instead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mineral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oil.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 best-known</w:t>
      </w:r>
      <w:r>
        <w:rPr>
          <w:color w:val="231F20"/>
          <w:w w:val="110"/>
        </w:rPr>
        <w:t> examples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Montanide</w:t>
      </w:r>
      <w:r>
        <w:rPr>
          <w:color w:val="231F20"/>
          <w:w w:val="110"/>
        </w:rPr>
        <w:t> adjuvants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ISA</w:t>
      </w:r>
      <w:r>
        <w:rPr>
          <w:color w:val="231F20"/>
          <w:w w:val="110"/>
        </w:rPr>
        <w:t> 720</w:t>
      </w:r>
      <w:r>
        <w:rPr>
          <w:color w:val="231F20"/>
          <w:w w:val="110"/>
        </w:rPr>
        <w:t> produced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company</w:t>
      </w:r>
      <w:r>
        <w:rPr>
          <w:color w:val="231F20"/>
          <w:w w:val="110"/>
        </w:rPr>
        <w:t> Seppic.</w:t>
      </w:r>
      <w:r>
        <w:rPr>
          <w:color w:val="231F20"/>
          <w:w w:val="110"/>
        </w:rPr>
        <w:t> ISA</w:t>
      </w:r>
      <w:r>
        <w:rPr>
          <w:color w:val="231F20"/>
          <w:w w:val="110"/>
        </w:rPr>
        <w:t> 720 water-in-oil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emulsion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widely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70 clinical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trials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often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induce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immune responses</w:t>
      </w:r>
      <w:r>
        <w:rPr>
          <w:color w:val="231F20"/>
          <w:w w:val="110"/>
        </w:rPr>
        <w:t> rarely</w:t>
      </w:r>
      <w:r>
        <w:rPr>
          <w:color w:val="231F20"/>
          <w:w w:val="110"/>
        </w:rPr>
        <w:t> surpassed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adjuvants.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as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mineral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oil–based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emulsions,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cysts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sterile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abscesses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injection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infrequent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tend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increase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frequency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boosting.</w:t>
      </w:r>
      <w:r>
        <w:rPr>
          <w:color w:val="0080AC"/>
          <w:spacing w:val="-2"/>
          <w:w w:val="110"/>
          <w:vertAlign w:val="superscript"/>
        </w:rPr>
        <w:t>43</w:t>
      </w:r>
      <w:r>
        <w:rPr>
          <w:color w:val="0080AC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addition,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instability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antigen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contact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emulsion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observed.</w:t>
      </w:r>
      <w:r>
        <w:rPr>
          <w:color w:val="0080AC"/>
          <w:w w:val="110"/>
          <w:vertAlign w:val="superscript"/>
        </w:rPr>
        <w:t>44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Finally,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dif- ficulty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performing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reproducible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administration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preformulation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incompat- ible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antigen</w:t>
      </w:r>
      <w:r>
        <w:rPr>
          <w:color w:val="231F20"/>
          <w:w w:val="110"/>
          <w:vertAlign w:val="baseline"/>
        </w:rPr>
        <w:t> stability.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challenges</w:t>
      </w:r>
      <w:r>
        <w:rPr>
          <w:color w:val="231F20"/>
          <w:w w:val="110"/>
          <w:vertAlign w:val="baseline"/>
        </w:rPr>
        <w:t> suggest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for prophylactic</w:t>
      </w:r>
      <w:r>
        <w:rPr>
          <w:color w:val="231F20"/>
          <w:w w:val="110"/>
          <w:vertAlign w:val="baseline"/>
        </w:rPr>
        <w:t> vaccines,</w:t>
      </w:r>
      <w:r>
        <w:rPr>
          <w:color w:val="231F20"/>
          <w:w w:val="110"/>
          <w:vertAlign w:val="baseline"/>
        </w:rPr>
        <w:t> researchers</w:t>
      </w:r>
      <w:r>
        <w:rPr>
          <w:color w:val="231F20"/>
          <w:w w:val="110"/>
          <w:vertAlign w:val="baseline"/>
        </w:rPr>
        <w:t> should,</w:t>
      </w:r>
      <w:r>
        <w:rPr>
          <w:color w:val="231F20"/>
          <w:w w:val="110"/>
          <w:vertAlign w:val="baseline"/>
        </w:rPr>
        <w:t> when</w:t>
      </w:r>
      <w:r>
        <w:rPr>
          <w:color w:val="231F20"/>
          <w:w w:val="110"/>
          <w:vertAlign w:val="baseline"/>
        </w:rPr>
        <w:t> possible, avoid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water-in-oil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emulsions.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therapeutic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vaccines, however,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risk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cysts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challenges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formulation </w:t>
      </w:r>
      <w:r>
        <w:rPr>
          <w:color w:val="231F20"/>
          <w:vertAlign w:val="baseline"/>
        </w:rPr>
        <w:t>may be less significant. Such a vaccine (CIMAvax), which con- </w:t>
      </w:r>
      <w:r>
        <w:rPr>
          <w:color w:val="231F20"/>
          <w:w w:val="110"/>
          <w:vertAlign w:val="baseline"/>
        </w:rPr>
        <w:t>tains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mineral</w:t>
      </w:r>
      <w:r>
        <w:rPr>
          <w:color w:val="231F20"/>
          <w:w w:val="110"/>
          <w:vertAlign w:val="baseline"/>
        </w:rPr>
        <w:t> oil–based</w:t>
      </w:r>
      <w:r>
        <w:rPr>
          <w:color w:val="231F20"/>
          <w:w w:val="110"/>
          <w:vertAlign w:val="baseline"/>
        </w:rPr>
        <w:t> water-in</w:t>
      </w:r>
      <w:r>
        <w:rPr>
          <w:color w:val="231F20"/>
          <w:w w:val="110"/>
          <w:vertAlign w:val="baseline"/>
        </w:rPr>
        <w:t> oil-emulsion,</w:t>
      </w:r>
      <w:r>
        <w:rPr>
          <w:color w:val="231F20"/>
          <w:w w:val="110"/>
          <w:vertAlign w:val="baseline"/>
        </w:rPr>
        <w:t> Montanide ISA</w:t>
      </w:r>
      <w:r>
        <w:rPr>
          <w:color w:val="231F20"/>
          <w:w w:val="110"/>
          <w:vertAlign w:val="baseline"/>
        </w:rPr>
        <w:t> 51,</w:t>
      </w:r>
      <w:r>
        <w:rPr>
          <w:color w:val="231F20"/>
          <w:w w:val="110"/>
          <w:vertAlign w:val="baseline"/>
        </w:rPr>
        <w:t> has</w:t>
      </w:r>
      <w:r>
        <w:rPr>
          <w:color w:val="231F20"/>
          <w:w w:val="110"/>
          <w:vertAlign w:val="baseline"/>
        </w:rPr>
        <w:t> been</w:t>
      </w:r>
      <w:r>
        <w:rPr>
          <w:color w:val="231F20"/>
          <w:w w:val="110"/>
          <w:vertAlign w:val="baseline"/>
        </w:rPr>
        <w:t> licensed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Cuba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non–small</w:t>
      </w:r>
      <w:r>
        <w:rPr>
          <w:color w:val="231F20"/>
          <w:w w:val="110"/>
          <w:vertAlign w:val="baseline"/>
        </w:rPr>
        <w:t> cell</w:t>
      </w:r>
      <w:r>
        <w:rPr>
          <w:color w:val="231F20"/>
          <w:w w:val="110"/>
          <w:vertAlign w:val="baseline"/>
        </w:rPr>
        <w:t> lung </w:t>
      </w:r>
      <w:r>
        <w:rPr>
          <w:color w:val="231F20"/>
          <w:spacing w:val="-2"/>
          <w:w w:val="110"/>
          <w:vertAlign w:val="baseline"/>
        </w:rPr>
        <w:t>cancer.</w:t>
      </w:r>
      <w:r>
        <w:rPr>
          <w:color w:val="0080AC"/>
          <w:spacing w:val="-2"/>
          <w:w w:val="110"/>
          <w:vertAlign w:val="superscript"/>
        </w:rPr>
        <w:t>45</w:t>
      </w:r>
    </w:p>
    <w:p>
      <w:pPr>
        <w:pStyle w:val="BodyText"/>
        <w:spacing w:before="12"/>
      </w:pPr>
    </w:p>
    <w:p>
      <w:pPr>
        <w:pStyle w:val="Heading2"/>
        <w:spacing w:before="1"/>
        <w:ind w:left="480"/>
      </w:pPr>
      <w:bookmarkStart w:name="Oil-in-Water Emulsions" w:id="22"/>
      <w:bookmarkEnd w:id="22"/>
      <w:r>
        <w:rPr/>
      </w:r>
      <w:bookmarkStart w:name="_bookmark9" w:id="23"/>
      <w:bookmarkEnd w:id="23"/>
      <w:r>
        <w:rPr/>
      </w:r>
      <w:r>
        <w:rPr>
          <w:color w:val="231F20"/>
          <w:w w:val="80"/>
        </w:rPr>
        <w:t>Oil-in-Water</w:t>
      </w:r>
      <w:r>
        <w:rPr>
          <w:color w:val="231F20"/>
        </w:rPr>
        <w:t> </w:t>
      </w:r>
      <w:r>
        <w:rPr>
          <w:color w:val="231F20"/>
          <w:spacing w:val="-2"/>
          <w:w w:val="80"/>
        </w:rPr>
        <w:t>Emulsions</w:t>
      </w:r>
    </w:p>
    <w:p>
      <w:pPr>
        <w:pStyle w:val="BodyText"/>
        <w:spacing w:line="232" w:lineRule="auto" w:before="86"/>
        <w:ind w:left="479"/>
        <w:jc w:val="both"/>
      </w:pPr>
      <w:r>
        <w:rPr>
          <w:color w:val="231F20"/>
          <w:w w:val="110"/>
        </w:rPr>
        <w:t>Oil-in-water</w:t>
      </w:r>
      <w:r>
        <w:rPr>
          <w:color w:val="231F20"/>
          <w:w w:val="110"/>
        </w:rPr>
        <w:t> emulsion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initially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as an</w:t>
      </w:r>
      <w:r>
        <w:rPr>
          <w:color w:val="231F20"/>
          <w:w w:val="110"/>
        </w:rPr>
        <w:t> alternative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water-in-oil</w:t>
      </w:r>
      <w:r>
        <w:rPr>
          <w:color w:val="231F20"/>
          <w:w w:val="110"/>
        </w:rPr>
        <w:t> emulsions;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viscosity makes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easier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inject.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emulsion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 be developed for human use was the SAF adjuvant made by Syntex Corporation. This emulsion was based on nonbiode- gradable</w:t>
      </w:r>
      <w:r>
        <w:rPr>
          <w:color w:val="231F20"/>
          <w:w w:val="110"/>
        </w:rPr>
        <w:t> squalane,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catalytically</w:t>
      </w:r>
      <w:r>
        <w:rPr>
          <w:color w:val="231F20"/>
          <w:w w:val="110"/>
        </w:rPr>
        <w:t> hydrogenated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of squalene,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designed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vehicle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carry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synthetic </w:t>
      </w:r>
      <w:r>
        <w:rPr>
          <w:color w:val="231F20"/>
          <w:spacing w:val="-2"/>
          <w:w w:val="110"/>
        </w:rPr>
        <w:t>immunostimulant, threonyl muramyl dipeptide (MDP).</w:t>
      </w:r>
      <w:r>
        <w:rPr>
          <w:color w:val="0080AC"/>
          <w:spacing w:val="-2"/>
          <w:w w:val="110"/>
          <w:vertAlign w:val="superscript"/>
        </w:rPr>
        <w:t>46</w:t>
      </w:r>
      <w:r>
        <w:rPr>
          <w:color w:val="0080AC"/>
          <w:spacing w:val="-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w w:val="110"/>
          <w:vertAlign w:val="baseline"/>
        </w:rPr>
        <w:t>SAF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while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displaying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strong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activity,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 too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reactogenic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partially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MDP.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 </w:t>
      </w:r>
      <w:r>
        <w:rPr>
          <w:color w:val="231F20"/>
          <w:vertAlign w:val="baseline"/>
        </w:rPr>
        <w:t>because it was less effective without the immunostimulant, the </w:t>
      </w:r>
      <w:r>
        <w:rPr>
          <w:color w:val="231F20"/>
          <w:w w:val="110"/>
          <w:vertAlign w:val="baseline"/>
        </w:rPr>
        <w:t>emulsion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abandoned.</w:t>
      </w:r>
      <w:r>
        <w:rPr>
          <w:color w:val="231F20"/>
          <w:w w:val="110"/>
          <w:vertAlign w:val="baseline"/>
        </w:rPr>
        <w:t> Later,</w:t>
      </w:r>
      <w:r>
        <w:rPr>
          <w:color w:val="231F20"/>
          <w:w w:val="110"/>
          <w:vertAlign w:val="baseline"/>
        </w:rPr>
        <w:t> Chiron</w:t>
      </w:r>
      <w:r>
        <w:rPr>
          <w:color w:val="231F20"/>
          <w:w w:val="110"/>
          <w:vertAlign w:val="baseline"/>
        </w:rPr>
        <w:t> Corporation</w:t>
      </w:r>
      <w:r>
        <w:rPr>
          <w:color w:val="231F20"/>
          <w:w w:val="110"/>
          <w:vertAlign w:val="baseline"/>
        </w:rPr>
        <w:t> devel- oped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range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oil-in-water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emulsions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replacing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squalane </w:t>
      </w:r>
      <w:r>
        <w:rPr>
          <w:color w:val="231F20"/>
          <w:vertAlign w:val="baseline"/>
        </w:rPr>
        <w:t>with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squalene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another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vehicle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muramyl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derivatives.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One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emulsions</w:t>
      </w:r>
      <w:r>
        <w:rPr>
          <w:color w:val="231F20"/>
          <w:w w:val="110"/>
          <w:vertAlign w:val="baseline"/>
        </w:rPr>
        <w:t> (MF59)</w:t>
      </w:r>
      <w:r>
        <w:rPr>
          <w:color w:val="231F20"/>
          <w:w w:val="110"/>
          <w:vertAlign w:val="baseline"/>
        </w:rPr>
        <w:t> demonstrated</w:t>
      </w:r>
      <w:r>
        <w:rPr>
          <w:color w:val="231F20"/>
          <w:w w:val="110"/>
          <w:vertAlign w:val="baseline"/>
        </w:rPr>
        <w:t> some</w:t>
      </w:r>
      <w:r>
        <w:rPr>
          <w:color w:val="231F20"/>
          <w:w w:val="110"/>
          <w:vertAlign w:val="baseline"/>
        </w:rPr>
        <w:t> adjuvant properties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further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evaluated.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MF59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majority 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later-developed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oil-in-water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emulsions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squalene, </w:t>
      </w:r>
      <w:bookmarkStart w:name="Adjuvant Effect of Oil-in-Water Emulsion" w:id="24"/>
      <w:bookmarkEnd w:id="24"/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natural,</w:t>
      </w:r>
      <w:r>
        <w:rPr>
          <w:color w:val="231F20"/>
          <w:w w:val="110"/>
          <w:vertAlign w:val="baseline"/>
        </w:rPr>
        <w:t> metabolizable</w:t>
      </w:r>
      <w:r>
        <w:rPr>
          <w:color w:val="231F20"/>
          <w:w w:val="110"/>
          <w:vertAlign w:val="baseline"/>
        </w:rPr>
        <w:t> product</w:t>
      </w:r>
      <w:r>
        <w:rPr>
          <w:color w:val="231F20"/>
          <w:w w:val="110"/>
          <w:vertAlign w:val="baseline"/>
        </w:rPr>
        <w:t> found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plant</w:t>
      </w:r>
      <w:r>
        <w:rPr>
          <w:color w:val="231F20"/>
          <w:w w:val="110"/>
          <w:vertAlign w:val="baseline"/>
        </w:rPr>
        <w:t> and animal cells where it is a precursor of cholesterol. The com- mercial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source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generally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shark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liver,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abun- dant;</w:t>
      </w:r>
      <w:r>
        <w:rPr>
          <w:color w:val="231F20"/>
          <w:w w:val="110"/>
          <w:vertAlign w:val="baseline"/>
        </w:rPr>
        <w:t> alternative</w:t>
      </w:r>
      <w:r>
        <w:rPr>
          <w:color w:val="231F20"/>
          <w:w w:val="110"/>
          <w:vertAlign w:val="baseline"/>
        </w:rPr>
        <w:t> sources</w:t>
      </w:r>
      <w:r>
        <w:rPr>
          <w:color w:val="231F20"/>
          <w:w w:val="110"/>
          <w:vertAlign w:val="baseline"/>
        </w:rPr>
        <w:t> such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phytosqualene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being </w:t>
      </w:r>
      <w:r>
        <w:rPr>
          <w:color w:val="231F20"/>
          <w:spacing w:val="-2"/>
          <w:w w:val="110"/>
          <w:vertAlign w:val="baseline"/>
        </w:rPr>
        <w:t>explored.</w:t>
      </w:r>
      <w:r>
        <w:rPr>
          <w:color w:val="0080AC"/>
          <w:spacing w:val="-2"/>
          <w:w w:val="110"/>
          <w:vertAlign w:val="superscript"/>
        </w:rPr>
        <w:t>47</w:t>
      </w:r>
      <w:r>
        <w:rPr>
          <w:color w:val="0080AC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However,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date,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only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squalene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from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shark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origin </w:t>
      </w:r>
      <w:r>
        <w:rPr>
          <w:color w:val="231F20"/>
          <w:w w:val="110"/>
          <w:vertAlign w:val="baseline"/>
        </w:rPr>
        <w:t>allows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product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purity</w:t>
      </w:r>
      <w:r>
        <w:rPr>
          <w:color w:val="231F20"/>
          <w:w w:val="110"/>
          <w:vertAlign w:val="baseline"/>
        </w:rPr>
        <w:t> level</w:t>
      </w:r>
      <w:r>
        <w:rPr>
          <w:color w:val="231F20"/>
          <w:w w:val="110"/>
          <w:vertAlign w:val="baseline"/>
        </w:rPr>
        <w:t> acceptable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human use.</w:t>
      </w:r>
    </w:p>
    <w:p>
      <w:pPr>
        <w:pStyle w:val="BodyText"/>
        <w:spacing w:line="180" w:lineRule="exact"/>
        <w:ind w:left="719"/>
        <w:jc w:val="both"/>
      </w:pPr>
      <w:r>
        <w:rPr>
          <w:color w:val="231F20"/>
          <w:w w:val="105"/>
        </w:rPr>
        <w:t>Despite extensive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clinical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anti-</w:t>
      </w:r>
    </w:p>
    <w:p>
      <w:pPr>
        <w:pStyle w:val="BodyText"/>
        <w:spacing w:line="232" w:lineRule="auto" w:before="1"/>
        <w:ind w:left="479"/>
        <w:jc w:val="both"/>
      </w:pPr>
      <w:r>
        <w:rPr>
          <w:color w:val="231F20"/>
          <w:w w:val="110"/>
        </w:rPr>
        <w:t>gens,</w:t>
      </w:r>
      <w:r>
        <w:rPr>
          <w:color w:val="231F20"/>
          <w:w w:val="110"/>
        </w:rPr>
        <w:t> MF59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approved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FLUAD,</w:t>
      </w:r>
      <w:r>
        <w:rPr>
          <w:color w:val="231F20"/>
          <w:w w:val="110"/>
        </w:rPr>
        <w:t> an influenza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older</w:t>
      </w:r>
      <w:r>
        <w:rPr>
          <w:color w:val="231F20"/>
          <w:w w:val="110"/>
        </w:rPr>
        <w:t> adults,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licensed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several European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1997</w:t>
      </w:r>
      <w:r>
        <w:rPr>
          <w:color w:val="231F20"/>
          <w:w w:val="110"/>
        </w:rPr>
        <w:t> onward.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was </w:t>
      </w:r>
      <w:r>
        <w:rPr>
          <w:color w:val="231F20"/>
        </w:rPr>
        <w:t>benefit of the adjuvanted vaccine in terms of antibody response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hemagglutinin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target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population,</w:t>
      </w:r>
      <w:r>
        <w:rPr>
          <w:color w:val="0080AC"/>
          <w:w w:val="110"/>
          <w:vertAlign w:val="superscript"/>
        </w:rPr>
        <w:t>48</w:t>
      </w:r>
      <w:r>
        <w:rPr>
          <w:color w:val="0080AC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really significant benefit of MF59 and other oil-in-water emul- </w:t>
      </w:r>
      <w:r>
        <w:rPr>
          <w:color w:val="231F20"/>
          <w:w w:val="110"/>
          <w:vertAlign w:val="baseline"/>
        </w:rPr>
        <w:t>sions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became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clear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during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investigations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pandemic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influ- enza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vaccines.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emergence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avian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H5N1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influenza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 occasional</w:t>
      </w:r>
      <w:r>
        <w:rPr>
          <w:color w:val="231F20"/>
          <w:w w:val="110"/>
          <w:vertAlign w:val="baseline"/>
        </w:rPr>
        <w:t> human-to-human</w:t>
      </w:r>
      <w:r>
        <w:rPr>
          <w:color w:val="231F20"/>
          <w:w w:val="110"/>
          <w:vertAlign w:val="baseline"/>
        </w:rPr>
        <w:t> transmission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fear</w:t>
      </w:r>
      <w:r>
        <w:rPr>
          <w:color w:val="231F20"/>
          <w:w w:val="110"/>
          <w:vertAlign w:val="baseline"/>
        </w:rPr>
        <w:t> that this</w:t>
      </w:r>
      <w:r>
        <w:rPr>
          <w:color w:val="231F20"/>
          <w:w w:val="110"/>
          <w:vertAlign w:val="baseline"/>
        </w:rPr>
        <w:t> could</w:t>
      </w:r>
      <w:r>
        <w:rPr>
          <w:color w:val="231F20"/>
          <w:w w:val="110"/>
          <w:vertAlign w:val="baseline"/>
        </w:rPr>
        <w:t> become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pandemic</w:t>
      </w:r>
      <w:r>
        <w:rPr>
          <w:color w:val="231F20"/>
          <w:w w:val="110"/>
          <w:vertAlign w:val="baseline"/>
        </w:rPr>
        <w:t> led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intensive</w:t>
      </w:r>
      <w:r>
        <w:rPr>
          <w:color w:val="231F20"/>
          <w:w w:val="110"/>
          <w:vertAlign w:val="baseline"/>
        </w:rPr>
        <w:t> research</w:t>
      </w:r>
      <w:r>
        <w:rPr>
          <w:color w:val="231F20"/>
          <w:w w:val="110"/>
          <w:vertAlign w:val="baseline"/>
        </w:rPr>
        <w:t> in academic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pharmaceutical</w:t>
      </w:r>
      <w:r>
        <w:rPr>
          <w:color w:val="231F20"/>
          <w:w w:val="110"/>
          <w:vertAlign w:val="baseline"/>
        </w:rPr>
        <w:t> environments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ways</w:t>
      </w:r>
      <w:r>
        <w:rPr>
          <w:color w:val="231F20"/>
          <w:w w:val="110"/>
          <w:vertAlign w:val="baseline"/>
        </w:rPr>
        <w:t> to immunize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largely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immunologically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naïve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population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context of limited antigen supplies. This was especially critical </w:t>
      </w:r>
      <w:r>
        <w:rPr>
          <w:color w:val="231F20"/>
          <w:w w:val="110"/>
          <w:vertAlign w:val="baseline"/>
        </w:rPr>
        <w:t>when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H5N1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pandemic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strain,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sixfold more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antigen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response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a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equivalent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seasonal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influenza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(90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Microsoft Sans Serif" w:hAnsi="Microsoft Sans Serif"/>
          <w:color w:val="231F20"/>
          <w:spacing w:val="-5"/>
          <w:w w:val="110"/>
          <w:vertAlign w:val="baseline"/>
        </w:rPr>
        <w:t>µ</w:t>
      </w:r>
      <w:r>
        <w:rPr>
          <w:color w:val="231F20"/>
          <w:spacing w:val="-5"/>
          <w:w w:val="110"/>
          <w:vertAlign w:val="baseline"/>
        </w:rPr>
        <w:t>g</w:t>
      </w:r>
    </w:p>
    <w:p>
      <w:pPr>
        <w:pStyle w:val="BodyText"/>
        <w:spacing w:line="232" w:lineRule="auto" w:before="119"/>
        <w:ind w:left="319" w:right="1077"/>
        <w:jc w:val="both"/>
      </w:pPr>
      <w:r>
        <w:rPr/>
        <w:br w:type="column"/>
      </w:r>
      <w:r>
        <w:rPr>
          <w:color w:val="231F20"/>
          <w:w w:val="105"/>
        </w:rPr>
        <w:t>compared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15 </w:t>
      </w:r>
      <w:r>
        <w:rPr>
          <w:rFonts w:ascii="Microsoft Sans Serif" w:hAnsi="Microsoft Sans Serif"/>
          <w:color w:val="231F20"/>
          <w:w w:val="105"/>
        </w:rPr>
        <w:t>µ</w:t>
      </w:r>
      <w:r>
        <w:rPr>
          <w:color w:val="231F20"/>
          <w:w w:val="105"/>
        </w:rPr>
        <w:t>g).</w:t>
      </w:r>
      <w:r>
        <w:rPr>
          <w:color w:val="0080AC"/>
          <w:w w:val="105"/>
          <w:vertAlign w:val="superscript"/>
        </w:rPr>
        <w:t>49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shown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MF59</w:t>
      </w:r>
      <w:r>
        <w:rPr>
          <w:color w:val="231F20"/>
          <w:w w:val="105"/>
          <w:vertAlign w:val="baseline"/>
        </w:rPr>
        <w:t> enabled immunization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significantly</w:t>
      </w:r>
      <w:r>
        <w:rPr>
          <w:color w:val="231F20"/>
          <w:w w:val="105"/>
          <w:vertAlign w:val="baseline"/>
        </w:rPr>
        <w:t> reduced</w:t>
      </w:r>
      <w:r>
        <w:rPr>
          <w:color w:val="231F20"/>
          <w:w w:val="105"/>
          <w:vertAlign w:val="baseline"/>
        </w:rPr>
        <w:t> doses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antigen, down to 7.5 </w:t>
      </w:r>
      <w:r>
        <w:rPr>
          <w:rFonts w:ascii="Microsoft Sans Serif" w:hAnsi="Microsoft Sans Serif"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g, nearly a 12-fold dose reduction.</w:t>
      </w:r>
      <w:r>
        <w:rPr>
          <w:color w:val="0080AC"/>
          <w:w w:val="105"/>
          <w:vertAlign w:val="superscript"/>
        </w:rPr>
        <w:t>50</w:t>
      </w:r>
    </w:p>
    <w:p>
      <w:pPr>
        <w:pStyle w:val="BodyText"/>
        <w:spacing w:line="232" w:lineRule="auto"/>
        <w:ind w:left="319" w:right="1077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7239000</wp:posOffset>
                </wp:positionH>
                <wp:positionV relativeFrom="paragraph">
                  <wp:posOffset>-362460</wp:posOffset>
                </wp:positionV>
                <wp:extent cx="533400" cy="3048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8.540207pt;width:42pt;height:24pt;mso-position-horizontal-relative:page;mso-position-vertical-relative:paragraph;z-index:15738368" type="#_x0000_t202" id="docshape174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MF59,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other</w:t>
      </w:r>
      <w:r>
        <w:rPr>
          <w:color w:val="231F20"/>
          <w:spacing w:val="80"/>
          <w:w w:val="110"/>
        </w:rPr>
        <w:t> </w:t>
      </w:r>
      <w:r>
        <w:rPr>
          <w:color w:val="231F20"/>
        </w:rPr>
        <w:t>oil-in-water emulsions were developed. For example an oil-</w:t>
      </w:r>
      <w:r>
        <w:rPr>
          <w:color w:val="231F20"/>
        </w:rPr>
        <w:t>in- </w:t>
      </w:r>
      <w:r>
        <w:rPr>
          <w:color w:val="231F20"/>
          <w:w w:val="110"/>
        </w:rPr>
        <w:t>water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emulsion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6"/>
          <w:w w:val="110"/>
        </w:rPr>
        <w:t> </w:t>
      </w:r>
      <w:r>
        <w:rPr>
          <w:rFonts w:ascii="Microsoft Sans Serif" w:hAnsi="Microsoft Sans Serif"/>
          <w:color w:val="231F20"/>
          <w:w w:val="110"/>
        </w:rPr>
        <w:t>α</w:t>
      </w:r>
      <w:r>
        <w:rPr>
          <w:color w:val="231F20"/>
          <w:w w:val="110"/>
        </w:rPr>
        <w:t>-tocopherol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immunostim- ulating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compound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formulated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GlaxoSmithKline.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This emulsion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earlier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development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malaria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alone</w:t>
      </w:r>
      <w:r>
        <w:rPr>
          <w:color w:val="231F20"/>
          <w:w w:val="110"/>
        </w:rPr>
        <w:t> (AS03)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with the</w:t>
      </w:r>
      <w:r>
        <w:rPr>
          <w:color w:val="231F20"/>
          <w:w w:val="110"/>
        </w:rPr>
        <w:t> immunostimulants</w:t>
      </w:r>
      <w:r>
        <w:rPr>
          <w:color w:val="231F20"/>
          <w:w w:val="110"/>
        </w:rPr>
        <w:t> MPL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QS21</w:t>
      </w:r>
      <w:r>
        <w:rPr>
          <w:color w:val="231F20"/>
          <w:w w:val="110"/>
        </w:rPr>
        <w:t> (described</w:t>
      </w:r>
      <w:r>
        <w:rPr>
          <w:color w:val="231F20"/>
          <w:w w:val="110"/>
        </w:rPr>
        <w:t> later).</w:t>
      </w:r>
      <w:r>
        <w:rPr>
          <w:color w:val="0080AC"/>
          <w:w w:val="110"/>
          <w:vertAlign w:val="superscript"/>
        </w:rPr>
        <w:t>51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AS03</w:t>
      </w:r>
      <w:r>
        <w:rPr>
          <w:color w:val="231F20"/>
          <w:w w:val="110"/>
          <w:vertAlign w:val="baseline"/>
        </w:rPr>
        <w:t> demonstrated</w:t>
      </w:r>
      <w:r>
        <w:rPr>
          <w:color w:val="231F20"/>
          <w:w w:val="110"/>
          <w:vertAlign w:val="baseline"/>
        </w:rPr>
        <w:t> potent</w:t>
      </w:r>
      <w:r>
        <w:rPr>
          <w:color w:val="231F20"/>
          <w:w w:val="110"/>
          <w:vertAlign w:val="baseline"/>
        </w:rPr>
        <w:t> dose-sparing</w:t>
      </w:r>
      <w:r>
        <w:rPr>
          <w:color w:val="231F20"/>
          <w:w w:val="110"/>
          <w:vertAlign w:val="baseline"/>
        </w:rPr>
        <w:t> potential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pan- demic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influenza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antigens,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allowing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dose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sparing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down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to</w:t>
      </w:r>
    </w:p>
    <w:p>
      <w:pPr>
        <w:pStyle w:val="BodyText"/>
        <w:spacing w:line="191" w:lineRule="exact"/>
        <w:ind w:left="319"/>
        <w:jc w:val="both"/>
      </w:pPr>
      <w:r>
        <w:rPr>
          <w:color w:val="231F20"/>
          <w:w w:val="105"/>
        </w:rPr>
        <w:t>3.75</w:t>
      </w:r>
      <w:r>
        <w:rPr>
          <w:color w:val="231F20"/>
          <w:spacing w:val="23"/>
          <w:w w:val="105"/>
        </w:rPr>
        <w:t> </w:t>
      </w:r>
      <w:r>
        <w:rPr>
          <w:rFonts w:ascii="Microsoft Sans Serif" w:hAnsi="Microsoft Sans Serif"/>
          <w:color w:val="231F20"/>
          <w:spacing w:val="-2"/>
          <w:w w:val="105"/>
        </w:rPr>
        <w:t>µ</w:t>
      </w:r>
      <w:r>
        <w:rPr>
          <w:color w:val="231F20"/>
          <w:spacing w:val="-2"/>
          <w:w w:val="105"/>
        </w:rPr>
        <w:t>g.</w:t>
      </w:r>
      <w:r>
        <w:rPr>
          <w:color w:val="0080AC"/>
          <w:spacing w:val="-2"/>
          <w:w w:val="105"/>
          <w:vertAlign w:val="superscript"/>
        </w:rPr>
        <w:t>52</w:t>
      </w:r>
    </w:p>
    <w:p>
      <w:pPr>
        <w:pStyle w:val="BodyText"/>
        <w:spacing w:line="232" w:lineRule="auto"/>
        <w:ind w:left="319" w:right="1077" w:firstLine="240"/>
        <w:jc w:val="right"/>
      </w:pPr>
      <w:r>
        <w:rPr>
          <w:color w:val="231F20"/>
          <w:w w:val="110"/>
        </w:rPr>
        <w:t>In response to the need for dose sparing and the </w:t>
      </w:r>
      <w:r>
        <w:rPr>
          <w:color w:val="231F20"/>
          <w:w w:val="110"/>
        </w:rPr>
        <w:t>demon- strated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oil-in-water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emulsions,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Sanofi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Pasteur </w:t>
      </w:r>
      <w:r>
        <w:rPr>
          <w:color w:val="231F20"/>
        </w:rPr>
        <w:t>developed AF03. This adjuvant is also squalene based; however, </w:t>
      </w:r>
      <w:r>
        <w:rPr>
          <w:color w:val="231F20"/>
          <w:w w:val="110"/>
        </w:rPr>
        <w:t>unlike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emulsions,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microfluidiza- </w:t>
      </w:r>
      <w:r>
        <w:rPr>
          <w:color w:val="231F20"/>
        </w:rPr>
        <w:t>tion of the components, the emulsification of AF03 is achieved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w w:val="110"/>
        </w:rPr>
        <w:t> mechanical</w:t>
      </w:r>
      <w:r>
        <w:rPr>
          <w:color w:val="231F20"/>
          <w:w w:val="110"/>
        </w:rPr>
        <w:t> energy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uses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temperature-induced </w:t>
      </w:r>
      <w:r>
        <w:rPr>
          <w:color w:val="231F20"/>
        </w:rPr>
        <w:t>self-emulsification process (PCT application WO2007080308).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 the outbreak of the H1N1 influenza pandemic, Euro- pean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regulatory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authorities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approved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oil-in-water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emul- sions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pandemic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vaccines,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05"/>
        </w:rPr>
        <w:t>MF59,</w:t>
      </w:r>
    </w:p>
    <w:p>
      <w:pPr>
        <w:pStyle w:val="BodyText"/>
        <w:spacing w:line="191" w:lineRule="exact"/>
        <w:ind w:left="319"/>
        <w:jc w:val="both"/>
      </w:pPr>
      <w:r>
        <w:rPr>
          <w:color w:val="231F20"/>
          <w:w w:val="105"/>
        </w:rPr>
        <w:t>AS03,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AF03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adjuvants.</w:t>
      </w:r>
    </w:p>
    <w:p>
      <w:pPr>
        <w:pStyle w:val="BodyText"/>
        <w:spacing w:line="232" w:lineRule="auto" w:before="1"/>
        <w:ind w:left="319" w:right="1077" w:firstLine="239"/>
        <w:jc w:val="both"/>
      </w:pPr>
      <w:r>
        <w:rPr>
          <w:color w:val="231F20"/>
          <w:w w:val="105"/>
        </w:rPr>
        <w:t>Other emulsions are under development, such as SE (stable emulsion),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squalene-based</w:t>
      </w:r>
      <w:r>
        <w:rPr>
          <w:color w:val="231F20"/>
          <w:w w:val="105"/>
        </w:rPr>
        <w:t> emulsion,</w:t>
      </w:r>
      <w:r>
        <w:rPr>
          <w:color w:val="231F20"/>
          <w:w w:val="105"/>
        </w:rPr>
        <w:t> originally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w w:val="105"/>
        </w:rPr>
        <w:t> researchers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Corixa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vehicle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MPL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synthetic TLR4 agonists.</w:t>
      </w:r>
      <w:r>
        <w:rPr>
          <w:color w:val="0080AC"/>
          <w:w w:val="105"/>
          <w:vertAlign w:val="superscript"/>
        </w:rPr>
        <w:t>53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emulsion differs from the others in that the emulsifier is a natural phospholipid rather than a surfac- tant such as Tween-80. SE has been tested in clinical trials in </w:t>
      </w:r>
      <w:r>
        <w:rPr>
          <w:color w:val="231F20"/>
          <w:spacing w:val="-2"/>
          <w:w w:val="105"/>
          <w:vertAlign w:val="baseline"/>
        </w:rPr>
        <w:t>combination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MPL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context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Leishmania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vaccine,</w:t>
      </w:r>
      <w:r>
        <w:rPr>
          <w:color w:val="0080AC"/>
          <w:spacing w:val="-2"/>
          <w:w w:val="105"/>
          <w:vertAlign w:val="superscript"/>
        </w:rPr>
        <w:t>54</w:t>
      </w:r>
      <w:r>
        <w:rPr>
          <w:color w:val="0080AC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TLR-4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agonist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(gluco- pyranosyl lipid adjuvant) in a schistosomiasis vaccine,</w:t>
      </w:r>
      <w:r>
        <w:rPr>
          <w:color w:val="0080AC"/>
          <w:w w:val="105"/>
          <w:vertAlign w:val="superscript"/>
        </w:rPr>
        <w:t>55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in an influenza vaccine.</w:t>
      </w:r>
      <w:r>
        <w:rPr>
          <w:color w:val="0080AC"/>
          <w:w w:val="105"/>
          <w:vertAlign w:val="superscript"/>
        </w:rPr>
        <w:t>56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CoVaccine is an experimental adju- vant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comprising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sucrose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fatty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acid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sulfate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ester,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squalane, in the form of an oil-in-water emulsion. This adju- vant has been reported to allow for dose sparing in the context 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influenza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vaccines.</w:t>
      </w:r>
      <w:r>
        <w:rPr>
          <w:color w:val="0080AC"/>
          <w:w w:val="105"/>
          <w:vertAlign w:val="superscript"/>
        </w:rPr>
        <w:t>57</w:t>
      </w:r>
      <w:r>
        <w:rPr>
          <w:color w:val="0080AC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single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immunization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CoVaccine HT-adjuvanted H5N1 influenza virus vaccine induces protec- tive cellular and humoral immune responses in ferrets and is undergoing clinical evaluation.</w:t>
      </w:r>
    </w:p>
    <w:p>
      <w:pPr>
        <w:pStyle w:val="BodyText"/>
        <w:spacing w:line="185" w:lineRule="exact"/>
        <w:ind w:left="559"/>
        <w:jc w:val="both"/>
      </w:pPr>
      <w:hyperlink w:history="true" w:anchor="_bookmark10">
        <w:r>
          <w:rPr>
            <w:color w:val="0080AC"/>
          </w:rPr>
          <w:t>Table</w:t>
        </w:r>
        <w:r>
          <w:rPr>
            <w:color w:val="0080AC"/>
            <w:spacing w:val="29"/>
          </w:rPr>
          <w:t> </w:t>
        </w:r>
        <w:r>
          <w:rPr>
            <w:color w:val="0080AC"/>
          </w:rPr>
          <w:t>6.4</w:t>
        </w:r>
      </w:hyperlink>
      <w:r>
        <w:rPr>
          <w:color w:val="0080AC"/>
          <w:spacing w:val="29"/>
        </w:rPr>
        <w:t> </w:t>
      </w:r>
      <w:r>
        <w:rPr>
          <w:color w:val="231F20"/>
        </w:rPr>
        <w:t>gives</w:t>
      </w:r>
      <w:r>
        <w:rPr>
          <w:color w:val="231F20"/>
          <w:spacing w:val="30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overview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oil-in-water</w:t>
      </w:r>
      <w:r>
        <w:rPr>
          <w:color w:val="231F20"/>
          <w:spacing w:val="29"/>
        </w:rPr>
        <w:t> </w:t>
      </w:r>
      <w:r>
        <w:rPr>
          <w:color w:val="231F20"/>
        </w:rPr>
        <w:t>emulsions</w:t>
      </w:r>
      <w:r>
        <w:rPr>
          <w:color w:val="231F20"/>
          <w:spacing w:val="29"/>
        </w:rPr>
        <w:t> </w:t>
      </w:r>
      <w:r>
        <w:rPr>
          <w:color w:val="231F20"/>
          <w:spacing w:val="-4"/>
        </w:rPr>
        <w:t>used</w:t>
      </w:r>
    </w:p>
    <w:p>
      <w:pPr>
        <w:pStyle w:val="BodyText"/>
        <w:spacing w:line="203" w:lineRule="exact"/>
        <w:ind w:left="319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licensed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investigational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vaccines.</w:t>
      </w:r>
    </w:p>
    <w:p>
      <w:pPr>
        <w:pStyle w:val="BodyText"/>
        <w:spacing w:line="232" w:lineRule="auto" w:before="195"/>
        <w:ind w:left="319" w:right="1077"/>
        <w:jc w:val="both"/>
      </w:pPr>
      <w:r>
        <w:rPr>
          <w:rFonts w:ascii="Cambria" w:hAnsi="Cambria"/>
          <w:b/>
          <w:color w:val="231F20"/>
        </w:rPr>
        <w:t>Adjuvant</w:t>
      </w:r>
      <w:r>
        <w:rPr>
          <w:rFonts w:ascii="Cambria" w:hAnsi="Cambria"/>
          <w:b/>
          <w:color w:val="231F20"/>
          <w:spacing w:val="-6"/>
        </w:rPr>
        <w:t> </w:t>
      </w:r>
      <w:r>
        <w:rPr>
          <w:rFonts w:ascii="Cambria" w:hAnsi="Cambria"/>
          <w:b/>
          <w:color w:val="231F20"/>
        </w:rPr>
        <w:t>Effect</w:t>
      </w:r>
      <w:r>
        <w:rPr>
          <w:rFonts w:ascii="Cambria" w:hAnsi="Cambria"/>
          <w:b/>
          <w:color w:val="231F20"/>
          <w:spacing w:val="-6"/>
        </w:rPr>
        <w:t> </w:t>
      </w:r>
      <w:r>
        <w:rPr>
          <w:rFonts w:ascii="Cambria" w:hAnsi="Cambria"/>
          <w:b/>
          <w:color w:val="231F20"/>
        </w:rPr>
        <w:t>of</w:t>
      </w:r>
      <w:r>
        <w:rPr>
          <w:rFonts w:ascii="Cambria" w:hAnsi="Cambria"/>
          <w:b/>
          <w:color w:val="231F20"/>
          <w:spacing w:val="-6"/>
        </w:rPr>
        <w:t> </w:t>
      </w:r>
      <w:r>
        <w:rPr>
          <w:rFonts w:ascii="Cambria" w:hAnsi="Cambria"/>
          <w:b/>
          <w:color w:val="231F20"/>
        </w:rPr>
        <w:t>Oil-in-Water</w:t>
      </w:r>
      <w:r>
        <w:rPr>
          <w:rFonts w:ascii="Cambria" w:hAnsi="Cambria"/>
          <w:b/>
          <w:color w:val="231F20"/>
          <w:spacing w:val="-6"/>
        </w:rPr>
        <w:t> </w:t>
      </w:r>
      <w:r>
        <w:rPr>
          <w:rFonts w:ascii="Cambria" w:hAnsi="Cambria"/>
          <w:b/>
          <w:color w:val="231F20"/>
        </w:rPr>
        <w:t>Emulsions</w:t>
      </w:r>
      <w:r>
        <w:rPr>
          <w:rFonts w:ascii="Cambria" w:hAnsi="Cambria"/>
          <w:b/>
          <w:color w:val="231F20"/>
          <w:spacing w:val="-6"/>
        </w:rPr>
        <w:t> </w:t>
      </w:r>
      <w:r>
        <w:rPr>
          <w:rFonts w:ascii="Cambria" w:hAnsi="Cambria"/>
          <w:b/>
          <w:color w:val="231F20"/>
        </w:rPr>
        <w:t>on</w:t>
      </w:r>
      <w:r>
        <w:rPr>
          <w:rFonts w:ascii="Cambria" w:hAnsi="Cambria"/>
          <w:b/>
          <w:color w:val="231F20"/>
          <w:spacing w:val="-6"/>
        </w:rPr>
        <w:t> </w:t>
      </w:r>
      <w:r>
        <w:rPr>
          <w:rFonts w:ascii="Cambria" w:hAnsi="Cambria"/>
          <w:b/>
          <w:color w:val="231F20"/>
        </w:rPr>
        <w:t>Naïve</w:t>
      </w:r>
      <w:r>
        <w:rPr>
          <w:rFonts w:ascii="Cambria" w:hAnsi="Cambria"/>
          <w:b/>
          <w:color w:val="231F20"/>
          <w:spacing w:val="-6"/>
        </w:rPr>
        <w:t> </w:t>
      </w:r>
      <w:r>
        <w:rPr>
          <w:rFonts w:ascii="Cambria" w:hAnsi="Cambria"/>
          <w:b/>
          <w:color w:val="231F20"/>
        </w:rPr>
        <w:t>Versus</w:t>
      </w:r>
      <w:r>
        <w:rPr>
          <w:rFonts w:ascii="Cambria" w:hAnsi="Cambria"/>
          <w:b/>
          <w:color w:val="231F20"/>
          <w:spacing w:val="40"/>
        </w:rPr>
        <w:t> </w:t>
      </w:r>
      <w:r>
        <w:rPr>
          <w:rFonts w:ascii="Cambria" w:hAnsi="Cambria"/>
          <w:b/>
          <w:color w:val="231F20"/>
        </w:rPr>
        <w:t>Primed Persons.</w:t>
      </w:r>
      <w:r>
        <w:rPr>
          <w:rFonts w:ascii="Cambria" w:hAnsi="Cambria"/>
          <w:b/>
          <w:color w:val="231F20"/>
          <w:spacing w:val="40"/>
        </w:rPr>
        <w:t> </w:t>
      </w:r>
      <w:r>
        <w:rPr>
          <w:color w:val="231F20"/>
        </w:rPr>
        <w:t>Oil-in-water emulsion adjuvants are highly </w:t>
      </w:r>
      <w:r>
        <w:rPr>
          <w:color w:val="231F20"/>
          <w:w w:val="110"/>
        </w:rPr>
        <w:t>effective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enhancing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immunogenicity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allowing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dose reduction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pandemic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vaccinees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naïve.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contrast,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adjuvant</w:t>
      </w:r>
      <w:r>
        <w:rPr>
          <w:color w:val="231F20"/>
          <w:spacing w:val="27"/>
        </w:rPr>
        <w:t> </w:t>
      </w:r>
      <w:r>
        <w:rPr>
          <w:color w:val="231F20"/>
        </w:rPr>
        <w:t>effect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seasonal</w:t>
      </w:r>
      <w:r>
        <w:rPr>
          <w:color w:val="231F20"/>
          <w:spacing w:val="27"/>
        </w:rPr>
        <w:t> </w:t>
      </w:r>
      <w:r>
        <w:rPr>
          <w:color w:val="231F20"/>
        </w:rPr>
        <w:t>vaccines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healthy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adults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quite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poor.</w:t>
      </w:r>
      <w:r>
        <w:rPr>
          <w:color w:val="0080AC"/>
          <w:w w:val="110"/>
          <w:vertAlign w:val="superscript"/>
        </w:rPr>
        <w:t>58</w:t>
      </w:r>
      <w:r>
        <w:rPr>
          <w:color w:val="0080AC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suggests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adju- vants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excellent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priming</w:t>
      </w:r>
      <w:r>
        <w:rPr>
          <w:color w:val="231F20"/>
          <w:w w:val="110"/>
          <w:vertAlign w:val="baseline"/>
        </w:rPr>
        <w:t> but</w:t>
      </w:r>
      <w:r>
        <w:rPr>
          <w:color w:val="231F20"/>
          <w:w w:val="110"/>
          <w:vertAlign w:val="baseline"/>
        </w:rPr>
        <w:t> do</w:t>
      </w:r>
      <w:r>
        <w:rPr>
          <w:color w:val="231F20"/>
          <w:w w:val="110"/>
          <w:vertAlign w:val="baseline"/>
        </w:rPr>
        <w:t> not</w:t>
      </w:r>
      <w:r>
        <w:rPr>
          <w:color w:val="231F20"/>
          <w:w w:val="110"/>
          <w:vertAlign w:val="baseline"/>
        </w:rPr>
        <w:t> boost</w:t>
      </w:r>
      <w:r>
        <w:rPr>
          <w:color w:val="231F20"/>
          <w:w w:val="110"/>
          <w:vertAlign w:val="baseline"/>
        </w:rPr>
        <w:t> efficiently </w:t>
      </w:r>
      <w:r>
        <w:rPr>
          <w:color w:val="231F20"/>
          <w:vertAlign w:val="baseline"/>
        </w:rPr>
        <w:t>preexisting immune responses. The benefit for priming is also evident in the studies on the use of MF59-adjuvanted seasonal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infants,</w:t>
      </w:r>
      <w:r>
        <w:rPr>
          <w:color w:val="231F20"/>
          <w:w w:val="110"/>
          <w:vertAlign w:val="baseline"/>
        </w:rPr>
        <w:t> who</w:t>
      </w:r>
      <w:r>
        <w:rPr>
          <w:color w:val="231F20"/>
          <w:w w:val="110"/>
          <w:vertAlign w:val="baseline"/>
        </w:rPr>
        <w:t> usually</w:t>
      </w:r>
      <w:r>
        <w:rPr>
          <w:color w:val="231F20"/>
          <w:w w:val="110"/>
          <w:vertAlign w:val="baseline"/>
        </w:rPr>
        <w:t> respond</w:t>
      </w:r>
      <w:r>
        <w:rPr>
          <w:color w:val="231F20"/>
          <w:w w:val="110"/>
          <w:vertAlign w:val="baseline"/>
        </w:rPr>
        <w:t> poorly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single administration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seasonal</w:t>
      </w:r>
      <w:r>
        <w:rPr>
          <w:color w:val="231F20"/>
          <w:w w:val="110"/>
          <w:vertAlign w:val="baseline"/>
        </w:rPr>
        <w:t> vaccine.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studies</w:t>
      </w:r>
      <w:r>
        <w:rPr>
          <w:color w:val="231F20"/>
          <w:w w:val="110"/>
          <w:vertAlign w:val="baseline"/>
        </w:rPr>
        <w:t> show</w:t>
      </w:r>
      <w:r>
        <w:rPr>
          <w:color w:val="231F20"/>
          <w:w w:val="110"/>
          <w:vertAlign w:val="baseline"/>
        </w:rPr>
        <w:t> a </w:t>
      </w:r>
      <w:r>
        <w:rPr>
          <w:color w:val="231F20"/>
          <w:vertAlign w:val="baseline"/>
        </w:rPr>
        <w:t>strong effect of MF59 on immunogenicity</w:t>
      </w:r>
      <w:r>
        <w:rPr>
          <w:color w:val="0080AC"/>
          <w:vertAlign w:val="superscript"/>
        </w:rPr>
        <w:t>59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and on efficacy of </w:t>
      </w:r>
      <w:r>
        <w:rPr>
          <w:color w:val="231F20"/>
          <w:w w:val="110"/>
          <w:vertAlign w:val="baseline"/>
        </w:rPr>
        <w:t>seasonal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influenza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strongest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the</w:t>
      </w:r>
      <w:r>
        <w:rPr>
          <w:color w:val="231F20"/>
          <w:w w:val="110"/>
          <w:vertAlign w:val="baseline"/>
        </w:rPr>
        <w:t> youngest</w:t>
      </w:r>
      <w:r>
        <w:rPr>
          <w:color w:val="231F20"/>
          <w:w w:val="110"/>
          <w:vertAlign w:val="baseline"/>
        </w:rPr>
        <w:t> ages.</w:t>
      </w:r>
      <w:r>
        <w:rPr>
          <w:color w:val="0080AC"/>
          <w:w w:val="110"/>
          <w:vertAlign w:val="superscript"/>
        </w:rPr>
        <w:t>60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adjuvanted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demonstrated </w:t>
      </w:r>
      <w:r>
        <w:rPr>
          <w:color w:val="231F20"/>
          <w:vertAlign w:val="baseline"/>
        </w:rPr>
        <w:t>89% efficacy against vaccine-matched strains during two influ- </w:t>
      </w:r>
      <w:r>
        <w:rPr>
          <w:color w:val="231F20"/>
          <w:w w:val="110"/>
          <w:vertAlign w:val="baseline"/>
        </w:rPr>
        <w:t>enza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seasons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compared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45%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nonadjuvanted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sea- sonal</w:t>
      </w:r>
      <w:r>
        <w:rPr>
          <w:color w:val="231F20"/>
          <w:w w:val="110"/>
          <w:vertAlign w:val="baseline"/>
        </w:rPr>
        <w:t> influenza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group.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basis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data, Canada approved in early 2015 the use of MF59-adjuvanted </w:t>
      </w:r>
      <w:r>
        <w:rPr>
          <w:color w:val="231F20"/>
          <w:vertAlign w:val="baseline"/>
        </w:rPr>
        <w:t>seasonal influenza vaccine (FLUAD Pediatric) for the pediatric </w:t>
      </w:r>
      <w:r>
        <w:rPr>
          <w:color w:val="231F20"/>
          <w:w w:val="110"/>
          <w:vertAlign w:val="baseline"/>
        </w:rPr>
        <w:t>population (6 months to 2 years of age).</w:t>
      </w:r>
    </w:p>
    <w:p>
      <w:pPr>
        <w:pStyle w:val="BodyText"/>
        <w:spacing w:line="178" w:lineRule="exact"/>
        <w:ind w:left="559"/>
        <w:jc w:val="both"/>
      </w:pP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situation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slightly</w:t>
      </w:r>
      <w:r>
        <w:rPr>
          <w:color w:val="231F20"/>
          <w:spacing w:val="29"/>
        </w:rPr>
        <w:t> </w:t>
      </w:r>
      <w:r>
        <w:rPr>
          <w:color w:val="231F20"/>
        </w:rPr>
        <w:t>different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elderly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population.</w:t>
      </w:r>
    </w:p>
    <w:p>
      <w:pPr>
        <w:pStyle w:val="BodyText"/>
        <w:spacing w:line="232" w:lineRule="auto" w:before="2"/>
        <w:ind w:left="319" w:right="1077"/>
        <w:jc w:val="both"/>
      </w:pPr>
      <w:r>
        <w:rPr>
          <w:color w:val="231F20"/>
          <w:w w:val="110"/>
        </w:rPr>
        <w:t>Older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adults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general,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primed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seasonal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influ- enza;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immunological</w:t>
      </w:r>
      <w:r>
        <w:rPr>
          <w:color w:val="231F20"/>
          <w:w w:val="110"/>
        </w:rPr>
        <w:t> senescence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 decreased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ability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induce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sufficient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antibody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responses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5"/>
          <w:w w:val="110"/>
        </w:rPr>
        <w:t>to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7"/>
        <w:gridCol w:w="4064"/>
        <w:gridCol w:w="4579"/>
      </w:tblGrid>
      <w:tr>
        <w:trPr>
          <w:trHeight w:val="248" w:hRule="atLeast"/>
        </w:trPr>
        <w:tc>
          <w:tcPr>
            <w:tcW w:w="9960" w:type="dxa"/>
            <w:gridSpan w:val="3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10" w:id="25"/>
            <w:bookmarkEnd w:id="25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6.4</w:t>
            </w:r>
            <w:r>
              <w:rPr>
                <w:rFonts w:ascii="Arial"/>
                <w:b/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Composition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Various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Oil-in-Water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Emulsions</w:t>
            </w:r>
          </w:p>
        </w:tc>
      </w:tr>
      <w:tr>
        <w:trPr>
          <w:trHeight w:val="267" w:hRule="atLeast"/>
        </w:trPr>
        <w:tc>
          <w:tcPr>
            <w:tcW w:w="1317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4"/>
                <w:sz w:val="15"/>
              </w:rPr>
              <w:t>Name</w:t>
            </w:r>
          </w:p>
        </w:tc>
        <w:tc>
          <w:tcPr>
            <w:tcW w:w="4064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49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Components</w:t>
            </w:r>
          </w:p>
        </w:tc>
        <w:tc>
          <w:tcPr>
            <w:tcW w:w="4579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49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Regulatory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Status</w:t>
            </w:r>
          </w:p>
        </w:tc>
      </w:tr>
      <w:tr>
        <w:trPr>
          <w:trHeight w:val="274" w:hRule="atLeast"/>
        </w:trPr>
        <w:tc>
          <w:tcPr>
            <w:tcW w:w="1317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SAF</w:t>
            </w:r>
          </w:p>
        </w:tc>
        <w:tc>
          <w:tcPr>
            <w:tcW w:w="4064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z w:val="15"/>
              </w:rPr>
              <w:t>Squalane;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block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copolymer;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MDP</w:t>
            </w:r>
          </w:p>
        </w:tc>
        <w:tc>
          <w:tcPr>
            <w:tcW w:w="4579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Abandoned</w:t>
            </w:r>
          </w:p>
        </w:tc>
      </w:tr>
      <w:tr>
        <w:trPr>
          <w:trHeight w:val="634" w:hRule="atLeast"/>
        </w:trPr>
        <w:tc>
          <w:tcPr>
            <w:tcW w:w="131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MF59</w:t>
            </w:r>
          </w:p>
        </w:tc>
        <w:tc>
          <w:tcPr>
            <w:tcW w:w="406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Squalene;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Tween-80;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Span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85</w:t>
            </w:r>
          </w:p>
        </w:tc>
        <w:tc>
          <w:tcPr>
            <w:tcW w:w="457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49" w:right="117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Approved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seasonal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elderly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people;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approved</w:t>
            </w:r>
            <w:r>
              <w:rPr>
                <w:color w:val="231F20"/>
                <w:sz w:val="15"/>
              </w:rPr>
              <w:t> for pandemic influenza (by the EMA); clinical benefit demonstrated for seasonal influenza in infants</w:t>
            </w:r>
          </w:p>
        </w:tc>
      </w:tr>
      <w:tr>
        <w:trPr>
          <w:trHeight w:val="274" w:hRule="atLeast"/>
        </w:trPr>
        <w:tc>
          <w:tcPr>
            <w:tcW w:w="131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AS03</w:t>
            </w:r>
          </w:p>
        </w:tc>
        <w:tc>
          <w:tcPr>
            <w:tcW w:w="406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Tocopherol; squalene; Tween-</w:t>
            </w:r>
            <w:r>
              <w:rPr>
                <w:color w:val="231F20"/>
                <w:spacing w:val="-5"/>
                <w:sz w:val="15"/>
              </w:rPr>
              <w:t>80</w:t>
            </w:r>
          </w:p>
        </w:tc>
        <w:tc>
          <w:tcPr>
            <w:tcW w:w="457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z w:val="15"/>
              </w:rPr>
              <w:t>Approved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pandemic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influenza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(by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EMA)</w:t>
            </w:r>
          </w:p>
        </w:tc>
      </w:tr>
      <w:tr>
        <w:trPr>
          <w:trHeight w:val="274" w:hRule="atLeast"/>
        </w:trPr>
        <w:tc>
          <w:tcPr>
            <w:tcW w:w="131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AF03</w:t>
            </w:r>
          </w:p>
        </w:tc>
        <w:tc>
          <w:tcPr>
            <w:tcW w:w="406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Squalene;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Tween-80;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trometamol</w:t>
            </w:r>
          </w:p>
        </w:tc>
        <w:tc>
          <w:tcPr>
            <w:tcW w:w="457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z w:val="15"/>
              </w:rPr>
              <w:t>Approved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pandemic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influenza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(by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EMA)</w:t>
            </w:r>
          </w:p>
        </w:tc>
      </w:tr>
      <w:tr>
        <w:trPr>
          <w:trHeight w:val="454" w:hRule="atLeast"/>
        </w:trPr>
        <w:tc>
          <w:tcPr>
            <w:tcW w:w="131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SE</w:t>
            </w:r>
          </w:p>
        </w:tc>
        <w:tc>
          <w:tcPr>
            <w:tcW w:w="406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49" w:right="212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Squalene;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lecithin;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block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copolymer;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glycerol;</w:t>
            </w:r>
            <w:r>
              <w:rPr>
                <w:color w:val="231F20"/>
                <w:sz w:val="15"/>
              </w:rPr>
              <w:t> vitamin E</w:t>
            </w:r>
          </w:p>
        </w:tc>
        <w:tc>
          <w:tcPr>
            <w:tcW w:w="457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evaluation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Leishmania,</w:t>
            </w:r>
            <w:r>
              <w:rPr>
                <w:rFonts w:ascii="Arial"/>
                <w:i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</w:t>
            </w:r>
          </w:p>
        </w:tc>
      </w:tr>
      <w:tr>
        <w:trPr>
          <w:trHeight w:val="274" w:hRule="atLeast"/>
        </w:trPr>
        <w:tc>
          <w:tcPr>
            <w:tcW w:w="1317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CoVaccine</w:t>
            </w:r>
          </w:p>
        </w:tc>
        <w:tc>
          <w:tcPr>
            <w:tcW w:w="4064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Squalane;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sucrose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fatty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Tween-</w:t>
            </w:r>
            <w:r>
              <w:rPr>
                <w:color w:val="231F20"/>
                <w:spacing w:val="-5"/>
                <w:sz w:val="15"/>
              </w:rPr>
              <w:t>80</w:t>
            </w:r>
          </w:p>
        </w:tc>
        <w:tc>
          <w:tcPr>
            <w:tcW w:w="4579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evaluation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hepatitis</w:t>
            </w:r>
          </w:p>
        </w:tc>
      </w:tr>
      <w:tr>
        <w:trPr>
          <w:trHeight w:val="300" w:hRule="atLeast"/>
        </w:trPr>
        <w:tc>
          <w:tcPr>
            <w:tcW w:w="9960" w:type="dxa"/>
            <w:gridSpan w:val="3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EMA,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European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Medicines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Agency;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MDP,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muramyl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dipeptide;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stable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emulsion.</w:t>
            </w:r>
          </w:p>
        </w:tc>
      </w:tr>
    </w:tbl>
    <w:p>
      <w:pPr>
        <w:pStyle w:val="BodyText"/>
        <w:spacing w:before="16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20"/>
          <w:headerReference w:type="default" r:id="rId21"/>
          <w:pgSz w:w="12240" w:h="15660"/>
          <w:pgMar w:header="565" w:footer="0" w:top="1100" w:bottom="280" w:left="720" w:right="0"/>
          <w:pgNumType w:start="68"/>
        </w:sectPr>
      </w:pPr>
    </w:p>
    <w:p>
      <w:pPr>
        <w:pStyle w:val="BodyText"/>
        <w:spacing w:line="232" w:lineRule="auto" w:before="97"/>
        <w:ind w:left="359"/>
        <w:jc w:val="both"/>
      </w:pPr>
      <w:r>
        <w:rPr>
          <w:color w:val="231F20"/>
        </w:rPr>
        <w:t>conventional influenza vaccines. FLUAD, the MF59-</w:t>
      </w:r>
      <w:r>
        <w:rPr>
          <w:color w:val="231F20"/>
        </w:rPr>
        <w:t>containing seasonal influenza vaccine that has been licensed in numerous </w:t>
      </w:r>
      <w:r>
        <w:rPr>
          <w:color w:val="231F20"/>
          <w:w w:val="110"/>
        </w:rPr>
        <w:t>countries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decade,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enhance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immune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nonresponder</w:t>
      </w:r>
      <w:r>
        <w:rPr>
          <w:color w:val="231F20"/>
          <w:w w:val="110"/>
        </w:rPr>
        <w:t> population.</w:t>
      </w:r>
      <w:r>
        <w:rPr>
          <w:color w:val="0080AC"/>
          <w:w w:val="110"/>
          <w:vertAlign w:val="superscript"/>
        </w:rPr>
        <w:t>61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similar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candidate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AS03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oil-in-water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emul- sion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elderly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adults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impact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influenza symptoms,</w:t>
      </w:r>
      <w:r>
        <w:rPr>
          <w:color w:val="231F20"/>
          <w:w w:val="110"/>
          <w:vertAlign w:val="baseline"/>
        </w:rPr>
        <w:t> demonstrating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adjuvanted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had advantages over the nonadjuvanted vaccine.</w:t>
      </w:r>
      <w:r>
        <w:rPr>
          <w:color w:val="0080AC"/>
          <w:w w:val="110"/>
          <w:vertAlign w:val="superscript"/>
        </w:rPr>
        <w:t>62</w:t>
      </w:r>
    </w:p>
    <w:p>
      <w:pPr>
        <w:pStyle w:val="BodyText"/>
        <w:spacing w:line="232" w:lineRule="auto" w:before="191"/>
        <w:ind w:left="359"/>
        <w:jc w:val="both"/>
      </w:pPr>
      <w:bookmarkStart w:name="Enhancing the Breadth of the Immune Resp" w:id="26"/>
      <w:bookmarkEnd w:id="26"/>
      <w:r>
        <w:rPr/>
      </w:r>
      <w:r>
        <w:rPr>
          <w:rFonts w:ascii="Cambria"/>
          <w:b/>
          <w:color w:val="231F20"/>
        </w:rPr>
        <w:t>Enhancing the Breadth of the Immune Response.</w:t>
      </w:r>
      <w:r>
        <w:rPr>
          <w:rFonts w:ascii="Cambria"/>
          <w:b/>
          <w:color w:val="231F20"/>
          <w:spacing w:val="40"/>
        </w:rPr>
        <w:t> </w:t>
      </w:r>
      <w:r>
        <w:rPr>
          <w:color w:val="231F20"/>
        </w:rPr>
        <w:t>Possi-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bly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breakthroughs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adjuvant research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observation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during the development of H5N1 pandemic influenza vaccines that </w:t>
      </w:r>
      <w:bookmarkStart w:name="Safety of Squalene-Containing Oil-in-Wat" w:id="27"/>
      <w:bookmarkEnd w:id="27"/>
      <w:r>
        <w:rPr>
          <w:color w:val="231F20"/>
          <w:w w:val="110"/>
        </w:rPr>
        <w:t>oil</w:t>
      </w:r>
      <w:r>
        <w:rPr>
          <w:color w:val="231F20"/>
          <w:w w:val="110"/>
        </w:rPr>
        <w:t>-in-water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enhance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response and allow for dose reduction, but also enhance diversity and </w:t>
      </w:r>
      <w:r>
        <w:rPr>
          <w:color w:val="231F20"/>
        </w:rPr>
        <w:t>affinity of the antibodies induced.</w:t>
      </w:r>
      <w:r>
        <w:rPr>
          <w:color w:val="0080AC"/>
          <w:vertAlign w:val="superscript"/>
        </w:rPr>
        <w:t>63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This qualitative and quan- </w:t>
      </w:r>
      <w:r>
        <w:rPr>
          <w:color w:val="231F20"/>
          <w:w w:val="110"/>
          <w:vertAlign w:val="baseline"/>
        </w:rPr>
        <w:t>titative expansion of the antibody repertoire has tremendous relevance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vaccination</w:t>
      </w:r>
      <w:r>
        <w:rPr>
          <w:color w:val="231F20"/>
          <w:w w:val="110"/>
          <w:vertAlign w:val="baseline"/>
        </w:rPr>
        <w:t> against</w:t>
      </w:r>
      <w:r>
        <w:rPr>
          <w:color w:val="231F20"/>
          <w:w w:val="110"/>
          <w:vertAlign w:val="baseline"/>
        </w:rPr>
        <w:t> pathogens,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undergo frequent</w:t>
      </w:r>
      <w:r>
        <w:rPr>
          <w:color w:val="231F20"/>
          <w:w w:val="110"/>
          <w:vertAlign w:val="baseline"/>
        </w:rPr>
        <w:t> antigenic</w:t>
      </w:r>
      <w:r>
        <w:rPr>
          <w:color w:val="231F20"/>
          <w:w w:val="110"/>
          <w:vertAlign w:val="baseline"/>
        </w:rPr>
        <w:t> drifts,</w:t>
      </w:r>
      <w:r>
        <w:rPr>
          <w:color w:val="231F20"/>
          <w:w w:val="110"/>
          <w:vertAlign w:val="baseline"/>
        </w:rPr>
        <w:t> such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influenza,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would reduce the need for a perfect match between the antigen and the circulating pathogen strain.</w:t>
      </w:r>
    </w:p>
    <w:p>
      <w:pPr>
        <w:pStyle w:val="BodyText"/>
        <w:spacing w:line="232" w:lineRule="auto"/>
        <w:ind w:left="360" w:firstLine="240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observation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demonstrated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ferret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chal- </w:t>
      </w:r>
      <w:r>
        <w:rPr>
          <w:color w:val="231F20"/>
        </w:rPr>
        <w:t>lenge model with the AS03-adjuvanted H5N1 vaccine through cross-neutralizing antibodies and lethal challenge.</w:t>
      </w:r>
      <w:r>
        <w:rPr>
          <w:color w:val="0080AC"/>
          <w:vertAlign w:val="superscript"/>
        </w:rPr>
        <w:t>64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The cross- </w:t>
      </w:r>
      <w:r>
        <w:rPr>
          <w:color w:val="231F20"/>
          <w:w w:val="110"/>
          <w:vertAlign w:val="baseline"/>
        </w:rPr>
        <w:t>neutralizing</w:t>
      </w:r>
      <w:r>
        <w:rPr>
          <w:color w:val="231F20"/>
          <w:w w:val="110"/>
          <w:vertAlign w:val="baseline"/>
        </w:rPr>
        <w:t> antibodies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confirmed</w:t>
      </w:r>
      <w:r>
        <w:rPr>
          <w:color w:val="231F20"/>
          <w:w w:val="110"/>
          <w:vertAlign w:val="baseline"/>
        </w:rPr>
        <w:t> later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clinical</w:t>
      </w:r>
      <w:r>
        <w:rPr>
          <w:color w:val="231F20"/>
          <w:w w:val="110"/>
          <w:vertAlign w:val="baseline"/>
        </w:rPr>
        <w:t> set- tings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AS03-adjuvanted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H5N1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vaccine.</w:t>
      </w:r>
      <w:r>
        <w:rPr>
          <w:color w:val="0080AC"/>
          <w:w w:val="110"/>
          <w:vertAlign w:val="superscript"/>
        </w:rPr>
        <w:t>65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 published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MF59-adjuvanted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H5N1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induction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epitope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spreading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HA2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HA1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hemagglu- tinin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neuraminidase,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suggesting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common feature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family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adjuvants.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MF59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enhances diversity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affinity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antibody-mediated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response to pandemic influenza vaccines.</w:t>
      </w:r>
      <w:r>
        <w:rPr>
          <w:color w:val="0080AC"/>
          <w:w w:val="110"/>
          <w:vertAlign w:val="superscript"/>
        </w:rPr>
        <w:t>66</w:t>
      </w:r>
    </w:p>
    <w:p>
      <w:pPr>
        <w:pStyle w:val="BodyText"/>
        <w:spacing w:line="232" w:lineRule="auto" w:before="178"/>
        <w:ind w:left="359"/>
        <w:jc w:val="both"/>
      </w:pPr>
      <w:bookmarkStart w:name="Mode of Action." w:id="28"/>
      <w:bookmarkEnd w:id="28"/>
      <w:r>
        <w:rPr/>
      </w:r>
      <w:r>
        <w:rPr>
          <w:rFonts w:ascii="Cambria" w:hAnsi="Cambria"/>
          <w:b/>
          <w:color w:val="231F20"/>
          <w:w w:val="110"/>
        </w:rPr>
        <w:t>Mode</w:t>
      </w:r>
      <w:r>
        <w:rPr>
          <w:rFonts w:ascii="Cambria" w:hAnsi="Cambria"/>
          <w:b/>
          <w:color w:val="231F20"/>
          <w:w w:val="110"/>
        </w:rPr>
        <w:t> of</w:t>
      </w:r>
      <w:r>
        <w:rPr>
          <w:rFonts w:ascii="Cambria" w:hAnsi="Cambria"/>
          <w:b/>
          <w:color w:val="231F20"/>
          <w:w w:val="110"/>
        </w:rPr>
        <w:t> Action.</w:t>
      </w:r>
      <w:r>
        <w:rPr>
          <w:rFonts w:ascii="Cambria" w:hAnsi="Cambria"/>
          <w:b/>
          <w:color w:val="231F2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oil-in-water</w:t>
      </w:r>
      <w:r>
        <w:rPr>
          <w:color w:val="231F20"/>
          <w:w w:val="110"/>
        </w:rPr>
        <w:t> emulsions 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classified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vehicles,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assumed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mode of</w:t>
      </w:r>
      <w:r>
        <w:rPr>
          <w:color w:val="231F20"/>
          <w:w w:val="110"/>
        </w:rPr>
        <w:t> action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primarily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enhanced</w:t>
      </w:r>
      <w:r>
        <w:rPr>
          <w:color w:val="231F20"/>
          <w:w w:val="110"/>
        </w:rPr>
        <w:t> delivery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antigen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APCs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lymph</w:t>
      </w:r>
      <w:r>
        <w:rPr>
          <w:color w:val="231F20"/>
          <w:w w:val="110"/>
        </w:rPr>
        <w:t> nodes,</w:t>
      </w:r>
      <w:r>
        <w:rPr>
          <w:color w:val="231F20"/>
          <w:w w:val="110"/>
        </w:rPr>
        <w:t> even</w:t>
      </w:r>
      <w:r>
        <w:rPr>
          <w:color w:val="231F20"/>
          <w:w w:val="110"/>
        </w:rPr>
        <w:t> though</w:t>
      </w:r>
      <w:r>
        <w:rPr>
          <w:color w:val="231F20"/>
          <w:w w:val="110"/>
        </w:rPr>
        <w:t> most antigens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associate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physically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oil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droplets.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has, however,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emulsions</w:t>
      </w:r>
      <w:r>
        <w:rPr>
          <w:color w:val="231F20"/>
          <w:w w:val="110"/>
        </w:rPr>
        <w:t> stimulate</w:t>
      </w:r>
      <w:r>
        <w:rPr>
          <w:color w:val="231F20"/>
          <w:w w:val="110"/>
        </w:rPr>
        <w:t> the immune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response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indirectly.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microarray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analysis, Mosca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colleagues</w:t>
      </w:r>
      <w:r>
        <w:rPr>
          <w:color w:val="0080AC"/>
          <w:w w:val="110"/>
          <w:vertAlign w:val="superscript"/>
        </w:rPr>
        <w:t>67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demonstrated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skeletal</w:t>
      </w:r>
      <w:r>
        <w:rPr>
          <w:color w:val="231F20"/>
          <w:w w:val="110"/>
          <w:vertAlign w:val="baseline"/>
        </w:rPr>
        <w:t> muscle fibers are the target of MF59, where the adjuvant induces production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PTX3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JunB,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turn,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stimulate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pro- </w:t>
      </w:r>
      <w:r>
        <w:rPr>
          <w:color w:val="231F20"/>
          <w:vertAlign w:val="baseline"/>
        </w:rPr>
        <w:t>duction of TNF-</w:t>
      </w:r>
      <w:r>
        <w:rPr>
          <w:rFonts w:ascii="Microsoft Sans Serif" w:hAnsi="Microsoft Sans Serif"/>
          <w:color w:val="231F20"/>
          <w:vertAlign w:val="baseline"/>
        </w:rPr>
        <w:t>α</w:t>
      </w:r>
      <w:r>
        <w:rPr>
          <w:color w:val="231F20"/>
          <w:vertAlign w:val="baseline"/>
        </w:rPr>
        <w:t>, IL-1B, and CCLs (chemokines C-C ligands), </w:t>
      </w:r>
      <w:r>
        <w:rPr>
          <w:color w:val="231F20"/>
          <w:w w:val="110"/>
          <w:vertAlign w:val="baseline"/>
        </w:rPr>
        <w:t>resulting 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activation 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resident APCs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recruitment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activation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circulating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APCs.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similar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mechanism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 been</w:t>
      </w:r>
      <w:r>
        <w:rPr>
          <w:color w:val="231F20"/>
          <w:w w:val="110"/>
          <w:vertAlign w:val="baseline"/>
        </w:rPr>
        <w:t> demonstrated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</w:t>
      </w:r>
      <w:r>
        <w:rPr>
          <w:rFonts w:ascii="Microsoft Sans Serif" w:hAnsi="Microsoft Sans Serif"/>
          <w:color w:val="231F20"/>
          <w:w w:val="110"/>
          <w:vertAlign w:val="baseline"/>
        </w:rPr>
        <w:t>α</w:t>
      </w:r>
      <w:r>
        <w:rPr>
          <w:color w:val="231F20"/>
          <w:w w:val="110"/>
          <w:vertAlign w:val="baseline"/>
        </w:rPr>
        <w:t>-tocopherol–containing</w:t>
      </w:r>
      <w:r>
        <w:rPr>
          <w:color w:val="231F20"/>
          <w:w w:val="110"/>
          <w:vertAlign w:val="baseline"/>
        </w:rPr>
        <w:t> oil-in- water</w:t>
      </w:r>
      <w:r>
        <w:rPr>
          <w:color w:val="231F20"/>
          <w:w w:val="110"/>
          <w:vertAlign w:val="baseline"/>
        </w:rPr>
        <w:t> emulsion,</w:t>
      </w:r>
      <w:r>
        <w:rPr>
          <w:color w:val="231F20"/>
          <w:w w:val="110"/>
          <w:vertAlign w:val="baseline"/>
        </w:rPr>
        <w:t> AS03.</w:t>
      </w:r>
      <w:r>
        <w:rPr>
          <w:color w:val="231F20"/>
          <w:w w:val="110"/>
          <w:vertAlign w:val="baseline"/>
        </w:rPr>
        <w:t> Morel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colleagues</w:t>
      </w:r>
      <w:r>
        <w:rPr>
          <w:color w:val="0080AC"/>
          <w:w w:val="110"/>
          <w:vertAlign w:val="superscript"/>
        </w:rPr>
        <w:t>68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w w:val="110"/>
          <w:vertAlign w:val="baseline"/>
        </w:rPr>
        <w:t> that similarly to MF59, AS03 induces expression of a range of cytokines,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granulocyte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recruitment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injection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site,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pStyle w:val="BodyText"/>
        <w:spacing w:line="232" w:lineRule="auto" w:before="97"/>
        <w:ind w:left="319" w:right="1197"/>
        <w:jc w:val="both"/>
      </w:pPr>
      <w:r>
        <w:rPr/>
        <w:br w:type="column"/>
      </w:r>
      <w:r>
        <w:rPr>
          <w:color w:val="231F20"/>
          <w:w w:val="110"/>
        </w:rPr>
        <w:t>increased antigen uptake by monocytes and migration to </w:t>
      </w:r>
      <w:r>
        <w:rPr>
          <w:color w:val="231F20"/>
          <w:w w:val="110"/>
        </w:rPr>
        <w:t>the draining lymph</w:t>
      </w:r>
      <w:r>
        <w:rPr>
          <w:color w:val="231F20"/>
          <w:w w:val="110"/>
        </w:rPr>
        <w:t> node.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 adjuvant,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expres- </w:t>
      </w:r>
      <w:r>
        <w:rPr>
          <w:color w:val="231F20"/>
          <w:spacing w:val="-2"/>
          <w:w w:val="110"/>
        </w:rPr>
        <w:t>sion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some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cytokines,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such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IL-6,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modulated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rFonts w:ascii="Microsoft Sans Serif" w:hAnsi="Microsoft Sans Serif"/>
          <w:color w:val="231F20"/>
          <w:w w:val="110"/>
        </w:rPr>
        <w:t>α</w:t>
      </w:r>
      <w:r>
        <w:rPr>
          <w:color w:val="231F20"/>
          <w:w w:val="110"/>
        </w:rPr>
        <w:t>-tocopherol,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enhanced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mag- nitude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response,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suggesting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immunomodu- </w:t>
      </w:r>
      <w:r>
        <w:rPr>
          <w:color w:val="231F20"/>
          <w:spacing w:val="-2"/>
          <w:w w:val="110"/>
        </w:rPr>
        <w:t>latory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rFonts w:ascii="Microsoft Sans Serif" w:hAnsi="Microsoft Sans Serif"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-tocopherol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independent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oil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emulsion. </w:t>
      </w:r>
      <w:r>
        <w:rPr>
          <w:color w:val="231F20"/>
          <w:w w:val="110"/>
        </w:rPr>
        <w:t>The same authors also demonstrated that the adjuvant effect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local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temporal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spatial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colocalization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antigen </w:t>
      </w:r>
      <w:r>
        <w:rPr>
          <w:color w:val="231F20"/>
          <w:w w:val="110"/>
        </w:rPr>
        <w:t>and adjuvant were required; that is, injecting the adjuvant in a site distant to the antigen or at a later time resulted in no adjuvant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effect,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consistent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local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short-lived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direct impact of the immune system.</w:t>
      </w:r>
    </w:p>
    <w:p>
      <w:pPr>
        <w:pStyle w:val="BodyText"/>
        <w:spacing w:line="232" w:lineRule="auto" w:before="188"/>
        <w:ind w:left="319" w:right="1197"/>
        <w:jc w:val="both"/>
      </w:pPr>
      <w:r>
        <w:rPr>
          <w:rFonts w:ascii="Cambria"/>
          <w:b/>
          <w:color w:val="231F20"/>
        </w:rPr>
        <w:t>Safety of Squalene-Containing Oil-in-Water </w:t>
      </w:r>
      <w:r>
        <w:rPr>
          <w:rFonts w:ascii="Cambria"/>
          <w:b/>
          <w:color w:val="231F20"/>
        </w:rPr>
        <w:t>Emulsions.</w:t>
      </w:r>
      <w:r>
        <w:rPr>
          <w:rFonts w:ascii="Cambria"/>
          <w:b/>
          <w:color w:val="231F20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H1N1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pandemic,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contain- ing an oil-in-water emulsion as adjuvant were approved and distributed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Europe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(Pandemrix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Focetria);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 uptake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hampered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broad</w:t>
      </w:r>
      <w:r>
        <w:rPr>
          <w:color w:val="231F20"/>
          <w:w w:val="110"/>
        </w:rPr>
        <w:t> media claims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dangers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squalene.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concerns seem to have arisen from a 2002 report that soldiers return- 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Gulf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so-called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Gulf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syndrome had antisqualene antibodies that had been induced through receiving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allegedly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squalene.</w:t>
      </w:r>
      <w:r>
        <w:rPr>
          <w:color w:val="0080AC"/>
          <w:w w:val="110"/>
          <w:vertAlign w:val="superscript"/>
        </w:rPr>
        <w:t>69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Although the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question</w:t>
      </w:r>
      <w:r>
        <w:rPr>
          <w:color w:val="231F20"/>
          <w:w w:val="110"/>
          <w:vertAlign w:val="baseline"/>
        </w:rPr>
        <w:t> did</w:t>
      </w:r>
      <w:r>
        <w:rPr>
          <w:color w:val="231F20"/>
          <w:w w:val="110"/>
          <w:vertAlign w:val="baseline"/>
        </w:rPr>
        <w:t> not</w:t>
      </w:r>
      <w:r>
        <w:rPr>
          <w:color w:val="231F20"/>
          <w:w w:val="110"/>
          <w:vertAlign w:val="baseline"/>
        </w:rPr>
        <w:t> apparently</w:t>
      </w:r>
      <w:r>
        <w:rPr>
          <w:color w:val="231F20"/>
          <w:w w:val="110"/>
          <w:vertAlign w:val="baseline"/>
        </w:rPr>
        <w:t> contain</w:t>
      </w:r>
      <w:r>
        <w:rPr>
          <w:color w:val="231F20"/>
          <w:w w:val="110"/>
          <w:vertAlign w:val="baseline"/>
        </w:rPr>
        <w:t> squa- lene,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WHO</w:t>
      </w:r>
      <w:r>
        <w:rPr>
          <w:color w:val="231F20"/>
          <w:w w:val="110"/>
          <w:vertAlign w:val="baseline"/>
        </w:rPr>
        <w:t> Global</w:t>
      </w:r>
      <w:r>
        <w:rPr>
          <w:color w:val="231F20"/>
          <w:w w:val="110"/>
          <w:vertAlign w:val="baseline"/>
        </w:rPr>
        <w:t> Advisory</w:t>
      </w:r>
      <w:r>
        <w:rPr>
          <w:color w:val="231F20"/>
          <w:w w:val="110"/>
          <w:vertAlign w:val="baseline"/>
        </w:rPr>
        <w:t> Committee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Vaccine Safety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reviewed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available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clini- cal</w:t>
      </w:r>
      <w:r>
        <w:rPr>
          <w:color w:val="231F20"/>
          <w:w w:val="110"/>
          <w:vertAlign w:val="baseline"/>
        </w:rPr>
        <w:t> trials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squalene-containing</w:t>
      </w:r>
      <w:r>
        <w:rPr>
          <w:color w:val="231F20"/>
          <w:w w:val="110"/>
          <w:vertAlign w:val="baseline"/>
        </w:rPr>
        <w:t> FLUAD</w:t>
      </w:r>
      <w:r>
        <w:rPr>
          <w:color w:val="231F20"/>
          <w:w w:val="110"/>
          <w:vertAlign w:val="baseline"/>
        </w:rPr>
        <w:t> vaccine. Animal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studies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suggested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squalene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induce arthritis.</w:t>
      </w:r>
      <w:r>
        <w:rPr>
          <w:color w:val="0080AC"/>
          <w:w w:val="110"/>
          <w:vertAlign w:val="superscript"/>
        </w:rPr>
        <w:t>70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animal</w:t>
      </w:r>
      <w:r>
        <w:rPr>
          <w:color w:val="231F20"/>
          <w:w w:val="110"/>
          <w:vertAlign w:val="baseline"/>
        </w:rPr>
        <w:t> model</w:t>
      </w:r>
      <w:r>
        <w:rPr>
          <w:color w:val="231F20"/>
          <w:w w:val="110"/>
          <w:vertAlign w:val="baseline"/>
        </w:rPr>
        <w:t> used,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require- ment for a specific breed and the use of a complex protocol irrelevant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vaccination</w:t>
      </w:r>
      <w:r>
        <w:rPr>
          <w:color w:val="231F20"/>
          <w:w w:val="110"/>
          <w:vertAlign w:val="baseline"/>
        </w:rPr>
        <w:t> practice</w:t>
      </w:r>
      <w:r>
        <w:rPr>
          <w:color w:val="231F20"/>
          <w:w w:val="110"/>
          <w:vertAlign w:val="baseline"/>
        </w:rPr>
        <w:t> make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difficult</w:t>
      </w:r>
      <w:r>
        <w:rPr>
          <w:color w:val="231F20"/>
          <w:w w:val="110"/>
          <w:vertAlign w:val="baseline"/>
        </w:rPr>
        <w:t> to assess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relevance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data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safety</w:t>
      </w:r>
      <w:r>
        <w:rPr>
          <w:color w:val="231F20"/>
          <w:w w:val="110"/>
          <w:vertAlign w:val="baseline"/>
        </w:rPr>
        <w:t> evaluation</w:t>
      </w:r>
      <w:r>
        <w:rPr>
          <w:color w:val="231F20"/>
          <w:w w:val="110"/>
          <w:vertAlign w:val="baseline"/>
        </w:rPr>
        <w:t> in humans.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committee</w:t>
      </w:r>
      <w:r>
        <w:rPr>
          <w:color w:val="231F20"/>
          <w:w w:val="110"/>
          <w:vertAlign w:val="baseline"/>
        </w:rPr>
        <w:t> concluded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there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no</w:t>
      </w:r>
      <w:r>
        <w:rPr>
          <w:color w:val="231F20"/>
          <w:w w:val="110"/>
          <w:vertAlign w:val="baseline"/>
        </w:rPr>
        <w:t> evi- dence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squalene</w:t>
      </w:r>
      <w:r>
        <w:rPr>
          <w:color w:val="231F20"/>
          <w:w w:val="110"/>
          <w:vertAlign w:val="baseline"/>
        </w:rPr>
        <w:t> could</w:t>
      </w:r>
      <w:r>
        <w:rPr>
          <w:color w:val="231F20"/>
          <w:w w:val="110"/>
          <w:vertAlign w:val="baseline"/>
        </w:rPr>
        <w:t> induce</w:t>
      </w:r>
      <w:r>
        <w:rPr>
          <w:color w:val="231F20"/>
          <w:w w:val="110"/>
          <w:vertAlign w:val="baseline"/>
        </w:rPr>
        <w:t> pathological</w:t>
      </w:r>
      <w:r>
        <w:rPr>
          <w:color w:val="231F20"/>
          <w:w w:val="110"/>
          <w:vertAlign w:val="baseline"/>
        </w:rPr>
        <w:t> antisqualene antibodies.</w:t>
      </w:r>
      <w:r>
        <w:rPr>
          <w:color w:val="231F20"/>
          <w:w w:val="110"/>
          <w:vertAlign w:val="baseline"/>
        </w:rPr>
        <w:t> Before</w:t>
      </w:r>
      <w:r>
        <w:rPr>
          <w:color w:val="231F20"/>
          <w:w w:val="110"/>
          <w:vertAlign w:val="baseline"/>
        </w:rPr>
        <w:t> recommending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use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squalene- containing</w:t>
      </w:r>
      <w:r>
        <w:rPr>
          <w:color w:val="231F20"/>
          <w:w w:val="110"/>
          <w:vertAlign w:val="baseline"/>
        </w:rPr>
        <w:t> oil-in-water</w:t>
      </w:r>
      <w:r>
        <w:rPr>
          <w:color w:val="231F20"/>
          <w:w w:val="110"/>
          <w:vertAlign w:val="baseline"/>
        </w:rPr>
        <w:t> emulsion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H1N1</w:t>
      </w:r>
      <w:r>
        <w:rPr>
          <w:color w:val="231F20"/>
          <w:w w:val="110"/>
          <w:vertAlign w:val="baseline"/>
        </w:rPr>
        <w:t> pandemic, the</w:t>
      </w:r>
      <w:r>
        <w:rPr>
          <w:color w:val="231F20"/>
          <w:w w:val="110"/>
          <w:vertAlign w:val="baseline"/>
        </w:rPr>
        <w:t> WHO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reviewed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clinical</w:t>
      </w:r>
      <w:r>
        <w:rPr>
          <w:color w:val="231F20"/>
          <w:w w:val="110"/>
          <w:vertAlign w:val="baseline"/>
        </w:rPr>
        <w:t> data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more</w:t>
      </w:r>
      <w:r>
        <w:rPr>
          <w:color w:val="231F20"/>
          <w:w w:val="110"/>
          <w:vertAlign w:val="baseline"/>
        </w:rPr>
        <w:t> than 35,000 volunteers of all ages and concluded that there were no significant safety concerns.</w:t>
      </w:r>
    </w:p>
    <w:p>
      <w:pPr>
        <w:pStyle w:val="BodyText"/>
        <w:spacing w:line="177" w:lineRule="exact"/>
        <w:ind w:left="559"/>
        <w:jc w:val="both"/>
      </w:pPr>
      <w:r>
        <w:rPr>
          <w:color w:val="231F20"/>
          <w:w w:val="105"/>
        </w:rPr>
        <w:t>Thorough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surveillance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authorities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70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32" w:lineRule="auto" w:before="1"/>
        <w:ind w:left="319" w:right="1197"/>
        <w:jc w:val="both"/>
      </w:pPr>
      <w:r>
        <w:rPr>
          <w:color w:val="231F20"/>
        </w:rPr>
        <w:t>2009–2010 pandemic season showed a positive benefit-to-risk </w:t>
      </w:r>
      <w:r>
        <w:rPr>
          <w:color w:val="231F20"/>
          <w:w w:val="110"/>
        </w:rPr>
        <w:t>profile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vaccines.</w:t>
      </w:r>
      <w:r>
        <w:rPr>
          <w:color w:val="231F20"/>
          <w:w w:val="110"/>
        </w:rPr>
        <w:t> Since</w:t>
      </w:r>
      <w:r>
        <w:rPr>
          <w:color w:val="231F20"/>
          <w:w w:val="110"/>
        </w:rPr>
        <w:t> August</w:t>
      </w:r>
      <w:r>
        <w:rPr>
          <w:color w:val="231F20"/>
          <w:w w:val="110"/>
        </w:rPr>
        <w:t> 2010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an increased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cases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narcolepsy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</w:rPr>
        <w:t>children and adolescents vaccinated with an AS03-</w:t>
      </w:r>
      <w:r>
        <w:rPr>
          <w:color w:val="231F20"/>
        </w:rPr>
        <w:t>adjuvanted </w:t>
      </w:r>
      <w:r>
        <w:rPr>
          <w:color w:val="231F20"/>
          <w:w w:val="110"/>
        </w:rPr>
        <w:t>H1N1</w:t>
      </w:r>
      <w:r>
        <w:rPr>
          <w:color w:val="231F20"/>
          <w:w w:val="110"/>
        </w:rPr>
        <w:t> pandemic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three</w:t>
      </w:r>
      <w:r>
        <w:rPr>
          <w:color w:val="231F20"/>
          <w:w w:val="110"/>
        </w:rPr>
        <w:t> northern</w:t>
      </w:r>
      <w:r>
        <w:rPr>
          <w:color w:val="231F20"/>
          <w:w w:val="110"/>
        </w:rPr>
        <w:t> European</w:t>
      </w:r>
      <w:r>
        <w:rPr>
          <w:color w:val="231F20"/>
          <w:w w:val="110"/>
        </w:rPr>
        <w:t> coun- tries.</w:t>
      </w:r>
      <w:r>
        <w:rPr>
          <w:color w:val="231F20"/>
          <w:w w:val="110"/>
        </w:rPr>
        <w:t> Interim</w:t>
      </w:r>
      <w:r>
        <w:rPr>
          <w:color w:val="231F20"/>
          <w:w w:val="110"/>
        </w:rPr>
        <w:t> reports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epidemiologic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conducted</w:t>
      </w:r>
      <w:r>
        <w:rPr>
          <w:color w:val="231F20"/>
          <w:w w:val="110"/>
        </w:rPr>
        <w:t> in </w:t>
      </w:r>
      <w:r>
        <w:rPr>
          <w:color w:val="231F20"/>
        </w:rPr>
        <w:t>those</w:t>
      </w:r>
      <w:r>
        <w:rPr>
          <w:color w:val="231F20"/>
          <w:spacing w:val="33"/>
        </w:rPr>
        <w:t> </w:t>
      </w:r>
      <w:r>
        <w:rPr>
          <w:color w:val="231F20"/>
        </w:rPr>
        <w:t>countries</w:t>
      </w:r>
      <w:r>
        <w:rPr>
          <w:color w:val="231F20"/>
          <w:spacing w:val="33"/>
        </w:rPr>
        <w:t> </w:t>
      </w:r>
      <w:r>
        <w:rPr>
          <w:color w:val="231F20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suggested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33"/>
        </w:rPr>
        <w:t> </w:t>
      </w:r>
      <w:r>
        <w:rPr>
          <w:color w:val="231F20"/>
        </w:rPr>
        <w:t>increased</w:t>
      </w:r>
      <w:r>
        <w:rPr>
          <w:color w:val="231F20"/>
          <w:spacing w:val="33"/>
        </w:rPr>
        <w:t> </w:t>
      </w:r>
      <w:r>
        <w:rPr>
          <w:color w:val="231F20"/>
        </w:rPr>
        <w:t>risk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narcolepsy </w:t>
      </w:r>
      <w:r>
        <w:rPr>
          <w:color w:val="231F20"/>
          <w:w w:val="110"/>
        </w:rPr>
        <w:t>in some vaccinated persons.</w:t>
      </w:r>
      <w:r>
        <w:rPr>
          <w:color w:val="0080AC"/>
          <w:w w:val="110"/>
          <w:vertAlign w:val="superscript"/>
        </w:rPr>
        <w:t>71</w:t>
      </w:r>
    </w:p>
    <w:p>
      <w:pPr>
        <w:pStyle w:val="BodyText"/>
        <w:spacing w:line="232" w:lineRule="auto"/>
        <w:ind w:left="319" w:right="1197" w:firstLine="239"/>
        <w:jc w:val="both"/>
      </w:pPr>
      <w:r>
        <w:rPr>
          <w:color w:val="231F20"/>
          <w:w w:val="105"/>
        </w:rPr>
        <w:t>The European Medicines Agency Committee for </w:t>
      </w:r>
      <w:r>
        <w:rPr>
          <w:color w:val="231F20"/>
          <w:w w:val="105"/>
        </w:rPr>
        <w:t>Medicinal Products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Human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(CHMP)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undertook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67"/>
          <w:w w:val="105"/>
        </w:rPr>
        <w:t> </w:t>
      </w:r>
      <w:r>
        <w:rPr>
          <w:color w:val="231F20"/>
          <w:spacing w:val="-2"/>
          <w:w w:val="105"/>
        </w:rPr>
        <w:t>thorough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80"/>
        <w:jc w:val="both"/>
      </w:pPr>
      <w:r>
        <w:rPr>
          <w:color w:val="231F20"/>
          <w:w w:val="105"/>
        </w:rPr>
        <w:t>review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July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2011,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concluded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w w:val="105"/>
        </w:rPr>
        <w:t> overall</w:t>
      </w:r>
      <w:r>
        <w:rPr>
          <w:color w:val="231F20"/>
          <w:w w:val="105"/>
        </w:rPr>
        <w:t> benefit-to-risk</w:t>
      </w:r>
      <w:r>
        <w:rPr>
          <w:color w:val="231F20"/>
          <w:w w:val="105"/>
        </w:rPr>
        <w:t> profile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AS03-</w:t>
      </w:r>
      <w:r>
        <w:rPr>
          <w:color w:val="231F20"/>
          <w:w w:val="105"/>
        </w:rPr>
        <w:t>adjuvanted H1N1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remains</w:t>
      </w:r>
      <w:r>
        <w:rPr>
          <w:color w:val="231F20"/>
          <w:w w:val="105"/>
        </w:rPr>
        <w:t> positive.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CHMP</w:t>
      </w:r>
      <w:r>
        <w:rPr>
          <w:color w:val="231F20"/>
          <w:w w:val="105"/>
        </w:rPr>
        <w:t> acknowledged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further research in the areas of genetic and environmental factors in particular need to be explored before definitive con- clusions can be drawn. In October 2013, based on the safety and efficacy results obtained for the pandemic H5N1 vaccine,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H5N1/AS03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adjuvanted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opinion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Related</w:t>
      </w:r>
      <w:r>
        <w:rPr>
          <w:color w:val="231F20"/>
          <w:w w:val="105"/>
        </w:rPr>
        <w:t> Biological</w:t>
      </w:r>
      <w:r>
        <w:rPr>
          <w:color w:val="231F20"/>
          <w:w w:val="105"/>
        </w:rPr>
        <w:t> Products</w:t>
      </w:r>
      <w:r>
        <w:rPr>
          <w:color w:val="231F20"/>
          <w:w w:val="105"/>
        </w:rPr>
        <w:t> Advisory </w:t>
      </w:r>
      <w:bookmarkStart w:name="Mechanism of Action of TLR4 Agonists." w:id="29"/>
      <w:bookmarkEnd w:id="29"/>
      <w:r>
        <w:rPr>
          <w:color w:val="231F20"/>
          <w:w w:val="105"/>
        </w:rPr>
        <w:t>Committee</w:t>
      </w:r>
      <w:r>
        <w:rPr>
          <w:color w:val="231F20"/>
          <w:w w:val="105"/>
        </w:rPr>
        <w:t> (VRBPAC)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adults</w:t>
      </w:r>
      <w:r>
        <w:rPr>
          <w:color w:val="231F20"/>
          <w:w w:val="105"/>
        </w:rPr>
        <w:t> older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18 </w:t>
      </w:r>
      <w:r>
        <w:rPr>
          <w:color w:val="231F20"/>
          <w:spacing w:val="-2"/>
          <w:w w:val="105"/>
        </w:rPr>
        <w:t>years.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w w:val="105"/>
        </w:rPr>
        <w:t>Although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adjuvanted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vaccine could</w:t>
      </w:r>
      <w:r>
        <w:rPr>
          <w:color w:val="231F20"/>
          <w:w w:val="105"/>
        </w:rPr>
        <w:t> cause</w:t>
      </w:r>
      <w:r>
        <w:rPr>
          <w:color w:val="231F20"/>
          <w:w w:val="105"/>
        </w:rPr>
        <w:t> narcolepsy,</w:t>
      </w:r>
      <w:r>
        <w:rPr>
          <w:color w:val="231F20"/>
          <w:w w:val="105"/>
        </w:rPr>
        <w:t> several</w:t>
      </w:r>
      <w:r>
        <w:rPr>
          <w:color w:val="231F20"/>
          <w:w w:val="105"/>
        </w:rPr>
        <w:t> hypotheses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pro- posed,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viral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proteins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as the nucleoprotein,</w:t>
      </w:r>
      <w:r>
        <w:rPr>
          <w:color w:val="0080AC"/>
          <w:w w:val="105"/>
          <w:vertAlign w:val="superscript"/>
        </w:rPr>
        <w:t>72,73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suggesting that it is the presence of influenza</w:t>
      </w:r>
      <w:r>
        <w:rPr>
          <w:color w:val="231F20"/>
          <w:w w:val="105"/>
          <w:vertAlign w:val="baseline"/>
        </w:rPr>
        <w:t> viral</w:t>
      </w:r>
      <w:r>
        <w:rPr>
          <w:color w:val="231F20"/>
          <w:w w:val="105"/>
          <w:vertAlign w:val="baseline"/>
        </w:rPr>
        <w:t> nucleoprotein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vaccine,</w:t>
      </w:r>
      <w:r>
        <w:rPr>
          <w:color w:val="231F20"/>
          <w:w w:val="105"/>
          <w:vertAlign w:val="baseline"/>
        </w:rPr>
        <w:t> rather</w:t>
      </w:r>
      <w:r>
        <w:rPr>
          <w:color w:val="231F20"/>
          <w:w w:val="105"/>
          <w:vertAlign w:val="baseline"/>
        </w:rPr>
        <w:t> than</w:t>
      </w:r>
      <w:r>
        <w:rPr>
          <w:color w:val="231F20"/>
          <w:w w:val="105"/>
          <w:vertAlign w:val="baseline"/>
        </w:rPr>
        <w:t> the adjuvant, that may be responsible. There are, however, no data clearly establishing a link between the adjuvant and the onset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disease.</w:t>
      </w:r>
    </w:p>
    <w:p>
      <w:pPr>
        <w:pStyle w:val="BodyText"/>
        <w:spacing w:line="232" w:lineRule="auto" w:before="183"/>
        <w:ind w:left="479"/>
        <w:jc w:val="both"/>
      </w:pPr>
      <w:bookmarkStart w:name="Other Oil Alternatives for Squalene." w:id="30"/>
      <w:bookmarkEnd w:id="30"/>
      <w:r>
        <w:rPr/>
      </w:r>
      <w:r>
        <w:rPr>
          <w:rFonts w:ascii="Cambria"/>
          <w:b/>
          <w:color w:val="231F20"/>
          <w:w w:val="110"/>
        </w:rPr>
        <w:t>Other</w:t>
      </w:r>
      <w:r>
        <w:rPr>
          <w:rFonts w:ascii="Cambria"/>
          <w:b/>
          <w:color w:val="231F20"/>
          <w:w w:val="110"/>
        </w:rPr>
        <w:t> Oil</w:t>
      </w:r>
      <w:r>
        <w:rPr>
          <w:rFonts w:ascii="Cambria"/>
          <w:b/>
          <w:color w:val="231F20"/>
          <w:w w:val="110"/>
        </w:rPr>
        <w:t> Alternatives</w:t>
      </w:r>
      <w:r>
        <w:rPr>
          <w:rFonts w:ascii="Cambria"/>
          <w:b/>
          <w:color w:val="231F20"/>
          <w:w w:val="110"/>
        </w:rPr>
        <w:t> for</w:t>
      </w:r>
      <w:r>
        <w:rPr>
          <w:rFonts w:ascii="Cambria"/>
          <w:b/>
          <w:color w:val="231F20"/>
          <w:w w:val="110"/>
        </w:rPr>
        <w:t> Squalene.</w:t>
      </w:r>
      <w:r>
        <w:rPr>
          <w:rFonts w:ascii="Cambria"/>
          <w:b/>
          <w:color w:val="231F20"/>
          <w:spacing w:val="-6"/>
          <w:w w:val="110"/>
        </w:rPr>
        <w:t> </w:t>
      </w:r>
      <w:r>
        <w:rPr>
          <w:color w:val="231F20"/>
          <w:w w:val="110"/>
        </w:rPr>
        <w:t>Little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investigation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alternative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metabolizable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oils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reported.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men- </w:t>
      </w:r>
      <w:r>
        <w:rPr>
          <w:color w:val="231F20"/>
          <w:w w:val="110"/>
        </w:rPr>
        <w:t>tioned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earlier,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squalane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SAF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emulsion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 included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CoVaccine</w:t>
      </w:r>
      <w:r>
        <w:rPr>
          <w:color w:val="231F20"/>
          <w:w w:val="110"/>
        </w:rPr>
        <w:t> adjuvant;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clear whether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oil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metabolized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whether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elimi- nated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skin.</w:t>
      </w:r>
      <w:r>
        <w:rPr>
          <w:color w:val="0080AC"/>
          <w:w w:val="110"/>
          <w:vertAlign w:val="superscript"/>
        </w:rPr>
        <w:t>74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Miglyol,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metabolizable</w:t>
      </w:r>
      <w:r>
        <w:rPr>
          <w:color w:val="231F20"/>
          <w:w w:val="110"/>
          <w:vertAlign w:val="baseline"/>
        </w:rPr>
        <w:t> semisyn- </w:t>
      </w:r>
      <w:r>
        <w:rPr>
          <w:color w:val="231F20"/>
          <w:vertAlign w:val="baseline"/>
        </w:rPr>
        <w:t>thetic mixed triglyceride, has been evaluated as an oil-in-water </w:t>
      </w:r>
      <w:r>
        <w:rPr>
          <w:color w:val="231F20"/>
          <w:w w:val="110"/>
          <w:vertAlign w:val="baseline"/>
        </w:rPr>
        <w:t>emulsion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</w:t>
      </w:r>
      <w:r>
        <w:rPr>
          <w:color w:val="0080AC"/>
          <w:w w:val="110"/>
          <w:vertAlign w:val="superscript"/>
        </w:rPr>
        <w:t>75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enhance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immunity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 at</w:t>
      </w:r>
      <w:r>
        <w:rPr>
          <w:color w:val="231F20"/>
          <w:w w:val="110"/>
          <w:vertAlign w:val="baseline"/>
        </w:rPr>
        <w:t> lower</w:t>
      </w:r>
      <w:r>
        <w:rPr>
          <w:color w:val="231F20"/>
          <w:w w:val="110"/>
          <w:vertAlign w:val="baseline"/>
        </w:rPr>
        <w:t> titers</w:t>
      </w:r>
      <w:r>
        <w:rPr>
          <w:color w:val="231F20"/>
          <w:w w:val="110"/>
          <w:vertAlign w:val="baseline"/>
        </w:rPr>
        <w:t> than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nonmetabolizable</w:t>
      </w:r>
      <w:r>
        <w:rPr>
          <w:color w:val="231F20"/>
          <w:w w:val="110"/>
          <w:vertAlign w:val="baseline"/>
        </w:rPr>
        <w:t> mineral</w:t>
      </w:r>
      <w:r>
        <w:rPr>
          <w:color w:val="231F20"/>
          <w:w w:val="110"/>
          <w:vertAlign w:val="baseline"/>
        </w:rPr>
        <w:t> oil.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 future,</w:t>
      </w:r>
      <w:r>
        <w:rPr>
          <w:color w:val="231F20"/>
          <w:w w:val="110"/>
          <w:vertAlign w:val="baseline"/>
        </w:rPr>
        <w:t> synthetic</w:t>
      </w:r>
      <w:r>
        <w:rPr>
          <w:color w:val="231F20"/>
          <w:w w:val="110"/>
          <w:vertAlign w:val="baseline"/>
        </w:rPr>
        <w:t> oils</w:t>
      </w:r>
      <w:r>
        <w:rPr>
          <w:color w:val="231F20"/>
          <w:w w:val="110"/>
          <w:vertAlign w:val="baseline"/>
        </w:rPr>
        <w:t> may</w:t>
      </w:r>
      <w:r>
        <w:rPr>
          <w:color w:val="231F20"/>
          <w:w w:val="110"/>
          <w:vertAlign w:val="baseline"/>
        </w:rPr>
        <w:t> overcome</w:t>
      </w:r>
      <w:r>
        <w:rPr>
          <w:color w:val="231F20"/>
          <w:w w:val="110"/>
          <w:vertAlign w:val="baseline"/>
        </w:rPr>
        <w:t> some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challenges associated with the use of animal-derived squalene.</w:t>
      </w:r>
    </w:p>
    <w:p>
      <w:pPr>
        <w:pStyle w:val="BodyText"/>
        <w:spacing w:before="21"/>
      </w:pPr>
    </w:p>
    <w:p>
      <w:pPr>
        <w:pStyle w:val="Heading2"/>
        <w:ind w:left="480"/>
      </w:pPr>
      <w:bookmarkStart w:name="Toll-Like Receptor Agonists" w:id="31"/>
      <w:bookmarkEnd w:id="31"/>
      <w:r>
        <w:rPr/>
      </w:r>
      <w:r>
        <w:rPr>
          <w:color w:val="231F20"/>
          <w:w w:val="75"/>
        </w:rPr>
        <w:t>Toll-Like</w:t>
      </w:r>
      <w:r>
        <w:rPr>
          <w:color w:val="231F20"/>
          <w:spacing w:val="29"/>
        </w:rPr>
        <w:t> </w:t>
      </w:r>
      <w:r>
        <w:rPr>
          <w:color w:val="231F20"/>
          <w:w w:val="75"/>
        </w:rPr>
        <w:t>Receptor</w:t>
      </w:r>
      <w:r>
        <w:rPr>
          <w:color w:val="231F20"/>
          <w:spacing w:val="30"/>
        </w:rPr>
        <w:t> </w:t>
      </w:r>
      <w:r>
        <w:rPr>
          <w:color w:val="231F20"/>
          <w:spacing w:val="-2"/>
          <w:w w:val="75"/>
        </w:rPr>
        <w:t>Agonists</w:t>
      </w:r>
    </w:p>
    <w:p>
      <w:pPr>
        <w:pStyle w:val="BodyText"/>
        <w:spacing w:line="232" w:lineRule="auto" w:before="86"/>
        <w:ind w:left="480"/>
        <w:jc w:val="both"/>
      </w:pPr>
      <w:r>
        <w:rPr>
          <w:color w:val="231F20"/>
          <w:w w:val="105"/>
        </w:rPr>
        <w:t>Although TLRs and their role in triggering the innate </w:t>
      </w:r>
      <w:r>
        <w:rPr>
          <w:color w:val="231F20"/>
          <w:w w:val="105"/>
        </w:rPr>
        <w:t>immune response were understood only after their ligands were identi- </w:t>
      </w:r>
      <w:bookmarkStart w:name="Species Specificity of TLR4 Receptor." w:id="32"/>
      <w:bookmarkEnd w:id="32"/>
      <w:r>
        <w:rPr>
          <w:color w:val="231F20"/>
          <w:w w:val="105"/>
        </w:rPr>
        <w:t>fied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adjuvants,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classify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adjuvants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through their specific receptor.</w:t>
      </w:r>
    </w:p>
    <w:p>
      <w:pPr>
        <w:pStyle w:val="BodyText"/>
        <w:spacing w:before="28"/>
      </w:pPr>
    </w:p>
    <w:p>
      <w:pPr>
        <w:pStyle w:val="Heading2"/>
        <w:ind w:left="480"/>
      </w:pPr>
      <w:bookmarkStart w:name="TLR4 Agonists" w:id="33"/>
      <w:bookmarkEnd w:id="33"/>
      <w:r>
        <w:rPr/>
      </w:r>
      <w:r>
        <w:rPr>
          <w:color w:val="231F20"/>
          <w:w w:val="75"/>
        </w:rPr>
        <w:t>TLR4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85"/>
        </w:rPr>
        <w:t>Agonists</w:t>
      </w:r>
    </w:p>
    <w:p>
      <w:pPr>
        <w:pStyle w:val="BodyText"/>
        <w:spacing w:line="232" w:lineRule="auto" w:before="86"/>
        <w:ind w:left="479"/>
        <w:jc w:val="both"/>
      </w:pPr>
      <w:r>
        <w:rPr>
          <w:color w:val="231F20"/>
          <w:w w:val="105"/>
        </w:rPr>
        <w:t>Although LPS, a major component of the outer membrane </w:t>
      </w:r>
      <w:r>
        <w:rPr>
          <w:color w:val="231F20"/>
          <w:w w:val="105"/>
        </w:rPr>
        <w:t>of Gram-negative bacteria, has long been known to be a potent stimulator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immune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adjuvants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has been curtailed by its toxic effects. Early studies demonstrated that</w:t>
      </w:r>
      <w:r>
        <w:rPr>
          <w:color w:val="231F20"/>
          <w:w w:val="105"/>
        </w:rPr>
        <w:t> removing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core</w:t>
      </w:r>
      <w:r>
        <w:rPr>
          <w:color w:val="231F20"/>
          <w:w w:val="105"/>
        </w:rPr>
        <w:t> carbohydrate,</w:t>
      </w:r>
      <w:r>
        <w:rPr>
          <w:color w:val="231F20"/>
          <w:w w:val="105"/>
        </w:rPr>
        <w:t> generating</w:t>
      </w:r>
      <w:r>
        <w:rPr>
          <w:color w:val="231F20"/>
          <w:w w:val="105"/>
        </w:rPr>
        <w:t> lipid</w:t>
      </w:r>
      <w:r>
        <w:rPr>
          <w:color w:val="231F20"/>
          <w:w w:val="105"/>
        </w:rPr>
        <w:t> A, reduced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pyrogenicity</w:t>
      </w:r>
      <w:r>
        <w:rPr>
          <w:color w:val="231F20"/>
          <w:w w:val="105"/>
        </w:rPr>
        <w:t> without</w:t>
      </w:r>
      <w:r>
        <w:rPr>
          <w:color w:val="231F20"/>
          <w:w w:val="105"/>
        </w:rPr>
        <w:t> reducing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immune- stimulating</w:t>
      </w:r>
      <w:r>
        <w:rPr>
          <w:color w:val="231F20"/>
          <w:w w:val="105"/>
        </w:rPr>
        <w:t> activity.</w:t>
      </w:r>
      <w:r>
        <w:rPr>
          <w:color w:val="231F20"/>
          <w:w w:val="105"/>
        </w:rPr>
        <w:t> Lipid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still</w:t>
      </w:r>
      <w:r>
        <w:rPr>
          <w:color w:val="231F20"/>
          <w:w w:val="105"/>
        </w:rPr>
        <w:t> too</w:t>
      </w:r>
      <w:r>
        <w:rPr>
          <w:color w:val="231F20"/>
          <w:w w:val="105"/>
        </w:rPr>
        <w:t> pyrogenic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use; however, it was shown that formulating lipid A in liposomes </w:t>
      </w:r>
      <w:bookmarkStart w:name="Other TLR4 Agonists." w:id="34"/>
      <w:bookmarkEnd w:id="34"/>
      <w:r>
        <w:rPr>
          <w:color w:val="231F20"/>
          <w:w w:val="105"/>
        </w:rPr>
        <w:t>reduced</w:t>
      </w:r>
      <w:r>
        <w:rPr>
          <w:color w:val="231F20"/>
          <w:w w:val="105"/>
        </w:rPr>
        <w:t> the pyrogenicity a further 100- to 1000-fold, and lipo- somal</w:t>
      </w:r>
      <w:r>
        <w:rPr>
          <w:color w:val="231F20"/>
          <w:w w:val="105"/>
        </w:rPr>
        <w:t> lipid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formulations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clinical</w:t>
      </w:r>
      <w:r>
        <w:rPr>
          <w:color w:val="231F20"/>
          <w:w w:val="105"/>
        </w:rPr>
        <w:t> trials</w:t>
      </w:r>
      <w:r>
        <w:rPr>
          <w:color w:val="231F20"/>
          <w:w w:val="105"/>
        </w:rPr>
        <w:t> for candidate malaria vaccines without severe adverse events.</w:t>
      </w:r>
      <w:r>
        <w:rPr>
          <w:color w:val="0080AC"/>
          <w:w w:val="105"/>
          <w:vertAlign w:val="superscript"/>
        </w:rPr>
        <w:t>76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1984, Ribi</w:t>
      </w:r>
      <w:r>
        <w:rPr>
          <w:color w:val="0080AC"/>
          <w:w w:val="105"/>
          <w:vertAlign w:val="superscript"/>
        </w:rPr>
        <w:t>77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demonstrated that a significantly less-toxic mol- ecule could be obtained from LPS through sequential acidic and basic hydrolysis steps. The phosphate from the reducing- end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glucosamine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lipid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Salmonella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minnesota </w:t>
      </w:r>
      <w:r>
        <w:rPr>
          <w:color w:val="231F20"/>
          <w:w w:val="105"/>
          <w:vertAlign w:val="baseline"/>
        </w:rPr>
        <w:t>RC595 is removed by mild acid hydrolysis, resulting in a mol- ecule,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referred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monophosphoryl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lipid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(MPLA,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referring 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TLR4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agonists)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significantly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toxic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 the</w:t>
      </w:r>
      <w:r>
        <w:rPr>
          <w:color w:val="231F20"/>
          <w:w w:val="105"/>
          <w:vertAlign w:val="baseline"/>
        </w:rPr>
        <w:t> lipid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still</w:t>
      </w:r>
      <w:r>
        <w:rPr>
          <w:color w:val="231F20"/>
          <w:w w:val="105"/>
          <w:vertAlign w:val="baseline"/>
        </w:rPr>
        <w:t> stimulated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immune</w:t>
      </w:r>
      <w:r>
        <w:rPr>
          <w:color w:val="231F20"/>
          <w:w w:val="105"/>
          <w:vertAlign w:val="baseline"/>
        </w:rPr>
        <w:t> response.</w:t>
      </w:r>
      <w:r>
        <w:rPr>
          <w:color w:val="0080AC"/>
          <w:w w:val="105"/>
          <w:vertAlign w:val="superscript"/>
        </w:rPr>
        <w:t>7</w:t>
      </w:r>
      <w:r>
        <w:rPr>
          <w:color w:val="0080AC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Ribi and colleagues then observed that if this MPLA was sub- jected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further</w:t>
      </w:r>
      <w:r>
        <w:rPr>
          <w:color w:val="231F20"/>
          <w:w w:val="105"/>
          <w:vertAlign w:val="baseline"/>
        </w:rPr>
        <w:t> mild</w:t>
      </w:r>
      <w:r>
        <w:rPr>
          <w:color w:val="231F20"/>
          <w:w w:val="105"/>
          <w:vertAlign w:val="baseline"/>
        </w:rPr>
        <w:t> alkali</w:t>
      </w:r>
      <w:r>
        <w:rPr>
          <w:color w:val="231F20"/>
          <w:w w:val="105"/>
          <w:vertAlign w:val="baseline"/>
        </w:rPr>
        <w:t> hydrolysis,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selectively removed the acyl chain from the 3</w:t>
      </w:r>
      <w:r>
        <w:rPr>
          <w:rFonts w:ascii="Microsoft Sans Serif" w:hAnsi="Microsoft Sans Serif"/>
          <w:color w:val="231F20"/>
          <w:w w:val="105"/>
          <w:vertAlign w:val="baseline"/>
        </w:rPr>
        <w:t>′ </w:t>
      </w:r>
      <w:r>
        <w:rPr>
          <w:color w:val="231F20"/>
          <w:w w:val="105"/>
          <w:vertAlign w:val="baseline"/>
        </w:rPr>
        <w:t>position of the disaccha- ride</w:t>
      </w:r>
      <w:r>
        <w:rPr>
          <w:color w:val="231F20"/>
          <w:w w:val="105"/>
          <w:vertAlign w:val="baseline"/>
        </w:rPr>
        <w:t> backbone,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resulting</w:t>
      </w:r>
      <w:r>
        <w:rPr>
          <w:color w:val="231F20"/>
          <w:w w:val="105"/>
          <w:vertAlign w:val="baseline"/>
        </w:rPr>
        <w:t> molecule,</w:t>
      </w:r>
      <w:r>
        <w:rPr>
          <w:color w:val="231F20"/>
          <w:w w:val="105"/>
          <w:vertAlign w:val="baseline"/>
        </w:rPr>
        <w:t> 3-deacylated</w:t>
      </w:r>
      <w:r>
        <w:rPr>
          <w:color w:val="231F20"/>
          <w:w w:val="105"/>
          <w:vertAlign w:val="baseline"/>
        </w:rPr>
        <w:t> MPLA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(3d-MPL, or MPL), was even less pyrogenic but still exhibited adjuvant activity. GlaxoSmithKline developed a combination of adjuvants, AS04, in which MPL is formulated with alumi- num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salt.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adjuvant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AS04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approved</w:t>
      </w:r>
    </w:p>
    <w:p>
      <w:pPr>
        <w:pStyle w:val="BodyText"/>
        <w:spacing w:line="232" w:lineRule="auto" w:before="97"/>
        <w:ind w:left="319" w:right="1077"/>
        <w:jc w:val="both"/>
      </w:pPr>
      <w:r>
        <w:rPr/>
        <w:br w:type="column"/>
      </w:r>
      <w:r>
        <w:rPr>
          <w:color w:val="231F20"/>
          <w:w w:val="110"/>
        </w:rPr>
        <w:t>vaccines</w:t>
      </w:r>
      <w:r>
        <w:rPr>
          <w:color w:val="231F20"/>
          <w:w w:val="110"/>
        </w:rPr>
        <w:t> (Cervarix</w:t>
      </w:r>
      <w:r>
        <w:rPr>
          <w:color w:val="231F20"/>
          <w:w w:val="110"/>
        </w:rPr>
        <w:t> [HPV</w:t>
      </w:r>
      <w:r>
        <w:rPr>
          <w:color w:val="231F20"/>
          <w:w w:val="110"/>
        </w:rPr>
        <w:t> vaccine]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Fendrix</w:t>
      </w:r>
      <w:r>
        <w:rPr>
          <w:color w:val="231F20"/>
          <w:w w:val="110"/>
        </w:rPr>
        <w:t> [hepatitis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hemodialyzed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patients]).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Cervarix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aimed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pre- </w:t>
      </w:r>
      <w:r>
        <w:rPr>
          <w:color w:val="231F20"/>
          <w:w w:val="110"/>
        </w:rPr>
        <w:t>venting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HPV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infection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subsequent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cervi- </w:t>
      </w:r>
      <w:r>
        <w:rPr>
          <w:color w:val="231F20"/>
        </w:rPr>
        <w:t>cal cancer. Extensive clinical trials demonstrated an acceptable </w:t>
      </w:r>
      <w:r>
        <w:rPr>
          <w:color w:val="231F20"/>
          <w:w w:val="110"/>
        </w:rPr>
        <w:t>safety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profile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efficacy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vaccine strains during a period of more than 8 years in clinical trial follow-up,</w:t>
      </w:r>
      <w:r>
        <w:rPr>
          <w:color w:val="0080AC"/>
          <w:w w:val="110"/>
          <w:vertAlign w:val="superscript"/>
        </w:rPr>
        <w:t>78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w w:val="110"/>
          <w:vertAlign w:val="baseline"/>
        </w:rPr>
        <w:t> well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against</w:t>
      </w:r>
      <w:r>
        <w:rPr>
          <w:color w:val="231F20"/>
          <w:w w:val="110"/>
          <w:vertAlign w:val="baseline"/>
        </w:rPr>
        <w:t> divergent</w:t>
      </w:r>
      <w:r>
        <w:rPr>
          <w:color w:val="231F20"/>
          <w:w w:val="110"/>
          <w:vertAlign w:val="baseline"/>
        </w:rPr>
        <w:t> HPV</w:t>
      </w:r>
      <w:r>
        <w:rPr>
          <w:color w:val="231F20"/>
          <w:w w:val="110"/>
          <w:vertAlign w:val="baseline"/>
        </w:rPr>
        <w:t> strains</w:t>
      </w:r>
      <w:r>
        <w:rPr>
          <w:color w:val="231F20"/>
          <w:w w:val="110"/>
          <w:vertAlign w:val="baseline"/>
        </w:rPr>
        <w:t> not present in the vaccine.</w:t>
      </w:r>
      <w:r>
        <w:rPr>
          <w:color w:val="0080AC"/>
          <w:w w:val="110"/>
          <w:vertAlign w:val="superscript"/>
        </w:rPr>
        <w:t>79</w:t>
      </w:r>
    </w:p>
    <w:p>
      <w:pPr>
        <w:pStyle w:val="BodyText"/>
        <w:spacing w:line="232" w:lineRule="auto" w:before="191"/>
        <w:ind w:left="319" w:right="10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7239000</wp:posOffset>
                </wp:positionH>
                <wp:positionV relativeFrom="paragraph">
                  <wp:posOffset>-999913</wp:posOffset>
                </wp:positionV>
                <wp:extent cx="533400" cy="3048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78.733345pt;width:42pt;height:24pt;mso-position-horizontal-relative:page;mso-position-vertical-relative:paragraph;z-index:15738880" type="#_x0000_t202" id="docshape179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ambria" w:hAnsi="Cambria"/>
          <w:b/>
          <w:color w:val="231F20"/>
        </w:rPr>
        <w:t>Mechanism of Action of TLR4 Agonists.</w:t>
      </w:r>
      <w:r>
        <w:rPr>
          <w:rFonts w:ascii="Cambria" w:hAnsi="Cambria"/>
          <w:b/>
          <w:color w:val="231F20"/>
          <w:spacing w:val="40"/>
        </w:rPr>
        <w:t> </w:t>
      </w:r>
      <w:r>
        <w:rPr>
          <w:color w:val="231F20"/>
        </w:rPr>
        <w:t>Immune </w:t>
      </w:r>
      <w:r>
        <w:rPr>
          <w:color w:val="231F20"/>
        </w:rPr>
        <w:t>recogni- </w:t>
      </w:r>
      <w:r>
        <w:rPr>
          <w:color w:val="231F20"/>
          <w:w w:val="110"/>
        </w:rPr>
        <w:t>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TLR4</w:t>
      </w:r>
      <w:r>
        <w:rPr>
          <w:color w:val="231F20"/>
          <w:w w:val="110"/>
        </w:rPr>
        <w:t> agonists,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LPS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MPL,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initiated</w:t>
      </w:r>
      <w:r>
        <w:rPr>
          <w:color w:val="231F20"/>
          <w:w w:val="110"/>
        </w:rPr>
        <w:t> by extraction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monomers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aggregates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LPS-binding protein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serum.</w:t>
      </w:r>
      <w:r>
        <w:rPr>
          <w:color w:val="0080AC"/>
          <w:w w:val="110"/>
          <w:vertAlign w:val="superscript"/>
        </w:rPr>
        <w:t>80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Monomeric</w:t>
      </w:r>
      <w:r>
        <w:rPr>
          <w:color w:val="231F20"/>
          <w:w w:val="110"/>
          <w:vertAlign w:val="baseline"/>
        </w:rPr>
        <w:t> LPS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transferred</w:t>
      </w:r>
      <w:r>
        <w:rPr>
          <w:color w:val="231F20"/>
          <w:w w:val="110"/>
          <w:vertAlign w:val="baseline"/>
        </w:rPr>
        <w:t> from LPS-binding</w:t>
      </w:r>
      <w:r>
        <w:rPr>
          <w:color w:val="231F20"/>
          <w:w w:val="110"/>
          <w:vertAlign w:val="baseline"/>
        </w:rPr>
        <w:t> protein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another</w:t>
      </w:r>
      <w:r>
        <w:rPr>
          <w:color w:val="231F20"/>
          <w:w w:val="110"/>
          <w:vertAlign w:val="baseline"/>
        </w:rPr>
        <w:t> accessory</w:t>
      </w:r>
      <w:r>
        <w:rPr>
          <w:color w:val="231F20"/>
          <w:w w:val="110"/>
          <w:vertAlign w:val="baseline"/>
        </w:rPr>
        <w:t> protein,</w:t>
      </w:r>
      <w:r>
        <w:rPr>
          <w:color w:val="231F20"/>
          <w:w w:val="110"/>
          <w:vertAlign w:val="baseline"/>
        </w:rPr>
        <w:t> CD14, which,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turn,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transfers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LPS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MD2,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secreted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glycoprotein that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associates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extracellular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domain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TLR4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 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heterodimeric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receptor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responsible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physio- </w:t>
      </w:r>
      <w:r>
        <w:rPr>
          <w:color w:val="231F20"/>
          <w:vertAlign w:val="baseline"/>
        </w:rPr>
        <w:t>logical recognition of LPS.</w:t>
      </w:r>
      <w:r>
        <w:rPr>
          <w:color w:val="0080AC"/>
          <w:vertAlign w:val="superscript"/>
        </w:rPr>
        <w:t>81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Lipid A bound to the TLR4–MD2 </w:t>
      </w:r>
      <w:r>
        <w:rPr>
          <w:color w:val="231F20"/>
          <w:w w:val="110"/>
          <w:vertAlign w:val="baseline"/>
        </w:rPr>
        <w:t>complex</w:t>
      </w:r>
      <w:r>
        <w:rPr>
          <w:color w:val="231F20"/>
          <w:w w:val="110"/>
          <w:vertAlign w:val="baseline"/>
        </w:rPr>
        <w:t> activates</w:t>
      </w:r>
      <w:r>
        <w:rPr>
          <w:color w:val="231F20"/>
          <w:w w:val="110"/>
          <w:vertAlign w:val="baseline"/>
        </w:rPr>
        <w:t> two</w:t>
      </w:r>
      <w:r>
        <w:rPr>
          <w:color w:val="231F20"/>
          <w:w w:val="110"/>
          <w:vertAlign w:val="baseline"/>
        </w:rPr>
        <w:t> distinct</w:t>
      </w:r>
      <w:r>
        <w:rPr>
          <w:color w:val="231F20"/>
          <w:w w:val="110"/>
          <w:vertAlign w:val="baseline"/>
        </w:rPr>
        <w:t> intracellular</w:t>
      </w:r>
      <w:r>
        <w:rPr>
          <w:color w:val="231F20"/>
          <w:w w:val="110"/>
          <w:vertAlign w:val="baseline"/>
        </w:rPr>
        <w:t> signaling</w:t>
      </w:r>
      <w:r>
        <w:rPr>
          <w:color w:val="231F20"/>
          <w:w w:val="110"/>
          <w:vertAlign w:val="baseline"/>
        </w:rPr>
        <w:t> path- ways,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come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known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names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 TLR4-proximal</w:t>
      </w:r>
      <w:r>
        <w:rPr>
          <w:color w:val="231F20"/>
          <w:w w:val="110"/>
          <w:vertAlign w:val="baseline"/>
        </w:rPr>
        <w:t> adaptor</w:t>
      </w:r>
      <w:r>
        <w:rPr>
          <w:color w:val="231F20"/>
          <w:w w:val="110"/>
          <w:vertAlign w:val="baseline"/>
        </w:rPr>
        <w:t> proteins,</w:t>
      </w:r>
      <w:r>
        <w:rPr>
          <w:color w:val="231F20"/>
          <w:w w:val="110"/>
          <w:vertAlign w:val="baseline"/>
        </w:rPr>
        <w:t> myeloid</w:t>
      </w:r>
      <w:r>
        <w:rPr>
          <w:color w:val="231F20"/>
          <w:w w:val="110"/>
          <w:vertAlign w:val="baseline"/>
        </w:rPr>
        <w:t> differentiation</w:t>
      </w:r>
      <w:r>
        <w:rPr>
          <w:color w:val="231F20"/>
          <w:w w:val="110"/>
          <w:vertAlign w:val="baseline"/>
        </w:rPr>
        <w:t> 88 </w:t>
      </w:r>
      <w:r>
        <w:rPr>
          <w:color w:val="231F20"/>
          <w:vertAlign w:val="baseline"/>
        </w:rPr>
        <w:t>(MyD88) and TIR domain-containing adaptor-inducing IFN-</w:t>
      </w:r>
      <w:r>
        <w:rPr>
          <w:rFonts w:ascii="Microsoft Sans Serif" w:hAnsi="Microsoft Sans Serif"/>
          <w:color w:val="231F20"/>
          <w:vertAlign w:val="baseline"/>
        </w:rPr>
        <w:t>β </w:t>
      </w:r>
      <w:r>
        <w:rPr>
          <w:color w:val="231F20"/>
          <w:w w:val="110"/>
          <w:vertAlign w:val="baseline"/>
        </w:rPr>
        <w:t>(TRIF).</w:t>
      </w:r>
      <w:r>
        <w:rPr>
          <w:color w:val="0080AC"/>
          <w:w w:val="110"/>
          <w:vertAlign w:val="superscript"/>
        </w:rPr>
        <w:t>82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Myd88</w:t>
      </w:r>
      <w:r>
        <w:rPr>
          <w:color w:val="231F20"/>
          <w:w w:val="110"/>
          <w:vertAlign w:val="baseline"/>
        </w:rPr>
        <w:t> pathway</w:t>
      </w:r>
      <w:r>
        <w:rPr>
          <w:color w:val="231F20"/>
          <w:w w:val="110"/>
          <w:vertAlign w:val="baseline"/>
        </w:rPr>
        <w:t> leads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activation</w:t>
      </w:r>
      <w:r>
        <w:rPr>
          <w:color w:val="231F20"/>
          <w:w w:val="110"/>
          <w:vertAlign w:val="baseline"/>
        </w:rPr>
        <w:t> of mitogen-activated</w:t>
      </w:r>
      <w:r>
        <w:rPr>
          <w:color w:val="231F20"/>
          <w:w w:val="110"/>
          <w:vertAlign w:val="baseline"/>
        </w:rPr>
        <w:t> protein</w:t>
      </w:r>
      <w:r>
        <w:rPr>
          <w:color w:val="231F20"/>
          <w:w w:val="110"/>
          <w:vertAlign w:val="baseline"/>
        </w:rPr>
        <w:t> kinase–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nuclear</w:t>
      </w:r>
      <w:r>
        <w:rPr>
          <w:color w:val="231F20"/>
          <w:w w:val="110"/>
          <w:vertAlign w:val="baseline"/>
        </w:rPr>
        <w:t> factor-</w:t>
      </w:r>
      <w:r>
        <w:rPr>
          <w:rFonts w:ascii="Microsoft Sans Serif" w:hAnsi="Microsoft Sans Serif"/>
          <w:color w:val="231F20"/>
          <w:w w:val="110"/>
          <w:vertAlign w:val="baseline"/>
        </w:rPr>
        <w:t>κ</w:t>
      </w:r>
      <w:r>
        <w:rPr>
          <w:color w:val="231F20"/>
          <w:w w:val="110"/>
          <w:vertAlign w:val="baseline"/>
        </w:rPr>
        <w:t>B– dependent</w:t>
      </w:r>
      <w:r>
        <w:rPr>
          <w:color w:val="231F20"/>
          <w:w w:val="110"/>
          <w:vertAlign w:val="baseline"/>
        </w:rPr>
        <w:t> proinflammatory</w:t>
      </w:r>
      <w:r>
        <w:rPr>
          <w:color w:val="231F20"/>
          <w:w w:val="110"/>
          <w:vertAlign w:val="baseline"/>
        </w:rPr>
        <w:t> responses,</w:t>
      </w:r>
      <w:r>
        <w:rPr>
          <w:color w:val="231F20"/>
          <w:w w:val="110"/>
          <w:vertAlign w:val="baseline"/>
        </w:rPr>
        <w:t> whereas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TRIF pathway</w:t>
      </w:r>
      <w:r>
        <w:rPr>
          <w:color w:val="231F20"/>
          <w:w w:val="110"/>
          <w:vertAlign w:val="baseline"/>
        </w:rPr>
        <w:t> activates</w:t>
      </w:r>
      <w:r>
        <w:rPr>
          <w:color w:val="231F20"/>
          <w:w w:val="110"/>
          <w:vertAlign w:val="baseline"/>
        </w:rPr>
        <w:t> kinases</w:t>
      </w:r>
      <w:r>
        <w:rPr>
          <w:color w:val="231F20"/>
          <w:w w:val="110"/>
          <w:vertAlign w:val="baseline"/>
        </w:rPr>
        <w:t> responsible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type</w:t>
      </w:r>
      <w:r>
        <w:rPr>
          <w:color w:val="231F20"/>
          <w:w w:val="110"/>
          <w:vertAlign w:val="baseline"/>
        </w:rPr>
        <w:t> I</w:t>
      </w:r>
      <w:r>
        <w:rPr>
          <w:color w:val="231F20"/>
          <w:w w:val="110"/>
          <w:vertAlign w:val="baseline"/>
        </w:rPr>
        <w:t> interferon responses.</w:t>
      </w:r>
      <w:r>
        <w:rPr>
          <w:color w:val="0080AC"/>
          <w:w w:val="110"/>
          <w:vertAlign w:val="superscript"/>
        </w:rPr>
        <w:t>83</w:t>
      </w:r>
      <w:r>
        <w:rPr>
          <w:color w:val="0080AC"/>
          <w:spacing w:val="-15"/>
          <w:w w:val="110"/>
          <w:vertAlign w:val="baseline"/>
        </w:rPr>
        <w:t> </w:t>
      </w:r>
      <w:hyperlink w:history="true" w:anchor="_bookmark0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spacing w:val="-1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6.1</w:t>
        </w:r>
      </w:hyperlink>
      <w:r>
        <w:rPr>
          <w:color w:val="0080AC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schematically.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extent, 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TLR4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receptor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unique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among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TLRs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ability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</w:t>
      </w:r>
      <w:r>
        <w:rPr>
          <w:color w:val="231F20"/>
          <w:vertAlign w:val="baseline"/>
        </w:rPr>
        <w:t>induce two distinct signaling pathways. The activation of these </w:t>
      </w:r>
      <w:r>
        <w:rPr>
          <w:color w:val="231F20"/>
          <w:w w:val="110"/>
          <w:vertAlign w:val="baseline"/>
        </w:rPr>
        <w:t>pathways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dependent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structure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agonist,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 minor changes in the number and length of the acyl chains can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major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pathway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activation.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MPL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 reported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activate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TLR4-TRAM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(TRIF-related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adaptor </w:t>
      </w:r>
      <w:r>
        <w:rPr>
          <w:color w:val="231F20"/>
          <w:vertAlign w:val="baseline"/>
        </w:rPr>
        <w:t>molecule)-TRIF–based signaling pathway and the TLR4-MAL </w:t>
      </w:r>
      <w:r>
        <w:rPr>
          <w:color w:val="231F20"/>
          <w:w w:val="110"/>
          <w:vertAlign w:val="baseline"/>
        </w:rPr>
        <w:t>(MyD88 adaptor-like)-MyD88 pathway.</w:t>
      </w:r>
      <w:r>
        <w:rPr>
          <w:color w:val="0080AC"/>
          <w:w w:val="110"/>
          <w:vertAlign w:val="superscript"/>
        </w:rPr>
        <w:t>84</w:t>
      </w:r>
    </w:p>
    <w:p>
      <w:pPr>
        <w:pStyle w:val="BodyText"/>
        <w:spacing w:line="232" w:lineRule="auto" w:before="176"/>
        <w:ind w:left="319" w:right="1077"/>
        <w:jc w:val="both"/>
      </w:pPr>
      <w:r>
        <w:rPr>
          <w:rFonts w:ascii="Cambria" w:hAnsi="Cambria"/>
          <w:b/>
          <w:color w:val="231F20"/>
        </w:rPr>
        <w:t>Species Specificity of TLR4 Receptor.</w:t>
      </w:r>
      <w:r>
        <w:rPr>
          <w:rFonts w:ascii="Cambria" w:hAnsi="Cambria"/>
          <w:b/>
          <w:color w:val="231F20"/>
          <w:spacing w:val="40"/>
        </w:rPr>
        <w:t> </w:t>
      </w:r>
      <w:r>
        <w:rPr>
          <w:color w:val="231F20"/>
        </w:rPr>
        <w:t>One challenge exists, </w:t>
      </w:r>
      <w:r>
        <w:rPr>
          <w:color w:val="231F20"/>
          <w:w w:val="110"/>
        </w:rPr>
        <w:t>however,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TLR4</w:t>
      </w:r>
      <w:r>
        <w:rPr>
          <w:color w:val="231F20"/>
          <w:w w:val="110"/>
        </w:rPr>
        <w:t> agonists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in humans—the</w:t>
      </w:r>
      <w:r>
        <w:rPr>
          <w:color w:val="231F20"/>
          <w:w w:val="110"/>
        </w:rPr>
        <w:t> variability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receptor</w:t>
      </w:r>
      <w:r>
        <w:rPr>
          <w:color w:val="231F20"/>
          <w:w w:val="110"/>
        </w:rPr>
        <w:t> specificity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across </w:t>
      </w:r>
      <w:r>
        <w:rPr>
          <w:color w:val="231F20"/>
        </w:rPr>
        <w:t>species. Human, but not murine, TLR4–MD2 transmits proin- </w:t>
      </w:r>
      <w:r>
        <w:rPr>
          <w:color w:val="231F20"/>
          <w:w w:val="110"/>
        </w:rPr>
        <w:t>flammatory signals in response to hexaacylated but not pen- </w:t>
      </w:r>
      <w:r>
        <w:rPr>
          <w:color w:val="231F20"/>
          <w:spacing w:val="-2"/>
          <w:w w:val="110"/>
        </w:rPr>
        <w:t>taacylated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LPS.</w:t>
      </w:r>
      <w:r>
        <w:rPr>
          <w:color w:val="0080AC"/>
          <w:spacing w:val="-2"/>
          <w:w w:val="110"/>
          <w:vertAlign w:val="superscript"/>
        </w:rPr>
        <w:t>85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Moreover,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humans,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but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less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rodents, tetraacylated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pentaacylated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forms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inhibit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adjuvant </w:t>
      </w:r>
      <w:r>
        <w:rPr>
          <w:color w:val="231F20"/>
          <w:w w:val="110"/>
          <w:vertAlign w:val="baseline"/>
        </w:rPr>
        <w:t>activity.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molecules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work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rodents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will not</w:t>
      </w:r>
      <w:r>
        <w:rPr>
          <w:color w:val="231F20"/>
          <w:w w:val="110"/>
          <w:vertAlign w:val="baseline"/>
        </w:rPr>
        <w:t> necessarily</w:t>
      </w:r>
      <w:r>
        <w:rPr>
          <w:color w:val="231F20"/>
          <w:w w:val="110"/>
          <w:vertAlign w:val="baseline"/>
        </w:rPr>
        <w:t> function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same</w:t>
      </w:r>
      <w:r>
        <w:rPr>
          <w:color w:val="231F20"/>
          <w:w w:val="110"/>
          <w:vertAlign w:val="baseline"/>
        </w:rPr>
        <w:t> way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humans.</w:t>
      </w:r>
      <w:r>
        <w:rPr>
          <w:color w:val="231F20"/>
          <w:w w:val="110"/>
          <w:vertAlign w:val="baseline"/>
        </w:rPr>
        <w:t> One example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OM-174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molecule,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triacylated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mole- cule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mice,</w:t>
      </w:r>
      <w:r>
        <w:rPr>
          <w:color w:val="0080AC"/>
          <w:w w:val="110"/>
          <w:vertAlign w:val="superscript"/>
        </w:rPr>
        <w:t>86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apparently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 in humans.</w:t>
      </w:r>
    </w:p>
    <w:p>
      <w:pPr>
        <w:pStyle w:val="BodyText"/>
        <w:spacing w:line="230" w:lineRule="auto" w:before="189"/>
        <w:ind w:left="319" w:right="1077"/>
        <w:jc w:val="both"/>
      </w:pPr>
      <w:r>
        <w:rPr>
          <w:rFonts w:ascii="Cambria"/>
          <w:b/>
          <w:color w:val="231F20"/>
          <w:w w:val="110"/>
        </w:rPr>
        <w:t>Other</w:t>
      </w:r>
      <w:r>
        <w:rPr>
          <w:rFonts w:ascii="Cambria"/>
          <w:b/>
          <w:color w:val="231F20"/>
          <w:w w:val="110"/>
        </w:rPr>
        <w:t> TLR4</w:t>
      </w:r>
      <w:r>
        <w:rPr>
          <w:rFonts w:ascii="Cambria"/>
          <w:b/>
          <w:color w:val="231F20"/>
          <w:w w:val="110"/>
        </w:rPr>
        <w:t> Agonists.</w:t>
      </w:r>
      <w:r>
        <w:rPr>
          <w:rFonts w:ascii="Cambria"/>
          <w:b/>
          <w:color w:val="231F2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MPL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isolated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Gram- negative</w:t>
      </w:r>
      <w:r>
        <w:rPr>
          <w:color w:val="231F20"/>
          <w:w w:val="110"/>
        </w:rPr>
        <w:t> bacterium,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S.</w:t>
      </w:r>
      <w:r>
        <w:rPr>
          <w:i/>
          <w:color w:val="231F20"/>
          <w:w w:val="110"/>
        </w:rPr>
        <w:t> minnesota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extraction</w:t>
      </w:r>
      <w:r>
        <w:rPr>
          <w:color w:val="231F20"/>
          <w:w w:val="110"/>
        </w:rPr>
        <w:t> can present manufacturing hurdles, many groups started to </w:t>
      </w:r>
      <w:r>
        <w:rPr>
          <w:color w:val="231F20"/>
        </w:rPr>
        <w:t>develop MPL analogs by chemical synthesis. </w:t>
      </w:r>
      <w:hyperlink w:history="true" w:anchor="_bookmark11">
        <w:r>
          <w:rPr>
            <w:color w:val="0080AC"/>
          </w:rPr>
          <w:t>Fig. 6.3</w:t>
        </w:r>
      </w:hyperlink>
      <w:r>
        <w:rPr>
          <w:color w:val="0080AC"/>
        </w:rPr>
        <w:t> </w:t>
      </w:r>
      <w:r>
        <w:rPr>
          <w:color w:val="231F20"/>
        </w:rPr>
        <w:t>illustrates </w:t>
      </w:r>
      <w:r>
        <w:rPr>
          <w:color w:val="231F20"/>
          <w:w w:val="110"/>
        </w:rPr>
        <w:t>the structure of MPL and its analogs.</w:t>
      </w:r>
    </w:p>
    <w:p>
      <w:pPr>
        <w:pStyle w:val="BodyText"/>
        <w:spacing w:line="232" w:lineRule="auto" w:before="3"/>
        <w:ind w:left="319" w:right="1077" w:firstLine="239"/>
        <w:jc w:val="both"/>
      </w:pPr>
      <w:r>
        <w:rPr>
          <w:color w:val="231F20"/>
          <w:w w:val="105"/>
        </w:rPr>
        <w:t>RC529,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member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aminoalkyl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glucopyranosides developed by Corixa scientists to provide a synthetic alterna- tive to MPL, is structurally similar to a hexaacyl MPL, but the reducing terminal glucosamine has been replaced by a nonsac- charide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backbone.</w:t>
      </w:r>
      <w:r>
        <w:rPr>
          <w:color w:val="0080AC"/>
          <w:w w:val="105"/>
          <w:vertAlign w:val="superscript"/>
        </w:rPr>
        <w:t>87,88</w:t>
      </w:r>
      <w:r>
        <w:rPr>
          <w:color w:val="0080AC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molecule,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formulated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alum, 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hepatitis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approved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Argentina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(SUPERVAX) that is reported to increase immune response compared with nonadjuvanted vaccine.</w:t>
      </w:r>
      <w:r>
        <w:rPr>
          <w:color w:val="0080AC"/>
          <w:w w:val="105"/>
          <w:vertAlign w:val="superscript"/>
        </w:rPr>
        <w:t>89</w:t>
      </w:r>
    </w:p>
    <w:p>
      <w:pPr>
        <w:pStyle w:val="BodyText"/>
        <w:spacing w:line="232" w:lineRule="auto"/>
        <w:ind w:left="319" w:right="1077" w:firstLine="240"/>
        <w:jc w:val="both"/>
      </w:pPr>
      <w:r>
        <w:rPr>
          <w:color w:val="231F20"/>
          <w:w w:val="105"/>
        </w:rPr>
        <w:t>Glucopyranosyl lipid adjuvant (GLA) is a synthetic </w:t>
      </w:r>
      <w:r>
        <w:rPr>
          <w:color w:val="231F20"/>
          <w:w w:val="105"/>
        </w:rPr>
        <w:t>hexaa- cyl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MPL,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Escherichia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coli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 of LPS rather than the </w:t>
      </w:r>
      <w:r>
        <w:rPr>
          <w:i/>
          <w:color w:val="231F20"/>
          <w:w w:val="105"/>
        </w:rPr>
        <w:t>S.</w:t>
      </w:r>
      <w:r>
        <w:rPr>
          <w:i/>
          <w:color w:val="231F20"/>
          <w:w w:val="105"/>
        </w:rPr>
        <w:t> minnesota </w:t>
      </w:r>
      <w:r>
        <w:rPr>
          <w:color w:val="231F20"/>
          <w:w w:val="105"/>
        </w:rPr>
        <w:t>LPS. The molecule has a single acyl chain on the 2</w:t>
      </w:r>
      <w:r>
        <w:rPr>
          <w:rFonts w:ascii="Microsoft Sans Serif" w:hAnsi="Microsoft Sans Serif"/>
          <w:color w:val="231F20"/>
          <w:w w:val="105"/>
        </w:rPr>
        <w:t>′ </w:t>
      </w:r>
      <w:r>
        <w:rPr>
          <w:color w:val="231F20"/>
          <w:w w:val="105"/>
        </w:rPr>
        <w:t>amine and has an acyl chain on the 3</w:t>
      </w:r>
      <w:r>
        <w:rPr>
          <w:rFonts w:ascii="Microsoft Sans Serif" w:hAnsi="Microsoft Sans Serif"/>
          <w:color w:val="231F20"/>
          <w:w w:val="105"/>
        </w:rPr>
        <w:t>′ </w:t>
      </w:r>
      <w:r>
        <w:rPr>
          <w:color w:val="231F20"/>
          <w:w w:val="105"/>
        </w:rPr>
        <w:t>hydroxyl.</w:t>
      </w:r>
      <w:r>
        <w:rPr>
          <w:color w:val="0080AC"/>
          <w:w w:val="105"/>
          <w:vertAlign w:val="superscript"/>
        </w:rPr>
        <w:t>90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Clinical studies are in progress in different area such as tuberculosis (TB)</w:t>
      </w:r>
      <w:r>
        <w:rPr>
          <w:color w:val="0080AC"/>
          <w:w w:val="105"/>
          <w:vertAlign w:val="superscript"/>
        </w:rPr>
        <w:t>91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influenza.</w:t>
      </w:r>
      <w:r>
        <w:rPr>
          <w:color w:val="0080AC"/>
          <w:w w:val="105"/>
          <w:vertAlign w:val="superscript"/>
        </w:rPr>
        <w:t>92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3956100</wp:posOffset>
                </wp:positionH>
                <wp:positionV relativeFrom="page">
                  <wp:posOffset>875817</wp:posOffset>
                </wp:positionV>
                <wp:extent cx="2574925" cy="504698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2574925" cy="5046980"/>
                          <a:chExt cx="2574925" cy="5046980"/>
                        </a:xfrm>
                      </wpg:grpSpPr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646" cy="5046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578202" y="3075462"/>
                            <a:ext cx="55626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228600">
                                <a:moveTo>
                                  <a:pt x="0" y="0"/>
                                </a:moveTo>
                                <a:lnTo>
                                  <a:pt x="131305" y="208813"/>
                                </a:lnTo>
                                <a:lnTo>
                                  <a:pt x="158216" y="214426"/>
                                </a:lnTo>
                                <a:lnTo>
                                  <a:pt x="382917" y="144310"/>
                                </a:lnTo>
                                <a:lnTo>
                                  <a:pt x="555828" y="228333"/>
                                </a:lnTo>
                                <a:lnTo>
                                  <a:pt x="382917" y="124548"/>
                                </a:lnTo>
                                <a:lnTo>
                                  <a:pt x="147612" y="2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78202" y="3075462"/>
                            <a:ext cx="55626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239395">
                                <a:moveTo>
                                  <a:pt x="0" y="0"/>
                                </a:moveTo>
                                <a:lnTo>
                                  <a:pt x="131305" y="208813"/>
                                </a:lnTo>
                                <a:lnTo>
                                  <a:pt x="158216" y="214426"/>
                                </a:lnTo>
                                <a:lnTo>
                                  <a:pt x="382917" y="144310"/>
                                </a:lnTo>
                                <a:lnTo>
                                  <a:pt x="555828" y="228333"/>
                                </a:lnTo>
                                <a:lnTo>
                                  <a:pt x="382917" y="124548"/>
                                </a:lnTo>
                                <a:lnTo>
                                  <a:pt x="147612" y="2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6260" h="239395">
                                <a:moveTo>
                                  <a:pt x="70777" y="198767"/>
                                </a:moveTo>
                                <a:lnTo>
                                  <a:pt x="131305" y="208813"/>
                                </a:lnTo>
                              </a:path>
                              <a:path w="556260" h="239395">
                                <a:moveTo>
                                  <a:pt x="382917" y="144310"/>
                                </a:moveTo>
                                <a:lnTo>
                                  <a:pt x="422617" y="23917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82431" y="202665"/>
                            <a:ext cx="56769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462915">
                                <a:moveTo>
                                  <a:pt x="567245" y="0"/>
                                </a:moveTo>
                                <a:lnTo>
                                  <a:pt x="567245" y="59245"/>
                                </a:lnTo>
                              </a:path>
                              <a:path w="567690" h="462915">
                                <a:moveTo>
                                  <a:pt x="550976" y="0"/>
                                </a:moveTo>
                                <a:lnTo>
                                  <a:pt x="550976" y="59245"/>
                                </a:lnTo>
                              </a:path>
                              <a:path w="567690" h="462915">
                                <a:moveTo>
                                  <a:pt x="124028" y="413562"/>
                                </a:moveTo>
                                <a:lnTo>
                                  <a:pt x="171005" y="449656"/>
                                </a:lnTo>
                              </a:path>
                              <a:path w="567690" h="462915">
                                <a:moveTo>
                                  <a:pt x="114134" y="426466"/>
                                </a:moveTo>
                                <a:lnTo>
                                  <a:pt x="161099" y="462559"/>
                                </a:lnTo>
                              </a:path>
                              <a:path w="567690" h="462915">
                                <a:moveTo>
                                  <a:pt x="46977" y="420014"/>
                                </a:moveTo>
                                <a:lnTo>
                                  <a:pt x="0" y="45610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67386" y="927404"/>
                            <a:ext cx="45910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11809">
                                <a:moveTo>
                                  <a:pt x="92760" y="306793"/>
                                </a:moveTo>
                                <a:lnTo>
                                  <a:pt x="0" y="294703"/>
                                </a:lnTo>
                                <a:lnTo>
                                  <a:pt x="0" y="314579"/>
                                </a:lnTo>
                                <a:lnTo>
                                  <a:pt x="92760" y="306793"/>
                                </a:lnTo>
                                <a:close/>
                              </a:path>
                              <a:path w="459105" h="511809">
                                <a:moveTo>
                                  <a:pt x="298069" y="12090"/>
                                </a:moveTo>
                                <a:lnTo>
                                  <a:pt x="205308" y="0"/>
                                </a:lnTo>
                                <a:lnTo>
                                  <a:pt x="205308" y="19862"/>
                                </a:lnTo>
                                <a:lnTo>
                                  <a:pt x="298069" y="12090"/>
                                </a:lnTo>
                                <a:close/>
                              </a:path>
                              <a:path w="459105" h="511809">
                                <a:moveTo>
                                  <a:pt x="458609" y="491540"/>
                                </a:moveTo>
                                <a:lnTo>
                                  <a:pt x="365848" y="503631"/>
                                </a:lnTo>
                                <a:lnTo>
                                  <a:pt x="458609" y="511403"/>
                                </a:lnTo>
                                <a:lnTo>
                                  <a:pt x="458609" y="491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69757" y="988056"/>
                            <a:ext cx="661035" cy="388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3883660">
                                <a:moveTo>
                                  <a:pt x="0" y="41325"/>
                                </a:moveTo>
                                <a:lnTo>
                                  <a:pt x="94145" y="41325"/>
                                </a:lnTo>
                              </a:path>
                              <a:path w="661035" h="3883660">
                                <a:moveTo>
                                  <a:pt x="0" y="57581"/>
                                </a:moveTo>
                                <a:lnTo>
                                  <a:pt x="94919" y="57581"/>
                                </a:lnTo>
                              </a:path>
                              <a:path w="661035" h="3883660">
                                <a:moveTo>
                                  <a:pt x="569760" y="533133"/>
                                </a:moveTo>
                                <a:lnTo>
                                  <a:pt x="658863" y="533133"/>
                                </a:lnTo>
                              </a:path>
                              <a:path w="661035" h="3883660">
                                <a:moveTo>
                                  <a:pt x="569760" y="549389"/>
                                </a:moveTo>
                                <a:lnTo>
                                  <a:pt x="658863" y="549389"/>
                                </a:lnTo>
                              </a:path>
                              <a:path w="661035" h="3883660">
                                <a:moveTo>
                                  <a:pt x="149771" y="1328699"/>
                                </a:moveTo>
                                <a:lnTo>
                                  <a:pt x="90398" y="1230287"/>
                                </a:lnTo>
                                <a:lnTo>
                                  <a:pt x="149771" y="1131874"/>
                                </a:lnTo>
                                <a:lnTo>
                                  <a:pt x="90398" y="1033449"/>
                                </a:lnTo>
                                <a:lnTo>
                                  <a:pt x="149771" y="935037"/>
                                </a:lnTo>
                                <a:lnTo>
                                  <a:pt x="90398" y="836637"/>
                                </a:lnTo>
                                <a:lnTo>
                                  <a:pt x="149771" y="738212"/>
                                </a:lnTo>
                                <a:lnTo>
                                  <a:pt x="90398" y="639787"/>
                                </a:lnTo>
                                <a:lnTo>
                                  <a:pt x="149771" y="541388"/>
                                </a:lnTo>
                                <a:lnTo>
                                  <a:pt x="90398" y="442976"/>
                                </a:lnTo>
                                <a:lnTo>
                                  <a:pt x="149771" y="344551"/>
                                </a:lnTo>
                                <a:lnTo>
                                  <a:pt x="90398" y="246138"/>
                                </a:lnTo>
                                <a:lnTo>
                                  <a:pt x="149771" y="147726"/>
                                </a:lnTo>
                                <a:lnTo>
                                  <a:pt x="90398" y="49301"/>
                                </a:lnTo>
                                <a:lnTo>
                                  <a:pt x="128689" y="0"/>
                                </a:lnTo>
                              </a:path>
                              <a:path w="661035" h="3883660">
                                <a:moveTo>
                                  <a:pt x="547014" y="2497670"/>
                                </a:moveTo>
                                <a:lnTo>
                                  <a:pt x="604151" y="2497670"/>
                                </a:lnTo>
                              </a:path>
                              <a:path w="661035" h="3883660">
                                <a:moveTo>
                                  <a:pt x="547014" y="2513926"/>
                                </a:moveTo>
                                <a:lnTo>
                                  <a:pt x="605891" y="2513926"/>
                                </a:lnTo>
                              </a:path>
                              <a:path w="661035" h="3883660">
                                <a:moveTo>
                                  <a:pt x="660755" y="3784993"/>
                                </a:moveTo>
                                <a:lnTo>
                                  <a:pt x="601370" y="3686594"/>
                                </a:lnTo>
                                <a:lnTo>
                                  <a:pt x="660755" y="3588219"/>
                                </a:lnTo>
                                <a:lnTo>
                                  <a:pt x="601370" y="3489794"/>
                                </a:lnTo>
                                <a:lnTo>
                                  <a:pt x="660755" y="3391369"/>
                                </a:lnTo>
                                <a:lnTo>
                                  <a:pt x="601370" y="3292970"/>
                                </a:lnTo>
                                <a:lnTo>
                                  <a:pt x="660755" y="3194545"/>
                                </a:lnTo>
                                <a:lnTo>
                                  <a:pt x="601370" y="3096120"/>
                                </a:lnTo>
                                <a:lnTo>
                                  <a:pt x="660755" y="2997720"/>
                                </a:lnTo>
                                <a:lnTo>
                                  <a:pt x="601370" y="2899308"/>
                                </a:lnTo>
                                <a:lnTo>
                                  <a:pt x="660755" y="2800883"/>
                                </a:lnTo>
                                <a:lnTo>
                                  <a:pt x="601370" y="2702471"/>
                                </a:lnTo>
                                <a:lnTo>
                                  <a:pt x="660755" y="2604058"/>
                                </a:lnTo>
                                <a:lnTo>
                                  <a:pt x="601370" y="2505633"/>
                                </a:lnTo>
                                <a:lnTo>
                                  <a:pt x="631063" y="2422334"/>
                                </a:lnTo>
                              </a:path>
                              <a:path w="661035" h="3883660">
                                <a:moveTo>
                                  <a:pt x="314693" y="2792907"/>
                                </a:moveTo>
                                <a:lnTo>
                                  <a:pt x="408838" y="2792907"/>
                                </a:lnTo>
                              </a:path>
                              <a:path w="661035" h="3883660">
                                <a:moveTo>
                                  <a:pt x="314693" y="2809163"/>
                                </a:moveTo>
                                <a:lnTo>
                                  <a:pt x="409600" y="2809163"/>
                                </a:lnTo>
                              </a:path>
                              <a:path w="661035" h="3883660">
                                <a:moveTo>
                                  <a:pt x="464464" y="3883393"/>
                                </a:moveTo>
                                <a:lnTo>
                                  <a:pt x="405079" y="3784968"/>
                                </a:lnTo>
                                <a:lnTo>
                                  <a:pt x="464464" y="3686568"/>
                                </a:lnTo>
                                <a:lnTo>
                                  <a:pt x="405079" y="3588219"/>
                                </a:lnTo>
                                <a:lnTo>
                                  <a:pt x="464464" y="3489794"/>
                                </a:lnTo>
                                <a:lnTo>
                                  <a:pt x="405079" y="3391369"/>
                                </a:lnTo>
                                <a:lnTo>
                                  <a:pt x="464464" y="3292970"/>
                                </a:lnTo>
                                <a:lnTo>
                                  <a:pt x="405079" y="3194545"/>
                                </a:lnTo>
                                <a:lnTo>
                                  <a:pt x="464464" y="3096120"/>
                                </a:lnTo>
                                <a:lnTo>
                                  <a:pt x="405079" y="2997720"/>
                                </a:lnTo>
                                <a:lnTo>
                                  <a:pt x="464464" y="2899308"/>
                                </a:lnTo>
                                <a:lnTo>
                                  <a:pt x="405079" y="2800883"/>
                                </a:lnTo>
                                <a:lnTo>
                                  <a:pt x="464997" y="2737904"/>
                                </a:lnTo>
                              </a:path>
                              <a:path w="661035" h="3883660">
                                <a:moveTo>
                                  <a:pt x="332181" y="101193"/>
                                </a:moveTo>
                                <a:lnTo>
                                  <a:pt x="363486" y="49301"/>
                                </a:lnTo>
                                <a:lnTo>
                                  <a:pt x="325196" y="2209"/>
                                </a:lnTo>
                              </a:path>
                              <a:path w="661035" h="3883660">
                                <a:moveTo>
                                  <a:pt x="304114" y="1131874"/>
                                </a:moveTo>
                                <a:lnTo>
                                  <a:pt x="363486" y="1033449"/>
                                </a:lnTo>
                                <a:lnTo>
                                  <a:pt x="304114" y="935037"/>
                                </a:lnTo>
                                <a:lnTo>
                                  <a:pt x="363486" y="836637"/>
                                </a:lnTo>
                                <a:lnTo>
                                  <a:pt x="304114" y="738212"/>
                                </a:lnTo>
                                <a:lnTo>
                                  <a:pt x="363486" y="639787"/>
                                </a:lnTo>
                                <a:lnTo>
                                  <a:pt x="304114" y="541388"/>
                                </a:lnTo>
                                <a:lnTo>
                                  <a:pt x="363486" y="442976"/>
                                </a:lnTo>
                                <a:lnTo>
                                  <a:pt x="304114" y="344551"/>
                                </a:lnTo>
                                <a:lnTo>
                                  <a:pt x="363486" y="246138"/>
                                </a:lnTo>
                                <a:lnTo>
                                  <a:pt x="332181" y="194259"/>
                                </a:lnTo>
                              </a:path>
                              <a:path w="661035" h="3883660">
                                <a:moveTo>
                                  <a:pt x="513638" y="1623961"/>
                                </a:moveTo>
                                <a:lnTo>
                                  <a:pt x="573024" y="1525536"/>
                                </a:lnTo>
                                <a:lnTo>
                                  <a:pt x="513638" y="1427124"/>
                                </a:lnTo>
                                <a:lnTo>
                                  <a:pt x="573024" y="1328699"/>
                                </a:lnTo>
                                <a:lnTo>
                                  <a:pt x="513638" y="1230287"/>
                                </a:lnTo>
                                <a:lnTo>
                                  <a:pt x="573024" y="1131874"/>
                                </a:lnTo>
                                <a:lnTo>
                                  <a:pt x="513638" y="1033449"/>
                                </a:lnTo>
                                <a:lnTo>
                                  <a:pt x="573024" y="935037"/>
                                </a:lnTo>
                                <a:lnTo>
                                  <a:pt x="513638" y="836637"/>
                                </a:lnTo>
                                <a:lnTo>
                                  <a:pt x="573024" y="738212"/>
                                </a:lnTo>
                                <a:lnTo>
                                  <a:pt x="513638" y="639787"/>
                                </a:lnTo>
                                <a:lnTo>
                                  <a:pt x="573024" y="541388"/>
                                </a:lnTo>
                                <a:lnTo>
                                  <a:pt x="533857" y="47651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8229" y="3001307"/>
                            <a:ext cx="16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8100">
                                <a:moveTo>
                                  <a:pt x="16256" y="0"/>
                                </a:moveTo>
                                <a:lnTo>
                                  <a:pt x="16256" y="37642"/>
                                </a:lnTo>
                              </a:path>
                              <a:path w="16510" h="38100">
                                <a:moveTo>
                                  <a:pt x="0" y="0"/>
                                </a:moveTo>
                                <a:lnTo>
                                  <a:pt x="0" y="3764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26170" y="260227"/>
                            <a:ext cx="2110740" cy="33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3368675">
                                <a:moveTo>
                                  <a:pt x="1217853" y="73634"/>
                                </a:moveTo>
                                <a:lnTo>
                                  <a:pt x="914844" y="0"/>
                                </a:lnTo>
                                <a:lnTo>
                                  <a:pt x="611835" y="73634"/>
                                </a:lnTo>
                              </a:path>
                              <a:path w="2110740" h="3368675">
                                <a:moveTo>
                                  <a:pt x="560184" y="137604"/>
                                </a:moveTo>
                                <a:lnTo>
                                  <a:pt x="560184" y="193459"/>
                                </a:lnTo>
                                <a:lnTo>
                                  <a:pt x="439293" y="255524"/>
                                </a:lnTo>
                                <a:lnTo>
                                  <a:pt x="439293" y="300824"/>
                                </a:lnTo>
                              </a:path>
                              <a:path w="2110740" h="3368675">
                                <a:moveTo>
                                  <a:pt x="439293" y="399630"/>
                                </a:moveTo>
                                <a:lnTo>
                                  <a:pt x="439293" y="437730"/>
                                </a:lnTo>
                              </a:path>
                              <a:path w="2110740" h="3368675">
                                <a:moveTo>
                                  <a:pt x="61379" y="2835719"/>
                                </a:moveTo>
                                <a:lnTo>
                                  <a:pt x="0" y="2858846"/>
                                </a:lnTo>
                              </a:path>
                              <a:path w="2110740" h="3368675">
                                <a:moveTo>
                                  <a:pt x="138925" y="2835719"/>
                                </a:moveTo>
                                <a:lnTo>
                                  <a:pt x="200304" y="2858846"/>
                                </a:lnTo>
                              </a:path>
                              <a:path w="2110740" h="3368675">
                                <a:moveTo>
                                  <a:pt x="352031" y="2815234"/>
                                </a:moveTo>
                                <a:lnTo>
                                  <a:pt x="290652" y="2858846"/>
                                </a:lnTo>
                              </a:path>
                              <a:path w="2110740" h="3368675">
                                <a:moveTo>
                                  <a:pt x="97434" y="2872892"/>
                                </a:moveTo>
                                <a:lnTo>
                                  <a:pt x="97434" y="2939783"/>
                                </a:lnTo>
                              </a:path>
                              <a:path w="2110740" h="3368675">
                                <a:moveTo>
                                  <a:pt x="1971205" y="3264166"/>
                                </a:moveTo>
                                <a:lnTo>
                                  <a:pt x="1902612" y="3293059"/>
                                </a:lnTo>
                              </a:path>
                              <a:path w="2110740" h="3368675">
                                <a:moveTo>
                                  <a:pt x="2048751" y="3264166"/>
                                </a:moveTo>
                                <a:lnTo>
                                  <a:pt x="2110130" y="3303854"/>
                                </a:lnTo>
                              </a:path>
                              <a:path w="2110740" h="3368675">
                                <a:moveTo>
                                  <a:pt x="2007260" y="3301352"/>
                                </a:moveTo>
                                <a:lnTo>
                                  <a:pt x="2007260" y="3368243"/>
                                </a:lnTo>
                              </a:path>
                              <a:path w="2110740" h="3368675">
                                <a:moveTo>
                                  <a:pt x="2007260" y="3158515"/>
                                </a:moveTo>
                                <a:lnTo>
                                  <a:pt x="2007260" y="3208870"/>
                                </a:lnTo>
                              </a:path>
                              <a:path w="2110740" h="3368675">
                                <a:moveTo>
                                  <a:pt x="470395" y="528447"/>
                                </a:moveTo>
                                <a:lnTo>
                                  <a:pt x="517359" y="582422"/>
                                </a:lnTo>
                                <a:lnTo>
                                  <a:pt x="440169" y="679259"/>
                                </a:lnTo>
                              </a:path>
                              <a:path w="2110740" h="3368675">
                                <a:moveTo>
                                  <a:pt x="1349400" y="356006"/>
                                </a:moveTo>
                                <a:lnTo>
                                  <a:pt x="1302410" y="392099"/>
                                </a:lnTo>
                              </a:path>
                              <a:path w="2110740" h="3368675">
                                <a:moveTo>
                                  <a:pt x="1359293" y="368896"/>
                                </a:moveTo>
                                <a:lnTo>
                                  <a:pt x="1312329" y="404990"/>
                                </a:lnTo>
                              </a:path>
                              <a:path w="2110740" h="3368675">
                                <a:moveTo>
                                  <a:pt x="1426451" y="362458"/>
                                </a:moveTo>
                                <a:lnTo>
                                  <a:pt x="1473415" y="39853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56017" y="927404"/>
                            <a:ext cx="45910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11809">
                                <a:moveTo>
                                  <a:pt x="92748" y="503631"/>
                                </a:moveTo>
                                <a:lnTo>
                                  <a:pt x="0" y="491540"/>
                                </a:lnTo>
                                <a:lnTo>
                                  <a:pt x="0" y="511403"/>
                                </a:lnTo>
                                <a:lnTo>
                                  <a:pt x="92748" y="503631"/>
                                </a:lnTo>
                                <a:close/>
                              </a:path>
                              <a:path w="459105" h="511809">
                                <a:moveTo>
                                  <a:pt x="253301" y="0"/>
                                </a:moveTo>
                                <a:lnTo>
                                  <a:pt x="160540" y="12090"/>
                                </a:lnTo>
                                <a:lnTo>
                                  <a:pt x="253301" y="19862"/>
                                </a:lnTo>
                                <a:lnTo>
                                  <a:pt x="253301" y="0"/>
                                </a:lnTo>
                                <a:close/>
                              </a:path>
                              <a:path w="459105" h="511809">
                                <a:moveTo>
                                  <a:pt x="458609" y="294703"/>
                                </a:moveTo>
                                <a:lnTo>
                                  <a:pt x="365848" y="306793"/>
                                </a:lnTo>
                                <a:lnTo>
                                  <a:pt x="458609" y="314579"/>
                                </a:lnTo>
                                <a:lnTo>
                                  <a:pt x="458609" y="294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78202" y="397836"/>
                            <a:ext cx="1334135" cy="290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135" h="2906395">
                                <a:moveTo>
                                  <a:pt x="1334058" y="631545"/>
                                </a:moveTo>
                                <a:lnTo>
                                  <a:pt x="1239913" y="631545"/>
                                </a:lnTo>
                              </a:path>
                              <a:path w="1334135" h="2906395">
                                <a:moveTo>
                                  <a:pt x="1334058" y="647801"/>
                                </a:moveTo>
                                <a:lnTo>
                                  <a:pt x="1239151" y="647801"/>
                                </a:lnTo>
                              </a:path>
                              <a:path w="1334135" h="2906395">
                                <a:moveTo>
                                  <a:pt x="764311" y="1123353"/>
                                </a:moveTo>
                                <a:lnTo>
                                  <a:pt x="675208" y="1123353"/>
                                </a:lnTo>
                              </a:path>
                              <a:path w="1334135" h="2906395">
                                <a:moveTo>
                                  <a:pt x="764311" y="1139609"/>
                                </a:moveTo>
                                <a:lnTo>
                                  <a:pt x="675208" y="1139609"/>
                                </a:lnTo>
                              </a:path>
                              <a:path w="1334135" h="2906395">
                                <a:moveTo>
                                  <a:pt x="1184287" y="1918919"/>
                                </a:moveTo>
                                <a:lnTo>
                                  <a:pt x="1243672" y="1820506"/>
                                </a:lnTo>
                                <a:lnTo>
                                  <a:pt x="1184287" y="1722094"/>
                                </a:lnTo>
                                <a:lnTo>
                                  <a:pt x="1243672" y="1623669"/>
                                </a:lnTo>
                                <a:lnTo>
                                  <a:pt x="1184287" y="1525257"/>
                                </a:lnTo>
                                <a:lnTo>
                                  <a:pt x="1243672" y="1426857"/>
                                </a:lnTo>
                                <a:lnTo>
                                  <a:pt x="1184287" y="1328432"/>
                                </a:lnTo>
                                <a:lnTo>
                                  <a:pt x="1243672" y="1230007"/>
                                </a:lnTo>
                                <a:lnTo>
                                  <a:pt x="1184287" y="1131608"/>
                                </a:lnTo>
                                <a:lnTo>
                                  <a:pt x="1243672" y="1033195"/>
                                </a:lnTo>
                                <a:lnTo>
                                  <a:pt x="1184287" y="934770"/>
                                </a:lnTo>
                                <a:lnTo>
                                  <a:pt x="1243672" y="836358"/>
                                </a:lnTo>
                                <a:lnTo>
                                  <a:pt x="1184287" y="737946"/>
                                </a:lnTo>
                                <a:lnTo>
                                  <a:pt x="1243672" y="639521"/>
                                </a:lnTo>
                                <a:lnTo>
                                  <a:pt x="1205382" y="590219"/>
                                </a:lnTo>
                              </a:path>
                              <a:path w="1334135" h="2906395">
                                <a:moveTo>
                                  <a:pt x="1001890" y="691413"/>
                                </a:moveTo>
                                <a:lnTo>
                                  <a:pt x="970572" y="639521"/>
                                </a:lnTo>
                                <a:lnTo>
                                  <a:pt x="1008875" y="592429"/>
                                </a:lnTo>
                              </a:path>
                              <a:path w="1334135" h="2906395">
                                <a:moveTo>
                                  <a:pt x="1029957" y="1722094"/>
                                </a:moveTo>
                                <a:lnTo>
                                  <a:pt x="970572" y="1623669"/>
                                </a:lnTo>
                                <a:lnTo>
                                  <a:pt x="1029957" y="1525257"/>
                                </a:lnTo>
                                <a:lnTo>
                                  <a:pt x="970572" y="1426857"/>
                                </a:lnTo>
                                <a:lnTo>
                                  <a:pt x="1029957" y="1328432"/>
                                </a:lnTo>
                                <a:lnTo>
                                  <a:pt x="970572" y="1230007"/>
                                </a:lnTo>
                                <a:lnTo>
                                  <a:pt x="1029957" y="1131608"/>
                                </a:lnTo>
                                <a:lnTo>
                                  <a:pt x="970572" y="1033195"/>
                                </a:lnTo>
                                <a:lnTo>
                                  <a:pt x="1029957" y="934770"/>
                                </a:lnTo>
                                <a:lnTo>
                                  <a:pt x="970572" y="836358"/>
                                </a:lnTo>
                                <a:lnTo>
                                  <a:pt x="1001890" y="784478"/>
                                </a:lnTo>
                              </a:path>
                              <a:path w="1334135" h="2906395">
                                <a:moveTo>
                                  <a:pt x="820432" y="2214181"/>
                                </a:moveTo>
                                <a:lnTo>
                                  <a:pt x="761047" y="2115756"/>
                                </a:lnTo>
                                <a:lnTo>
                                  <a:pt x="820432" y="2017344"/>
                                </a:lnTo>
                                <a:lnTo>
                                  <a:pt x="761047" y="1918919"/>
                                </a:lnTo>
                                <a:lnTo>
                                  <a:pt x="820432" y="1820506"/>
                                </a:lnTo>
                                <a:lnTo>
                                  <a:pt x="761047" y="1722094"/>
                                </a:lnTo>
                                <a:lnTo>
                                  <a:pt x="820432" y="1623669"/>
                                </a:lnTo>
                                <a:lnTo>
                                  <a:pt x="761047" y="1525257"/>
                                </a:lnTo>
                                <a:lnTo>
                                  <a:pt x="820432" y="1426857"/>
                                </a:lnTo>
                                <a:lnTo>
                                  <a:pt x="761047" y="1328432"/>
                                </a:lnTo>
                                <a:lnTo>
                                  <a:pt x="820432" y="1230007"/>
                                </a:lnTo>
                                <a:lnTo>
                                  <a:pt x="761047" y="1131608"/>
                                </a:lnTo>
                                <a:lnTo>
                                  <a:pt x="800214" y="1066736"/>
                                </a:lnTo>
                              </a:path>
                              <a:path w="1334135" h="2906395">
                                <a:moveTo>
                                  <a:pt x="917473" y="0"/>
                                </a:moveTo>
                                <a:lnTo>
                                  <a:pt x="917473" y="55854"/>
                                </a:lnTo>
                                <a:lnTo>
                                  <a:pt x="1038364" y="117906"/>
                                </a:lnTo>
                                <a:lnTo>
                                  <a:pt x="1038364" y="163207"/>
                                </a:lnTo>
                              </a:path>
                              <a:path w="1334135" h="2906395">
                                <a:moveTo>
                                  <a:pt x="1038364" y="262013"/>
                                </a:moveTo>
                                <a:lnTo>
                                  <a:pt x="1038364" y="300113"/>
                                </a:lnTo>
                              </a:path>
                              <a:path w="1334135" h="2906395">
                                <a:moveTo>
                                  <a:pt x="1007262" y="390842"/>
                                </a:moveTo>
                                <a:lnTo>
                                  <a:pt x="960297" y="444817"/>
                                </a:lnTo>
                                <a:lnTo>
                                  <a:pt x="1037488" y="541654"/>
                                </a:lnTo>
                              </a:path>
                              <a:path w="1334135" h="2906395">
                                <a:moveTo>
                                  <a:pt x="0" y="2677629"/>
                                </a:moveTo>
                                <a:lnTo>
                                  <a:pt x="166839" y="2744965"/>
                                </a:lnTo>
                                <a:lnTo>
                                  <a:pt x="70777" y="2544775"/>
                                </a:lnTo>
                              </a:path>
                              <a:path w="1334135" h="2906395">
                                <a:moveTo>
                                  <a:pt x="166839" y="2744965"/>
                                </a:moveTo>
                                <a:lnTo>
                                  <a:pt x="357860" y="2694749"/>
                                </a:lnTo>
                              </a:path>
                              <a:path w="1334135" h="2906395">
                                <a:moveTo>
                                  <a:pt x="555828" y="2905963"/>
                                </a:moveTo>
                                <a:lnTo>
                                  <a:pt x="440054" y="272846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24352" y="3236472"/>
                            <a:ext cx="5378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228600">
                                <a:moveTo>
                                  <a:pt x="0" y="0"/>
                                </a:moveTo>
                                <a:lnTo>
                                  <a:pt x="113296" y="208800"/>
                                </a:lnTo>
                                <a:lnTo>
                                  <a:pt x="140208" y="214414"/>
                                </a:lnTo>
                                <a:lnTo>
                                  <a:pt x="364909" y="144310"/>
                                </a:lnTo>
                                <a:lnTo>
                                  <a:pt x="537819" y="228333"/>
                                </a:lnTo>
                                <a:lnTo>
                                  <a:pt x="364909" y="124548"/>
                                </a:lnTo>
                                <a:lnTo>
                                  <a:pt x="129603" y="203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16771" y="3108837"/>
                            <a:ext cx="1162050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829435">
                                <a:moveTo>
                                  <a:pt x="607580" y="127635"/>
                                </a:moveTo>
                                <a:lnTo>
                                  <a:pt x="720877" y="336435"/>
                                </a:lnTo>
                                <a:lnTo>
                                  <a:pt x="747788" y="342049"/>
                                </a:lnTo>
                                <a:lnTo>
                                  <a:pt x="972489" y="271945"/>
                                </a:lnTo>
                                <a:lnTo>
                                  <a:pt x="1145400" y="355968"/>
                                </a:lnTo>
                                <a:lnTo>
                                  <a:pt x="972489" y="252183"/>
                                </a:lnTo>
                                <a:lnTo>
                                  <a:pt x="737184" y="330644"/>
                                </a:lnTo>
                                <a:lnTo>
                                  <a:pt x="607580" y="127635"/>
                                </a:lnTo>
                                <a:close/>
                              </a:path>
                              <a:path w="1162050" h="1829435">
                                <a:moveTo>
                                  <a:pt x="660349" y="326390"/>
                                </a:moveTo>
                                <a:lnTo>
                                  <a:pt x="720877" y="336435"/>
                                </a:lnTo>
                              </a:path>
                              <a:path w="1162050" h="1829435">
                                <a:moveTo>
                                  <a:pt x="1145400" y="355968"/>
                                </a:moveTo>
                                <a:lnTo>
                                  <a:pt x="1161732" y="423532"/>
                                </a:lnTo>
                              </a:path>
                              <a:path w="1162050" h="1829435">
                                <a:moveTo>
                                  <a:pt x="607580" y="127635"/>
                                </a:moveTo>
                                <a:lnTo>
                                  <a:pt x="546201" y="171246"/>
                                </a:lnTo>
                              </a:path>
                              <a:path w="1162050" h="1829435">
                                <a:moveTo>
                                  <a:pt x="607580" y="127635"/>
                                </a:moveTo>
                                <a:lnTo>
                                  <a:pt x="756412" y="194957"/>
                                </a:lnTo>
                              </a:path>
                              <a:path w="1162050" h="1829435">
                                <a:moveTo>
                                  <a:pt x="756412" y="194957"/>
                                </a:moveTo>
                                <a:lnTo>
                                  <a:pt x="969048" y="139001"/>
                                </a:lnTo>
                              </a:path>
                              <a:path w="1162050" h="1829435">
                                <a:moveTo>
                                  <a:pt x="1145400" y="355968"/>
                                </a:moveTo>
                                <a:lnTo>
                                  <a:pt x="1051242" y="172720"/>
                                </a:lnTo>
                              </a:path>
                              <a:path w="1162050" h="1829435">
                                <a:moveTo>
                                  <a:pt x="217258" y="194957"/>
                                </a:moveTo>
                                <a:lnTo>
                                  <a:pt x="407085" y="17462"/>
                                </a:lnTo>
                              </a:path>
                              <a:path w="1162050" h="1829435">
                                <a:moveTo>
                                  <a:pt x="499008" y="0"/>
                                </a:moveTo>
                                <a:lnTo>
                                  <a:pt x="661657" y="0"/>
                                </a:lnTo>
                                <a:lnTo>
                                  <a:pt x="756412" y="194957"/>
                                </a:lnTo>
                              </a:path>
                              <a:path w="1162050" h="1829435">
                                <a:moveTo>
                                  <a:pt x="54356" y="581685"/>
                                </a:moveTo>
                                <a:lnTo>
                                  <a:pt x="0" y="581685"/>
                                </a:lnTo>
                              </a:path>
                              <a:path w="1162050" h="1829435">
                                <a:moveTo>
                                  <a:pt x="972489" y="271945"/>
                                </a:moveTo>
                                <a:lnTo>
                                  <a:pt x="1011707" y="364109"/>
                                </a:lnTo>
                              </a:path>
                              <a:path w="1162050" h="1829435">
                                <a:moveTo>
                                  <a:pt x="920445" y="592772"/>
                                </a:moveTo>
                                <a:lnTo>
                                  <a:pt x="977582" y="592772"/>
                                </a:lnTo>
                              </a:path>
                              <a:path w="1162050" h="1829435">
                                <a:moveTo>
                                  <a:pt x="920445" y="609041"/>
                                </a:moveTo>
                                <a:lnTo>
                                  <a:pt x="979335" y="609041"/>
                                </a:lnTo>
                              </a:path>
                              <a:path w="1162050" h="1829435">
                                <a:moveTo>
                                  <a:pt x="1034186" y="1829142"/>
                                </a:moveTo>
                                <a:lnTo>
                                  <a:pt x="974813" y="1735378"/>
                                </a:lnTo>
                                <a:lnTo>
                                  <a:pt x="1034186" y="1641589"/>
                                </a:lnTo>
                                <a:lnTo>
                                  <a:pt x="974813" y="1547799"/>
                                </a:lnTo>
                                <a:lnTo>
                                  <a:pt x="1034186" y="1454035"/>
                                </a:lnTo>
                                <a:lnTo>
                                  <a:pt x="974813" y="1360284"/>
                                </a:lnTo>
                                <a:lnTo>
                                  <a:pt x="1034186" y="1266494"/>
                                </a:lnTo>
                                <a:lnTo>
                                  <a:pt x="974813" y="1172705"/>
                                </a:lnTo>
                                <a:lnTo>
                                  <a:pt x="1034186" y="1078928"/>
                                </a:lnTo>
                                <a:lnTo>
                                  <a:pt x="974813" y="985164"/>
                                </a:lnTo>
                                <a:lnTo>
                                  <a:pt x="1034186" y="891374"/>
                                </a:lnTo>
                                <a:lnTo>
                                  <a:pt x="974813" y="797585"/>
                                </a:lnTo>
                                <a:lnTo>
                                  <a:pt x="1034186" y="699185"/>
                                </a:lnTo>
                                <a:lnTo>
                                  <a:pt x="974813" y="600760"/>
                                </a:lnTo>
                                <a:lnTo>
                                  <a:pt x="1011707" y="459854"/>
                                </a:lnTo>
                              </a:path>
                              <a:path w="1162050" h="1829435">
                                <a:moveTo>
                                  <a:pt x="974813" y="797585"/>
                                </a:moveTo>
                                <a:lnTo>
                                  <a:pt x="920445" y="7975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503967pt;margin-top:68.962013pt;width:202.75pt;height:397.4pt;mso-position-horizontal-relative:page;mso-position-vertical-relative:page;z-index:-16898560" id="docshapegroup183" coordorigin="6230,1379" coordsize="4055,7948">
                <v:shape style="position:absolute;left:6230;top:1379;width:4055;height:7948" type="#_x0000_t75" id="docshape184" stroked="false">
                  <v:imagedata r:id="rId24" o:title=""/>
                </v:shape>
                <v:shape style="position:absolute;left:7140;top:6222;width:876;height:360" id="docshape185" coordorigin="7141,6222" coordsize="876,360" path="m7141,6222l7347,6551,7390,6560,7744,6450,8016,6582,7744,6419,7373,6542,7141,6222xe" filled="true" fillcolor="#231f20" stroked="false">
                  <v:path arrowok="t"/>
                  <v:fill type="solid"/>
                </v:shape>
                <v:shape style="position:absolute;left:7140;top:6222;width:876;height:377" id="docshape186" coordorigin="7141,6222" coordsize="876,377" path="m7141,6222l7347,6551,7390,6560,7744,6450,8016,6582,7744,6419,7373,6542,7141,6222xm7252,6536l7347,6551m7744,6450l7806,6599e" filled="false" stroked="true" strokeweight=".5pt" strokecolor="#231f20">
                  <v:path arrowok="t"/>
                  <v:stroke dashstyle="solid"/>
                </v:shape>
                <v:shape style="position:absolute;left:7147;top:1698;width:894;height:729" id="docshape187" coordorigin="7147,1698" coordsize="894,729" path="m8041,1698l8041,1792m8015,1698l8015,1792m7343,2350l7417,2407m7327,2370l7401,2427m7221,2360l7147,2417e" filled="false" stroked="true" strokeweight=".5pt" strokecolor="#231f20">
                  <v:path arrowok="t"/>
                  <v:stroke dashstyle="solid"/>
                </v:shape>
                <v:shape style="position:absolute;left:6808;top:2839;width:723;height:806" id="docshape188" coordorigin="6809,2840" coordsize="723,806" path="m6955,3323l6809,3304,6809,3335,6955,3323xm7278,2859l7132,2840,7132,2871,7278,2859xm7531,3614l7385,3633,7531,3645,7531,3614xe" filled="true" fillcolor="#231f20" stroked="false">
                  <v:path arrowok="t"/>
                  <v:fill type="solid"/>
                </v:shape>
                <v:shape style="position:absolute;left:6812;top:2935;width:1041;height:6116" id="docshape189" coordorigin="6812,2935" coordsize="1041,6116" path="m6812,3000l6961,3000m6812,3026l6962,3026m7710,3775l7850,3775m7710,3800l7850,3800m7048,5028l6955,4873,7048,4718,6955,4563,7048,4408,6955,4253,7048,4098,6955,3943,7048,3788,6955,3633,7048,3478,6955,3323,7048,3168,6955,3013,7015,2935m7674,6869l7764,6869m7674,6894l7767,6894m7853,8896l7759,8741,7853,8586,7759,8431,7853,8276,7759,8121,7853,7966,7759,7811,7853,7656,7759,7501,7853,7346,7759,7191,7853,7036,7759,6881,7806,6750m7308,7334l7456,7334m7308,7359l7457,7359m7544,9051l7450,8896,7544,8741,7450,8586,7544,8431,7450,8276,7544,8121,7450,7966,7544,7811,7450,7656,7544,7501,7450,7346,7545,7247m7335,3095l7385,3013,7324,2939m7291,4718l7385,4563,7291,4408,7385,4253,7291,4098,7385,3943,7291,3788,7385,3633,7291,3478,7385,3323,7335,3241m7621,5493l7715,5338,7621,5183,7715,5028,7621,4873,7715,4718,7621,4563,7715,4408,7621,4253,7715,4098,7621,3943,7715,3788,7653,3686e" filled="false" stroked="true" strokeweight=".5pt" strokecolor="#231f20">
                  <v:path arrowok="t"/>
                  <v:stroke dashstyle="solid"/>
                </v:shape>
                <v:shape style="position:absolute;left:6715;top:6105;width:26;height:60" id="docshape190" coordorigin="6715,6106" coordsize="26,60" path="m6741,6106l6741,6165m6715,6106l6715,6165e" filled="false" stroked="true" strokeweight=".5pt" strokecolor="#231f20">
                  <v:path arrowok="t"/>
                  <v:stroke dashstyle="solid"/>
                </v:shape>
                <v:shape style="position:absolute;left:6586;top:1789;width:3324;height:5305" id="docshape191" coordorigin="6586,1789" coordsize="3324,5305" path="m8504,1905l8027,1789,7550,1905m7468,2006l7468,2094,7278,2191,7278,2263m7278,2418l7278,2478m6683,6255l6586,6291m6805,6255l6902,6291m7141,6222l7044,6291m6740,6313l6740,6419m9691,6929l9582,6975m9813,6929l9909,6992m9747,6988l9747,7093m9747,6763l9747,6842m7327,2621l7401,2706,7279,2859m8711,2350l8637,2407m8727,2370l8653,2427m8833,2360l8907,2417e" filled="false" stroked="true" strokeweight=".5pt" strokecolor="#231f20">
                  <v:path arrowok="t"/>
                  <v:stroke dashstyle="solid"/>
                </v:shape>
                <v:shape style="position:absolute;left:8523;top:2839;width:723;height:806" id="docshape192" coordorigin="8523,2840" coordsize="723,806" path="m8669,3633l8523,3614,8523,3645,8669,3633xm8922,2840l8776,2859,8922,2871,8922,2840xm9245,3304l9099,3323,9245,3335,9245,3304xe" filled="true" fillcolor="#231f20" stroked="false">
                  <v:path arrowok="t"/>
                  <v:fill type="solid"/>
                </v:shape>
                <v:shape style="position:absolute;left:7140;top:2005;width:2101;height:4577" id="docshape193" coordorigin="7141,2006" coordsize="2101,4577" path="m9242,3000l9093,3000m9242,3026l9092,3026m8344,3775l8204,3775m8344,3800l8204,3800m9006,5028l9099,4873,9006,4718,9099,4563,9006,4408,9099,4253,9006,4098,9099,3943,9006,3788,9099,3633,9006,3478,9099,3323,9006,3168,9099,3013,9039,2935m8718,3095l8669,3013,8729,2939m8763,4718l8669,4563,8763,4408,8669,4253,8763,4098,8669,3943,8763,3788,8669,3633,8763,3478,8669,3323,8718,3241m8433,5493l8339,5338,8433,5183,8339,5028,8433,4873,8339,4718,8433,4563,8339,4408,8433,4253,8339,4098,8433,3943,8339,3788,8401,3686m8585,2006l8585,2094,8776,2191,8776,2263m8776,2418l8776,2478m8727,2621l8653,2706,8774,2859m7141,6222l7403,6329,7252,6013m7403,6329l7704,6249m8016,6582l7834,6303e" filled="false" stroked="true" strokeweight=".5pt" strokecolor="#231f20">
                  <v:path arrowok="t"/>
                  <v:stroke dashstyle="solid"/>
                </v:shape>
                <v:shape style="position:absolute;left:8630;top:6476;width:847;height:360" id="docshape194" coordorigin="8631,6476" coordsize="847,360" path="m8631,6476l8809,6805,8851,6814,9205,6703,9478,6836,9205,6672,8835,6796,8631,6476xe" filled="true" fillcolor="#231f20" stroked="false">
                  <v:path arrowok="t"/>
                  <v:fill type="solid"/>
                </v:shape>
                <v:shape style="position:absolute;left:7673;top:6275;width:1830;height:2881" id="docshape195" coordorigin="7674,6275" coordsize="1830,2881" path="m8631,6476l8809,6805,8851,6814,9205,6703,9478,6836,9205,6672,8835,6796,8631,6476xm8714,6789l8809,6805m9478,6836l9503,6942m8631,6476l8534,6545m8631,6476l8865,6582m8865,6582l9200,6494m9478,6836l9329,6547m8016,6582l8315,6303m8460,6275l8716,6275,8865,6582m7759,7191l7674,7191m9205,6703l9267,6848m9123,7209l9213,7209m9123,7234l9216,7234m9302,9156l9209,9008,9302,8860,9209,8713,9302,8565,9209,8417,9302,8270,9209,8122,9302,7974,9209,7826,9302,7679,9209,7531,9302,7376,9209,7221,9267,6999m9209,7531l9123,7531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tabs>
          <w:tab w:pos="397" w:val="left" w:leader="none"/>
          <w:tab w:pos="5500" w:val="left" w:leader="none"/>
        </w:tabs>
        <w:spacing w:line="240" w:lineRule="auto"/>
        <w:ind w:left="-720" w:right="0" w:firstLine="0"/>
        <w:jc w:val="left"/>
        <w:rPr>
          <w:position w:val="375"/>
          <w:sz w:val="20"/>
        </w:rPr>
      </w:pPr>
      <w:r>
        <w:rPr>
          <w:position w:val="1150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533400" cy="304800"/>
                          <a:chExt cx="533400" cy="30480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533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304800">
                                <a:moveTo>
                                  <a:pt x="53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533400" y="30480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3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pt;height:24pt;mso-position-horizontal-relative:char;mso-position-vertical-relative:line" id="docshapegroup196" coordorigin="0,0" coordsize="840,480">
                <v:rect style="position:absolute;left:0;top:0;width:840;height:480" id="docshape197" filled="true" fillcolor="#3763af" stroked="false">
                  <v:fill type="solid"/>
                </v:rect>
              </v:group>
            </w:pict>
          </mc:Fallback>
        </mc:AlternateContent>
      </w:r>
      <w:r>
        <w:rPr>
          <w:position w:val="1150"/>
          <w:sz w:val="20"/>
        </w:rPr>
      </w:r>
      <w:r>
        <w:rPr>
          <w:position w:val="115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037205" cy="7607934"/>
                <wp:effectExtent l="0" t="0" r="0" b="0"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037205" cy="76079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6BA0B8"/>
                                <w:left w:val="single" w:sz="8" w:space="0" w:color="6BA0B8"/>
                                <w:bottom w:val="single" w:sz="8" w:space="0" w:color="6BA0B8"/>
                                <w:right w:val="single" w:sz="8" w:space="0" w:color="6BA0B8"/>
                                <w:insideH w:val="single" w:sz="8" w:space="0" w:color="6BA0B8"/>
                                <w:insideV w:val="single" w:sz="8" w:space="0" w:color="6BA0B8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55"/>
                              <w:gridCol w:w="708"/>
                            </w:tblGrid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405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Structure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9" w:hRule="atLeast"/>
                              </w:trPr>
                              <w:tc>
                                <w:tcPr>
                                  <w:tcW w:w="4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59" w:val="left" w:leader="none"/>
                                    </w:tabs>
                                    <w:spacing w:line="196" w:lineRule="auto" w:before="96"/>
                                    <w:ind w:right="2260"/>
                                    <w:jc w:val="center"/>
                                    <w:rPr>
                                      <w:position w:val="-4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Et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position w:val="-3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-4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7" w:lineRule="exact" w:before="0"/>
                                    <w:ind w:left="6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61" w:val="left" w:leader="none"/>
                                    </w:tabs>
                                    <w:spacing w:line="129" w:lineRule="auto" w:before="0"/>
                                    <w:ind w:left="15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-6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6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62" w:val="left" w:leader="none"/>
                                      <w:tab w:pos="2690" w:val="left" w:leader="none"/>
                                    </w:tabs>
                                    <w:spacing w:line="204" w:lineRule="auto" w:before="0"/>
                                    <w:ind w:left="34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>(HO)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  <w:vertAlign w:val="baseline"/>
                                    </w:rPr>
                                    <w:t>PO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1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9"/>
                                      <w:sz w:val="14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9"/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-9"/>
                                      <w:sz w:val="14"/>
                                      <w:vertAlign w:val="baseline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position w:val="-9"/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  <w:vertAlign w:val="baselin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24" w:val="left" w:leader="none"/>
                                      <w:tab w:pos="1973" w:val="left" w:leader="none"/>
                                    </w:tabs>
                                    <w:spacing w:line="155" w:lineRule="exact" w:before="0"/>
                                    <w:ind w:left="639"/>
                                    <w:rPr>
                                      <w:position w:val="3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NH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3"/>
                                      <w:sz w:val="14"/>
                                    </w:rPr>
                                    <w:t>HO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18" w:val="left" w:leader="none"/>
                                      <w:tab w:pos="3126" w:val="left" w:leader="none"/>
                                    </w:tabs>
                                    <w:spacing w:line="151" w:lineRule="auto" w:before="0"/>
                                    <w:ind w:left="129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-4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4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-1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29"/>
                                      <w:position w:val="-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-1"/>
                                      <w:sz w:val="14"/>
                                    </w:rPr>
                                    <w:t>NH</w:t>
                                  </w:r>
                                  <w:r>
                                    <w:rPr>
                                      <w:color w:val="231F20"/>
                                      <w:position w:val="-1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1" w:lineRule="exact" w:before="0"/>
                                    <w:ind w:left="6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23" w:val="left" w:leader="none"/>
                                    </w:tabs>
                                    <w:spacing w:line="152" w:lineRule="exact" w:before="0"/>
                                    <w:ind w:right="2327"/>
                                    <w:jc w:val="center"/>
                                    <w:rPr>
                                      <w:position w:val="-1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1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46" w:val="left" w:leader="none"/>
                                    </w:tabs>
                                    <w:spacing w:line="184" w:lineRule="auto" w:before="0"/>
                                    <w:ind w:left="10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-6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6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4" w:lineRule="exact" w:before="0"/>
                                    <w:ind w:left="2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208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8" w:lineRule="exact" w:before="5"/>
                                    <w:ind w:left="146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(C11)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76" w:val="left" w:leader="none"/>
                                    </w:tabs>
                                    <w:spacing w:line="196" w:lineRule="auto" w:before="0"/>
                                    <w:ind w:left="11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4"/>
                                    </w:rPr>
                                    <w:t>(C11)</w:t>
                                  </w:r>
                                  <w:r>
                                    <w:rPr>
                                      <w:color w:val="231F20"/>
                                      <w:position w:val="-5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4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(C13)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241" w:right="44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MPL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2" w:hRule="atLeast"/>
                              </w:trPr>
                              <w:tc>
                                <w:tcPr>
                                  <w:tcW w:w="4055" w:type="dxa"/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ind w:left="13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69" w:val="left" w:leader="none"/>
                                    </w:tabs>
                                    <w:spacing w:line="206" w:lineRule="auto"/>
                                    <w:ind w:right="1824"/>
                                    <w:jc w:val="center"/>
                                    <w:rPr>
                                      <w:position w:val="-8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8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55" w:val="left" w:leader="none"/>
                                      <w:tab w:pos="2846" w:val="left" w:leader="none"/>
                                    </w:tabs>
                                    <w:spacing w:line="170" w:lineRule="auto" w:before="5"/>
                                    <w:ind w:left="903" w:right="900" w:hanging="6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4"/>
                                    </w:rPr>
                                    <w:t>(HO)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4"/>
                                      <w:vertAlign w:val="baseline"/>
                                    </w:rPr>
                                    <w:t>PO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  <w:vertAlign w:val="baseline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5"/>
                                      <w:sz w:val="14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5"/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  <w:vertAlign w:val="baseline"/>
                                    </w:rPr>
                                    <w:t>Et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position w:val="-3"/>
                                      <w:sz w:val="10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  <w:vertAlign w:val="baselin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13" w:val="left" w:leader="none"/>
                                    </w:tabs>
                                    <w:spacing w:line="174" w:lineRule="exact" w:before="34"/>
                                    <w:ind w:left="11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position w:val="-2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45"/>
                                      <w:position w:val="-2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HN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643" w:val="left" w:leader="none"/>
                                    </w:tabs>
                                    <w:spacing w:line="130" w:lineRule="exact" w:before="0"/>
                                    <w:ind w:left="17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7" w:lineRule="exact" w:before="0"/>
                                    <w:ind w:left="11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86" w:val="left" w:leader="none"/>
                                      <w:tab w:pos="2645" w:val="left" w:leader="none"/>
                                    </w:tabs>
                                    <w:spacing w:line="139" w:lineRule="exact" w:before="0"/>
                                    <w:ind w:left="1384"/>
                                    <w:rPr>
                                      <w:position w:val="2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2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884" w:val="left" w:leader="none"/>
                                    </w:tabs>
                                    <w:spacing w:line="149" w:lineRule="exact" w:before="0"/>
                                    <w:ind w:left="2028"/>
                                    <w:rPr>
                                      <w:position w:val="1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1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1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0"/>
                                    <w:ind w:left="7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23" w:val="left" w:leader="none"/>
                                    </w:tabs>
                                    <w:spacing w:line="149" w:lineRule="exact" w:before="0"/>
                                    <w:ind w:left="1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1"/>
                                      <w:sz w:val="14"/>
                                    </w:rPr>
                                    <w:t>(C14)</w:t>
                                  </w:r>
                                  <w:r>
                                    <w:rPr>
                                      <w:color w:val="231F20"/>
                                      <w:position w:val="-1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3" w:lineRule="exact" w:before="113"/>
                                    <w:ind w:right="17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63" w:val="left" w:leader="none"/>
                                    </w:tabs>
                                    <w:spacing w:line="187" w:lineRule="auto" w:before="0"/>
                                    <w:ind w:left="16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2"/>
                                      <w:sz w:val="14"/>
                                    </w:rPr>
                                    <w:t>(C14)</w:t>
                                  </w:r>
                                  <w:r>
                                    <w:rPr>
                                      <w:color w:val="231F20"/>
                                      <w:position w:val="-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RC-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529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7" w:hRule="atLeast"/>
                              </w:trPr>
                              <w:tc>
                                <w:tcPr>
                                  <w:tcW w:w="4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02" w:val="left" w:leader="none"/>
                                    </w:tabs>
                                    <w:spacing w:before="145"/>
                                    <w:ind w:left="7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-2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14" w:val="left" w:leader="none"/>
                                      <w:tab w:pos="2473" w:val="left" w:leader="none"/>
                                    </w:tabs>
                                    <w:spacing w:line="199" w:lineRule="auto" w:before="53"/>
                                    <w:ind w:left="46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position w:val="-6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79"/>
                                      <w:w w:val="150"/>
                                      <w:position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78"/>
                                      <w:w w:val="15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6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6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2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60" w:val="left" w:leader="none"/>
                                      <w:tab w:pos="3500" w:val="left" w:leader="none"/>
                                    </w:tabs>
                                    <w:spacing w:line="139" w:lineRule="auto" w:before="12"/>
                                    <w:ind w:left="194"/>
                                    <w:rPr>
                                      <w:position w:val="-5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NH</w:t>
                                  </w:r>
                                  <w:r>
                                    <w:rPr>
                                      <w:color w:val="231F20"/>
                                      <w:position w:val="-3"/>
                                      <w:sz w:val="10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44"/>
                                      <w:position w:val="-3"/>
                                      <w:sz w:val="10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position w:val="1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5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47" w:val="left" w:leader="none"/>
                                      <w:tab w:pos="2376" w:val="left" w:leader="none"/>
                                    </w:tabs>
                                    <w:spacing w:line="189" w:lineRule="auto" w:before="0"/>
                                    <w:ind w:left="717"/>
                                    <w:rPr>
                                      <w:position w:val="-13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1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-4"/>
                                      <w:sz w:val="14"/>
                                    </w:rPr>
                                    <w:t>NH</w:t>
                                  </w:r>
                                  <w:r>
                                    <w:rPr>
                                      <w:color w:val="231F20"/>
                                      <w:position w:val="-4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13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03" w:val="left" w:leader="none"/>
                                      <w:tab w:pos="1552" w:val="left" w:leader="none"/>
                                      <w:tab w:pos="2300" w:val="left" w:leader="none"/>
                                      <w:tab w:pos="3415" w:val="left" w:leader="none"/>
                                    </w:tabs>
                                    <w:spacing w:line="40" w:lineRule="auto" w:before="0"/>
                                    <w:ind w:left="36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-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5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3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9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9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4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4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3" w:lineRule="exact" w:before="0"/>
                                    <w:ind w:right="14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38" w:val="left" w:leader="none"/>
                                      <w:tab w:pos="2181" w:val="left" w:leader="none"/>
                                      <w:tab w:pos="3160" w:val="left" w:leader="none"/>
                                    </w:tabs>
                                    <w:spacing w:before="0"/>
                                    <w:ind w:left="1198"/>
                                    <w:rPr>
                                      <w:position w:val="7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-3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6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6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7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right="81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9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10" w:val="left" w:leader="none"/>
                                    </w:tabs>
                                    <w:spacing w:line="192" w:lineRule="auto" w:before="92"/>
                                    <w:ind w:left="1762"/>
                                    <w:rPr>
                                      <w:position w:val="-5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4"/>
                                    </w:rPr>
                                    <w:t>(C14)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7" w:lineRule="exact" w:before="0"/>
                                    <w:ind w:left="5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45" w:val="left" w:leader="none"/>
                                    </w:tabs>
                                    <w:spacing w:line="225" w:lineRule="auto" w:before="0"/>
                                    <w:ind w:left="13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8"/>
                                      <w:sz w:val="14"/>
                                    </w:rPr>
                                    <w:t>(C14)</w:t>
                                  </w:r>
                                  <w:r>
                                    <w:rPr>
                                      <w:color w:val="231F20"/>
                                      <w:position w:val="-8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(C14)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GLA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599.050pt;mso-position-horizontal-relative:char;mso-position-vertical-relative:line" type="#_x0000_t202" id="docshape19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6BA0B8"/>
                          <w:left w:val="single" w:sz="8" w:space="0" w:color="6BA0B8"/>
                          <w:bottom w:val="single" w:sz="8" w:space="0" w:color="6BA0B8"/>
                          <w:right w:val="single" w:sz="8" w:space="0" w:color="6BA0B8"/>
                          <w:insideH w:val="single" w:sz="8" w:space="0" w:color="6BA0B8"/>
                          <w:insideV w:val="single" w:sz="8" w:space="0" w:color="6BA0B8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55"/>
                        <w:gridCol w:w="708"/>
                      </w:tblGrid>
                      <w:tr>
                        <w:trPr>
                          <w:trHeight w:val="241" w:hRule="atLeast"/>
                        </w:trPr>
                        <w:tc>
                          <w:tcPr>
                            <w:tcW w:w="405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Structure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</w:tr>
                      <w:tr>
                        <w:trPr>
                          <w:trHeight w:val="4339" w:hRule="atLeast"/>
                        </w:trPr>
                        <w:tc>
                          <w:tcPr>
                            <w:tcW w:w="4055" w:type="dxa"/>
                          </w:tcPr>
                          <w:p>
                            <w:pPr>
                              <w:pStyle w:val="TableParagraph"/>
                              <w:tabs>
                                <w:tab w:pos="1159" w:val="left" w:leader="none"/>
                              </w:tabs>
                              <w:spacing w:line="196" w:lineRule="auto" w:before="96"/>
                              <w:ind w:right="2260"/>
                              <w:jc w:val="center"/>
                              <w:rPr>
                                <w:position w:val="-4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Et</w:t>
                            </w:r>
                            <w:r>
                              <w:rPr>
                                <w:color w:val="231F20"/>
                                <w:spacing w:val="-4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-4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spacing w:line="87" w:lineRule="exact" w:before="0"/>
                              <w:ind w:left="6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61" w:val="left" w:leader="none"/>
                              </w:tabs>
                              <w:spacing w:line="129" w:lineRule="auto" w:before="0"/>
                              <w:ind w:left="155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-6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62" w:val="left" w:leader="none"/>
                                <w:tab w:pos="2690" w:val="left" w:leader="none"/>
                              </w:tabs>
                              <w:spacing w:line="204" w:lineRule="auto" w:before="0"/>
                              <w:ind w:left="34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>(HO)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  <w:vertAlign w:val="baseline"/>
                              </w:rPr>
                              <w:t>PO</w:t>
                            </w:r>
                            <w:r>
                              <w:rPr>
                                <w:color w:val="231F20"/>
                                <w:spacing w:val="20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position w:val="-9"/>
                                <w:sz w:val="14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9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-9"/>
                                <w:sz w:val="14"/>
                                <w:vertAlign w:val="baseline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position w:val="-9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  <w:vertAlign w:val="baseline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24" w:val="left" w:leader="none"/>
                                <w:tab w:pos="1973" w:val="left" w:leader="none"/>
                              </w:tabs>
                              <w:spacing w:line="155" w:lineRule="exact" w:before="0"/>
                              <w:ind w:left="639"/>
                              <w:rPr>
                                <w:position w:val="3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NH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3"/>
                                <w:sz w:val="14"/>
                              </w:rPr>
                              <w:t>HO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18" w:val="left" w:leader="none"/>
                                <w:tab w:pos="3126" w:val="left" w:leader="none"/>
                              </w:tabs>
                              <w:spacing w:line="151" w:lineRule="auto" w:before="0"/>
                              <w:ind w:left="129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-4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4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position w:val="-1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29"/>
                                <w:position w:val="-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5"/>
                                <w:position w:val="-1"/>
                                <w:sz w:val="14"/>
                              </w:rPr>
                              <w:t>NH</w:t>
                            </w:r>
                            <w:r>
                              <w:rPr>
                                <w:color w:val="231F20"/>
                                <w:position w:val="-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spacing w:line="91" w:lineRule="exact" w:before="0"/>
                              <w:ind w:left="60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23" w:val="left" w:leader="none"/>
                              </w:tabs>
                              <w:spacing w:line="152" w:lineRule="exact" w:before="0"/>
                              <w:ind w:right="2327"/>
                              <w:jc w:val="center"/>
                              <w:rPr>
                                <w:position w:val="-1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-1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46" w:val="left" w:leader="none"/>
                              </w:tabs>
                              <w:spacing w:line="184" w:lineRule="auto" w:before="0"/>
                              <w:ind w:left="10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-6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spacing w:line="144" w:lineRule="exact" w:before="0"/>
                              <w:ind w:left="2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3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208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(C11)</w:t>
                            </w:r>
                          </w:p>
                          <w:p>
                            <w:pPr>
                              <w:pStyle w:val="TableParagraph"/>
                              <w:spacing w:line="138" w:lineRule="exact" w:before="5"/>
                              <w:ind w:left="146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(C11)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76" w:val="left" w:leader="none"/>
                              </w:tabs>
                              <w:spacing w:line="196" w:lineRule="auto" w:before="0"/>
                              <w:ind w:left="114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4"/>
                              </w:rPr>
                              <w:t>(C11)</w:t>
                            </w:r>
                            <w:r>
                              <w:rPr>
                                <w:color w:val="231F20"/>
                                <w:position w:val="-5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(C11)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4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(C13)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241" w:right="44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(C15)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MPL</w:t>
                            </w:r>
                          </w:p>
                        </w:tc>
                      </w:tr>
                      <w:tr>
                        <w:trPr>
                          <w:trHeight w:val="3572" w:hRule="atLeast"/>
                        </w:trPr>
                        <w:tc>
                          <w:tcPr>
                            <w:tcW w:w="4055" w:type="dxa"/>
                          </w:tcPr>
                          <w:p>
                            <w:pPr>
                              <w:pStyle w:val="TableParagraph"/>
                              <w:spacing w:before="127"/>
                              <w:ind w:left="13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69" w:val="left" w:leader="none"/>
                              </w:tabs>
                              <w:spacing w:line="206" w:lineRule="auto"/>
                              <w:ind w:right="1824"/>
                              <w:jc w:val="center"/>
                              <w:rPr>
                                <w:position w:val="-8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-8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55" w:val="left" w:leader="none"/>
                                <w:tab w:pos="2846" w:val="left" w:leader="none"/>
                              </w:tabs>
                              <w:spacing w:line="170" w:lineRule="auto" w:before="5"/>
                              <w:ind w:left="903" w:right="900" w:hanging="62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4"/>
                              </w:rPr>
                              <w:t>(HO)</w:t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4"/>
                                <w:vertAlign w:val="baseline"/>
                              </w:rPr>
                              <w:t>PO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  <w:vertAlign w:val="baseline"/>
                              </w:rPr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-5"/>
                                <w:sz w:val="14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5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  <w:vertAlign w:val="baseline"/>
                              </w:rPr>
                              <w:t>Et</w:t>
                            </w:r>
                            <w:r>
                              <w:rPr>
                                <w:color w:val="231F20"/>
                                <w:spacing w:val="-4"/>
                                <w:position w:val="-3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4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  <w:vertAlign w:val="baseline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13" w:val="left" w:leader="none"/>
                              </w:tabs>
                              <w:spacing w:line="174" w:lineRule="exact" w:before="34"/>
                              <w:ind w:left="116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position w:val="-2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45"/>
                                <w:position w:val="-2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HN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643" w:val="left" w:leader="none"/>
                              </w:tabs>
                              <w:spacing w:line="130" w:lineRule="exact" w:before="0"/>
                              <w:ind w:left="179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spacing w:line="127" w:lineRule="exact" w:before="0"/>
                              <w:ind w:left="116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86" w:val="left" w:leader="none"/>
                                <w:tab w:pos="2645" w:val="left" w:leader="none"/>
                              </w:tabs>
                              <w:spacing w:line="139" w:lineRule="exact" w:before="0"/>
                              <w:ind w:left="1384"/>
                              <w:rPr>
                                <w:position w:val="2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2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884" w:val="left" w:leader="none"/>
                              </w:tabs>
                              <w:spacing w:line="149" w:lineRule="exact" w:before="0"/>
                              <w:ind w:left="2028"/>
                              <w:rPr>
                                <w:position w:val="1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1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1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 w:before="0"/>
                              <w:ind w:left="7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23" w:val="left" w:leader="none"/>
                              </w:tabs>
                              <w:spacing w:line="149" w:lineRule="exact" w:before="0"/>
                              <w:ind w:left="13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1"/>
                                <w:sz w:val="14"/>
                              </w:rPr>
                              <w:t>(C14)</w:t>
                            </w:r>
                            <w:r>
                              <w:rPr>
                                <w:color w:val="231F20"/>
                                <w:position w:val="-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</w:p>
                          <w:p>
                            <w:pPr>
                              <w:pStyle w:val="TableParagraph"/>
                              <w:spacing w:line="133" w:lineRule="exact" w:before="113"/>
                              <w:ind w:right="17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63" w:val="left" w:leader="none"/>
                              </w:tabs>
                              <w:spacing w:line="187" w:lineRule="auto" w:before="0"/>
                              <w:ind w:left="16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2"/>
                                <w:sz w:val="14"/>
                              </w:rPr>
                              <w:t>(C14)</w:t>
                            </w:r>
                            <w:r>
                              <w:rPr>
                                <w:color w:val="231F20"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RC-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529</w:t>
                            </w:r>
                          </w:p>
                        </w:tc>
                      </w:tr>
                      <w:tr>
                        <w:trPr>
                          <w:trHeight w:val="3727" w:hRule="atLeast"/>
                        </w:trPr>
                        <w:tc>
                          <w:tcPr>
                            <w:tcW w:w="4055" w:type="dxa"/>
                          </w:tcPr>
                          <w:p>
                            <w:pPr>
                              <w:pStyle w:val="TableParagraph"/>
                              <w:tabs>
                                <w:tab w:pos="1502" w:val="left" w:leader="none"/>
                              </w:tabs>
                              <w:spacing w:before="145"/>
                              <w:ind w:left="70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-2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14" w:val="left" w:leader="none"/>
                                <w:tab w:pos="2473" w:val="left" w:leader="none"/>
                              </w:tabs>
                              <w:spacing w:line="199" w:lineRule="auto" w:before="53"/>
                              <w:ind w:left="46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position w:val="-6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79"/>
                                <w:w w:val="150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78"/>
                                <w:w w:val="15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position w:val="-6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2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60" w:val="left" w:leader="none"/>
                                <w:tab w:pos="3500" w:val="left" w:leader="none"/>
                              </w:tabs>
                              <w:spacing w:line="139" w:lineRule="auto" w:before="12"/>
                              <w:ind w:left="194"/>
                              <w:rPr>
                                <w:position w:val="-5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NH</w:t>
                            </w:r>
                            <w:r>
                              <w:rPr>
                                <w:color w:val="231F20"/>
                                <w:position w:val="-3"/>
                                <w:sz w:val="1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44"/>
                                <w:position w:val="-3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7"/>
                                <w:position w:val="1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-5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47" w:val="left" w:leader="none"/>
                                <w:tab w:pos="2376" w:val="left" w:leader="none"/>
                              </w:tabs>
                              <w:spacing w:line="189" w:lineRule="auto" w:before="0"/>
                              <w:ind w:left="717"/>
                              <w:rPr>
                                <w:position w:val="-13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1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-4"/>
                                <w:sz w:val="14"/>
                              </w:rPr>
                              <w:t>NH</w:t>
                            </w:r>
                            <w:r>
                              <w:rPr>
                                <w:color w:val="231F20"/>
                                <w:position w:val="-4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position w:val="-13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03" w:val="left" w:leader="none"/>
                                <w:tab w:pos="1552" w:val="left" w:leader="none"/>
                                <w:tab w:pos="2300" w:val="left" w:leader="none"/>
                                <w:tab w:pos="3415" w:val="left" w:leader="none"/>
                              </w:tabs>
                              <w:spacing w:line="40" w:lineRule="auto" w:before="0"/>
                              <w:ind w:left="36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-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5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3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9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9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4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4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NH</w:t>
                            </w:r>
                          </w:p>
                          <w:p>
                            <w:pPr>
                              <w:pStyle w:val="TableParagraph"/>
                              <w:spacing w:line="63" w:lineRule="exact" w:before="0"/>
                              <w:ind w:right="14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38" w:val="left" w:leader="none"/>
                                <w:tab w:pos="2181" w:val="left" w:leader="none"/>
                                <w:tab w:pos="3160" w:val="left" w:leader="none"/>
                              </w:tabs>
                              <w:spacing w:before="0"/>
                              <w:ind w:left="1198"/>
                              <w:rPr>
                                <w:position w:val="7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-3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6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6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7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right="81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HO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9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92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10" w:val="left" w:leader="none"/>
                              </w:tabs>
                              <w:spacing w:line="192" w:lineRule="auto" w:before="92"/>
                              <w:ind w:left="1762"/>
                              <w:rPr>
                                <w:position w:val="-5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4"/>
                              </w:rPr>
                              <w:t>(C14)</w:t>
                            </w:r>
                          </w:p>
                          <w:p>
                            <w:pPr>
                              <w:pStyle w:val="TableParagraph"/>
                              <w:spacing w:line="137" w:lineRule="exact" w:before="0"/>
                              <w:ind w:left="5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45" w:val="left" w:leader="none"/>
                              </w:tabs>
                              <w:spacing w:line="225" w:lineRule="auto" w:before="0"/>
                              <w:ind w:left="133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8"/>
                                <w:sz w:val="14"/>
                              </w:rPr>
                              <w:t>(C14)</w:t>
                            </w:r>
                            <w:r>
                              <w:rPr>
                                <w:color w:val="231F20"/>
                                <w:position w:val="-8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(C14)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GLA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375"/>
          <w:sz w:val="20"/>
        </w:rPr>
        <mc:AlternateContent>
          <mc:Choice Requires="wps">
            <w:drawing>
              <wp:inline distT="0" distB="0" distL="0" distR="0">
                <wp:extent cx="3037205" cy="5228590"/>
                <wp:effectExtent l="0" t="0" r="0" b="0"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037205" cy="522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6BA0B8"/>
                                <w:left w:val="single" w:sz="8" w:space="0" w:color="6BA0B8"/>
                                <w:bottom w:val="single" w:sz="8" w:space="0" w:color="6BA0B8"/>
                                <w:right w:val="single" w:sz="8" w:space="0" w:color="6BA0B8"/>
                                <w:insideH w:val="single" w:sz="8" w:space="0" w:color="6BA0B8"/>
                                <w:insideV w:val="single" w:sz="8" w:space="0" w:color="6BA0B8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55"/>
                              <w:gridCol w:w="708"/>
                            </w:tblGrid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405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Structure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9" w:hRule="atLeast"/>
                              </w:trPr>
                              <w:tc>
                                <w:tcPr>
                                  <w:tcW w:w="4055" w:type="dxa"/>
                                </w:tcPr>
                                <w:p>
                                  <w:pPr>
                                    <w:pStyle w:val="TableParagraph"/>
                                    <w:spacing w:before="153"/>
                                    <w:ind w:right="43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99" w:val="left" w:leader="none"/>
                                    </w:tabs>
                                    <w:spacing w:before="159"/>
                                    <w:ind w:right="44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HN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95" w:val="left" w:leader="none"/>
                                    </w:tabs>
                                    <w:spacing w:line="142" w:lineRule="exact" w:before="1"/>
                                    <w:ind w:right="43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98" w:val="left" w:leader="none"/>
                                    </w:tabs>
                                    <w:spacing w:line="204" w:lineRule="auto" w:before="0"/>
                                    <w:ind w:right="43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spacing w:val="4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-8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position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-8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position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0" w:val="left" w:leader="none"/>
                                      <w:tab w:pos="2264" w:val="left" w:leader="none"/>
                                    </w:tabs>
                                    <w:spacing w:line="151" w:lineRule="auto" w:before="0"/>
                                    <w:ind w:right="438"/>
                                    <w:jc w:val="center"/>
                                    <w:rPr>
                                      <w:position w:val="-14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position w:val="-14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77"/>
                                      <w:position w:val="-1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HN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7"/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color w:val="231F20"/>
                                      <w:position w:val="-7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NH</w:t>
                                  </w:r>
                                  <w:r>
                                    <w:rPr>
                                      <w:color w:val="231F20"/>
                                      <w:spacing w:val="7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14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77" w:val="left" w:leader="none"/>
                                    </w:tabs>
                                    <w:spacing w:line="156" w:lineRule="exact" w:before="62"/>
                                    <w:ind w:right="43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88" w:val="left" w:leader="none"/>
                                    </w:tabs>
                                    <w:spacing w:line="156" w:lineRule="exact" w:before="0"/>
                                    <w:ind w:right="43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13" w:val="left" w:leader="none"/>
                                      <w:tab w:pos="635" w:val="left" w:leader="none"/>
                                      <w:tab w:pos="1159" w:val="left" w:leader="none"/>
                                      <w:tab w:pos="1502" w:val="left" w:leader="none"/>
                                    </w:tabs>
                                    <w:spacing w:before="147"/>
                                    <w:ind w:right="43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color w:val="231F20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2"/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2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-7"/>
                                      <w:sz w:val="14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position w:val="-7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7"/>
                                      <w:sz w:val="14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7"/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8"/>
                                      <w:sz w:val="14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8"/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2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E6020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2" w:hRule="atLeast"/>
                              </w:trPr>
                              <w:tc>
                                <w:tcPr>
                                  <w:tcW w:w="4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63" w:val="left" w:leader="none"/>
                                    </w:tabs>
                                    <w:spacing w:before="114"/>
                                    <w:ind w:left="44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-8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8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CH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3"/>
                                      <w:sz w:val="10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97" w:val="left" w:leader="none"/>
                                      <w:tab w:pos="2100" w:val="left" w:leader="none"/>
                                    </w:tabs>
                                    <w:spacing w:before="42"/>
                                    <w:ind w:left="130"/>
                                    <w:rPr>
                                      <w:position w:val="5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spacing w:val="64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8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70"/>
                                      <w:w w:val="150"/>
                                      <w:position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8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8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5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85" w:val="left" w:leader="none"/>
                                      <w:tab w:pos="2078" w:val="left" w:leader="none"/>
                                      <w:tab w:pos="2992" w:val="left" w:leader="none"/>
                                    </w:tabs>
                                    <w:spacing w:line="180" w:lineRule="auto" w:before="18"/>
                                    <w:ind w:left="358"/>
                                    <w:rPr>
                                      <w:position w:val="2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-3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-6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position w:val="-6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2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464" w:val="left" w:leader="none"/>
                                    </w:tabs>
                                    <w:spacing w:line="117" w:lineRule="exact" w:before="0"/>
                                    <w:ind w:left="15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1"/>
                                      <w:sz w:val="14"/>
                                    </w:rPr>
                                    <w:t>NH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47" w:val="left" w:leader="none"/>
                                      <w:tab w:pos="2995" w:val="left" w:leader="none"/>
                                      <w:tab w:pos="3473" w:val="left" w:leader="none"/>
                                    </w:tabs>
                                    <w:spacing w:line="229" w:lineRule="exact" w:before="0"/>
                                    <w:ind w:left="1310"/>
                                    <w:rPr>
                                      <w:position w:val="1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4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4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13"/>
                                      <w:sz w:val="14"/>
                                    </w:rPr>
                                    <w:t>HO</w:t>
                                  </w:r>
                                  <w:r>
                                    <w:rPr>
                                      <w:color w:val="231F20"/>
                                      <w:position w:val="1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NH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1"/>
                                      <w:sz w:val="14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700" w:val="left" w:leader="none"/>
                                    </w:tabs>
                                    <w:spacing w:line="138" w:lineRule="exact" w:before="0"/>
                                    <w:ind w:left="32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position w:val="2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760" w:val="left" w:leader="none"/>
                                      <w:tab w:pos="3456" w:val="left" w:leader="none"/>
                                    </w:tabs>
                                    <w:spacing w:line="173" w:lineRule="exact" w:before="0"/>
                                    <w:ind w:left="1310"/>
                                    <w:rPr>
                                      <w:position w:val="1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-2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position w:val="-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1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4" w:lineRule="exact" w:before="0"/>
                                    <w:ind w:left="94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"/>
                                    <w:ind w:left="26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HO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OM-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174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411.7pt;mso-position-horizontal-relative:char;mso-position-vertical-relative:line" type="#_x0000_t202" id="docshape19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6BA0B8"/>
                          <w:left w:val="single" w:sz="8" w:space="0" w:color="6BA0B8"/>
                          <w:bottom w:val="single" w:sz="8" w:space="0" w:color="6BA0B8"/>
                          <w:right w:val="single" w:sz="8" w:space="0" w:color="6BA0B8"/>
                          <w:insideH w:val="single" w:sz="8" w:space="0" w:color="6BA0B8"/>
                          <w:insideV w:val="single" w:sz="8" w:space="0" w:color="6BA0B8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55"/>
                        <w:gridCol w:w="708"/>
                      </w:tblGrid>
                      <w:tr>
                        <w:trPr>
                          <w:trHeight w:val="241" w:hRule="atLeast"/>
                        </w:trPr>
                        <w:tc>
                          <w:tcPr>
                            <w:tcW w:w="405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Structure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</w:tr>
                      <w:tr>
                        <w:trPr>
                          <w:trHeight w:val="4339" w:hRule="atLeast"/>
                        </w:trPr>
                        <w:tc>
                          <w:tcPr>
                            <w:tcW w:w="4055" w:type="dxa"/>
                          </w:tcPr>
                          <w:p>
                            <w:pPr>
                              <w:pStyle w:val="TableParagraph"/>
                              <w:spacing w:before="153"/>
                              <w:ind w:right="43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99" w:val="left" w:leader="none"/>
                              </w:tabs>
                              <w:spacing w:before="159"/>
                              <w:ind w:right="44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HN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NH</w:t>
                            </w:r>
                          </w:p>
                          <w:p>
                            <w:pPr>
                              <w:pStyle w:val="TableParagraph"/>
                              <w:spacing w:before="7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495" w:val="left" w:leader="none"/>
                              </w:tabs>
                              <w:spacing w:line="142" w:lineRule="exact" w:before="1"/>
                              <w:ind w:right="43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98" w:val="left" w:leader="none"/>
                              </w:tabs>
                              <w:spacing w:line="204" w:lineRule="auto" w:before="0"/>
                              <w:ind w:right="43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spacing w:val="4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-8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39"/>
                                <w:position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O</w:t>
                            </w:r>
                            <w:r>
                              <w:rPr>
                                <w:color w:val="231F20"/>
                                <w:spacing w:val="3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-8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42"/>
                                <w:position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750" w:val="left" w:leader="none"/>
                                <w:tab w:pos="2264" w:val="left" w:leader="none"/>
                              </w:tabs>
                              <w:spacing w:line="151" w:lineRule="auto" w:before="0"/>
                              <w:ind w:right="438"/>
                              <w:jc w:val="center"/>
                              <w:rPr>
                                <w:position w:val="-14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position w:val="-14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77"/>
                                <w:position w:val="-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HN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-7"/>
                                <w:sz w:val="22"/>
                              </w:rPr>
                              <w:t>*</w:t>
                            </w:r>
                            <w:r>
                              <w:rPr>
                                <w:color w:val="231F20"/>
                                <w:position w:val="-7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NH</w:t>
                            </w:r>
                            <w:r>
                              <w:rPr>
                                <w:color w:val="231F20"/>
                                <w:spacing w:val="7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position w:val="-14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77" w:val="left" w:leader="none"/>
                              </w:tabs>
                              <w:spacing w:line="156" w:lineRule="exact" w:before="62"/>
                              <w:ind w:right="43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88" w:val="left" w:leader="none"/>
                              </w:tabs>
                              <w:spacing w:line="156" w:lineRule="exact" w:before="0"/>
                              <w:ind w:right="43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13" w:val="left" w:leader="none"/>
                                <w:tab w:pos="635" w:val="left" w:leader="none"/>
                                <w:tab w:pos="1159" w:val="left" w:leader="none"/>
                                <w:tab w:pos="1502" w:val="left" w:leader="none"/>
                              </w:tabs>
                              <w:spacing w:before="147"/>
                              <w:ind w:right="43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color w:val="231F2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22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2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position w:val="-7"/>
                                <w:sz w:val="14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52"/>
                                <w:position w:val="-7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position w:val="-7"/>
                                <w:sz w:val="14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7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8"/>
                                <w:sz w:val="14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8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sz w:val="22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E6020</w:t>
                            </w:r>
                          </w:p>
                        </w:tc>
                      </w:tr>
                      <w:tr>
                        <w:trPr>
                          <w:trHeight w:val="3572" w:hRule="atLeast"/>
                        </w:trPr>
                        <w:tc>
                          <w:tcPr>
                            <w:tcW w:w="4055" w:type="dxa"/>
                          </w:tcPr>
                          <w:p>
                            <w:pPr>
                              <w:pStyle w:val="TableParagraph"/>
                              <w:tabs>
                                <w:tab w:pos="963" w:val="left" w:leader="none"/>
                              </w:tabs>
                              <w:spacing w:before="114"/>
                              <w:ind w:left="44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-8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8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CH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3"/>
                                <w:sz w:val="10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97" w:val="left" w:leader="none"/>
                                <w:tab w:pos="2100" w:val="left" w:leader="none"/>
                              </w:tabs>
                              <w:spacing w:before="42"/>
                              <w:ind w:left="130"/>
                              <w:rPr>
                                <w:position w:val="5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spacing w:val="64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8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70"/>
                                <w:w w:val="150"/>
                                <w:position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8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8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5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85" w:val="left" w:leader="none"/>
                                <w:tab w:pos="2078" w:val="left" w:leader="none"/>
                                <w:tab w:pos="2992" w:val="left" w:leader="none"/>
                              </w:tabs>
                              <w:spacing w:line="180" w:lineRule="auto" w:before="18"/>
                              <w:ind w:left="358"/>
                              <w:rPr>
                                <w:position w:val="2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-3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-6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2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464" w:val="left" w:leader="none"/>
                              </w:tabs>
                              <w:spacing w:line="117" w:lineRule="exact" w:before="0"/>
                              <w:ind w:left="15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1"/>
                                <w:sz w:val="14"/>
                              </w:rPr>
                              <w:t>NH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47" w:val="left" w:leader="none"/>
                                <w:tab w:pos="2995" w:val="left" w:leader="none"/>
                                <w:tab w:pos="3473" w:val="left" w:leader="none"/>
                              </w:tabs>
                              <w:spacing w:line="229" w:lineRule="exact" w:before="0"/>
                              <w:ind w:left="1310"/>
                              <w:rPr>
                                <w:position w:val="1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4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4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13"/>
                                <w:sz w:val="14"/>
                              </w:rPr>
                              <w:t>HO</w:t>
                            </w:r>
                            <w:r>
                              <w:rPr>
                                <w:color w:val="231F20"/>
                                <w:position w:val="13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NH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1"/>
                                <w:sz w:val="14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700" w:val="left" w:leader="none"/>
                              </w:tabs>
                              <w:spacing w:line="138" w:lineRule="exact" w:before="0"/>
                              <w:ind w:left="32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position w:val="2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OH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760" w:val="left" w:leader="none"/>
                                <w:tab w:pos="3456" w:val="left" w:leader="none"/>
                              </w:tabs>
                              <w:spacing w:line="173" w:lineRule="exact" w:before="0"/>
                              <w:ind w:left="1310"/>
                              <w:rPr>
                                <w:position w:val="1"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-2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position w:val="1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spacing w:line="144" w:lineRule="exact" w:before="0"/>
                              <w:ind w:left="94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spacing w:before="21"/>
                              <w:ind w:left="265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HO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OM-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174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375"/>
          <w:sz w:val="20"/>
        </w:rPr>
      </w:r>
    </w:p>
    <w:p>
      <w:pPr>
        <w:spacing w:line="261" w:lineRule="auto" w:before="57"/>
        <w:ind w:left="360" w:right="101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716102</wp:posOffset>
                </wp:positionH>
                <wp:positionV relativeFrom="paragraph">
                  <wp:posOffset>-7451572</wp:posOffset>
                </wp:positionV>
                <wp:extent cx="2574925" cy="7426959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2574925" cy="7426959"/>
                          <a:chExt cx="2574925" cy="7426959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056164" y="6110291"/>
                            <a:ext cx="1123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20320">
                                <a:moveTo>
                                  <a:pt x="0" y="0"/>
                                </a:moveTo>
                                <a:lnTo>
                                  <a:pt x="0" y="19875"/>
                                </a:lnTo>
                                <a:lnTo>
                                  <a:pt x="112217" y="9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645" cy="7426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676258" y="299754"/>
                            <a:ext cx="42989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64465">
                                <a:moveTo>
                                  <a:pt x="0" y="0"/>
                                </a:moveTo>
                                <a:lnTo>
                                  <a:pt x="70624" y="158750"/>
                                </a:lnTo>
                                <a:lnTo>
                                  <a:pt x="97523" y="164350"/>
                                </a:lnTo>
                                <a:lnTo>
                                  <a:pt x="256527" y="122809"/>
                                </a:lnTo>
                                <a:lnTo>
                                  <a:pt x="429450" y="163639"/>
                                </a:lnTo>
                                <a:lnTo>
                                  <a:pt x="256527" y="103047"/>
                                </a:lnTo>
                                <a:lnTo>
                                  <a:pt x="86918" y="152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67648" y="164943"/>
                            <a:ext cx="68262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299720">
                                <a:moveTo>
                                  <a:pt x="108610" y="134810"/>
                                </a:moveTo>
                                <a:lnTo>
                                  <a:pt x="179235" y="293560"/>
                                </a:lnTo>
                                <a:lnTo>
                                  <a:pt x="206133" y="299161"/>
                                </a:lnTo>
                                <a:lnTo>
                                  <a:pt x="365137" y="257619"/>
                                </a:lnTo>
                                <a:lnTo>
                                  <a:pt x="538060" y="298450"/>
                                </a:lnTo>
                                <a:lnTo>
                                  <a:pt x="365137" y="237858"/>
                                </a:lnTo>
                                <a:lnTo>
                                  <a:pt x="195529" y="287756"/>
                                </a:lnTo>
                                <a:lnTo>
                                  <a:pt x="108610" y="134810"/>
                                </a:lnTo>
                                <a:close/>
                              </a:path>
                              <a:path w="682625" h="299720">
                                <a:moveTo>
                                  <a:pt x="0" y="192405"/>
                                </a:moveTo>
                                <a:lnTo>
                                  <a:pt x="108610" y="134810"/>
                                </a:lnTo>
                                <a:lnTo>
                                  <a:pt x="281393" y="197192"/>
                                </a:lnTo>
                                <a:lnTo>
                                  <a:pt x="409562" y="135343"/>
                                </a:lnTo>
                              </a:path>
                              <a:path w="682625" h="299720">
                                <a:moveTo>
                                  <a:pt x="281393" y="197192"/>
                                </a:moveTo>
                                <a:lnTo>
                                  <a:pt x="191363" y="49606"/>
                                </a:lnTo>
                                <a:lnTo>
                                  <a:pt x="288290" y="0"/>
                                </a:lnTo>
                              </a:path>
                              <a:path w="682625" h="299720">
                                <a:moveTo>
                                  <a:pt x="471284" y="172161"/>
                                </a:moveTo>
                                <a:lnTo>
                                  <a:pt x="538060" y="298450"/>
                                </a:lnTo>
                                <a:lnTo>
                                  <a:pt x="682625" y="130949"/>
                                </a:lnTo>
                              </a:path>
                              <a:path w="682625" h="299720">
                                <a:moveTo>
                                  <a:pt x="118694" y="273456"/>
                                </a:moveTo>
                                <a:lnTo>
                                  <a:pt x="179235" y="29356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53030" y="473448"/>
                            <a:ext cx="6604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55270">
                                <a:moveTo>
                                  <a:pt x="58470" y="0"/>
                                </a:moveTo>
                                <a:lnTo>
                                  <a:pt x="0" y="51295"/>
                                </a:lnTo>
                                <a:lnTo>
                                  <a:pt x="66027" y="154177"/>
                                </a:lnTo>
                                <a:lnTo>
                                  <a:pt x="711" y="25477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61673" y="718298"/>
                            <a:ext cx="920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20320">
                                <a:moveTo>
                                  <a:pt x="0" y="0"/>
                                </a:moveTo>
                                <a:lnTo>
                                  <a:pt x="0" y="19862"/>
                                </a:lnTo>
                                <a:lnTo>
                                  <a:pt x="92075" y="9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96642" y="273798"/>
                            <a:ext cx="67881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568960">
                                <a:moveTo>
                                  <a:pt x="194944" y="242811"/>
                                </a:moveTo>
                                <a:lnTo>
                                  <a:pt x="265658" y="242811"/>
                                </a:lnTo>
                              </a:path>
                              <a:path w="678815" h="568960">
                                <a:moveTo>
                                  <a:pt x="194944" y="259067"/>
                                </a:moveTo>
                                <a:lnTo>
                                  <a:pt x="261048" y="259067"/>
                                </a:lnTo>
                              </a:path>
                              <a:path w="678815" h="568960">
                                <a:moveTo>
                                  <a:pt x="0" y="552589"/>
                                </a:moveTo>
                                <a:lnTo>
                                  <a:pt x="65341" y="552589"/>
                                </a:lnTo>
                              </a:path>
                              <a:path w="678815" h="568960">
                                <a:moveTo>
                                  <a:pt x="0" y="568845"/>
                                </a:moveTo>
                                <a:lnTo>
                                  <a:pt x="66090" y="568845"/>
                                </a:lnTo>
                              </a:path>
                              <a:path w="678815" h="568960">
                                <a:moveTo>
                                  <a:pt x="168732" y="0"/>
                                </a:moveTo>
                                <a:lnTo>
                                  <a:pt x="168732" y="37642"/>
                                </a:lnTo>
                              </a:path>
                              <a:path w="678815" h="568960">
                                <a:moveTo>
                                  <a:pt x="152463" y="0"/>
                                </a:moveTo>
                                <a:lnTo>
                                  <a:pt x="152463" y="37642"/>
                                </a:lnTo>
                              </a:path>
                              <a:path w="678815" h="568960">
                                <a:moveTo>
                                  <a:pt x="636143" y="148767"/>
                                </a:moveTo>
                                <a:lnTo>
                                  <a:pt x="678268" y="2008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80588" y="385901"/>
                            <a:ext cx="44259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63830">
                                <a:moveTo>
                                  <a:pt x="0" y="0"/>
                                </a:moveTo>
                                <a:lnTo>
                                  <a:pt x="85763" y="158216"/>
                                </a:lnTo>
                                <a:lnTo>
                                  <a:pt x="112661" y="163830"/>
                                </a:lnTo>
                                <a:lnTo>
                                  <a:pt x="276479" y="113766"/>
                                </a:lnTo>
                                <a:lnTo>
                                  <a:pt x="442493" y="157467"/>
                                </a:lnTo>
                                <a:lnTo>
                                  <a:pt x="276479" y="94005"/>
                                </a:lnTo>
                                <a:lnTo>
                                  <a:pt x="102057" y="152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322383" y="261606"/>
                            <a:ext cx="5010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288290">
                                <a:moveTo>
                                  <a:pt x="58204" y="124294"/>
                                </a:moveTo>
                                <a:lnTo>
                                  <a:pt x="143967" y="282511"/>
                                </a:lnTo>
                                <a:lnTo>
                                  <a:pt x="170865" y="288124"/>
                                </a:lnTo>
                                <a:lnTo>
                                  <a:pt x="334683" y="238061"/>
                                </a:lnTo>
                                <a:lnTo>
                                  <a:pt x="500697" y="281762"/>
                                </a:lnTo>
                                <a:lnTo>
                                  <a:pt x="334683" y="218300"/>
                                </a:lnTo>
                                <a:lnTo>
                                  <a:pt x="160261" y="276733"/>
                                </a:lnTo>
                                <a:lnTo>
                                  <a:pt x="58204" y="124294"/>
                                </a:lnTo>
                                <a:close/>
                              </a:path>
                              <a:path w="501015" h="288290">
                                <a:moveTo>
                                  <a:pt x="0" y="153212"/>
                                </a:moveTo>
                                <a:lnTo>
                                  <a:pt x="58204" y="124294"/>
                                </a:lnTo>
                                <a:lnTo>
                                  <a:pt x="234149" y="176796"/>
                                </a:lnTo>
                                <a:lnTo>
                                  <a:pt x="378383" y="120700"/>
                                </a:lnTo>
                              </a:path>
                              <a:path w="501015" h="288290">
                                <a:moveTo>
                                  <a:pt x="234149" y="176796"/>
                                </a:moveTo>
                                <a:lnTo>
                                  <a:pt x="175958" y="35991"/>
                                </a:lnTo>
                                <a:lnTo>
                                  <a:pt x="895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996" y="405878"/>
                            <a:ext cx="219075" cy="197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1394227" y="499667"/>
                            <a:ext cx="30035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69850">
                                <a:moveTo>
                                  <a:pt x="0" y="27444"/>
                                </a:moveTo>
                                <a:lnTo>
                                  <a:pt x="72123" y="44450"/>
                                </a:lnTo>
                              </a:path>
                              <a:path w="300355" h="69850">
                                <a:moveTo>
                                  <a:pt x="262839" y="0"/>
                                </a:moveTo>
                                <a:lnTo>
                                  <a:pt x="299910" y="6934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78852" y="840291"/>
                            <a:ext cx="933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20320">
                                <a:moveTo>
                                  <a:pt x="0" y="0"/>
                                </a:moveTo>
                                <a:lnTo>
                                  <a:pt x="0" y="19875"/>
                                </a:lnTo>
                                <a:lnTo>
                                  <a:pt x="92811" y="11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19332" y="949593"/>
                            <a:ext cx="6540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16510">
                                <a:moveTo>
                                  <a:pt x="0" y="0"/>
                                </a:moveTo>
                                <a:lnTo>
                                  <a:pt x="65341" y="0"/>
                                </a:lnTo>
                              </a:path>
                              <a:path w="65405" h="16510">
                                <a:moveTo>
                                  <a:pt x="0" y="16256"/>
                                </a:moveTo>
                                <a:lnTo>
                                  <a:pt x="64668" y="1625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67709" y="907376"/>
                            <a:ext cx="1123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20320">
                                <a:moveTo>
                                  <a:pt x="0" y="0"/>
                                </a:moveTo>
                                <a:lnTo>
                                  <a:pt x="0" y="19862"/>
                                </a:lnTo>
                                <a:lnTo>
                                  <a:pt x="112229" y="12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58225" y="576055"/>
                            <a:ext cx="1385570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2003425">
                                <a:moveTo>
                                  <a:pt x="1052118" y="449973"/>
                                </a:moveTo>
                                <a:lnTo>
                                  <a:pt x="1117447" y="449973"/>
                                </a:lnTo>
                              </a:path>
                              <a:path w="1385570" h="2003425">
                                <a:moveTo>
                                  <a:pt x="1052118" y="466229"/>
                                </a:moveTo>
                                <a:lnTo>
                                  <a:pt x="1118222" y="466229"/>
                                </a:lnTo>
                              </a:path>
                              <a:path w="1385570" h="2003425">
                                <a:moveTo>
                                  <a:pt x="1260132" y="122745"/>
                                </a:moveTo>
                                <a:lnTo>
                                  <a:pt x="1327823" y="122745"/>
                                </a:lnTo>
                              </a:path>
                              <a:path w="1385570" h="2003425">
                                <a:moveTo>
                                  <a:pt x="1260132" y="138988"/>
                                </a:moveTo>
                                <a:lnTo>
                                  <a:pt x="1326235" y="138988"/>
                                </a:lnTo>
                              </a:path>
                              <a:path w="1385570" h="2003425">
                                <a:moveTo>
                                  <a:pt x="541782" y="53733"/>
                                </a:moveTo>
                                <a:lnTo>
                                  <a:pt x="606856" y="53733"/>
                                </a:lnTo>
                              </a:path>
                              <a:path w="1385570" h="2003425">
                                <a:moveTo>
                                  <a:pt x="541782" y="69989"/>
                                </a:moveTo>
                                <a:lnTo>
                                  <a:pt x="608495" y="69989"/>
                                </a:lnTo>
                              </a:path>
                              <a:path w="1385570" h="2003425">
                                <a:moveTo>
                                  <a:pt x="57061" y="1604619"/>
                                </a:moveTo>
                                <a:lnTo>
                                  <a:pt x="2108" y="1508315"/>
                                </a:lnTo>
                                <a:lnTo>
                                  <a:pt x="61493" y="1404277"/>
                                </a:lnTo>
                                <a:lnTo>
                                  <a:pt x="2108" y="1300226"/>
                                </a:lnTo>
                                <a:lnTo>
                                  <a:pt x="61493" y="1196162"/>
                                </a:lnTo>
                                <a:lnTo>
                                  <a:pt x="2108" y="1092111"/>
                                </a:lnTo>
                                <a:lnTo>
                                  <a:pt x="61493" y="988047"/>
                                </a:lnTo>
                                <a:lnTo>
                                  <a:pt x="2108" y="883996"/>
                                </a:lnTo>
                                <a:lnTo>
                                  <a:pt x="61493" y="779945"/>
                                </a:lnTo>
                                <a:lnTo>
                                  <a:pt x="2108" y="675881"/>
                                </a:lnTo>
                                <a:lnTo>
                                  <a:pt x="61493" y="571830"/>
                                </a:lnTo>
                                <a:lnTo>
                                  <a:pt x="2108" y="467779"/>
                                </a:lnTo>
                                <a:lnTo>
                                  <a:pt x="61493" y="363728"/>
                                </a:lnTo>
                                <a:lnTo>
                                  <a:pt x="0" y="258305"/>
                                </a:lnTo>
                                <a:lnTo>
                                  <a:pt x="20330" y="219316"/>
                                </a:lnTo>
                                <a:lnTo>
                                  <a:pt x="30868" y="198997"/>
                                </a:lnTo>
                                <a:lnTo>
                                  <a:pt x="34999" y="190759"/>
                                </a:lnTo>
                                <a:lnTo>
                                  <a:pt x="36106" y="188010"/>
                                </a:lnTo>
                              </a:path>
                              <a:path w="1385570" h="2003425">
                                <a:moveTo>
                                  <a:pt x="469772" y="1508137"/>
                                </a:moveTo>
                                <a:lnTo>
                                  <a:pt x="410387" y="1405077"/>
                                </a:lnTo>
                                <a:lnTo>
                                  <a:pt x="469772" y="1302029"/>
                                </a:lnTo>
                                <a:lnTo>
                                  <a:pt x="410387" y="1198968"/>
                                </a:lnTo>
                                <a:lnTo>
                                  <a:pt x="469772" y="1095921"/>
                                </a:lnTo>
                                <a:lnTo>
                                  <a:pt x="410387" y="992860"/>
                                </a:lnTo>
                                <a:lnTo>
                                  <a:pt x="469772" y="889800"/>
                                </a:lnTo>
                                <a:lnTo>
                                  <a:pt x="410387" y="786752"/>
                                </a:lnTo>
                                <a:lnTo>
                                  <a:pt x="469772" y="683704"/>
                                </a:lnTo>
                                <a:lnTo>
                                  <a:pt x="410387" y="580631"/>
                                </a:lnTo>
                                <a:lnTo>
                                  <a:pt x="469772" y="477583"/>
                                </a:lnTo>
                                <a:lnTo>
                                  <a:pt x="422681" y="381508"/>
                                </a:lnTo>
                                <a:lnTo>
                                  <a:pt x="456628" y="315544"/>
                                </a:lnTo>
                              </a:path>
                              <a:path w="1385570" h="2003425">
                                <a:moveTo>
                                  <a:pt x="669937" y="1400390"/>
                                </a:moveTo>
                                <a:lnTo>
                                  <a:pt x="610565" y="1298130"/>
                                </a:lnTo>
                                <a:lnTo>
                                  <a:pt x="669937" y="1195882"/>
                                </a:lnTo>
                                <a:lnTo>
                                  <a:pt x="610565" y="1093622"/>
                                </a:lnTo>
                                <a:lnTo>
                                  <a:pt x="669937" y="991387"/>
                                </a:lnTo>
                                <a:lnTo>
                                  <a:pt x="610565" y="889127"/>
                                </a:lnTo>
                                <a:lnTo>
                                  <a:pt x="669937" y="786879"/>
                                </a:lnTo>
                                <a:lnTo>
                                  <a:pt x="610565" y="684618"/>
                                </a:lnTo>
                                <a:lnTo>
                                  <a:pt x="669937" y="582383"/>
                                </a:lnTo>
                                <a:lnTo>
                                  <a:pt x="610565" y="480110"/>
                                </a:lnTo>
                                <a:lnTo>
                                  <a:pt x="669937" y="377875"/>
                                </a:lnTo>
                                <a:lnTo>
                                  <a:pt x="613435" y="275615"/>
                                </a:lnTo>
                                <a:lnTo>
                                  <a:pt x="678510" y="155765"/>
                                </a:lnTo>
                                <a:lnTo>
                                  <a:pt x="603364" y="61722"/>
                                </a:lnTo>
                                <a:lnTo>
                                  <a:pt x="630364" y="0"/>
                                </a:lnTo>
                              </a:path>
                              <a:path w="1385570" h="2003425">
                                <a:moveTo>
                                  <a:pt x="264921" y="1286560"/>
                                </a:moveTo>
                                <a:lnTo>
                                  <a:pt x="205549" y="1184021"/>
                                </a:lnTo>
                                <a:lnTo>
                                  <a:pt x="264921" y="1081493"/>
                                </a:lnTo>
                                <a:lnTo>
                                  <a:pt x="205549" y="978954"/>
                                </a:lnTo>
                                <a:lnTo>
                                  <a:pt x="264921" y="876414"/>
                                </a:lnTo>
                                <a:lnTo>
                                  <a:pt x="205549" y="773874"/>
                                </a:lnTo>
                                <a:lnTo>
                                  <a:pt x="264921" y="671347"/>
                                </a:lnTo>
                                <a:lnTo>
                                  <a:pt x="205549" y="568807"/>
                                </a:lnTo>
                                <a:lnTo>
                                  <a:pt x="264921" y="466267"/>
                                </a:lnTo>
                                <a:lnTo>
                                  <a:pt x="205549" y="363728"/>
                                </a:lnTo>
                                <a:lnTo>
                                  <a:pt x="264921" y="261200"/>
                                </a:lnTo>
                                <a:lnTo>
                                  <a:pt x="195516" y="152171"/>
                                </a:lnTo>
                              </a:path>
                              <a:path w="1385570" h="2003425">
                                <a:moveTo>
                                  <a:pt x="1381099" y="1471599"/>
                                </a:moveTo>
                                <a:lnTo>
                                  <a:pt x="1321714" y="1369034"/>
                                </a:lnTo>
                                <a:lnTo>
                                  <a:pt x="1381099" y="1266469"/>
                                </a:lnTo>
                                <a:lnTo>
                                  <a:pt x="1321714" y="1163916"/>
                                </a:lnTo>
                                <a:lnTo>
                                  <a:pt x="1381099" y="1061351"/>
                                </a:lnTo>
                                <a:lnTo>
                                  <a:pt x="1321714" y="958799"/>
                                </a:lnTo>
                                <a:lnTo>
                                  <a:pt x="1381099" y="856234"/>
                                </a:lnTo>
                                <a:lnTo>
                                  <a:pt x="1321714" y="753656"/>
                                </a:lnTo>
                                <a:lnTo>
                                  <a:pt x="1381099" y="651103"/>
                                </a:lnTo>
                                <a:lnTo>
                                  <a:pt x="1321714" y="548538"/>
                                </a:lnTo>
                                <a:lnTo>
                                  <a:pt x="1381099" y="445973"/>
                                </a:lnTo>
                                <a:lnTo>
                                  <a:pt x="1321714" y="343408"/>
                                </a:lnTo>
                                <a:lnTo>
                                  <a:pt x="1385468" y="240004"/>
                                </a:lnTo>
                                <a:lnTo>
                                  <a:pt x="1321714" y="130721"/>
                                </a:lnTo>
                                <a:lnTo>
                                  <a:pt x="1351864" y="91186"/>
                                </a:lnTo>
                              </a:path>
                              <a:path w="1385570" h="2003425">
                                <a:moveTo>
                                  <a:pt x="1173073" y="2003031"/>
                                </a:moveTo>
                                <a:lnTo>
                                  <a:pt x="1113688" y="1900021"/>
                                </a:lnTo>
                                <a:lnTo>
                                  <a:pt x="1173073" y="1797024"/>
                                </a:lnTo>
                                <a:lnTo>
                                  <a:pt x="1113688" y="1694014"/>
                                </a:lnTo>
                                <a:lnTo>
                                  <a:pt x="1173073" y="1591017"/>
                                </a:lnTo>
                                <a:lnTo>
                                  <a:pt x="1113688" y="1488008"/>
                                </a:lnTo>
                                <a:lnTo>
                                  <a:pt x="1173073" y="1384998"/>
                                </a:lnTo>
                                <a:lnTo>
                                  <a:pt x="1113688" y="1282001"/>
                                </a:lnTo>
                                <a:lnTo>
                                  <a:pt x="1173073" y="1178991"/>
                                </a:lnTo>
                                <a:lnTo>
                                  <a:pt x="1113688" y="1075982"/>
                                </a:lnTo>
                                <a:lnTo>
                                  <a:pt x="1173073" y="972985"/>
                                </a:lnTo>
                                <a:lnTo>
                                  <a:pt x="1113688" y="869988"/>
                                </a:lnTo>
                                <a:lnTo>
                                  <a:pt x="1173073" y="766965"/>
                                </a:lnTo>
                                <a:lnTo>
                                  <a:pt x="1113688" y="663968"/>
                                </a:lnTo>
                                <a:lnTo>
                                  <a:pt x="1173073" y="560971"/>
                                </a:lnTo>
                                <a:lnTo>
                                  <a:pt x="1113688" y="457949"/>
                                </a:lnTo>
                                <a:lnTo>
                                  <a:pt x="1134019" y="414386"/>
                                </a:lnTo>
                                <a:lnTo>
                                  <a:pt x="1144558" y="391718"/>
                                </a:lnTo>
                                <a:lnTo>
                                  <a:pt x="1148692" y="382614"/>
                                </a:lnTo>
                                <a:lnTo>
                                  <a:pt x="1149807" y="37974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0130" y="3108812"/>
                            <a:ext cx="451484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97485">
                                <a:moveTo>
                                  <a:pt x="0" y="0"/>
                                </a:moveTo>
                                <a:lnTo>
                                  <a:pt x="92011" y="191439"/>
                                </a:lnTo>
                                <a:lnTo>
                                  <a:pt x="118910" y="197053"/>
                                </a:lnTo>
                                <a:lnTo>
                                  <a:pt x="292658" y="131318"/>
                                </a:lnTo>
                                <a:lnTo>
                                  <a:pt x="451116" y="179247"/>
                                </a:lnTo>
                                <a:lnTo>
                                  <a:pt x="292658" y="111556"/>
                                </a:lnTo>
                                <a:lnTo>
                                  <a:pt x="108305" y="185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84111" y="2928955"/>
                            <a:ext cx="111760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410845">
                                <a:moveTo>
                                  <a:pt x="256019" y="179857"/>
                                </a:moveTo>
                                <a:lnTo>
                                  <a:pt x="348030" y="371297"/>
                                </a:lnTo>
                                <a:lnTo>
                                  <a:pt x="374929" y="376910"/>
                                </a:lnTo>
                                <a:lnTo>
                                  <a:pt x="548678" y="311175"/>
                                </a:lnTo>
                                <a:lnTo>
                                  <a:pt x="707136" y="359105"/>
                                </a:lnTo>
                                <a:lnTo>
                                  <a:pt x="548678" y="291414"/>
                                </a:lnTo>
                                <a:lnTo>
                                  <a:pt x="364324" y="365505"/>
                                </a:lnTo>
                                <a:lnTo>
                                  <a:pt x="256019" y="179857"/>
                                </a:lnTo>
                                <a:close/>
                              </a:path>
                              <a:path w="1117600" h="410845">
                                <a:moveTo>
                                  <a:pt x="147345" y="230797"/>
                                </a:moveTo>
                                <a:lnTo>
                                  <a:pt x="256019" y="179857"/>
                                </a:lnTo>
                                <a:lnTo>
                                  <a:pt x="439204" y="227939"/>
                                </a:lnTo>
                                <a:lnTo>
                                  <a:pt x="583006" y="174282"/>
                                </a:lnTo>
                              </a:path>
                              <a:path w="1117600" h="410845">
                                <a:moveTo>
                                  <a:pt x="439204" y="227939"/>
                                </a:moveTo>
                                <a:lnTo>
                                  <a:pt x="338302" y="37363"/>
                                </a:lnTo>
                                <a:lnTo>
                                  <a:pt x="452221" y="0"/>
                                </a:lnTo>
                              </a:path>
                              <a:path w="1117600" h="410845">
                                <a:moveTo>
                                  <a:pt x="640422" y="201028"/>
                                </a:moveTo>
                                <a:lnTo>
                                  <a:pt x="707136" y="359105"/>
                                </a:lnTo>
                                <a:lnTo>
                                  <a:pt x="787781" y="310413"/>
                                </a:lnTo>
                              </a:path>
                              <a:path w="1117600" h="410845">
                                <a:moveTo>
                                  <a:pt x="874382" y="261518"/>
                                </a:moveTo>
                                <a:lnTo>
                                  <a:pt x="1002296" y="190690"/>
                                </a:lnTo>
                                <a:lnTo>
                                  <a:pt x="1117384" y="297091"/>
                                </a:lnTo>
                                <a:lnTo>
                                  <a:pt x="1117384" y="410819"/>
                                </a:lnTo>
                              </a:path>
                              <a:path w="1117600" h="410845">
                                <a:moveTo>
                                  <a:pt x="267538" y="351993"/>
                                </a:moveTo>
                                <a:lnTo>
                                  <a:pt x="348030" y="371297"/>
                                </a:lnTo>
                              </a:path>
                              <a:path w="1117600" h="410845">
                                <a:moveTo>
                                  <a:pt x="16256" y="148551"/>
                                </a:moveTo>
                                <a:lnTo>
                                  <a:pt x="16256" y="186194"/>
                                </a:lnTo>
                              </a:path>
                              <a:path w="1117600" h="410845">
                                <a:moveTo>
                                  <a:pt x="0" y="148551"/>
                                </a:moveTo>
                                <a:lnTo>
                                  <a:pt x="0" y="186194"/>
                                </a:lnTo>
                              </a:path>
                              <a:path w="1117600" h="410845">
                                <a:moveTo>
                                  <a:pt x="548678" y="311175"/>
                                </a:moveTo>
                                <a:lnTo>
                                  <a:pt x="600151" y="40932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52433" y="3657859"/>
                            <a:ext cx="704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0320">
                                <a:moveTo>
                                  <a:pt x="70485" y="0"/>
                                </a:moveTo>
                                <a:lnTo>
                                  <a:pt x="0" y="9944"/>
                                </a:lnTo>
                                <a:lnTo>
                                  <a:pt x="70485" y="19875"/>
                                </a:ln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985859" y="3441133"/>
                            <a:ext cx="290195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403985">
                                <a:moveTo>
                                  <a:pt x="289915" y="295084"/>
                                </a:moveTo>
                                <a:lnTo>
                                  <a:pt x="224586" y="295084"/>
                                </a:lnTo>
                              </a:path>
                              <a:path w="290195" h="1403985">
                                <a:moveTo>
                                  <a:pt x="289915" y="311327"/>
                                </a:moveTo>
                                <a:lnTo>
                                  <a:pt x="223812" y="311327"/>
                                </a:lnTo>
                              </a:path>
                              <a:path w="290195" h="1403985">
                                <a:moveTo>
                                  <a:pt x="142557" y="40055"/>
                                </a:moveTo>
                                <a:lnTo>
                                  <a:pt x="77470" y="40055"/>
                                </a:lnTo>
                              </a:path>
                              <a:path w="290195" h="1403985">
                                <a:moveTo>
                                  <a:pt x="142557" y="56311"/>
                                </a:moveTo>
                                <a:lnTo>
                                  <a:pt x="73456" y="56311"/>
                                </a:lnTo>
                              </a:path>
                              <a:path w="290195" h="1403985">
                                <a:moveTo>
                                  <a:pt x="166852" y="1403578"/>
                                </a:moveTo>
                                <a:lnTo>
                                  <a:pt x="226225" y="1318844"/>
                                </a:lnTo>
                                <a:lnTo>
                                  <a:pt x="166852" y="1234059"/>
                                </a:lnTo>
                                <a:lnTo>
                                  <a:pt x="226225" y="1149299"/>
                                </a:lnTo>
                                <a:lnTo>
                                  <a:pt x="166852" y="1064590"/>
                                </a:lnTo>
                                <a:lnTo>
                                  <a:pt x="226225" y="979893"/>
                                </a:lnTo>
                                <a:lnTo>
                                  <a:pt x="166852" y="895159"/>
                                </a:lnTo>
                                <a:lnTo>
                                  <a:pt x="226225" y="810450"/>
                                </a:lnTo>
                                <a:lnTo>
                                  <a:pt x="166852" y="725741"/>
                                </a:lnTo>
                                <a:lnTo>
                                  <a:pt x="226225" y="641019"/>
                                </a:lnTo>
                                <a:lnTo>
                                  <a:pt x="166852" y="556298"/>
                                </a:lnTo>
                                <a:lnTo>
                                  <a:pt x="226225" y="471589"/>
                                </a:lnTo>
                                <a:lnTo>
                                  <a:pt x="166852" y="386880"/>
                                </a:lnTo>
                                <a:lnTo>
                                  <a:pt x="228333" y="303047"/>
                                </a:lnTo>
                                <a:lnTo>
                                  <a:pt x="214250" y="282795"/>
                                </a:lnTo>
                                <a:lnTo>
                                  <a:pt x="206921" y="272099"/>
                                </a:lnTo>
                                <a:lnTo>
                                  <a:pt x="203973" y="267405"/>
                                </a:lnTo>
                                <a:lnTo>
                                  <a:pt x="203034" y="265163"/>
                                </a:lnTo>
                              </a:path>
                              <a:path w="290195" h="1403985">
                                <a:moveTo>
                                  <a:pt x="0" y="1143406"/>
                                </a:moveTo>
                                <a:lnTo>
                                  <a:pt x="59372" y="1058697"/>
                                </a:lnTo>
                                <a:lnTo>
                                  <a:pt x="0" y="973988"/>
                                </a:lnTo>
                                <a:lnTo>
                                  <a:pt x="59372" y="889254"/>
                                </a:lnTo>
                                <a:lnTo>
                                  <a:pt x="0" y="804545"/>
                                </a:lnTo>
                                <a:lnTo>
                                  <a:pt x="59372" y="719836"/>
                                </a:lnTo>
                                <a:lnTo>
                                  <a:pt x="0" y="635114"/>
                                </a:lnTo>
                                <a:lnTo>
                                  <a:pt x="59372" y="550392"/>
                                </a:lnTo>
                                <a:lnTo>
                                  <a:pt x="0" y="465683"/>
                                </a:lnTo>
                                <a:lnTo>
                                  <a:pt x="59372" y="380974"/>
                                </a:lnTo>
                                <a:lnTo>
                                  <a:pt x="0" y="296252"/>
                                </a:lnTo>
                                <a:lnTo>
                                  <a:pt x="66573" y="226669"/>
                                </a:lnTo>
                                <a:lnTo>
                                  <a:pt x="1282" y="135851"/>
                                </a:lnTo>
                                <a:lnTo>
                                  <a:pt x="80975" y="48044"/>
                                </a:lnTo>
                                <a:lnTo>
                                  <a:pt x="5109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02418" y="3643457"/>
                            <a:ext cx="63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0320">
                                <a:moveTo>
                                  <a:pt x="63284" y="0"/>
                                </a:moveTo>
                                <a:lnTo>
                                  <a:pt x="0" y="9931"/>
                                </a:lnTo>
                                <a:lnTo>
                                  <a:pt x="63284" y="19875"/>
                                </a:lnTo>
                                <a:lnTo>
                                  <a:pt x="63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522739" y="3431773"/>
                            <a:ext cx="29654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90650">
                                <a:moveTo>
                                  <a:pt x="296544" y="297230"/>
                                </a:moveTo>
                                <a:lnTo>
                                  <a:pt x="231203" y="297230"/>
                                </a:lnTo>
                              </a:path>
                              <a:path w="296545" h="1390650">
                                <a:moveTo>
                                  <a:pt x="296544" y="313499"/>
                                </a:moveTo>
                                <a:lnTo>
                                  <a:pt x="230441" y="313499"/>
                                </a:lnTo>
                              </a:path>
                              <a:path w="296545" h="1390650">
                                <a:moveTo>
                                  <a:pt x="141262" y="49415"/>
                                </a:moveTo>
                                <a:lnTo>
                                  <a:pt x="71221" y="49415"/>
                                </a:lnTo>
                              </a:path>
                              <a:path w="296545" h="1390650">
                                <a:moveTo>
                                  <a:pt x="141262" y="65671"/>
                                </a:moveTo>
                                <a:lnTo>
                                  <a:pt x="72161" y="65671"/>
                                </a:lnTo>
                              </a:path>
                              <a:path w="296545" h="1390650">
                                <a:moveTo>
                                  <a:pt x="165557" y="1390510"/>
                                </a:moveTo>
                                <a:lnTo>
                                  <a:pt x="224942" y="1307490"/>
                                </a:lnTo>
                                <a:lnTo>
                                  <a:pt x="165557" y="1224419"/>
                                </a:lnTo>
                                <a:lnTo>
                                  <a:pt x="224942" y="1141399"/>
                                </a:lnTo>
                                <a:lnTo>
                                  <a:pt x="165557" y="1058405"/>
                                </a:lnTo>
                                <a:lnTo>
                                  <a:pt x="224942" y="975410"/>
                                </a:lnTo>
                                <a:lnTo>
                                  <a:pt x="165557" y="892390"/>
                                </a:lnTo>
                                <a:lnTo>
                                  <a:pt x="224942" y="809383"/>
                                </a:lnTo>
                                <a:lnTo>
                                  <a:pt x="165557" y="726389"/>
                                </a:lnTo>
                                <a:lnTo>
                                  <a:pt x="224942" y="643394"/>
                                </a:lnTo>
                                <a:lnTo>
                                  <a:pt x="165557" y="560400"/>
                                </a:lnTo>
                                <a:lnTo>
                                  <a:pt x="224942" y="477392"/>
                                </a:lnTo>
                                <a:lnTo>
                                  <a:pt x="165557" y="394398"/>
                                </a:lnTo>
                                <a:lnTo>
                                  <a:pt x="234962" y="305206"/>
                                </a:lnTo>
                                <a:lnTo>
                                  <a:pt x="212534" y="264439"/>
                                </a:lnTo>
                              </a:path>
                              <a:path w="296545" h="1390650">
                                <a:moveTo>
                                  <a:pt x="13106" y="1138377"/>
                                </a:moveTo>
                                <a:lnTo>
                                  <a:pt x="72478" y="1053642"/>
                                </a:lnTo>
                                <a:lnTo>
                                  <a:pt x="13106" y="968933"/>
                                </a:lnTo>
                                <a:lnTo>
                                  <a:pt x="72478" y="884224"/>
                                </a:lnTo>
                                <a:lnTo>
                                  <a:pt x="13106" y="799515"/>
                                </a:lnTo>
                                <a:lnTo>
                                  <a:pt x="72478" y="714781"/>
                                </a:lnTo>
                                <a:lnTo>
                                  <a:pt x="13106" y="630072"/>
                                </a:lnTo>
                                <a:lnTo>
                                  <a:pt x="72478" y="545363"/>
                                </a:lnTo>
                                <a:lnTo>
                                  <a:pt x="13106" y="460641"/>
                                </a:lnTo>
                                <a:lnTo>
                                  <a:pt x="72478" y="375932"/>
                                </a:lnTo>
                                <a:lnTo>
                                  <a:pt x="13106" y="291223"/>
                                </a:lnTo>
                                <a:lnTo>
                                  <a:pt x="79679" y="221614"/>
                                </a:lnTo>
                                <a:lnTo>
                                  <a:pt x="0" y="145211"/>
                                </a:lnTo>
                                <a:lnTo>
                                  <a:pt x="79679" y="57403"/>
                                </a:lnTo>
                                <a:lnTo>
                                  <a:pt x="1884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54530" y="3566749"/>
                            <a:ext cx="704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0320">
                                <a:moveTo>
                                  <a:pt x="70485" y="0"/>
                                </a:moveTo>
                                <a:lnTo>
                                  <a:pt x="0" y="9944"/>
                                </a:lnTo>
                                <a:lnTo>
                                  <a:pt x="70485" y="19875"/>
                                </a:ln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8519" y="3318794"/>
                            <a:ext cx="27876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438275">
                                <a:moveTo>
                                  <a:pt x="278549" y="336384"/>
                                </a:moveTo>
                                <a:lnTo>
                                  <a:pt x="219633" y="336384"/>
                                </a:lnTo>
                              </a:path>
                              <a:path w="278765" h="1438275">
                                <a:moveTo>
                                  <a:pt x="278549" y="352628"/>
                                </a:moveTo>
                                <a:lnTo>
                                  <a:pt x="219646" y="352628"/>
                                </a:lnTo>
                              </a:path>
                              <a:path w="278765" h="1438275">
                                <a:moveTo>
                                  <a:pt x="134785" y="81368"/>
                                </a:moveTo>
                                <a:lnTo>
                                  <a:pt x="77228" y="81368"/>
                                </a:lnTo>
                              </a:path>
                              <a:path w="278765" h="1438275">
                                <a:moveTo>
                                  <a:pt x="134785" y="97624"/>
                                </a:moveTo>
                                <a:lnTo>
                                  <a:pt x="72440" y="97624"/>
                                </a:lnTo>
                              </a:path>
                              <a:path w="278765" h="1438275">
                                <a:moveTo>
                                  <a:pt x="162686" y="1437665"/>
                                </a:moveTo>
                                <a:lnTo>
                                  <a:pt x="222059" y="1352880"/>
                                </a:lnTo>
                                <a:lnTo>
                                  <a:pt x="162686" y="1268120"/>
                                </a:lnTo>
                                <a:lnTo>
                                  <a:pt x="222059" y="1183411"/>
                                </a:lnTo>
                                <a:lnTo>
                                  <a:pt x="162686" y="1098702"/>
                                </a:lnTo>
                                <a:lnTo>
                                  <a:pt x="222059" y="1013993"/>
                                </a:lnTo>
                                <a:lnTo>
                                  <a:pt x="162686" y="929259"/>
                                </a:lnTo>
                                <a:lnTo>
                                  <a:pt x="222059" y="844550"/>
                                </a:lnTo>
                                <a:lnTo>
                                  <a:pt x="162686" y="759853"/>
                                </a:lnTo>
                                <a:lnTo>
                                  <a:pt x="222059" y="675132"/>
                                </a:lnTo>
                                <a:lnTo>
                                  <a:pt x="162686" y="590410"/>
                                </a:lnTo>
                                <a:lnTo>
                                  <a:pt x="222059" y="505701"/>
                                </a:lnTo>
                                <a:lnTo>
                                  <a:pt x="162686" y="420992"/>
                                </a:lnTo>
                                <a:lnTo>
                                  <a:pt x="224167" y="344360"/>
                                </a:lnTo>
                                <a:lnTo>
                                  <a:pt x="193420" y="304533"/>
                                </a:lnTo>
                              </a:path>
                              <a:path w="278765" h="1438275">
                                <a:moveTo>
                                  <a:pt x="6629" y="1189761"/>
                                </a:moveTo>
                                <a:lnTo>
                                  <a:pt x="66014" y="1105027"/>
                                </a:lnTo>
                                <a:lnTo>
                                  <a:pt x="6629" y="1020318"/>
                                </a:lnTo>
                                <a:lnTo>
                                  <a:pt x="66014" y="935609"/>
                                </a:lnTo>
                                <a:lnTo>
                                  <a:pt x="6629" y="850887"/>
                                </a:lnTo>
                                <a:lnTo>
                                  <a:pt x="66014" y="766178"/>
                                </a:lnTo>
                                <a:lnTo>
                                  <a:pt x="6629" y="681469"/>
                                </a:lnTo>
                                <a:lnTo>
                                  <a:pt x="66014" y="596760"/>
                                </a:lnTo>
                                <a:lnTo>
                                  <a:pt x="6629" y="512038"/>
                                </a:lnTo>
                                <a:lnTo>
                                  <a:pt x="66014" y="427316"/>
                                </a:lnTo>
                                <a:lnTo>
                                  <a:pt x="6629" y="342607"/>
                                </a:lnTo>
                                <a:lnTo>
                                  <a:pt x="66014" y="257898"/>
                                </a:lnTo>
                                <a:lnTo>
                                  <a:pt x="0" y="172847"/>
                                </a:lnTo>
                                <a:lnTo>
                                  <a:pt x="80416" y="89357"/>
                                </a:lnTo>
                                <a:lnTo>
                                  <a:pt x="3940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23605" y="94065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656" y="0"/>
                                </a:moveTo>
                                <a:lnTo>
                                  <a:pt x="5384" y="0"/>
                                </a:lnTo>
                                <a:lnTo>
                                  <a:pt x="0" y="5372"/>
                                </a:lnTo>
                                <a:lnTo>
                                  <a:pt x="0" y="18656"/>
                                </a:lnTo>
                                <a:lnTo>
                                  <a:pt x="5384" y="24028"/>
                                </a:lnTo>
                                <a:lnTo>
                                  <a:pt x="18656" y="24028"/>
                                </a:lnTo>
                                <a:lnTo>
                                  <a:pt x="24041" y="18656"/>
                                </a:lnTo>
                                <a:lnTo>
                                  <a:pt x="24041" y="12014"/>
                                </a:lnTo>
                                <a:lnTo>
                                  <a:pt x="24041" y="5372"/>
                                </a:lnTo>
                                <a:lnTo>
                                  <a:pt x="18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71177" y="5267114"/>
                            <a:ext cx="16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8100">
                                <a:moveTo>
                                  <a:pt x="16256" y="0"/>
                                </a:moveTo>
                                <a:lnTo>
                                  <a:pt x="16256" y="37630"/>
                                </a:lnTo>
                              </a:path>
                              <a:path w="16510" h="38100">
                                <a:moveTo>
                                  <a:pt x="0" y="0"/>
                                </a:moveTo>
                                <a:lnTo>
                                  <a:pt x="0" y="3763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60452" y="5331325"/>
                            <a:ext cx="60896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210820">
                                <a:moveTo>
                                  <a:pt x="0" y="0"/>
                                </a:moveTo>
                                <a:lnTo>
                                  <a:pt x="104305" y="191223"/>
                                </a:lnTo>
                                <a:lnTo>
                                  <a:pt x="131216" y="196824"/>
                                </a:lnTo>
                                <a:lnTo>
                                  <a:pt x="373291" y="150837"/>
                                </a:lnTo>
                                <a:lnTo>
                                  <a:pt x="608406" y="210248"/>
                                </a:lnTo>
                                <a:lnTo>
                                  <a:pt x="373291" y="131076"/>
                                </a:lnTo>
                                <a:lnTo>
                                  <a:pt x="120611" y="185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60452" y="5331325"/>
                            <a:ext cx="60896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210820">
                                <a:moveTo>
                                  <a:pt x="0" y="0"/>
                                </a:moveTo>
                                <a:lnTo>
                                  <a:pt x="104305" y="191223"/>
                                </a:lnTo>
                                <a:lnTo>
                                  <a:pt x="131216" y="196824"/>
                                </a:lnTo>
                                <a:lnTo>
                                  <a:pt x="373291" y="150837"/>
                                </a:lnTo>
                                <a:lnTo>
                                  <a:pt x="608406" y="210248"/>
                                </a:lnTo>
                                <a:lnTo>
                                  <a:pt x="373291" y="131076"/>
                                </a:lnTo>
                                <a:lnTo>
                                  <a:pt x="120611" y="185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762946" y="5517113"/>
                            <a:ext cx="60896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210820">
                                <a:moveTo>
                                  <a:pt x="0" y="0"/>
                                </a:moveTo>
                                <a:lnTo>
                                  <a:pt x="104317" y="191223"/>
                                </a:lnTo>
                                <a:lnTo>
                                  <a:pt x="131216" y="196824"/>
                                </a:lnTo>
                                <a:lnTo>
                                  <a:pt x="373291" y="150837"/>
                                </a:lnTo>
                                <a:lnTo>
                                  <a:pt x="608406" y="210248"/>
                                </a:lnTo>
                                <a:lnTo>
                                  <a:pt x="373291" y="131064"/>
                                </a:lnTo>
                                <a:lnTo>
                                  <a:pt x="120611" y="185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7096" y="5231389"/>
                            <a:ext cx="1694814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814" h="693420">
                                <a:moveTo>
                                  <a:pt x="1085850" y="285724"/>
                                </a:moveTo>
                                <a:lnTo>
                                  <a:pt x="1190167" y="476948"/>
                                </a:lnTo>
                                <a:lnTo>
                                  <a:pt x="1217066" y="482549"/>
                                </a:lnTo>
                                <a:lnTo>
                                  <a:pt x="1459141" y="436562"/>
                                </a:lnTo>
                                <a:lnTo>
                                  <a:pt x="1694256" y="495973"/>
                                </a:lnTo>
                                <a:lnTo>
                                  <a:pt x="1459141" y="416788"/>
                                </a:lnTo>
                                <a:lnTo>
                                  <a:pt x="1206461" y="471144"/>
                                </a:lnTo>
                                <a:lnTo>
                                  <a:pt x="1085850" y="285724"/>
                                </a:lnTo>
                                <a:close/>
                              </a:path>
                              <a:path w="1694814" h="693420">
                                <a:moveTo>
                                  <a:pt x="0" y="144144"/>
                                </a:moveTo>
                                <a:lnTo>
                                  <a:pt x="83350" y="99936"/>
                                </a:lnTo>
                                <a:lnTo>
                                  <a:pt x="319354" y="169341"/>
                                </a:lnTo>
                                <a:lnTo>
                                  <a:pt x="525703" y="120853"/>
                                </a:lnTo>
                              </a:path>
                              <a:path w="1694814" h="693420">
                                <a:moveTo>
                                  <a:pt x="319354" y="169341"/>
                                </a:moveTo>
                                <a:lnTo>
                                  <a:pt x="204254" y="37833"/>
                                </a:lnTo>
                                <a:lnTo>
                                  <a:pt x="263029" y="0"/>
                                </a:lnTo>
                              </a:path>
                              <a:path w="1694814" h="693420">
                                <a:moveTo>
                                  <a:pt x="599681" y="150444"/>
                                </a:moveTo>
                                <a:lnTo>
                                  <a:pt x="691756" y="310184"/>
                                </a:lnTo>
                                <a:lnTo>
                                  <a:pt x="893521" y="158953"/>
                                </a:lnTo>
                              </a:path>
                              <a:path w="1694814" h="693420">
                                <a:moveTo>
                                  <a:pt x="969619" y="138112"/>
                                </a:moveTo>
                                <a:lnTo>
                                  <a:pt x="1187462" y="201421"/>
                                </a:lnTo>
                                <a:lnTo>
                                  <a:pt x="1322285" y="352653"/>
                                </a:lnTo>
                                <a:lnTo>
                                  <a:pt x="1085850" y="285724"/>
                                </a:lnTo>
                                <a:lnTo>
                                  <a:pt x="975741" y="331787"/>
                                </a:lnTo>
                              </a:path>
                              <a:path w="1694814" h="693420">
                                <a:moveTo>
                                  <a:pt x="76834" y="271094"/>
                                </a:moveTo>
                                <a:lnTo>
                                  <a:pt x="187667" y="291160"/>
                                </a:lnTo>
                              </a:path>
                              <a:path w="1694814" h="693420">
                                <a:moveTo>
                                  <a:pt x="456641" y="250774"/>
                                </a:moveTo>
                                <a:lnTo>
                                  <a:pt x="503402" y="335216"/>
                                </a:lnTo>
                              </a:path>
                              <a:path w="1694814" h="693420">
                                <a:moveTo>
                                  <a:pt x="1412087" y="676973"/>
                                </a:moveTo>
                                <a:lnTo>
                                  <a:pt x="1491018" y="676973"/>
                                </a:lnTo>
                              </a:path>
                              <a:path w="1694814" h="693420">
                                <a:moveTo>
                                  <a:pt x="1412087" y="693216"/>
                                </a:moveTo>
                                <a:lnTo>
                                  <a:pt x="1492592" y="69321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24693" y="5767964"/>
                            <a:ext cx="1066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20320">
                                <a:moveTo>
                                  <a:pt x="0" y="0"/>
                                </a:moveTo>
                                <a:lnTo>
                                  <a:pt x="0" y="19900"/>
                                </a:lnTo>
                                <a:lnTo>
                                  <a:pt x="106476" y="7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6842" y="5524378"/>
                            <a:ext cx="389890" cy="159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1597660">
                                <a:moveTo>
                                  <a:pt x="0" y="304634"/>
                                </a:moveTo>
                                <a:lnTo>
                                  <a:pt x="74053" y="304634"/>
                                </a:lnTo>
                              </a:path>
                              <a:path w="389890" h="1597660">
                                <a:moveTo>
                                  <a:pt x="0" y="320878"/>
                                </a:moveTo>
                                <a:lnTo>
                                  <a:pt x="66103" y="320878"/>
                                </a:lnTo>
                              </a:path>
                              <a:path w="389890" h="1597660">
                                <a:moveTo>
                                  <a:pt x="228917" y="51079"/>
                                </a:moveTo>
                                <a:lnTo>
                                  <a:pt x="321310" y="51079"/>
                                </a:lnTo>
                              </a:path>
                              <a:path w="389890" h="1597660">
                                <a:moveTo>
                                  <a:pt x="228917" y="67348"/>
                                </a:moveTo>
                                <a:lnTo>
                                  <a:pt x="319379" y="67348"/>
                                </a:lnTo>
                              </a:path>
                              <a:path w="389890" h="1597660">
                                <a:moveTo>
                                  <a:pt x="115874" y="1597647"/>
                                </a:moveTo>
                                <a:lnTo>
                                  <a:pt x="56489" y="1498574"/>
                                </a:lnTo>
                                <a:lnTo>
                                  <a:pt x="115874" y="1399514"/>
                                </a:lnTo>
                                <a:lnTo>
                                  <a:pt x="56489" y="1300441"/>
                                </a:lnTo>
                                <a:lnTo>
                                  <a:pt x="115874" y="1201343"/>
                                </a:lnTo>
                                <a:lnTo>
                                  <a:pt x="56489" y="1102245"/>
                                </a:lnTo>
                                <a:lnTo>
                                  <a:pt x="115874" y="1003185"/>
                                </a:lnTo>
                                <a:lnTo>
                                  <a:pt x="56489" y="904087"/>
                                </a:lnTo>
                                <a:lnTo>
                                  <a:pt x="115874" y="804989"/>
                                </a:lnTo>
                                <a:lnTo>
                                  <a:pt x="56489" y="705916"/>
                                </a:lnTo>
                                <a:lnTo>
                                  <a:pt x="115874" y="606831"/>
                                </a:lnTo>
                                <a:lnTo>
                                  <a:pt x="56489" y="507733"/>
                                </a:lnTo>
                                <a:lnTo>
                                  <a:pt x="115874" y="408660"/>
                                </a:lnTo>
                                <a:lnTo>
                                  <a:pt x="61582" y="312597"/>
                                </a:lnTo>
                                <a:lnTo>
                                  <a:pt x="131508" y="268249"/>
                                </a:lnTo>
                              </a:path>
                              <a:path w="389890" h="1597660">
                                <a:moveTo>
                                  <a:pt x="380834" y="1336128"/>
                                </a:moveTo>
                                <a:lnTo>
                                  <a:pt x="321449" y="1237665"/>
                                </a:lnTo>
                                <a:lnTo>
                                  <a:pt x="380834" y="1139189"/>
                                </a:lnTo>
                                <a:lnTo>
                                  <a:pt x="321449" y="1040714"/>
                                </a:lnTo>
                                <a:lnTo>
                                  <a:pt x="380834" y="942263"/>
                                </a:lnTo>
                                <a:lnTo>
                                  <a:pt x="321449" y="843788"/>
                                </a:lnTo>
                                <a:lnTo>
                                  <a:pt x="380834" y="745312"/>
                                </a:lnTo>
                                <a:lnTo>
                                  <a:pt x="321449" y="646836"/>
                                </a:lnTo>
                                <a:lnTo>
                                  <a:pt x="380834" y="548385"/>
                                </a:lnTo>
                                <a:lnTo>
                                  <a:pt x="321449" y="449910"/>
                                </a:lnTo>
                                <a:lnTo>
                                  <a:pt x="380834" y="351434"/>
                                </a:lnTo>
                                <a:lnTo>
                                  <a:pt x="324332" y="251345"/>
                                </a:lnTo>
                                <a:lnTo>
                                  <a:pt x="389394" y="153123"/>
                                </a:lnTo>
                                <a:lnTo>
                                  <a:pt x="314248" y="59067"/>
                                </a:lnTo>
                                <a:lnTo>
                                  <a:pt x="3664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63188" y="316186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669" y="0"/>
                                </a:moveTo>
                                <a:lnTo>
                                  <a:pt x="5384" y="0"/>
                                </a:lnTo>
                                <a:lnTo>
                                  <a:pt x="0" y="5372"/>
                                </a:lnTo>
                                <a:lnTo>
                                  <a:pt x="0" y="18656"/>
                                </a:lnTo>
                                <a:lnTo>
                                  <a:pt x="5384" y="24041"/>
                                </a:lnTo>
                                <a:lnTo>
                                  <a:pt x="18669" y="24041"/>
                                </a:lnTo>
                                <a:lnTo>
                                  <a:pt x="24053" y="18656"/>
                                </a:lnTo>
                                <a:lnTo>
                                  <a:pt x="24053" y="12014"/>
                                </a:lnTo>
                                <a:lnTo>
                                  <a:pt x="24053" y="5372"/>
                                </a:lnTo>
                                <a:lnTo>
                                  <a:pt x="18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82571" y="5358414"/>
                            <a:ext cx="2089150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861820">
                                <a:moveTo>
                                  <a:pt x="1716811" y="225628"/>
                                </a:moveTo>
                                <a:lnTo>
                                  <a:pt x="1928190" y="183908"/>
                                </a:lnTo>
                              </a:path>
                              <a:path w="2089150" h="1861820">
                                <a:moveTo>
                                  <a:pt x="2000770" y="212356"/>
                                </a:moveTo>
                                <a:lnTo>
                                  <a:pt x="2088781" y="368947"/>
                                </a:lnTo>
                                <a:lnTo>
                                  <a:pt x="2088781" y="430631"/>
                                </a:lnTo>
                              </a:path>
                              <a:path w="2089150" h="1861820">
                                <a:moveTo>
                                  <a:pt x="1584693" y="349923"/>
                                </a:moveTo>
                                <a:lnTo>
                                  <a:pt x="1473238" y="328930"/>
                                </a:lnTo>
                              </a:path>
                              <a:path w="2089150" h="1861820">
                                <a:moveTo>
                                  <a:pt x="1853666" y="309537"/>
                                </a:moveTo>
                                <a:lnTo>
                                  <a:pt x="1892020" y="386181"/>
                                </a:lnTo>
                              </a:path>
                              <a:path w="2089150" h="1861820">
                                <a:moveTo>
                                  <a:pt x="1911934" y="483120"/>
                                </a:moveTo>
                                <a:lnTo>
                                  <a:pt x="1882241" y="558355"/>
                                </a:lnTo>
                                <a:lnTo>
                                  <a:pt x="1945995" y="661073"/>
                                </a:lnTo>
                                <a:lnTo>
                                  <a:pt x="1885810" y="761085"/>
                                </a:lnTo>
                              </a:path>
                              <a:path w="2089150" h="1861820">
                                <a:moveTo>
                                  <a:pt x="1945995" y="1861223"/>
                                </a:moveTo>
                                <a:lnTo>
                                  <a:pt x="1885810" y="1761210"/>
                                </a:lnTo>
                                <a:lnTo>
                                  <a:pt x="1945995" y="1661198"/>
                                </a:lnTo>
                                <a:lnTo>
                                  <a:pt x="1885810" y="1561185"/>
                                </a:lnTo>
                                <a:lnTo>
                                  <a:pt x="1945995" y="1461173"/>
                                </a:lnTo>
                                <a:lnTo>
                                  <a:pt x="1885810" y="1361160"/>
                                </a:lnTo>
                                <a:lnTo>
                                  <a:pt x="1945995" y="1261148"/>
                                </a:lnTo>
                                <a:lnTo>
                                  <a:pt x="1885810" y="1161135"/>
                                </a:lnTo>
                                <a:lnTo>
                                  <a:pt x="1945995" y="1061123"/>
                                </a:lnTo>
                                <a:lnTo>
                                  <a:pt x="1885810" y="961110"/>
                                </a:lnTo>
                                <a:lnTo>
                                  <a:pt x="1945995" y="861098"/>
                                </a:lnTo>
                                <a:lnTo>
                                  <a:pt x="1885810" y="761085"/>
                                </a:lnTo>
                              </a:path>
                              <a:path w="2089150" h="1861820">
                                <a:moveTo>
                                  <a:pt x="235496" y="0"/>
                                </a:moveTo>
                                <a:lnTo>
                                  <a:pt x="306641" y="29400"/>
                                </a:lnTo>
                              </a:path>
                              <a:path w="2089150" h="1861820">
                                <a:moveTo>
                                  <a:pt x="87642" y="29400"/>
                                </a:moveTo>
                                <a:lnTo>
                                  <a:pt x="163956" y="0"/>
                                </a:lnTo>
                              </a:path>
                              <a:path w="2089150" h="1861820">
                                <a:moveTo>
                                  <a:pt x="0" y="109982"/>
                                </a:moveTo>
                                <a:lnTo>
                                  <a:pt x="20586" y="86499"/>
                                </a:lnTo>
                              </a:path>
                              <a:path w="2089150" h="1861820">
                                <a:moveTo>
                                  <a:pt x="197154" y="42316"/>
                                </a:moveTo>
                                <a:lnTo>
                                  <a:pt x="197154" y="7804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54484" y="5916896"/>
                            <a:ext cx="1066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20320">
                                <a:moveTo>
                                  <a:pt x="0" y="0"/>
                                </a:moveTo>
                                <a:lnTo>
                                  <a:pt x="0" y="19888"/>
                                </a:lnTo>
                                <a:lnTo>
                                  <a:pt x="106476" y="9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836634" y="5675495"/>
                            <a:ext cx="389890" cy="159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1597660">
                                <a:moveTo>
                                  <a:pt x="0" y="304596"/>
                                </a:moveTo>
                                <a:lnTo>
                                  <a:pt x="73482" y="304596"/>
                                </a:lnTo>
                              </a:path>
                              <a:path w="389890" h="1597660">
                                <a:moveTo>
                                  <a:pt x="0" y="320852"/>
                                </a:moveTo>
                                <a:lnTo>
                                  <a:pt x="66103" y="320852"/>
                                </a:lnTo>
                              </a:path>
                              <a:path w="389890" h="1597660">
                                <a:moveTo>
                                  <a:pt x="228917" y="51066"/>
                                </a:moveTo>
                                <a:lnTo>
                                  <a:pt x="321310" y="51066"/>
                                </a:lnTo>
                              </a:path>
                              <a:path w="389890" h="1597660">
                                <a:moveTo>
                                  <a:pt x="228917" y="67348"/>
                                </a:moveTo>
                                <a:lnTo>
                                  <a:pt x="319379" y="67348"/>
                                </a:lnTo>
                              </a:path>
                              <a:path w="389890" h="1597660">
                                <a:moveTo>
                                  <a:pt x="115874" y="1597647"/>
                                </a:moveTo>
                                <a:lnTo>
                                  <a:pt x="56489" y="1498574"/>
                                </a:lnTo>
                                <a:lnTo>
                                  <a:pt x="115874" y="1399476"/>
                                </a:lnTo>
                                <a:lnTo>
                                  <a:pt x="56489" y="1300403"/>
                                </a:lnTo>
                                <a:lnTo>
                                  <a:pt x="115874" y="1201343"/>
                                </a:lnTo>
                                <a:lnTo>
                                  <a:pt x="56489" y="1102245"/>
                                </a:lnTo>
                                <a:lnTo>
                                  <a:pt x="115874" y="1003172"/>
                                </a:lnTo>
                                <a:lnTo>
                                  <a:pt x="56489" y="904074"/>
                                </a:lnTo>
                                <a:lnTo>
                                  <a:pt x="115874" y="804989"/>
                                </a:lnTo>
                                <a:lnTo>
                                  <a:pt x="56489" y="705916"/>
                                </a:lnTo>
                                <a:lnTo>
                                  <a:pt x="115874" y="606818"/>
                                </a:lnTo>
                                <a:lnTo>
                                  <a:pt x="56489" y="507720"/>
                                </a:lnTo>
                                <a:lnTo>
                                  <a:pt x="115874" y="408660"/>
                                </a:lnTo>
                                <a:lnTo>
                                  <a:pt x="61582" y="312585"/>
                                </a:lnTo>
                                <a:lnTo>
                                  <a:pt x="131508" y="266052"/>
                                </a:lnTo>
                              </a:path>
                              <a:path w="389890" h="1597660">
                                <a:moveTo>
                                  <a:pt x="380834" y="1336128"/>
                                </a:moveTo>
                                <a:lnTo>
                                  <a:pt x="321449" y="1237653"/>
                                </a:lnTo>
                                <a:lnTo>
                                  <a:pt x="380834" y="1139177"/>
                                </a:lnTo>
                                <a:lnTo>
                                  <a:pt x="321449" y="1040701"/>
                                </a:lnTo>
                                <a:lnTo>
                                  <a:pt x="380834" y="942251"/>
                                </a:lnTo>
                                <a:lnTo>
                                  <a:pt x="321449" y="843749"/>
                                </a:lnTo>
                                <a:lnTo>
                                  <a:pt x="380834" y="745299"/>
                                </a:lnTo>
                                <a:lnTo>
                                  <a:pt x="321449" y="646836"/>
                                </a:lnTo>
                                <a:lnTo>
                                  <a:pt x="380834" y="548360"/>
                                </a:lnTo>
                                <a:lnTo>
                                  <a:pt x="321449" y="449884"/>
                                </a:lnTo>
                                <a:lnTo>
                                  <a:pt x="380834" y="351434"/>
                                </a:lnTo>
                                <a:lnTo>
                                  <a:pt x="324332" y="251345"/>
                                </a:lnTo>
                                <a:lnTo>
                                  <a:pt x="389394" y="153123"/>
                                </a:lnTo>
                                <a:lnTo>
                                  <a:pt x="314248" y="59054"/>
                                </a:lnTo>
                                <a:lnTo>
                                  <a:pt x="35925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29305" y="5953206"/>
                            <a:ext cx="1066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20320">
                                <a:moveTo>
                                  <a:pt x="0" y="0"/>
                                </a:moveTo>
                                <a:lnTo>
                                  <a:pt x="0" y="19875"/>
                                </a:lnTo>
                                <a:lnTo>
                                  <a:pt x="106476" y="10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540379" y="5712503"/>
                            <a:ext cx="16065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336675">
                                <a:moveTo>
                                  <a:pt x="0" y="51066"/>
                                </a:moveTo>
                                <a:lnTo>
                                  <a:pt x="92379" y="51066"/>
                                </a:lnTo>
                              </a:path>
                              <a:path w="160655" h="1336675">
                                <a:moveTo>
                                  <a:pt x="0" y="67348"/>
                                </a:moveTo>
                                <a:lnTo>
                                  <a:pt x="90462" y="67348"/>
                                </a:lnTo>
                              </a:path>
                              <a:path w="160655" h="1336675">
                                <a:moveTo>
                                  <a:pt x="151904" y="1336128"/>
                                </a:moveTo>
                                <a:lnTo>
                                  <a:pt x="92532" y="1237653"/>
                                </a:lnTo>
                                <a:lnTo>
                                  <a:pt x="151904" y="1139177"/>
                                </a:lnTo>
                                <a:lnTo>
                                  <a:pt x="92532" y="1040701"/>
                                </a:lnTo>
                                <a:lnTo>
                                  <a:pt x="151904" y="942251"/>
                                </a:lnTo>
                                <a:lnTo>
                                  <a:pt x="92532" y="843775"/>
                                </a:lnTo>
                                <a:lnTo>
                                  <a:pt x="151904" y="745299"/>
                                </a:lnTo>
                                <a:lnTo>
                                  <a:pt x="92532" y="646836"/>
                                </a:lnTo>
                                <a:lnTo>
                                  <a:pt x="151904" y="548386"/>
                                </a:lnTo>
                                <a:lnTo>
                                  <a:pt x="92532" y="449910"/>
                                </a:lnTo>
                                <a:lnTo>
                                  <a:pt x="151904" y="351434"/>
                                </a:lnTo>
                                <a:lnTo>
                                  <a:pt x="95402" y="251345"/>
                                </a:lnTo>
                                <a:lnTo>
                                  <a:pt x="160477" y="153123"/>
                                </a:lnTo>
                                <a:lnTo>
                                  <a:pt x="85331" y="59055"/>
                                </a:lnTo>
                                <a:lnTo>
                                  <a:pt x="13032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385986pt;margin-top:-586.737976pt;width:202.75pt;height:584.8pt;mso-position-horizontal-relative:page;mso-position-vertical-relative:paragraph;z-index:-16899072" id="docshapegroup200" coordorigin="1128,-11735" coordsize="4055,11696">
                <v:shape style="position:absolute;left:4365;top:-2113;width:177;height:32" id="docshape201" coordorigin="4366,-2112" coordsize="177,32" path="m4366,-2112l4366,-2081,4542,-2098,4366,-2112xe" filled="true" fillcolor="#231f20" stroked="false">
                  <v:path arrowok="t"/>
                  <v:fill type="solid"/>
                </v:shape>
                <v:shape style="position:absolute;left:1127;top:-11735;width:4055;height:11696" type="#_x0000_t75" id="docshape202" stroked="false">
                  <v:imagedata r:id="rId25" o:title=""/>
                </v:shape>
                <v:shape style="position:absolute;left:2192;top:-11263;width:677;height:259" id="docshape203" coordorigin="2193,-11263" coordsize="677,259" path="m2193,-11263l2304,-11013,2346,-11004,2597,-11069,2869,-11005,2597,-11100,2330,-11022,2193,-11263xe" filled="true" fillcolor="#231f20" stroked="false">
                  <v:path arrowok="t"/>
                  <v:fill type="solid"/>
                </v:shape>
                <v:shape style="position:absolute;left:2021;top:-11475;width:1075;height:472" id="docshape204" coordorigin="2022,-11475" coordsize="1075,472" path="m2193,-11263l2304,-11013,2346,-11004,2597,-11069,2869,-11005,2597,-11100,2330,-11022,2193,-11263xm2022,-11172l2193,-11263,2465,-11164,2667,-11262m2465,-11164l2323,-11397,2476,-11475m2764,-11204l2869,-11005,3097,-11269m2209,-11044l2304,-11013e" filled="false" stroked="true" strokeweight=".5pt" strokecolor="#231f20">
                  <v:path arrowok="t"/>
                  <v:stroke dashstyle="solid"/>
                </v:shape>
                <v:shape style="position:absolute;left:1998;top:-10990;width:104;height:402" id="docshape205" coordorigin="1999,-10989" coordsize="104,402" path="m2091,-10989l1999,-10908,2103,-10746,2000,-10588e" filled="false" stroked="true" strokeweight=".5pt" strokecolor="#231f20">
                  <v:path arrowok="t"/>
                  <v:stroke dashstyle="solid"/>
                </v:shape>
                <v:shape style="position:absolute;left:1854;top:-10604;width:145;height:32" id="docshape206" coordorigin="1855,-10604" coordsize="145,32" path="m1855,-10604l1855,-10572,2000,-10588,1855,-10604xe" filled="true" fillcolor="#231f20" stroked="false">
                  <v:path arrowok="t"/>
                  <v:fill type="solid"/>
                </v:shape>
                <v:shape style="position:absolute;left:1594;top:-11304;width:1069;height:896" id="docshape207" coordorigin="1595,-11304" coordsize="1069,896" path="m1902,-10921l2013,-10921m1902,-10896l2006,-10896m1595,-10433l1698,-10433m1595,-10408l1699,-10408m1861,-11304l1861,-11244m1835,-11304l1835,-11244m2597,-11069l2663,-10987e" filled="false" stroked="true" strokeweight=".5pt" strokecolor="#231f20">
                  <v:path arrowok="t"/>
                  <v:stroke dashstyle="solid"/>
                </v:shape>
                <v:shape style="position:absolute;left:3301;top:-11128;width:697;height:258" id="docshape208" coordorigin="3302,-11127" coordsize="697,258" path="m3302,-11127l3437,-10878,3479,-10869,3737,-10948,3999,-10879,3737,-10979,3463,-10887,3302,-11127xe" filled="true" fillcolor="#231f20" stroked="false">
                  <v:path arrowok="t"/>
                  <v:fill type="solid"/>
                </v:shape>
                <v:shape style="position:absolute;left:3210;top:-11323;width:789;height:454" id="docshape209" coordorigin="3210,-11323" coordsize="789,454" path="m3302,-11127l3437,-10878,3479,-10869,3737,-10948,3999,-10879,3737,-10979,3463,-10887,3302,-11127xm3210,-11082l3302,-11127,3579,-11044,3806,-11133m3579,-11044l3487,-11266,3224,-11323e" filled="false" stroked="true" strokeweight=".5pt" strokecolor="#231f20">
                  <v:path arrowok="t"/>
                  <v:stroke dashstyle="solid"/>
                </v:shape>
                <v:shape style="position:absolute;left:3891;top:-11096;width:345;height:312" type="#_x0000_t75" id="docshape210" stroked="false">
                  <v:imagedata r:id="rId26" o:title=""/>
                </v:shape>
                <v:shape style="position:absolute;left:3323;top:-10948;width:473;height:110" id="docshape211" coordorigin="3323,-10948" coordsize="473,110" path="m3323,-10905l3437,-10878m3737,-10948l3796,-10839e" filled="false" stroked="true" strokeweight=".5pt" strokecolor="#231f20">
                  <v:path arrowok="t"/>
                  <v:stroke dashstyle="solid"/>
                </v:shape>
                <v:shape style="position:absolute;left:2511;top:-10412;width:147;height:32" id="docshape212" coordorigin="2512,-10411" coordsize="147,32" path="m2512,-10411l2512,-10380,2658,-10394,2512,-10411xe" filled="true" fillcolor="#231f20" stroked="false">
                  <v:path arrowok="t"/>
                  <v:fill type="solid"/>
                </v:shape>
                <v:shape style="position:absolute;left:2260;top:-10240;width:103;height:26" id="docshape213" coordorigin="2261,-10239" coordsize="103,26" path="m2261,-10239l2363,-10239m2261,-10214l2362,-10214e" filled="false" stroked="true" strokeweight=".5pt" strokecolor="#231f20">
                  <v:path arrowok="t"/>
                  <v:stroke dashstyle="solid"/>
                </v:shape>
                <v:shape style="position:absolute;left:3596;top:-10306;width:177;height:32" id="docshape214" coordorigin="3597,-10306" coordsize="177,32" path="m3597,-10306l3597,-10275,3773,-10287,3597,-10306xe" filled="true" fillcolor="#231f20" stroked="false">
                  <v:path arrowok="t"/>
                  <v:fill type="solid"/>
                </v:shape>
                <v:shape style="position:absolute;left:1691;top:-10828;width:2182;height:3155" id="docshape215" coordorigin="1692,-10828" coordsize="2182,3155" path="m3349,-10119l3452,-10119m3349,-10093l3453,-10093m3676,-10634l3783,-10634m3676,-10609l3780,-10609m2545,-10743l2648,-10743m2545,-10717l2650,-10717m1782,-8301l1695,-8452,1789,-8616,1695,-8780,1789,-8944,1695,-9108,1789,-9272,1695,-9435,1789,-9599,1695,-9763,1789,-9927,1695,-10091,1789,-10255,1692,-10421,1724,-10482,1740,-10514,1747,-10527,1749,-10532m2432,-8453l2338,-8615,2432,-8777,2338,-8939,2432,-9102,2338,-9264,2432,-9426,2338,-9589,2432,-9751,2338,-9913,2432,-10075,2357,-10227,2411,-10331m2747,-8622l2653,-8783,2747,-8944,2653,-9105,2747,-9266,2653,-9427,2747,-9588,2653,-9749,2747,-9910,2653,-10072,2747,-10233,2658,-10394,2760,-10582,2642,-10730,2685,-10828m2109,-8802l2016,-8963,2109,-9124,2016,-9286,2109,-9447,2016,-9609,2109,-9770,2016,-9932,2109,-10093,2016,-10255,2109,-10416,2000,-10588m3867,-8510l3773,-8672,3867,-8833,3773,-8995,3867,-9156,3773,-9318,3867,-9479,3773,-9641,3867,-9802,3773,-9964,3867,-10125,3773,-10287,3874,-10450,3773,-10622,3821,-10684m3539,-7673l3446,-7835,3539,-7998,3446,-8160,3539,-8322,3446,-8484,3539,-8646,3446,-8809,3539,-8971,3446,-9133,3539,-9295,3446,-9458,3539,-9620,3446,-9782,3539,-9944,3446,-10106,3478,-10175,3494,-10211,3501,-10225,3503,-10230e" filled="false" stroked="true" strokeweight=".5pt" strokecolor="#231f20">
                  <v:path arrowok="t"/>
                  <v:stroke dashstyle="solid"/>
                </v:shape>
                <v:shape style="position:absolute;left:2135;top:-6839;width:711;height:311" id="docshape216" coordorigin="2136,-6839" coordsize="711,311" path="m2136,-6839l2281,-6538,2323,-6529,2597,-6632,2846,-6557,2597,-6663,2306,-6547,2136,-6839xe" filled="true" fillcolor="#231f20" stroked="false">
                  <v:path arrowok="t"/>
                  <v:fill type="solid"/>
                </v:shape>
                <v:shape style="position:absolute;left:1732;top:-7123;width:1760;height:647" id="docshape217" coordorigin="1733,-7122" coordsize="1760,647" path="m2136,-6839l2281,-6538,2323,-6529,2597,-6632,2846,-6557,2597,-6663,2306,-6547,2136,-6839xm1965,-6759l2136,-6839,2424,-6763,2651,-6848m2424,-6763l2265,-7063,2445,-7122m2741,-6806l2846,-6557,2973,-6633m3110,-6710l3311,-6822,3492,-6654,3492,-6475m2154,-6568l2281,-6538m1758,-6888l1758,-6829m1733,-6888l1733,-6829m2597,-6632l2678,-6478e" filled="false" stroked="true" strokeweight=".5pt" strokecolor="#231f20">
                  <v:path arrowok="t"/>
                  <v:stroke dashstyle="solid"/>
                </v:shape>
                <v:shape style="position:absolute;left:2785;top:-5975;width:111;height:32" id="docshape218" coordorigin="2785,-5974" coordsize="111,32" path="m2896,-5974l2785,-5959,2896,-5943,2896,-5974xe" filled="true" fillcolor="#231f20" stroked="false">
                  <v:path arrowok="t"/>
                  <v:fill type="solid"/>
                </v:shape>
                <v:shape style="position:absolute;left:2680;top:-6316;width:457;height:2211" id="docshape219" coordorigin="2680,-6316" coordsize="457,2211" path="m3137,-5851l3034,-5851m3137,-5825l3033,-5825m2905,-6253l2802,-6253m2905,-6227l2796,-6227m2943,-4105l3037,-4239,2943,-4372,3037,-4506,2943,-4639,3037,-4773,2943,-4906,3037,-5039,2943,-5173,3037,-5306,2943,-5440,3037,-5573,2943,-5706,3040,-5838,3018,-5870,3006,-5887,3001,-5895,3000,-5898m2680,-4515l2774,-4648,2680,-4782,2774,-4915,2680,-5049,2774,-5182,2680,-5315,2774,-5449,2680,-5582,2774,-5716,2680,-5849,2785,-5959,2682,-6102,2808,-6240,2761,-6316e" filled="false" stroked="true" strokeweight=".5pt" strokecolor="#231f20">
                  <v:path arrowok="t"/>
                  <v:stroke dashstyle="solid"/>
                </v:shape>
                <v:shape style="position:absolute;left:3651;top:-5998;width:100;height:32" id="docshape220" coordorigin="3651,-5997" coordsize="100,32" path="m3751,-5997l3651,-5981,3751,-5966,3751,-5997xe" filled="true" fillcolor="#231f20" stroked="false">
                  <v:path arrowok="t"/>
                  <v:fill type="solid"/>
                </v:shape>
                <v:shape style="position:absolute;left:3525;top:-6331;width:467;height:2190" id="docshape221" coordorigin="3526,-6330" coordsize="467,2190" path="m3993,-5862l3890,-5862m3993,-5837l3889,-5837m3748,-6253l3638,-6253m3748,-6227l3639,-6227m3786,-4141l3880,-4271,3786,-4402,3880,-4533,3786,-4664,3880,-4794,3786,-4925,3880,-5056,3786,-5186,3880,-5317,3786,-5448,3880,-5579,3786,-5709,3896,-5850,3860,-5914m3546,-4538l3640,-4671,3546,-4805,3640,-4938,3546,-5071,3640,-5205,3546,-5338,3640,-5472,3546,-5605,3640,-5738,3546,-5872,3651,-5981,3526,-6102,3651,-6240,3555,-6330e" filled="false" stroked="true" strokeweight=".5pt" strokecolor="#231f20">
                  <v:path arrowok="t"/>
                  <v:stroke dashstyle="solid"/>
                </v:shape>
                <v:shape style="position:absolute;left:2158;top:-6118;width:111;height:32" id="docshape222" coordorigin="2158,-6118" coordsize="111,32" path="m2269,-6118l2158,-6102,2269,-6087,2269,-6118xe" filled="true" fillcolor="#231f20" stroked="false">
                  <v:path arrowok="t"/>
                  <v:fill type="solid"/>
                </v:shape>
                <v:shape style="position:absolute;left:2054;top:-6509;width:439;height:2265" id="docshape223" coordorigin="2055,-6508" coordsize="439,2265" path="m2493,-5979l2400,-5979m2493,-5953l2400,-5953m2267,-6380l2176,-6380m2267,-6355l2169,-6355m2311,-4244l2404,-4378,2311,-4511,2404,-4645,2311,-4778,2404,-4911,2311,-5045,2404,-5178,2311,-5312,2404,-5445,2311,-5579,2404,-5712,2311,-5845,2408,-5966,2359,-6029m2065,-4635l2158,-4768,2065,-4902,2158,-5035,2065,-5168,2158,-5302,2065,-5435,2158,-5569,2065,-5702,2158,-5835,2065,-5969,2158,-6102,2055,-6236,2181,-6368,2117,-6508e" filled="false" stroked="true" strokeweight=".5pt" strokecolor="#231f20">
                  <v:path arrowok="t"/>
                  <v:stroke dashstyle="solid"/>
                </v:shape>
                <v:shape style="position:absolute;left:1637;top:-11587;width:38;height:38" id="docshape224" coordorigin="1637,-11587" coordsize="38,38" path="m1667,-11587l1646,-11587,1637,-11578,1637,-11557,1646,-11549,1667,-11549,1675,-11557,1675,-11568,1675,-11578,1667,-11587xe" filled="true" fillcolor="#231f20" stroked="false">
                  <v:path arrowok="t"/>
                  <v:fill type="solid"/>
                </v:shape>
                <v:shape style="position:absolute;left:1869;top:-3441;width:26;height:60" id="docshape225" coordorigin="1870,-3440" coordsize="26,60" path="m1895,-3440l1895,-3381m1870,-3440l1870,-3381e" filled="false" stroked="true" strokeweight=".5pt" strokecolor="#231f20">
                  <v:path arrowok="t"/>
                  <v:stroke dashstyle="solid"/>
                </v:shape>
                <v:shape style="position:absolute;left:2325;top:-3339;width:959;height:332" id="docshape226" coordorigin="2325,-3339" coordsize="959,332" path="m2325,-3339l2490,-3038,2532,-3029,2913,-3101,3283,-3008,2913,-3133,2515,-3047,2325,-3339xe" filled="true" fillcolor="#231f20" stroked="false">
                  <v:path arrowok="t"/>
                  <v:fill type="solid"/>
                </v:shape>
                <v:shape style="position:absolute;left:2325;top:-3339;width:959;height:332" id="docshape227" coordorigin="2325,-3339" coordsize="959,332" path="m2325,-3339l2490,-3038,2532,-3029,2913,-3101,3283,-3008,2913,-3133,2515,-3047,2325,-3339xe" filled="false" stroked="true" strokeweight=".5pt" strokecolor="#231f20">
                  <v:path arrowok="t"/>
                  <v:stroke dashstyle="solid"/>
                </v:shape>
                <v:shape style="position:absolute;left:3904;top:-3047;width:959;height:332" id="docshape228" coordorigin="3904,-3046" coordsize="959,332" path="m3904,-3046l4068,-2745,4111,-2736,4492,-2809,4862,-2715,4492,-2840,4094,-2754,3904,-3046xe" filled="true" fillcolor="#231f20" stroked="false">
                  <v:path arrowok="t"/>
                  <v:fill type="solid"/>
                </v:shape>
                <v:shape style="position:absolute;left:2194;top:-3497;width:2669;height:1092" id="docshape229" coordorigin="2194,-3496" coordsize="2669,1092" path="m3904,-3046l4068,-2745,4111,-2736,4492,-2809,4862,-2715,4492,-2840,4094,-2754,3904,-3046xm2194,-3269l2325,-3339,2697,-3230,3022,-3306m2697,-3230l2516,-3437,2608,-3496m3138,-3259l3283,-3008,3601,-3246m3721,-3279l4064,-3179,4276,-2941,3904,-3046,3731,-2974m2315,-3069l2490,-3038m2913,-3101l2987,-2968m4418,-2430l4542,-2430m4418,-2405l4545,-2405e" filled="false" stroked="true" strokeweight=".5pt" strokecolor="#231f20">
                  <v:path arrowok="t"/>
                  <v:stroke dashstyle="solid"/>
                </v:shape>
                <v:shape style="position:absolute;left:1954;top:-2652;width:168;height:32" id="docshape230" coordorigin="1954,-2651" coordsize="168,32" path="m1954,-2651l1954,-2620,2122,-2639,1954,-2651xe" filled="true" fillcolor="#231f20" stroked="false">
                  <v:path arrowok="t"/>
                  <v:fill type="solid"/>
                </v:shape>
                <v:shape style="position:absolute;left:1610;top:-3035;width:614;height:2516" id="docshape231" coordorigin="1611,-3035" coordsize="614,2516" path="m1611,-2555l1728,-2555m1611,-2530l1715,-2530m1971,-2955l2117,-2955m1971,-2929l2114,-2929m1793,-519l1700,-675,1793,-831,1700,-987,1793,-1143,1700,-1299,1793,-1455,1700,-1611,1793,-1767,1700,-1923,1793,-2079,1700,-2235,1793,-2391,1708,-2543,1818,-2613m2211,-931l2117,-1086,2211,-1241,2117,-1396,2211,-1551,2117,-1706,2211,-1861,2117,-2016,2211,-2171,2117,-2326,2211,-2482,2122,-2639,2224,-2794,2106,-2942,2188,-3035e" filled="false" stroked="true" strokeweight=".5pt" strokecolor="#231f20">
                  <v:path arrowok="t"/>
                  <v:stroke dashstyle="solid"/>
                </v:shape>
                <v:shape style="position:absolute;left:3904;top:-6756;width:38;height:38" id="docshape232" coordorigin="3904,-6755" coordsize="38,38" path="m3934,-6755l3913,-6755,3904,-6747,3904,-6726,3913,-6718,3934,-6718,3942,-6726,3942,-6737,3942,-6747,3934,-6755xe" filled="true" fillcolor="#231f20" stroked="false">
                  <v:path arrowok="t"/>
                  <v:fill type="solid"/>
                </v:shape>
                <v:shape style="position:absolute;left:1572;top:-3297;width:3290;height:2932" id="docshape233" coordorigin="1573,-3296" coordsize="3290,2932" path="m4276,-2941l4609,-3007m4724,-2962l4862,-2715,4862,-2618m4068,-2745l3893,-2778m4492,-2809l4552,-2688m4584,-2535l4537,-2417,4637,-2255,4542,-2098m4637,-365l4542,-523,4637,-680,4542,-838,4637,-995,4542,-1153,4637,-1310,4542,-1468,4637,-1625,4542,-1783,4637,-1940,4542,-2098m1944,-3296l2056,-3250m1711,-3250l1831,-3296m1573,-3123l1605,-3160m1883,-3230l1883,-3173e" filled="false" stroked="true" strokeweight=".5pt" strokecolor="#231f20">
                  <v:path arrowok="t"/>
                  <v:stroke dashstyle="solid"/>
                </v:shape>
                <v:shape style="position:absolute;left:2788;top:-2417;width:168;height:32" id="docshape234" coordorigin="2788,-2417" coordsize="168,32" path="m2788,-2417l2788,-2385,2956,-2401,2788,-2417xe" filled="true" fillcolor="#231f20" stroked="false">
                  <v:path arrowok="t"/>
                  <v:fill type="solid"/>
                </v:shape>
                <v:shape style="position:absolute;left:2445;top:-2797;width:614;height:2516" id="docshape235" coordorigin="2445,-2797" coordsize="614,2516" path="m2445,-2317l2561,-2317m2445,-2292l2549,-2292m2806,-2717l2951,-2717m2806,-2691l2948,-2691m2628,-281l2534,-437,2628,-593,2534,-749,2628,-905,2534,-1061,2628,-1217,2534,-1373,2628,-1529,2534,-1685,2628,-1841,2534,-1997,2628,-2153,2542,-2305,2652,-2378m3045,-693l2951,-848,3045,-1003,2951,-1158,3045,-1313,2951,-1468,3045,-1623,2951,-1778,3045,-1933,2951,-2088,3045,-2244,2956,-2401,3058,-2556,2940,-2704,3011,-2797e" filled="false" stroked="true" strokeweight=".5pt" strokecolor="#231f20">
                  <v:path arrowok="t"/>
                  <v:stroke dashstyle="solid"/>
                </v:shape>
                <v:shape style="position:absolute;left:3536;top:-2360;width:168;height:32" id="docshape236" coordorigin="3536,-2360" coordsize="168,32" path="m3536,-2360l3536,-2328,3704,-2343,3536,-2360xe" filled="true" fillcolor="#231f20" stroked="false">
                  <v:path arrowok="t"/>
                  <v:fill type="solid"/>
                </v:shape>
                <v:shape style="position:absolute;left:3553;top:-2739;width:253;height:2105" id="docshape237" coordorigin="3554,-2739" coordsize="253,2105" path="m3554,-2658l3699,-2658m3554,-2633l3696,-2633m3793,-635l3699,-790,3793,-945,3699,-1100,3793,-1255,3699,-1410,3793,-1565,3699,-1720,3793,-1875,3699,-2030,3793,-2185,3704,-2343,3806,-2498,3688,-2646,3759,-2739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1" w:id="35"/>
      <w:bookmarkEnd w:id="35"/>
      <w:r>
        <w:rPr/>
      </w:r>
      <w:r>
        <w:rPr>
          <w:rFonts w:ascii="Arial"/>
          <w:b/>
          <w:color w:val="231F20"/>
          <w:sz w:val="16"/>
        </w:rPr>
        <w:t>Figure 6.3.</w:t>
      </w:r>
      <w:r>
        <w:rPr>
          <w:rFonts w:ascii="Arial"/>
          <w:b/>
          <w:color w:val="231F20"/>
          <w:spacing w:val="40"/>
          <w:sz w:val="16"/>
        </w:rPr>
        <w:t> </w:t>
      </w:r>
      <w:r>
        <w:rPr>
          <w:rFonts w:ascii="Arial MT"/>
          <w:color w:val="231F20"/>
          <w:sz w:val="16"/>
        </w:rPr>
        <w:t>Structures of TLR4 agonists in development or in licensed vaccines. GLA, glucopyranosyl lipid adjuvant; MPL, monophosphoryl lipid A.</w:t>
      </w:r>
    </w:p>
    <w:p>
      <w:pPr>
        <w:spacing w:after="0" w:line="261" w:lineRule="auto"/>
        <w:jc w:val="left"/>
        <w:rPr>
          <w:rFonts w:ascii="Arial MT"/>
          <w:sz w:val="16"/>
        </w:rPr>
        <w:sectPr>
          <w:headerReference w:type="even" r:id="rId22"/>
          <w:headerReference w:type="default" r:id="rId23"/>
          <w:pgSz w:w="12240" w:h="15660"/>
          <w:pgMar w:header="565" w:footer="0" w:top="800" w:bottom="280" w:left="720" w:right="0"/>
          <w:pgNumType w:start="70"/>
        </w:sectPr>
      </w:pPr>
    </w:p>
    <w:p>
      <w:pPr>
        <w:pStyle w:val="BodyText"/>
        <w:spacing w:before="3"/>
        <w:rPr>
          <w:rFonts w:ascii="Arial MT"/>
          <w:sz w:val="15"/>
        </w:rPr>
      </w:pPr>
    </w:p>
    <w:p>
      <w:pPr>
        <w:pStyle w:val="BodyText"/>
        <w:spacing w:after="0"/>
        <w:rPr>
          <w:rFonts w:ascii="Arial MT"/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80" w:firstLine="239"/>
        <w:jc w:val="both"/>
      </w:pPr>
      <w:r>
        <w:rPr>
          <w:color w:val="231F20"/>
          <w:w w:val="105"/>
        </w:rPr>
        <w:t>E6020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synthetic</w:t>
      </w:r>
      <w:r>
        <w:rPr>
          <w:color w:val="231F20"/>
          <w:w w:val="105"/>
        </w:rPr>
        <w:t> TLR4</w:t>
      </w:r>
      <w:r>
        <w:rPr>
          <w:color w:val="231F20"/>
          <w:w w:val="105"/>
        </w:rPr>
        <w:t> agonist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a saccharide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backbone,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stimulate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TLR4–MD2 pathway.</w:t>
      </w:r>
      <w:r>
        <w:rPr>
          <w:color w:val="0080AC"/>
          <w:w w:val="105"/>
          <w:vertAlign w:val="superscript"/>
        </w:rPr>
        <w:t>93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E6020 is in Phase I trials.</w:t>
      </w:r>
    </w:p>
    <w:p>
      <w:pPr>
        <w:pStyle w:val="BodyText"/>
        <w:spacing w:line="232" w:lineRule="auto"/>
        <w:ind w:left="479" w:firstLine="239"/>
        <w:jc w:val="both"/>
      </w:pPr>
      <w:r>
        <w:rPr>
          <w:color w:val="231F20"/>
          <w:spacing w:val="-2"/>
          <w:w w:val="110"/>
        </w:rPr>
        <w:t>Butantan,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Brazilian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manufacturer,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initiated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produce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MPL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LPS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extracted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2"/>
          <w:w w:val="110"/>
        </w:rPr>
        <w:t> </w:t>
      </w:r>
      <w:r>
        <w:rPr>
          <w:i/>
          <w:color w:val="231F20"/>
          <w:w w:val="110"/>
        </w:rPr>
        <w:t>Bor- detella</w:t>
      </w:r>
      <w:r>
        <w:rPr>
          <w:i/>
          <w:color w:val="231F20"/>
          <w:w w:val="110"/>
        </w:rPr>
        <w:t> pertussis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side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whole-cell</w:t>
      </w:r>
      <w:r>
        <w:rPr>
          <w:color w:val="231F20"/>
          <w:w w:val="110"/>
        </w:rPr>
        <w:t> pertussis vaccine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process.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enhance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immunity 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vaccines.</w:t>
      </w:r>
      <w:r>
        <w:rPr>
          <w:color w:val="0080AC"/>
          <w:w w:val="110"/>
          <w:vertAlign w:val="superscript"/>
        </w:rPr>
        <w:t>94</w:t>
      </w:r>
      <w:r>
        <w:rPr>
          <w:color w:val="0080AC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Heptaacyl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sulphonyl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sucrose,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com- ponent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CoVaccine</w:t>
      </w:r>
      <w:r>
        <w:rPr>
          <w:color w:val="231F20"/>
          <w:w w:val="110"/>
          <w:vertAlign w:val="baseline"/>
        </w:rPr>
        <w:t> HT</w:t>
      </w:r>
      <w:r>
        <w:rPr>
          <w:color w:val="231F20"/>
          <w:w w:val="110"/>
          <w:vertAlign w:val="baseline"/>
        </w:rPr>
        <w:t> adjuvant,</w:t>
      </w:r>
      <w:r>
        <w:rPr>
          <w:color w:val="231F20"/>
          <w:w w:val="110"/>
          <w:vertAlign w:val="baseline"/>
        </w:rPr>
        <w:t> currently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clinical </w:t>
      </w:r>
      <w:bookmarkStart w:name="TLR9 Agonists" w:id="36"/>
      <w:bookmarkEnd w:id="36"/>
      <w:r>
        <w:rPr>
          <w:color w:val="231F20"/>
          <w:vertAlign w:val="baseline"/>
        </w:rPr>
        <w:t>de</w:t>
      </w:r>
      <w:r>
        <w:rPr>
          <w:color w:val="231F20"/>
          <w:vertAlign w:val="baseline"/>
        </w:rPr>
        <w:t>velopment, bears strong resemblance to the backbone struc-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TLR4</w:t>
      </w:r>
      <w:r>
        <w:rPr>
          <w:color w:val="231F20"/>
          <w:w w:val="110"/>
          <w:vertAlign w:val="baseline"/>
        </w:rPr>
        <w:t> agonists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thought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act</w:t>
      </w:r>
      <w:r>
        <w:rPr>
          <w:color w:val="231F20"/>
          <w:w w:val="110"/>
          <w:vertAlign w:val="baseline"/>
        </w:rPr>
        <w:t> through </w:t>
      </w:r>
      <w:r>
        <w:rPr>
          <w:color w:val="231F20"/>
          <w:vertAlign w:val="baseline"/>
        </w:rPr>
        <w:t>TLR4.</w:t>
      </w:r>
      <w:r>
        <w:rPr>
          <w:color w:val="0080AC"/>
          <w:vertAlign w:val="superscript"/>
        </w:rPr>
        <w:t>57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One question remains, however, concerning the ability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of synthetic TLR4 agonists to overcome polymorphism associ- </w:t>
      </w:r>
      <w:r>
        <w:rPr>
          <w:color w:val="231F20"/>
          <w:w w:val="110"/>
          <w:vertAlign w:val="baseline"/>
        </w:rPr>
        <w:t>ated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TLR4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receptor.</w:t>
      </w:r>
      <w:r>
        <w:rPr>
          <w:color w:val="0080AC"/>
          <w:w w:val="110"/>
          <w:vertAlign w:val="superscript"/>
        </w:rPr>
        <w:t>95</w:t>
      </w:r>
      <w:r>
        <w:rPr>
          <w:color w:val="0080AC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Indeed,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clear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whether all</w:t>
      </w:r>
      <w:r>
        <w:rPr>
          <w:color w:val="231F20"/>
          <w:w w:val="110"/>
          <w:vertAlign w:val="baseline"/>
        </w:rPr>
        <w:t> recipients</w:t>
      </w:r>
      <w:r>
        <w:rPr>
          <w:color w:val="231F20"/>
          <w:w w:val="110"/>
          <w:vertAlign w:val="baseline"/>
        </w:rPr>
        <w:t> will</w:t>
      </w:r>
      <w:r>
        <w:rPr>
          <w:color w:val="231F20"/>
          <w:w w:val="110"/>
          <w:vertAlign w:val="baseline"/>
        </w:rPr>
        <w:t> respond</w:t>
      </w:r>
      <w:r>
        <w:rPr>
          <w:color w:val="231F20"/>
          <w:w w:val="110"/>
          <w:vertAlign w:val="baseline"/>
        </w:rPr>
        <w:t> equally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given</w:t>
      </w:r>
      <w:r>
        <w:rPr>
          <w:color w:val="231F20"/>
          <w:w w:val="110"/>
          <w:vertAlign w:val="baseline"/>
        </w:rPr>
        <w:t> TLR4</w:t>
      </w:r>
      <w:r>
        <w:rPr>
          <w:color w:val="231F20"/>
          <w:w w:val="110"/>
          <w:vertAlign w:val="baseline"/>
        </w:rPr>
        <w:t> agonist molecule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whether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mix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various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molecules,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present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different</w:t>
      </w:r>
      <w:r>
        <w:rPr>
          <w:color w:val="231F20"/>
          <w:w w:val="110"/>
          <w:vertAlign w:val="baseline"/>
        </w:rPr>
        <w:t> naturally</w:t>
      </w:r>
      <w:r>
        <w:rPr>
          <w:color w:val="231F20"/>
          <w:w w:val="110"/>
          <w:vertAlign w:val="baseline"/>
        </w:rPr>
        <w:t> produced</w:t>
      </w:r>
      <w:r>
        <w:rPr>
          <w:color w:val="231F20"/>
          <w:w w:val="110"/>
          <w:vertAlign w:val="baseline"/>
        </w:rPr>
        <w:t> TLR4</w:t>
      </w:r>
      <w:r>
        <w:rPr>
          <w:color w:val="231F20"/>
          <w:w w:val="110"/>
          <w:vertAlign w:val="baseline"/>
        </w:rPr>
        <w:t> agonists,</w:t>
      </w:r>
      <w:r>
        <w:rPr>
          <w:color w:val="231F20"/>
          <w:w w:val="110"/>
          <w:vertAlign w:val="baseline"/>
        </w:rPr>
        <w:t> will</w:t>
      </w:r>
      <w:r>
        <w:rPr>
          <w:color w:val="231F20"/>
          <w:w w:val="110"/>
          <w:vertAlign w:val="baseline"/>
        </w:rPr>
        <w:t> be necessary to compensate for human diversity.</w:t>
      </w:r>
    </w:p>
    <w:p>
      <w:pPr>
        <w:pStyle w:val="BodyText"/>
        <w:spacing w:line="232" w:lineRule="auto" w:before="183"/>
        <w:ind w:left="479"/>
        <w:jc w:val="both"/>
      </w:pPr>
      <w:bookmarkStart w:name="Formulation Challenges." w:id="37"/>
      <w:bookmarkEnd w:id="37"/>
      <w:r>
        <w:rPr/>
      </w:r>
      <w:r>
        <w:rPr>
          <w:rFonts w:ascii="Cambria"/>
          <w:b/>
          <w:color w:val="231F20"/>
          <w:w w:val="105"/>
        </w:rPr>
        <w:t>Formulation</w:t>
      </w:r>
      <w:r>
        <w:rPr>
          <w:rFonts w:ascii="Cambria"/>
          <w:b/>
          <w:color w:val="231F20"/>
          <w:w w:val="105"/>
        </w:rPr>
        <w:t> Challenges.</w:t>
      </w:r>
      <w:r>
        <w:rPr>
          <w:rFonts w:ascii="Cambria"/>
          <w:b/>
          <w:color w:val="231F20"/>
          <w:w w:val="105"/>
        </w:rPr>
        <w:t> </w:t>
      </w:r>
      <w:r>
        <w:rPr>
          <w:color w:val="231F20"/>
          <w:w w:val="105"/>
        </w:rPr>
        <w:t>Ensuring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optimal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repro- ducible adjuvant effect requires some formulation knowhow.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currently</w:t>
      </w:r>
      <w:r>
        <w:rPr>
          <w:color w:val="231F20"/>
          <w:w w:val="105"/>
        </w:rPr>
        <w:t> approved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TLR4</w:t>
      </w:r>
      <w:r>
        <w:rPr>
          <w:color w:val="231F20"/>
          <w:w w:val="105"/>
        </w:rPr>
        <w:t> agonists</w:t>
      </w:r>
      <w:r>
        <w:rPr>
          <w:color w:val="231F20"/>
          <w:w w:val="105"/>
        </w:rPr>
        <w:t> (Cer- varix and Fendrix), the MPL is combined with an aluminum salt,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adjuvants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 as</w:t>
      </w:r>
      <w:r>
        <w:rPr>
          <w:color w:val="231F20"/>
          <w:w w:val="105"/>
        </w:rPr>
        <w:t> AS04.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combination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MPL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aluminum</w:t>
      </w:r>
      <w:r>
        <w:rPr>
          <w:color w:val="231F20"/>
          <w:w w:val="105"/>
        </w:rPr>
        <w:t> salt adjuvant demonstrates some of the challenges of using MPL 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analogous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multiacylated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disaccharide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TLR4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agonists.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 a</w:t>
      </w:r>
      <w:r>
        <w:rPr>
          <w:color w:val="231F20"/>
          <w:w w:val="105"/>
        </w:rPr>
        <w:t> well-defined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controlled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ensure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those molecules, which are insoluble in water, will not clump into aggregates that would lead to difficulty during sterilization by filtration or variability in the adjuvant activity. Various other approaches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adopted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formulate</w:t>
      </w:r>
      <w:r>
        <w:rPr>
          <w:color w:val="231F20"/>
          <w:w w:val="105"/>
        </w:rPr>
        <w:t> TLR4</w:t>
      </w:r>
      <w:r>
        <w:rPr>
          <w:color w:val="231F20"/>
          <w:w w:val="105"/>
        </w:rPr>
        <w:t> agonists, such as their incorporation into small unilamellar liposomes permitting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stable</w:t>
      </w:r>
      <w:r>
        <w:rPr>
          <w:color w:val="231F20"/>
          <w:w w:val="105"/>
        </w:rPr>
        <w:t> formulation.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activity</w:t>
      </w:r>
      <w:r>
        <w:rPr>
          <w:color w:val="231F20"/>
          <w:w w:val="105"/>
        </w:rPr>
        <w:t> is dependent on the ratio of lipid to agonist and how the agonist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 combined with the liposomes.</w:t>
      </w:r>
      <w:r>
        <w:rPr>
          <w:color w:val="0080AC"/>
          <w:w w:val="105"/>
          <w:vertAlign w:val="superscript"/>
        </w:rPr>
        <w:t>96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 alternatives include the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incorporation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agonists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oil-in-water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emulsions or</w:t>
      </w:r>
      <w:r>
        <w:rPr>
          <w:color w:val="231F20"/>
          <w:w w:val="105"/>
          <w:vertAlign w:val="baseline"/>
        </w:rPr>
        <w:t> application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or</w:t>
      </w:r>
      <w:r>
        <w:rPr>
          <w:color w:val="231F20"/>
          <w:w w:val="105"/>
          <w:vertAlign w:val="baseline"/>
        </w:rPr>
        <w:t> sonic</w:t>
      </w:r>
      <w:r>
        <w:rPr>
          <w:color w:val="231F20"/>
          <w:w w:val="105"/>
          <w:vertAlign w:val="baseline"/>
        </w:rPr>
        <w:t> energy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form</w:t>
      </w:r>
      <w:r>
        <w:rPr>
          <w:color w:val="231F20"/>
          <w:w w:val="105"/>
          <w:vertAlign w:val="baseline"/>
        </w:rPr>
        <w:t> colloids, which can be further stabilized by the addition of small quanti- ties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lipids.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immune</w:t>
      </w:r>
      <w:r>
        <w:rPr>
          <w:color w:val="231F20"/>
          <w:w w:val="105"/>
          <w:vertAlign w:val="baseline"/>
        </w:rPr>
        <w:t> enhancement</w:t>
      </w:r>
      <w:r>
        <w:rPr>
          <w:color w:val="231F20"/>
          <w:w w:val="105"/>
          <w:vertAlign w:val="baseline"/>
        </w:rPr>
        <w:t> induced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TLR4 agonists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highly</w:t>
      </w:r>
      <w:r>
        <w:rPr>
          <w:color w:val="231F20"/>
          <w:w w:val="105"/>
          <w:vertAlign w:val="baseline"/>
        </w:rPr>
        <w:t> dependent</w:t>
      </w:r>
      <w:r>
        <w:rPr>
          <w:color w:val="231F20"/>
          <w:w w:val="105"/>
          <w:vertAlign w:val="baseline"/>
        </w:rPr>
        <w:t> on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physical</w:t>
      </w:r>
      <w:r>
        <w:rPr>
          <w:color w:val="231F20"/>
          <w:w w:val="105"/>
          <w:vertAlign w:val="baseline"/>
        </w:rPr>
        <w:t> structures,</w:t>
      </w:r>
      <w:r>
        <w:rPr>
          <w:color w:val="231F20"/>
          <w:w w:val="105"/>
          <w:vertAlign w:val="baseline"/>
        </w:rPr>
        <w:t> and determination of the consistency and stability of these requires detailed physicochemical characterization.</w:t>
      </w:r>
      <w:r>
        <w:rPr>
          <w:color w:val="0080AC"/>
          <w:w w:val="105"/>
          <w:vertAlign w:val="superscript"/>
        </w:rPr>
        <w:t>97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 use of these</w:t>
      </w:r>
      <w:r>
        <w:rPr>
          <w:color w:val="231F20"/>
          <w:w w:val="105"/>
          <w:vertAlign w:val="baseline"/>
        </w:rPr>
        <w:t> adjuvants,</w:t>
      </w:r>
      <w:r>
        <w:rPr>
          <w:color w:val="231F20"/>
          <w:w w:val="105"/>
          <w:vertAlign w:val="baseline"/>
        </w:rPr>
        <w:t> therefore,</w:t>
      </w:r>
      <w:r>
        <w:rPr>
          <w:color w:val="231F20"/>
          <w:w w:val="105"/>
          <w:vertAlign w:val="baseline"/>
        </w:rPr>
        <w:t> requires</w:t>
      </w:r>
      <w:r>
        <w:rPr>
          <w:color w:val="231F20"/>
          <w:w w:val="105"/>
          <w:vertAlign w:val="baseline"/>
        </w:rPr>
        <w:t> careful</w:t>
      </w:r>
      <w:r>
        <w:rPr>
          <w:color w:val="231F20"/>
          <w:w w:val="105"/>
          <w:vertAlign w:val="baseline"/>
        </w:rPr>
        <w:t> consideration</w:t>
      </w:r>
      <w:r>
        <w:rPr>
          <w:color w:val="231F20"/>
          <w:w w:val="105"/>
          <w:vertAlign w:val="baseline"/>
        </w:rPr>
        <w:t> of how to formulate them and how these amphipathic molecules will</w:t>
      </w:r>
      <w:r>
        <w:rPr>
          <w:color w:val="231F20"/>
          <w:w w:val="105"/>
          <w:vertAlign w:val="baseline"/>
        </w:rPr>
        <w:t> interact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other</w:t>
      </w:r>
      <w:r>
        <w:rPr>
          <w:color w:val="231F20"/>
          <w:w w:val="105"/>
          <w:vertAlign w:val="baseline"/>
        </w:rPr>
        <w:t> components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vaccine,</w:t>
      </w:r>
      <w:r>
        <w:rPr>
          <w:color w:val="231F20"/>
          <w:w w:val="105"/>
          <w:vertAlign w:val="baseline"/>
        </w:rPr>
        <w:t> such</w:t>
      </w:r>
      <w:r>
        <w:rPr>
          <w:color w:val="231F20"/>
          <w:w w:val="105"/>
          <w:vertAlign w:val="baseline"/>
        </w:rPr>
        <w:t> as surfactants, aluminum salts, and antigens.</w:t>
      </w:r>
    </w:p>
    <w:p>
      <w:pPr>
        <w:pStyle w:val="BodyText"/>
        <w:spacing w:line="232" w:lineRule="auto" w:before="175"/>
        <w:ind w:left="479"/>
        <w:jc w:val="both"/>
      </w:pPr>
      <w:bookmarkStart w:name="Safety of TLR4 Agonists." w:id="38"/>
      <w:bookmarkEnd w:id="38"/>
      <w:r>
        <w:rPr/>
      </w:r>
      <w:r>
        <w:rPr>
          <w:rFonts w:ascii="Cambria"/>
          <w:b/>
          <w:color w:val="231F20"/>
          <w:spacing w:val="-2"/>
          <w:w w:val="110"/>
        </w:rPr>
        <w:t>Safety</w:t>
      </w:r>
      <w:r>
        <w:rPr>
          <w:rFonts w:ascii="Cambria"/>
          <w:b/>
          <w:color w:val="231F20"/>
          <w:spacing w:val="-9"/>
          <w:w w:val="110"/>
        </w:rPr>
        <w:t> </w:t>
      </w:r>
      <w:r>
        <w:rPr>
          <w:rFonts w:ascii="Cambria"/>
          <w:b/>
          <w:color w:val="231F20"/>
          <w:spacing w:val="-2"/>
          <w:w w:val="110"/>
        </w:rPr>
        <w:t>of</w:t>
      </w:r>
      <w:r>
        <w:rPr>
          <w:rFonts w:ascii="Cambria"/>
          <w:b/>
          <w:color w:val="231F20"/>
          <w:spacing w:val="-5"/>
          <w:w w:val="110"/>
        </w:rPr>
        <w:t> </w:t>
      </w:r>
      <w:r>
        <w:rPr>
          <w:rFonts w:ascii="Cambria"/>
          <w:b/>
          <w:color w:val="231F20"/>
          <w:spacing w:val="-2"/>
          <w:w w:val="110"/>
        </w:rPr>
        <w:t>TLR4</w:t>
      </w:r>
      <w:r>
        <w:rPr>
          <w:rFonts w:ascii="Cambria"/>
          <w:b/>
          <w:color w:val="231F20"/>
          <w:spacing w:val="-2"/>
          <w:w w:val="110"/>
        </w:rPr>
        <w:t> Agonists.</w:t>
      </w:r>
      <w:r>
        <w:rPr>
          <w:rFonts w:ascii="Cambria"/>
          <w:b/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MPL,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far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most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widely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used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TLR4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agonists,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demonstrated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acceptable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safety </w:t>
      </w:r>
      <w:r>
        <w:rPr>
          <w:color w:val="231F20"/>
        </w:rPr>
        <w:t>profile. A metaanalysis of data from 11 clinical trials and more </w:t>
      </w:r>
      <w:r>
        <w:rPr>
          <w:color w:val="231F20"/>
          <w:w w:val="110"/>
        </w:rPr>
        <w:t>than</w:t>
      </w:r>
      <w:r>
        <w:rPr>
          <w:color w:val="231F20"/>
          <w:w w:val="110"/>
        </w:rPr>
        <w:t> 74,000</w:t>
      </w:r>
      <w:r>
        <w:rPr>
          <w:color w:val="231F20"/>
          <w:w w:val="110"/>
        </w:rPr>
        <w:t> volunteers</w:t>
      </w:r>
      <w:r>
        <w:rPr>
          <w:color w:val="231F20"/>
          <w:w w:val="110"/>
        </w:rPr>
        <w:t> (two-thirds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whom</w:t>
      </w:r>
      <w:r>
        <w:rPr>
          <w:color w:val="231F20"/>
          <w:w w:val="110"/>
        </w:rPr>
        <w:t> received</w:t>
      </w:r>
      <w:r>
        <w:rPr>
          <w:color w:val="231F20"/>
          <w:w w:val="110"/>
        </w:rPr>
        <w:t> the vaccine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contains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AS04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one-third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control)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shows no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increase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severe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adverse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events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alone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or </w:t>
      </w:r>
      <w:r>
        <w:rPr>
          <w:color w:val="231F20"/>
        </w:rPr>
        <w:t>hepatitis A vaccine controls.</w:t>
      </w:r>
      <w:r>
        <w:rPr>
          <w:color w:val="0080AC"/>
          <w:vertAlign w:val="superscript"/>
        </w:rPr>
        <w:t>78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It has been administered to mil- </w:t>
      </w:r>
      <w:r>
        <w:rPr>
          <w:color w:val="231F20"/>
          <w:w w:val="110"/>
          <w:vertAlign w:val="baseline"/>
        </w:rPr>
        <w:t>lions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young</w:t>
      </w:r>
      <w:r>
        <w:rPr>
          <w:color w:val="231F20"/>
          <w:w w:val="110"/>
          <w:vertAlign w:val="baseline"/>
        </w:rPr>
        <w:t> women</w:t>
      </w:r>
      <w:r>
        <w:rPr>
          <w:color w:val="231F20"/>
          <w:w w:val="110"/>
          <w:vertAlign w:val="baseline"/>
        </w:rPr>
        <w:t> worldwide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few</w:t>
      </w:r>
      <w:r>
        <w:rPr>
          <w:color w:val="231F20"/>
          <w:w w:val="110"/>
          <w:vertAlign w:val="baseline"/>
        </w:rPr>
        <w:t> reported</w:t>
      </w:r>
      <w:r>
        <w:rPr>
          <w:color w:val="231F20"/>
          <w:w w:val="110"/>
          <w:vertAlign w:val="baseline"/>
        </w:rPr>
        <w:t> severe adverse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events.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further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supported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mechanism </w:t>
      </w:r>
      <w:r>
        <w:rPr>
          <w:color w:val="231F20"/>
          <w:vertAlign w:val="baseline"/>
        </w:rPr>
        <w:t>of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action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AS04,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demonstrated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adjuvant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effect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local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temporal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spatial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colocalization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antigen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adjuvant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required;</w:t>
      </w:r>
      <w:r>
        <w:rPr>
          <w:color w:val="231F20"/>
          <w:w w:val="110"/>
          <w:vertAlign w:val="baseline"/>
        </w:rPr>
        <w:t> injecting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adjuvant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site distant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antigen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several</w:t>
      </w:r>
      <w:r>
        <w:rPr>
          <w:color w:val="231F20"/>
          <w:w w:val="110"/>
          <w:vertAlign w:val="baseline"/>
        </w:rPr>
        <w:t> hours</w:t>
      </w:r>
      <w:r>
        <w:rPr>
          <w:color w:val="231F20"/>
          <w:w w:val="110"/>
          <w:vertAlign w:val="baseline"/>
        </w:rPr>
        <w:t> after</w:t>
      </w:r>
      <w:r>
        <w:rPr>
          <w:color w:val="231F20"/>
          <w:w w:val="110"/>
          <w:vertAlign w:val="baseline"/>
        </w:rPr>
        <w:t> injection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 antigen resulted in no adjuvant effect.</w:t>
      </w:r>
      <w:r>
        <w:rPr>
          <w:color w:val="0080AC"/>
          <w:w w:val="110"/>
          <w:vertAlign w:val="superscript"/>
        </w:rPr>
        <w:t>13</w:t>
      </w:r>
    </w:p>
    <w:p>
      <w:pPr>
        <w:pStyle w:val="BodyText"/>
        <w:spacing w:line="187" w:lineRule="exact"/>
        <w:ind w:left="720"/>
        <w:jc w:val="both"/>
      </w:pPr>
      <w:r>
        <w:rPr>
          <w:color w:val="231F20"/>
          <w:w w:val="105"/>
        </w:rPr>
        <w:t>RC529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58"/>
          <w:w w:val="105"/>
        </w:rPr>
        <w:t> </w:t>
      </w:r>
      <w:hyperlink w:history="true" w:anchor="_bookmark11">
        <w:r>
          <w:rPr>
            <w:color w:val="0080AC"/>
            <w:w w:val="105"/>
          </w:rPr>
          <w:t>Fig.</w:t>
        </w:r>
        <w:r>
          <w:rPr>
            <w:color w:val="0080AC"/>
            <w:spacing w:val="58"/>
            <w:w w:val="105"/>
          </w:rPr>
          <w:t> </w:t>
        </w:r>
        <w:r>
          <w:rPr>
            <w:color w:val="0080AC"/>
            <w:w w:val="105"/>
          </w:rPr>
          <w:t>6.3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synthetic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TLR4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agonist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8"/>
          <w:w w:val="105"/>
        </w:rPr>
        <w:t> </w:t>
      </w:r>
      <w:r>
        <w:rPr>
          <w:color w:val="231F20"/>
          <w:spacing w:val="-5"/>
          <w:w w:val="105"/>
        </w:rPr>
        <w:t>an</w:t>
      </w:r>
    </w:p>
    <w:p>
      <w:pPr>
        <w:pStyle w:val="BodyText"/>
        <w:spacing w:line="232" w:lineRule="auto" w:before="1"/>
        <w:ind w:left="480"/>
        <w:jc w:val="both"/>
      </w:pPr>
      <w:r>
        <w:rPr>
          <w:color w:val="231F20"/>
          <w:w w:val="105"/>
        </w:rPr>
        <w:t>approved hepatitis B vaccine, has a limited history of </w:t>
      </w:r>
      <w:r>
        <w:rPr>
          <w:color w:val="231F20"/>
          <w:w w:val="105"/>
        </w:rPr>
        <w:t>clinical use,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MPL,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severe</w:t>
      </w:r>
      <w:r>
        <w:rPr>
          <w:color w:val="231F20"/>
          <w:w w:val="105"/>
        </w:rPr>
        <w:t> adverse</w:t>
      </w:r>
      <w:r>
        <w:rPr>
          <w:color w:val="231F20"/>
          <w:w w:val="105"/>
        </w:rPr>
        <w:t> events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associated with vaccine containing it. It is, however, not certain that other </w:t>
      </w:r>
      <w:bookmarkStart w:name="Other TLR9 Agonists." w:id="39"/>
      <w:bookmarkEnd w:id="39"/>
      <w:r>
        <w:rPr>
          <w:color w:val="231F20"/>
          <w:w w:val="105"/>
        </w:rPr>
        <w:t>TLR4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agonists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profile.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Minor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changes in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TLR4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agonists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modify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36"/>
          <w:w w:val="105"/>
        </w:rPr>
        <w:t> </w:t>
      </w:r>
      <w:r>
        <w:rPr>
          <w:color w:val="231F20"/>
          <w:spacing w:val="-4"/>
          <w:w w:val="105"/>
        </w:rPr>
        <w:t>they</w:t>
      </w:r>
    </w:p>
    <w:p>
      <w:pPr>
        <w:pStyle w:val="BodyText"/>
        <w:spacing w:line="232" w:lineRule="auto" w:before="97"/>
        <w:ind w:left="319" w:right="1077"/>
        <w:jc w:val="both"/>
      </w:pPr>
      <w:r>
        <w:rPr/>
        <w:br w:type="column"/>
      </w:r>
      <w:r>
        <w:rPr>
          <w:color w:val="231F20"/>
        </w:rPr>
        <w:t>activate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MyD88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4"/>
        </w:rPr>
        <w:t> </w:t>
      </w:r>
      <w:r>
        <w:rPr>
          <w:color w:val="231F20"/>
        </w:rPr>
        <w:t>TRAM–TRIF</w:t>
      </w:r>
      <w:r>
        <w:rPr>
          <w:color w:val="231F20"/>
          <w:spacing w:val="34"/>
        </w:rPr>
        <w:t> </w:t>
      </w:r>
      <w:r>
        <w:rPr>
          <w:color w:val="231F20"/>
        </w:rPr>
        <w:t>pathway,</w:t>
      </w:r>
      <w:r>
        <w:rPr>
          <w:color w:val="231F20"/>
          <w:spacing w:val="34"/>
        </w:rPr>
        <w:t> </w:t>
      </w:r>
      <w:r>
        <w:rPr>
          <w:color w:val="231F20"/>
        </w:rPr>
        <w:t>promoting</w:t>
      </w:r>
      <w:r>
        <w:rPr>
          <w:color w:val="231F20"/>
          <w:spacing w:val="34"/>
        </w:rPr>
        <w:t> </w:t>
      </w:r>
      <w:r>
        <w:rPr>
          <w:color w:val="231F20"/>
        </w:rPr>
        <w:t>type </w:t>
      </w:r>
      <w:r>
        <w:rPr>
          <w:color w:val="231F20"/>
          <w:w w:val="110"/>
        </w:rPr>
        <w:t>1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interferon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proinflammatory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responses,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described earlier,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difference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receptor</w:t>
      </w:r>
      <w:r>
        <w:rPr>
          <w:color w:val="231F20"/>
          <w:w w:val="110"/>
        </w:rPr>
        <w:t> specificity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rodent 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TLR4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receptors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prevent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detected 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preclinical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models.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acceptability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extensive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history </w:t>
      </w:r>
      <w:r>
        <w:rPr>
          <w:color w:val="231F20"/>
        </w:rPr>
        <w:t>of whole-cell pertussis vaccines, which contain residual bacte-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rial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LPS,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suggests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pathway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stimulated without long-term adverse effects.</w:t>
      </w:r>
    </w:p>
    <w:p>
      <w:pPr>
        <w:pStyle w:val="BodyText"/>
        <w:spacing w:before="25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7239000</wp:posOffset>
                </wp:positionH>
                <wp:positionV relativeFrom="paragraph">
                  <wp:posOffset>-1147222</wp:posOffset>
                </wp:positionV>
                <wp:extent cx="533400" cy="3048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90.332466pt;width:42pt;height:24pt;mso-position-horizontal-relative:page;mso-position-vertical-relative:paragraph;z-index:15740928" type="#_x0000_t202" id="docshape238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75"/>
        </w:rPr>
        <w:t>TLR9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85"/>
        </w:rPr>
        <w:t>Agonists</w:t>
      </w:r>
    </w:p>
    <w:p>
      <w:pPr>
        <w:pStyle w:val="BodyText"/>
        <w:spacing w:line="232" w:lineRule="auto" w:before="86"/>
        <w:ind w:left="319" w:right="1077"/>
        <w:jc w:val="both"/>
      </w:pPr>
      <w:r>
        <w:rPr>
          <w:color w:val="231F20"/>
        </w:rPr>
        <w:t>Bacterial DNA is recognized by mammalian species as a PAMP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serves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potent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activator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innate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system </w:t>
      </w:r>
      <w:r>
        <w:rPr>
          <w:color w:val="231F20"/>
          <w:spacing w:val="-2"/>
          <w:w w:val="110"/>
        </w:rPr>
        <w:t>through interaction with the intracellular TLR9. Fragments of </w:t>
      </w:r>
      <w:r>
        <w:rPr>
          <w:color w:val="231F20"/>
        </w:rPr>
        <w:t>bacterial DNA and synthetic single-stranded oligodeoxynucle- </w:t>
      </w:r>
      <w:r>
        <w:rPr>
          <w:color w:val="231F20"/>
          <w:w w:val="110"/>
        </w:rPr>
        <w:t>otides (ODNs) containing unmethlyated cytosine phosphate guanine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(CpG)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motifs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(CpG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ODNs)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DNA have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demonstrated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powerful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adjuvants.</w:t>
      </w:r>
      <w:r>
        <w:rPr>
          <w:color w:val="0080AC"/>
          <w:w w:val="110"/>
          <w:vertAlign w:val="superscript"/>
        </w:rPr>
        <w:t>98,99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vivo,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lability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phosphodiester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bonds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rapid degradation of DNA oligonucleotides, and it has been </w:t>
      </w:r>
      <w:r>
        <w:rPr>
          <w:color w:val="231F20"/>
          <w:spacing w:val="-2"/>
          <w:w w:val="110"/>
          <w:vertAlign w:val="baseline"/>
        </w:rPr>
        <w:t>found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replacing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these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labile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ester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bonds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oligonucle- </w:t>
      </w:r>
      <w:r>
        <w:rPr>
          <w:color w:val="231F20"/>
          <w:w w:val="110"/>
          <w:vertAlign w:val="baseline"/>
        </w:rPr>
        <w:t>otide</w:t>
      </w:r>
      <w:r>
        <w:rPr>
          <w:color w:val="231F20"/>
          <w:w w:val="110"/>
          <w:vertAlign w:val="baseline"/>
        </w:rPr>
        <w:t> sequences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phosphorothioate</w:t>
      </w:r>
      <w:r>
        <w:rPr>
          <w:color w:val="231F20"/>
          <w:w w:val="110"/>
          <w:vertAlign w:val="baseline"/>
        </w:rPr>
        <w:t> bonds</w:t>
      </w:r>
      <w:r>
        <w:rPr>
          <w:color w:val="231F20"/>
          <w:w w:val="110"/>
          <w:vertAlign w:val="baseline"/>
        </w:rPr>
        <w:t> stabilizes</w:t>
      </w:r>
      <w:r>
        <w:rPr>
          <w:color w:val="231F20"/>
          <w:w w:val="110"/>
          <w:vertAlign w:val="baseline"/>
        </w:rPr>
        <w:t> the oligonucleotides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significantly</w:t>
      </w:r>
      <w:r>
        <w:rPr>
          <w:color w:val="231F20"/>
          <w:w w:val="110"/>
          <w:vertAlign w:val="baseline"/>
        </w:rPr>
        <w:t> enhances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activity.</w:t>
      </w:r>
      <w:r>
        <w:rPr>
          <w:color w:val="0080AC"/>
          <w:w w:val="110"/>
          <w:vertAlign w:val="superscript"/>
        </w:rPr>
        <w:t>100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vertAlign w:val="baseline"/>
        </w:rPr>
        <w:t>Most preclinical and clinical studies with CpG-containing oli- </w:t>
      </w:r>
      <w:r>
        <w:rPr>
          <w:color w:val="231F20"/>
          <w:w w:val="110"/>
          <w:vertAlign w:val="baseline"/>
        </w:rPr>
        <w:t>gonucleotides contained this modification.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</w:rPr>
        <w:t>Although</w:t>
      </w:r>
      <w:r>
        <w:rPr>
          <w:color w:val="231F20"/>
          <w:spacing w:val="36"/>
        </w:rPr>
        <w:t> </w:t>
      </w:r>
      <w:r>
        <w:rPr>
          <w:color w:val="231F20"/>
        </w:rPr>
        <w:t>obtaining</w:t>
      </w:r>
      <w:r>
        <w:rPr>
          <w:color w:val="231F20"/>
          <w:spacing w:val="36"/>
        </w:rPr>
        <w:t> </w:t>
      </w:r>
      <w:r>
        <w:rPr>
          <w:color w:val="231F20"/>
        </w:rPr>
        <w:t>pure</w:t>
      </w:r>
      <w:r>
        <w:rPr>
          <w:color w:val="231F20"/>
          <w:spacing w:val="36"/>
        </w:rPr>
        <w:t> </w:t>
      </w:r>
      <w:r>
        <w:rPr>
          <w:color w:val="231F20"/>
        </w:rPr>
        <w:t>CpG-containing</w:t>
      </w:r>
      <w:r>
        <w:rPr>
          <w:color w:val="231F20"/>
          <w:spacing w:val="36"/>
        </w:rPr>
        <w:t> </w:t>
      </w:r>
      <w:r>
        <w:rPr>
          <w:color w:val="231F20"/>
        </w:rPr>
        <w:t>oligonucleotides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is easy, the development of this class of molecules as adjuvants</w:t>
      </w:r>
      <w:r>
        <w:rPr>
          <w:color w:val="231F20"/>
          <w:w w:val="110"/>
        </w:rPr>
        <w:t> 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severely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hampered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fact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specific</w:t>
      </w:r>
      <w:r>
        <w:rPr>
          <w:color w:val="231F20"/>
          <w:w w:val="110"/>
        </w:rPr>
        <w:t> hexameric</w:t>
      </w:r>
      <w:r>
        <w:rPr>
          <w:color w:val="231F20"/>
          <w:w w:val="110"/>
        </w:rPr>
        <w:t> CpG</w:t>
      </w:r>
      <w:r>
        <w:rPr>
          <w:color w:val="231F20"/>
          <w:w w:val="110"/>
        </w:rPr>
        <w:t> motifs</w:t>
      </w:r>
      <w:r>
        <w:rPr>
          <w:color w:val="231F20"/>
          <w:w w:val="110"/>
        </w:rPr>
        <w:t> inducing</w:t>
      </w:r>
      <w:r>
        <w:rPr>
          <w:color w:val="231F20"/>
          <w:w w:val="110"/>
        </w:rPr>
        <w:t> optimal</w:t>
      </w:r>
      <w:r>
        <w:rPr>
          <w:color w:val="231F20"/>
          <w:w w:val="110"/>
        </w:rPr>
        <w:t> immune enhancement</w:t>
      </w:r>
      <w:r>
        <w:rPr>
          <w:color w:val="231F20"/>
          <w:w w:val="110"/>
        </w:rPr>
        <w:t> differ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species.</w:t>
      </w:r>
      <w:r>
        <w:rPr>
          <w:color w:val="0080AC"/>
          <w:w w:val="110"/>
          <w:vertAlign w:val="superscript"/>
        </w:rPr>
        <w:t>98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Hence,</w:t>
      </w:r>
      <w:r>
        <w:rPr>
          <w:color w:val="231F20"/>
          <w:w w:val="110"/>
          <w:vertAlign w:val="baseline"/>
        </w:rPr>
        <w:t> evaluation</w:t>
      </w:r>
      <w:r>
        <w:rPr>
          <w:color w:val="231F20"/>
          <w:w w:val="110"/>
          <w:vertAlign w:val="baseline"/>
        </w:rPr>
        <w:t> of efficacy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safety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rodents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not</w:t>
      </w:r>
      <w:r>
        <w:rPr>
          <w:color w:val="231F20"/>
          <w:w w:val="110"/>
          <w:vertAlign w:val="baseline"/>
        </w:rPr>
        <w:t> readily</w:t>
      </w:r>
      <w:r>
        <w:rPr>
          <w:color w:val="231F20"/>
          <w:w w:val="110"/>
          <w:vertAlign w:val="baseline"/>
        </w:rPr>
        <w:t> translated</w:t>
      </w:r>
      <w:r>
        <w:rPr>
          <w:color w:val="231F20"/>
          <w:w w:val="110"/>
          <w:vertAlign w:val="baseline"/>
        </w:rPr>
        <w:t> to humans.</w:t>
      </w:r>
      <w:r>
        <w:rPr>
          <w:color w:val="231F20"/>
          <w:w w:val="110"/>
          <w:vertAlign w:val="baseline"/>
        </w:rPr>
        <w:t> Furthermore,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distribution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TLR9</w:t>
      </w:r>
      <w:r>
        <w:rPr>
          <w:color w:val="231F20"/>
          <w:w w:val="110"/>
          <w:vertAlign w:val="baseline"/>
        </w:rPr>
        <w:t> receptor </w:t>
      </w:r>
      <w:r>
        <w:rPr>
          <w:color w:val="231F20"/>
          <w:vertAlign w:val="baseline"/>
        </w:rPr>
        <w:t>and the pathways that its activation promotes also differ across species. In humans, CpG motifs are recognized by TLR9 found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natural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killer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(NK)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cells,</w:t>
      </w:r>
      <w:r>
        <w:rPr>
          <w:color w:val="0080AC"/>
          <w:w w:val="110"/>
          <w:vertAlign w:val="superscript"/>
        </w:rPr>
        <w:t>101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cells,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plasmacytoid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den- </w:t>
      </w:r>
      <w:r>
        <w:rPr>
          <w:color w:val="231F20"/>
          <w:vertAlign w:val="baseline"/>
        </w:rPr>
        <w:t>dritic cells,</w:t>
      </w:r>
      <w:r>
        <w:rPr>
          <w:color w:val="0080AC"/>
          <w:vertAlign w:val="superscript"/>
        </w:rPr>
        <w:t>98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but are not recognized by myeloid dendritic cells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and monocytes. In contrast, in mice, those cells express TLR9,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w w:val="110"/>
          <w:vertAlign w:val="baseline"/>
        </w:rPr>
        <w:t> recognizes</w:t>
      </w:r>
      <w:r>
        <w:rPr>
          <w:color w:val="231F20"/>
          <w:w w:val="110"/>
          <w:vertAlign w:val="baseline"/>
        </w:rPr>
        <w:t> CpG</w:t>
      </w:r>
      <w:r>
        <w:rPr>
          <w:color w:val="231F20"/>
          <w:w w:val="110"/>
          <w:vertAlign w:val="baseline"/>
        </w:rPr>
        <w:t> motifs.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both</w:t>
      </w:r>
      <w:r>
        <w:rPr>
          <w:color w:val="231F20"/>
          <w:w w:val="110"/>
          <w:vertAlign w:val="baseline"/>
        </w:rPr>
        <w:t> species,</w:t>
      </w:r>
      <w:r>
        <w:rPr>
          <w:color w:val="231F20"/>
          <w:w w:val="110"/>
          <w:vertAlign w:val="baseline"/>
        </w:rPr>
        <w:t> CpG</w:t>
      </w:r>
      <w:r>
        <w:rPr>
          <w:color w:val="231F20"/>
          <w:w w:val="110"/>
          <w:vertAlign w:val="baseline"/>
        </w:rPr>
        <w:t> motifs trigger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B-cell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activation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directly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indirectly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production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Th1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proinflammatory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cytokines,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including </w:t>
      </w:r>
      <w:r>
        <w:rPr>
          <w:color w:val="231F20"/>
          <w:vertAlign w:val="baseline"/>
        </w:rPr>
        <w:t>IL-1, IL-6, IL-18, TNF-</w:t>
      </w:r>
      <w:r>
        <w:rPr>
          <w:rFonts w:ascii="Microsoft Sans Serif" w:hAnsi="Microsoft Sans Serif"/>
          <w:color w:val="231F20"/>
          <w:vertAlign w:val="baseline"/>
        </w:rPr>
        <w:t>α</w:t>
      </w:r>
      <w:r>
        <w:rPr>
          <w:color w:val="231F20"/>
          <w:vertAlign w:val="baseline"/>
        </w:rPr>
        <w:t>, and interferon-</w:t>
      </w:r>
      <w:r>
        <w:rPr>
          <w:rFonts w:ascii="Microsoft Sans Serif" w:hAnsi="Microsoft Sans Serif"/>
          <w:color w:val="231F20"/>
          <w:vertAlign w:val="baseline"/>
        </w:rPr>
        <w:t>γ</w:t>
      </w:r>
      <w:r>
        <w:rPr>
          <w:color w:val="231F20"/>
          <w:vertAlign w:val="baseline"/>
        </w:rPr>
        <w:t>; in some cases, CpG can redirect preestablished Th2 responses toward Th1.</w:t>
      </w:r>
      <w:r>
        <w:rPr>
          <w:color w:val="0080AC"/>
          <w:vertAlign w:val="superscript"/>
        </w:rPr>
        <w:t>102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CpG </w:t>
      </w:r>
      <w:r>
        <w:rPr>
          <w:color w:val="231F20"/>
          <w:w w:val="110"/>
          <w:vertAlign w:val="baseline"/>
        </w:rPr>
        <w:t>ODNs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act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adjuvants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antigens</w:t>
      </w:r>
      <w:r>
        <w:rPr>
          <w:color w:val="231F20"/>
          <w:w w:val="110"/>
          <w:vertAlign w:val="baseline"/>
        </w:rPr>
        <w:t> delivered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the mucosal route of administration.</w:t>
      </w:r>
      <w:r>
        <w:rPr>
          <w:color w:val="0080AC"/>
          <w:w w:val="110"/>
          <w:vertAlign w:val="superscript"/>
        </w:rPr>
        <w:t>103</w:t>
      </w:r>
    </w:p>
    <w:p>
      <w:pPr>
        <w:pStyle w:val="BodyText"/>
        <w:spacing w:line="184" w:lineRule="exact"/>
        <w:ind w:left="559"/>
        <w:jc w:val="both"/>
      </w:pPr>
      <w:r>
        <w:rPr>
          <w:color w:val="231F20"/>
          <w:spacing w:val="-2"/>
          <w:w w:val="110"/>
        </w:rPr>
        <w:t>Numerous clinical evaluations of CpG as an adjuvant </w:t>
      </w:r>
      <w:r>
        <w:rPr>
          <w:color w:val="231F20"/>
          <w:spacing w:val="-4"/>
          <w:w w:val="110"/>
        </w:rPr>
        <w:t>have</w:t>
      </w:r>
    </w:p>
    <w:p>
      <w:pPr>
        <w:pStyle w:val="BodyText"/>
        <w:spacing w:line="232" w:lineRule="auto"/>
        <w:ind w:left="319" w:right="1077"/>
        <w:jc w:val="both"/>
      </w:pPr>
      <w:r>
        <w:rPr>
          <w:color w:val="231F20"/>
          <w:w w:val="105"/>
        </w:rPr>
        <w:t>been</w:t>
      </w:r>
      <w:r>
        <w:rPr>
          <w:color w:val="231F20"/>
          <w:w w:val="105"/>
        </w:rPr>
        <w:t> performed,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commonly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sequence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CpG referred to as 7909, a sequence found to be optimal for human use.</w:t>
      </w:r>
      <w:r>
        <w:rPr>
          <w:color w:val="231F20"/>
          <w:w w:val="105"/>
        </w:rPr>
        <w:t> CpG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evaluated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without</w:t>
      </w:r>
      <w:r>
        <w:rPr>
          <w:color w:val="231F20"/>
          <w:w w:val="105"/>
        </w:rPr>
        <w:t> alum</w:t>
      </w:r>
      <w:r>
        <w:rPr>
          <w:color w:val="231F20"/>
          <w:w w:val="105"/>
        </w:rPr>
        <w:t> 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malaria</w:t>
      </w:r>
      <w:r>
        <w:rPr>
          <w:color w:val="231F20"/>
          <w:w w:val="105"/>
        </w:rPr>
        <w:t> vaccines,</w:t>
      </w:r>
      <w:r>
        <w:rPr>
          <w:color w:val="0080AC"/>
          <w:w w:val="105"/>
          <w:vertAlign w:val="superscript"/>
        </w:rPr>
        <w:t>104,105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conjugate</w:t>
      </w:r>
      <w:r>
        <w:rPr>
          <w:color w:val="231F20"/>
          <w:w w:val="105"/>
          <w:vertAlign w:val="baseline"/>
        </w:rPr>
        <w:t> pneumonia</w:t>
      </w:r>
      <w:r>
        <w:rPr>
          <w:color w:val="231F20"/>
          <w:w w:val="105"/>
          <w:vertAlign w:val="baseline"/>
        </w:rPr>
        <w:t> vaccines,</w:t>
      </w:r>
      <w:r>
        <w:rPr>
          <w:color w:val="0080AC"/>
          <w:w w:val="105"/>
          <w:vertAlign w:val="superscript"/>
        </w:rPr>
        <w:t>106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hepatitis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</w:t>
      </w:r>
      <w:r>
        <w:rPr>
          <w:color w:val="0080AC"/>
          <w:w w:val="105"/>
          <w:vertAlign w:val="superscript"/>
        </w:rPr>
        <w:t>107,108</w:t>
      </w:r>
      <w:r>
        <w:rPr>
          <w:color w:val="0080AC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HIV-infected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patients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whom CpG</w:t>
      </w:r>
      <w:r>
        <w:rPr>
          <w:color w:val="231F20"/>
          <w:w w:val="105"/>
          <w:vertAlign w:val="baseline"/>
        </w:rPr>
        <w:t> permits</w:t>
      </w:r>
      <w:r>
        <w:rPr>
          <w:color w:val="231F20"/>
          <w:w w:val="105"/>
          <w:vertAlign w:val="baseline"/>
        </w:rPr>
        <w:t> rapid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long-term</w:t>
      </w:r>
      <w:r>
        <w:rPr>
          <w:color w:val="231F20"/>
          <w:w w:val="105"/>
          <w:vertAlign w:val="baseline"/>
        </w:rPr>
        <w:t> seroprotection.</w:t>
      </w:r>
      <w:r>
        <w:rPr>
          <w:color w:val="0080AC"/>
          <w:w w:val="105"/>
          <w:vertAlign w:val="superscript"/>
        </w:rPr>
        <w:t>107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Further- more, it has been demonstrated in an elderly target population that when chemically conjugated CpG (1080 sequence) to the HBV</w:t>
      </w:r>
      <w:r>
        <w:rPr>
          <w:color w:val="231F20"/>
          <w:w w:val="105"/>
          <w:vertAlign w:val="baseline"/>
        </w:rPr>
        <w:t> (hepatitis</w:t>
      </w:r>
      <w:r>
        <w:rPr>
          <w:color w:val="231F20"/>
          <w:w w:val="105"/>
          <w:vertAlign w:val="baseline"/>
        </w:rPr>
        <w:t> B</w:t>
      </w:r>
      <w:r>
        <w:rPr>
          <w:color w:val="231F20"/>
          <w:w w:val="105"/>
          <w:vertAlign w:val="baseline"/>
        </w:rPr>
        <w:t> virus)</w:t>
      </w:r>
      <w:r>
        <w:rPr>
          <w:color w:val="231F20"/>
          <w:w w:val="105"/>
          <w:vertAlign w:val="baseline"/>
        </w:rPr>
        <w:t> antigen,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seroprotection</w:t>
      </w:r>
      <w:r>
        <w:rPr>
          <w:color w:val="231F20"/>
          <w:w w:val="105"/>
          <w:vertAlign w:val="baseline"/>
        </w:rPr>
        <w:t> induced was faster, superior, and more durable than three doses of a licensed comparator HBV vaccine (Engerix-B).</w:t>
      </w:r>
      <w:r>
        <w:rPr>
          <w:color w:val="0080AC"/>
          <w:w w:val="105"/>
          <w:vertAlign w:val="superscript"/>
        </w:rPr>
        <w:t>109</w:t>
      </w:r>
    </w:p>
    <w:p>
      <w:pPr>
        <w:pStyle w:val="BodyText"/>
        <w:spacing w:line="232" w:lineRule="auto"/>
        <w:ind w:left="319" w:right="1077" w:firstLine="240"/>
        <w:jc w:val="both"/>
      </w:pPr>
      <w:r>
        <w:rPr>
          <w:color w:val="231F20"/>
          <w:w w:val="110"/>
        </w:rPr>
        <w:t>CPG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cancer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vaccines,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non– small-cell</w:t>
      </w:r>
      <w:r>
        <w:rPr>
          <w:color w:val="231F20"/>
          <w:w w:val="110"/>
        </w:rPr>
        <w:t> lung</w:t>
      </w:r>
      <w:r>
        <w:rPr>
          <w:color w:val="231F20"/>
          <w:w w:val="110"/>
        </w:rPr>
        <w:t> cancer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melanoma,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writing,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no</w:t>
      </w:r>
      <w:r>
        <w:rPr>
          <w:color w:val="231F20"/>
          <w:spacing w:val="29"/>
        </w:rPr>
        <w:t> </w:t>
      </w:r>
      <w:r>
        <w:rPr>
          <w:color w:val="231F20"/>
        </w:rPr>
        <w:t>significantly</w:t>
      </w:r>
      <w:r>
        <w:rPr>
          <w:color w:val="231F20"/>
          <w:spacing w:val="29"/>
        </w:rPr>
        <w:t> </w:t>
      </w:r>
      <w:r>
        <w:rPr>
          <w:color w:val="231F20"/>
        </w:rPr>
        <w:t>positive</w:t>
      </w:r>
      <w:r>
        <w:rPr>
          <w:color w:val="231F20"/>
          <w:spacing w:val="29"/>
        </w:rPr>
        <w:t> </w:t>
      </w:r>
      <w:r>
        <w:rPr>
          <w:color w:val="231F20"/>
        </w:rPr>
        <w:t>results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humans.</w:t>
      </w:r>
      <w:r>
        <w:rPr>
          <w:color w:val="0080AC"/>
          <w:vertAlign w:val="superscript"/>
        </w:rPr>
        <w:t>110</w:t>
      </w:r>
      <w:r>
        <w:rPr>
          <w:color w:val="0080AC"/>
          <w:spacing w:val="2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addition, an improved hepatitis B vaccine containing CpG (Heplisav B),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w w:val="110"/>
          <w:vertAlign w:val="baseline"/>
        </w:rPr>
        <w:t> demonstrated</w:t>
      </w:r>
      <w:r>
        <w:rPr>
          <w:color w:val="231F20"/>
          <w:w w:val="110"/>
          <w:vertAlign w:val="baseline"/>
        </w:rPr>
        <w:t> higher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faster</w:t>
      </w:r>
      <w:r>
        <w:rPr>
          <w:color w:val="231F20"/>
          <w:w w:val="110"/>
          <w:vertAlign w:val="baseline"/>
        </w:rPr>
        <w:t> immune</w:t>
      </w:r>
      <w:r>
        <w:rPr>
          <w:color w:val="231F20"/>
          <w:w w:val="110"/>
          <w:vertAlign w:val="baseline"/>
        </w:rPr>
        <w:t> responses than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current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alum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posi- tive</w:t>
      </w:r>
      <w:r>
        <w:rPr>
          <w:color w:val="231F20"/>
          <w:w w:val="110"/>
          <w:vertAlign w:val="baseline"/>
        </w:rPr>
        <w:t> opinion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VRBPAC</w:t>
      </w:r>
      <w:r>
        <w:rPr>
          <w:color w:val="231F20"/>
          <w:w w:val="110"/>
          <w:vertAlign w:val="baseline"/>
        </w:rPr>
        <w:t> (October</w:t>
      </w:r>
      <w:r>
        <w:rPr>
          <w:color w:val="231F20"/>
          <w:w w:val="110"/>
          <w:vertAlign w:val="baseline"/>
        </w:rPr>
        <w:t> 2013)</w:t>
      </w:r>
      <w:r>
        <w:rPr>
          <w:color w:val="231F20"/>
          <w:w w:val="110"/>
          <w:vertAlign w:val="baseline"/>
        </w:rPr>
        <w:t> because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 too-small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size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intended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population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safety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database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was requested to extend it before potential licensure.</w:t>
      </w:r>
    </w:p>
    <w:p>
      <w:pPr>
        <w:pStyle w:val="BodyText"/>
        <w:spacing w:line="230" w:lineRule="auto" w:before="174"/>
        <w:ind w:left="319" w:right="1077"/>
        <w:jc w:val="both"/>
      </w:pPr>
      <w:r>
        <w:rPr>
          <w:rFonts w:ascii="Cambria"/>
          <w:b/>
          <w:color w:val="231F20"/>
          <w:w w:val="105"/>
        </w:rPr>
        <w:t>Other</w:t>
      </w:r>
      <w:r>
        <w:rPr>
          <w:rFonts w:ascii="Cambria"/>
          <w:b/>
          <w:color w:val="231F20"/>
          <w:spacing w:val="-11"/>
          <w:w w:val="105"/>
        </w:rPr>
        <w:t> </w:t>
      </w:r>
      <w:r>
        <w:rPr>
          <w:rFonts w:ascii="Cambria"/>
          <w:b/>
          <w:color w:val="231F20"/>
          <w:w w:val="105"/>
        </w:rPr>
        <w:t>TLRh</w:t>
      </w:r>
      <w:r>
        <w:rPr>
          <w:rFonts w:ascii="Cambria"/>
          <w:b/>
          <w:color w:val="231F20"/>
          <w:spacing w:val="-10"/>
          <w:w w:val="105"/>
        </w:rPr>
        <w:t> </w:t>
      </w:r>
      <w:r>
        <w:rPr>
          <w:rFonts w:ascii="Cambria"/>
          <w:b/>
          <w:color w:val="231F20"/>
          <w:w w:val="105"/>
        </w:rPr>
        <w:t>Agonists.</w:t>
      </w:r>
      <w:r>
        <w:rPr>
          <w:rFonts w:ascii="Cambria"/>
          <w:b/>
          <w:color w:val="231F20"/>
          <w:spacing w:val="-11"/>
          <w:w w:val="105"/>
        </w:rPr>
        <w:t> </w:t>
      </w:r>
      <w:r>
        <w:rPr>
          <w:color w:val="231F20"/>
          <w:w w:val="105"/>
        </w:rPr>
        <w:t>TLR9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receptors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thought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long time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unmethylated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CpG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sequences;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however,</w:t>
      </w:r>
    </w:p>
    <w:p>
      <w:pPr>
        <w:pStyle w:val="BodyText"/>
        <w:spacing w:after="0" w:line="230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2240" w:h="15660"/>
          <w:pgMar w:header="565" w:footer="0" w:top="800" w:bottom="280" w:left="720" w:right="0"/>
        </w:sectPr>
      </w:pPr>
    </w:p>
    <w:p>
      <w:pPr>
        <w:pStyle w:val="BodyText"/>
        <w:spacing w:line="232" w:lineRule="auto" w:before="97"/>
        <w:ind w:left="3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1440" id="docshape239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it has been shown that poly(dI:dC), a DNA version of the </w:t>
      </w:r>
      <w:r>
        <w:rPr>
          <w:color w:val="231F20"/>
        </w:rPr>
        <w:t>well- known TLR3 agonist poly(I:C), is also a potent adjuvant, acting </w:t>
      </w:r>
      <w:r>
        <w:rPr>
          <w:color w:val="231F20"/>
          <w:spacing w:val="-2"/>
          <w:w w:val="110"/>
        </w:rPr>
        <w:t>through</w:t>
      </w:r>
      <w:r>
        <w:rPr>
          <w:color w:val="231F20"/>
          <w:spacing w:val="-2"/>
          <w:w w:val="110"/>
        </w:rPr>
        <w:t> the</w:t>
      </w:r>
      <w:r>
        <w:rPr>
          <w:color w:val="231F20"/>
          <w:spacing w:val="-2"/>
          <w:w w:val="110"/>
        </w:rPr>
        <w:t> TLR9/MyD88-dependent</w:t>
      </w:r>
      <w:r>
        <w:rPr>
          <w:color w:val="231F20"/>
          <w:spacing w:val="-2"/>
          <w:w w:val="110"/>
        </w:rPr>
        <w:t> pathway.</w:t>
      </w:r>
      <w:r>
        <w:rPr>
          <w:color w:val="0080AC"/>
          <w:spacing w:val="-2"/>
          <w:w w:val="110"/>
          <w:vertAlign w:val="superscript"/>
        </w:rPr>
        <w:t>111</w:t>
      </w:r>
      <w:r>
        <w:rPr>
          <w:color w:val="0080AC"/>
          <w:spacing w:val="-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</w:t>
      </w:r>
      <w:r>
        <w:rPr>
          <w:color w:val="231F20"/>
          <w:spacing w:val="-2"/>
          <w:w w:val="110"/>
          <w:vertAlign w:val="baseline"/>
        </w:rPr>
        <w:t> oligo- </w:t>
      </w:r>
      <w:r>
        <w:rPr>
          <w:color w:val="231F20"/>
          <w:w w:val="110"/>
          <w:vertAlign w:val="baseline"/>
        </w:rPr>
        <w:t>nucleotide,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conjunction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cationic</w:t>
      </w:r>
      <w:r>
        <w:rPr>
          <w:color w:val="231F20"/>
          <w:w w:val="110"/>
          <w:vertAlign w:val="baseline"/>
        </w:rPr>
        <w:t> peptide,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being developed as an</w:t>
      </w:r>
      <w:r>
        <w:rPr>
          <w:color w:val="231F20"/>
          <w:w w:val="110"/>
          <w:vertAlign w:val="baseline"/>
        </w:rPr>
        <w:t> adjuvant termed</w:t>
      </w:r>
      <w:r>
        <w:rPr>
          <w:color w:val="231F20"/>
          <w:w w:val="110"/>
          <w:vertAlign w:val="baseline"/>
        </w:rPr>
        <w:t> IC31</w:t>
      </w:r>
      <w:r>
        <w:rPr>
          <w:color w:val="231F20"/>
          <w:w w:val="110"/>
          <w:vertAlign w:val="baseline"/>
        </w:rPr>
        <w:t> in clinical trials with recombinant</w:t>
      </w:r>
      <w:r>
        <w:rPr>
          <w:color w:val="231F20"/>
          <w:w w:val="110"/>
          <w:vertAlign w:val="baseline"/>
        </w:rPr>
        <w:t> TB</w:t>
      </w:r>
      <w:r>
        <w:rPr>
          <w:color w:val="231F20"/>
          <w:w w:val="110"/>
          <w:vertAlign w:val="baseline"/>
        </w:rPr>
        <w:t> antigens,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reported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induce</w:t>
      </w:r>
      <w:r>
        <w:rPr>
          <w:color w:val="231F20"/>
          <w:w w:val="110"/>
          <w:vertAlign w:val="baseline"/>
        </w:rPr>
        <w:t> long- </w:t>
      </w:r>
      <w:r>
        <w:rPr>
          <w:color w:val="231F20"/>
          <w:spacing w:val="-2"/>
          <w:w w:val="110"/>
          <w:vertAlign w:val="baseline"/>
        </w:rPr>
        <w:t>lasting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T-cell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responses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antigens.</w:t>
      </w:r>
      <w:r>
        <w:rPr>
          <w:color w:val="0080AC"/>
          <w:spacing w:val="-2"/>
          <w:w w:val="110"/>
          <w:vertAlign w:val="superscript"/>
        </w:rPr>
        <w:t>112</w:t>
      </w:r>
      <w:r>
        <w:rPr>
          <w:color w:val="0080AC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mode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action </w:t>
      </w:r>
      <w:r>
        <w:rPr>
          <w:color w:val="231F20"/>
          <w:w w:val="110"/>
          <w:vertAlign w:val="baseline"/>
        </w:rPr>
        <w:t>thought to be independent of IC31 is dependent not only on </w:t>
      </w:r>
      <w:r>
        <w:rPr>
          <w:color w:val="231F20"/>
          <w:vertAlign w:val="baseline"/>
        </w:rPr>
        <w:t>the poly(dI:dC) TLR9 agonist, but also on the interaction of the </w:t>
      </w:r>
      <w:r>
        <w:rPr>
          <w:color w:val="231F20"/>
          <w:w w:val="110"/>
          <w:vertAlign w:val="baseline"/>
        </w:rPr>
        <w:t>oligonucleotide with the coformulated cationic peptide. The complex</w:t>
      </w:r>
      <w:r>
        <w:rPr>
          <w:color w:val="231F20"/>
          <w:w w:val="110"/>
          <w:vertAlign w:val="baseline"/>
        </w:rPr>
        <w:t> formed</w:t>
      </w:r>
      <w:r>
        <w:rPr>
          <w:color w:val="231F20"/>
          <w:w w:val="110"/>
          <w:vertAlign w:val="baseline"/>
        </w:rPr>
        <w:t> entraps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antigen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acts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physical </w:t>
      </w:r>
      <w:r>
        <w:rPr>
          <w:color w:val="231F20"/>
          <w:vertAlign w:val="baseline"/>
        </w:rPr>
        <w:t>depot at the site of injection, resulting in sustained antigen and adjuvant release.</w:t>
      </w:r>
      <w:r>
        <w:rPr>
          <w:color w:val="0080AC"/>
          <w:vertAlign w:val="superscript"/>
        </w:rPr>
        <w:t>113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As for the examples given with TLR4, this </w:t>
      </w:r>
      <w:r>
        <w:rPr>
          <w:color w:val="231F20"/>
          <w:w w:val="110"/>
          <w:vertAlign w:val="baseline"/>
        </w:rPr>
        <w:t>demonstrates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critical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formulation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parameters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suc- cessful adjuvant development</w:t>
      </w:r>
    </w:p>
    <w:p>
      <w:pPr>
        <w:pStyle w:val="BodyText"/>
        <w:spacing w:before="19"/>
      </w:pPr>
    </w:p>
    <w:p>
      <w:pPr>
        <w:pStyle w:val="Heading2"/>
        <w:ind w:left="360"/>
      </w:pPr>
      <w:bookmarkStart w:name="Other Toll-Like Receptor Ligands" w:id="40"/>
      <w:bookmarkEnd w:id="40"/>
      <w:r>
        <w:rPr/>
      </w:r>
      <w:r>
        <w:rPr>
          <w:color w:val="231F20"/>
          <w:w w:val="75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  <w:w w:val="75"/>
        </w:rPr>
        <w:t>Toll-Like</w:t>
      </w:r>
      <w:r>
        <w:rPr>
          <w:color w:val="231F20"/>
          <w:spacing w:val="25"/>
        </w:rPr>
        <w:t> </w:t>
      </w:r>
      <w:r>
        <w:rPr>
          <w:color w:val="231F20"/>
          <w:w w:val="75"/>
        </w:rPr>
        <w:t>Receptor</w:t>
      </w:r>
      <w:r>
        <w:rPr>
          <w:color w:val="231F20"/>
          <w:spacing w:val="24"/>
        </w:rPr>
        <w:t> </w:t>
      </w:r>
      <w:r>
        <w:rPr>
          <w:color w:val="231F20"/>
          <w:spacing w:val="-2"/>
          <w:w w:val="75"/>
        </w:rPr>
        <w:t>Ligands</w:t>
      </w:r>
    </w:p>
    <w:p>
      <w:pPr>
        <w:pStyle w:val="BodyText"/>
        <w:spacing w:line="232" w:lineRule="auto" w:before="86"/>
        <w:ind w:left="360"/>
        <w:jc w:val="both"/>
      </w:pPr>
      <w:r>
        <w:rPr>
          <w:color w:val="231F20"/>
          <w:w w:val="105"/>
        </w:rPr>
        <w:t>The molecules described in the preceding sections account </w:t>
      </w:r>
      <w:r>
        <w:rPr>
          <w:color w:val="231F20"/>
          <w:w w:val="105"/>
        </w:rPr>
        <w:t>for the vast majority of late-stage clinical trials and approved vac- cines</w:t>
      </w:r>
      <w:r>
        <w:rPr>
          <w:color w:val="231F20"/>
          <w:w w:val="105"/>
        </w:rPr>
        <w:t> containing</w:t>
      </w:r>
      <w:r>
        <w:rPr>
          <w:color w:val="231F20"/>
          <w:w w:val="105"/>
        </w:rPr>
        <w:t> adjuvants.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numerous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TLR agonists are entering or are in early phase clinical trials. These are briefly described in the following paragraphs.</w:t>
      </w:r>
    </w:p>
    <w:p>
      <w:pPr>
        <w:pStyle w:val="BodyText"/>
        <w:spacing w:line="232" w:lineRule="auto"/>
        <w:ind w:left="360" w:firstLine="239"/>
        <w:jc w:val="both"/>
      </w:pPr>
      <w:r>
        <w:rPr>
          <w:color w:val="231F20"/>
          <w:w w:val="105"/>
        </w:rPr>
        <w:t>Flagellin is a protein that polymerizes to form the </w:t>
      </w:r>
      <w:r>
        <w:rPr>
          <w:color w:val="231F20"/>
          <w:w w:val="105"/>
        </w:rPr>
        <w:t>flagella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flagellated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bacteria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recognized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TLR5.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protein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expressed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fusion</w:t>
      </w:r>
      <w:r>
        <w:rPr>
          <w:color w:val="231F20"/>
          <w:w w:val="105"/>
        </w:rPr>
        <w:t> partner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influenza</w:t>
      </w:r>
      <w:r>
        <w:rPr>
          <w:color w:val="231F20"/>
          <w:w w:val="105"/>
        </w:rPr>
        <w:t> hemag- glutinin or influenza M2e, in which it serves as an adjuvant, enhancing the immune response to the influenza antigen as shown in clinical trials.</w:t>
      </w:r>
      <w:r>
        <w:rPr>
          <w:color w:val="0080AC"/>
          <w:w w:val="105"/>
          <w:vertAlign w:val="superscript"/>
        </w:rPr>
        <w:t>114–116</w:t>
      </w:r>
    </w:p>
    <w:p>
      <w:pPr>
        <w:pStyle w:val="BodyText"/>
        <w:spacing w:line="232" w:lineRule="auto"/>
        <w:ind w:left="359" w:firstLine="240"/>
        <w:jc w:val="both"/>
      </w:pPr>
      <w:r>
        <w:rPr>
          <w:color w:val="231F20"/>
          <w:w w:val="110"/>
        </w:rPr>
        <w:t>Numerous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small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molecules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ago- nists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TLR7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TLR8.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best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the small-molecule</w:t>
      </w:r>
      <w:r>
        <w:rPr>
          <w:color w:val="231F20"/>
          <w:w w:val="110"/>
        </w:rPr>
        <w:t> nucleoside</w:t>
      </w:r>
      <w:r>
        <w:rPr>
          <w:color w:val="231F20"/>
          <w:w w:val="110"/>
        </w:rPr>
        <w:t> analogs,</w:t>
      </w:r>
      <w:r>
        <w:rPr>
          <w:color w:val="231F20"/>
          <w:w w:val="110"/>
        </w:rPr>
        <w:t> imiquimod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resiqui- mod</w:t>
      </w:r>
      <w:r>
        <w:rPr>
          <w:color w:val="231F20"/>
          <w:w w:val="110"/>
        </w:rPr>
        <w:t> (R-848),</w:t>
      </w:r>
      <w:r>
        <w:rPr>
          <w:color w:val="0080AC"/>
          <w:w w:val="110"/>
          <w:vertAlign w:val="superscript"/>
        </w:rPr>
        <w:t>117,118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TLR7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TLR7/TLR8</w:t>
      </w:r>
      <w:r>
        <w:rPr>
          <w:color w:val="231F20"/>
          <w:w w:val="110"/>
          <w:vertAlign w:val="baseline"/>
        </w:rPr>
        <w:t> ligands, respectively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(both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3M).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well-known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ago- </w:t>
      </w:r>
      <w:r>
        <w:rPr>
          <w:color w:val="231F20"/>
          <w:vertAlign w:val="baseline"/>
        </w:rPr>
        <w:t>nists include loxoribine</w:t>
      </w:r>
      <w:r>
        <w:rPr>
          <w:color w:val="0080AC"/>
          <w:vertAlign w:val="superscript"/>
        </w:rPr>
        <w:t>119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and bropirimine.</w:t>
      </w:r>
      <w:r>
        <w:rPr>
          <w:color w:val="0080AC"/>
          <w:vertAlign w:val="superscript"/>
        </w:rPr>
        <w:t>120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The use of these </w:t>
      </w:r>
      <w:r>
        <w:rPr>
          <w:color w:val="231F20"/>
          <w:w w:val="110"/>
          <w:vertAlign w:val="baseline"/>
        </w:rPr>
        <w:t>molecules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complicated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their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low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molecular weight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rapid</w:t>
      </w:r>
      <w:r>
        <w:rPr>
          <w:color w:val="231F20"/>
          <w:w w:val="110"/>
          <w:vertAlign w:val="baseline"/>
        </w:rPr>
        <w:t> removal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site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injection.</w:t>
      </w:r>
      <w:r>
        <w:rPr>
          <w:color w:val="231F20"/>
          <w:w w:val="110"/>
          <w:vertAlign w:val="baseline"/>
        </w:rPr>
        <w:t> Several formulation</w:t>
      </w:r>
      <w:r>
        <w:rPr>
          <w:color w:val="231F20"/>
          <w:w w:val="110"/>
          <w:vertAlign w:val="baseline"/>
        </w:rPr>
        <w:t> methods</w:t>
      </w:r>
      <w:r>
        <w:rPr>
          <w:color w:val="231F20"/>
          <w:w w:val="110"/>
          <w:vertAlign w:val="baseline"/>
        </w:rPr>
        <w:t> enable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molecules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used</w:t>
      </w:r>
      <w:r>
        <w:rPr>
          <w:color w:val="231F20"/>
          <w:w w:val="110"/>
          <w:vertAlign w:val="baseline"/>
        </w:rPr>
        <w:t> as adjuvants.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Aldara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cream,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5%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topical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preparation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imiqui- mod that is licensed for treatment of genital warts and basal cell</w:t>
      </w:r>
      <w:r>
        <w:rPr>
          <w:color w:val="231F20"/>
          <w:w w:val="110"/>
          <w:vertAlign w:val="baseline"/>
        </w:rPr>
        <w:t> carcinoma,</w:t>
      </w:r>
      <w:r>
        <w:rPr>
          <w:color w:val="231F20"/>
          <w:w w:val="110"/>
          <w:vertAlign w:val="baseline"/>
        </w:rPr>
        <w:t> has</w:t>
      </w:r>
      <w:r>
        <w:rPr>
          <w:color w:val="231F20"/>
          <w:w w:val="110"/>
          <w:vertAlign w:val="baseline"/>
        </w:rPr>
        <w:t> been</w:t>
      </w:r>
      <w:r>
        <w:rPr>
          <w:color w:val="231F20"/>
          <w:w w:val="110"/>
          <w:vertAlign w:val="baseline"/>
        </w:rPr>
        <w:t> tested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adjuvant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topical administration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site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subcutaneous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intradermal injection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antigens.</w:t>
      </w:r>
      <w:r>
        <w:rPr>
          <w:color w:val="0080AC"/>
          <w:w w:val="110"/>
          <w:vertAlign w:val="superscript"/>
        </w:rPr>
        <w:t>121,122</w:t>
      </w:r>
      <w:r>
        <w:rPr>
          <w:color w:val="0080AC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 adjuvant activity in human clinical trials for cancer.</w:t>
      </w:r>
      <w:r>
        <w:rPr>
          <w:color w:val="0080AC"/>
          <w:w w:val="110"/>
          <w:vertAlign w:val="superscript"/>
        </w:rPr>
        <w:t>123</w:t>
      </w:r>
    </w:p>
    <w:p>
      <w:pPr>
        <w:pStyle w:val="BodyText"/>
        <w:spacing w:before="11"/>
      </w:pPr>
    </w:p>
    <w:p>
      <w:pPr>
        <w:pStyle w:val="Heading2"/>
        <w:ind w:left="360"/>
      </w:pPr>
      <w:bookmarkStart w:name="Other Adjuvants" w:id="41"/>
      <w:bookmarkEnd w:id="41"/>
      <w:r>
        <w:rPr/>
      </w:r>
      <w:r>
        <w:rPr>
          <w:color w:val="231F20"/>
          <w:w w:val="80"/>
        </w:rPr>
        <w:t>Other</w:t>
      </w:r>
      <w:r>
        <w:rPr>
          <w:color w:val="231F20"/>
          <w:spacing w:val="-3"/>
          <w:w w:val="80"/>
        </w:rPr>
        <w:t> </w:t>
      </w:r>
      <w:r>
        <w:rPr>
          <w:color w:val="231F20"/>
          <w:spacing w:val="-2"/>
          <w:w w:val="90"/>
        </w:rPr>
        <w:t>Adjuvants</w:t>
      </w:r>
    </w:p>
    <w:p>
      <w:pPr>
        <w:pStyle w:val="BodyText"/>
        <w:spacing w:line="232" w:lineRule="auto" w:before="86"/>
        <w:ind w:left="360"/>
        <w:jc w:val="both"/>
      </w:pPr>
      <w:r>
        <w:rPr>
          <w:color w:val="231F20"/>
          <w:w w:val="110"/>
        </w:rPr>
        <w:t>Several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advanced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development 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fall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aforementioned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categories.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 best known of these are the saponins, for which the mecha- nism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fully</w:t>
      </w:r>
      <w:r>
        <w:rPr>
          <w:color w:val="231F20"/>
          <w:w w:val="110"/>
        </w:rPr>
        <w:t> understood.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category, </w:t>
      </w:r>
      <w:r>
        <w:rPr>
          <w:color w:val="231F20"/>
          <w:spacing w:val="-2"/>
          <w:w w:val="110"/>
        </w:rPr>
        <w:t>however,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could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include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adjuvants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such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virosomes, </w:t>
      </w:r>
      <w:r>
        <w:rPr>
          <w:color w:val="231F20"/>
          <w:w w:val="110"/>
        </w:rPr>
        <w:t>cationic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liposomes,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polyelectrolytes,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polymers that</w:t>
      </w:r>
      <w:r>
        <w:rPr>
          <w:color w:val="231F20"/>
          <w:w w:val="110"/>
        </w:rPr>
        <w:t> includes</w:t>
      </w:r>
      <w:r>
        <w:rPr>
          <w:color w:val="231F20"/>
          <w:w w:val="110"/>
        </w:rPr>
        <w:t> polyoxidonium</w:t>
      </w:r>
      <w:r>
        <w:rPr>
          <w:color w:val="231F20"/>
          <w:w w:val="110"/>
        </w:rPr>
        <w:t> (a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Grippol </w:t>
      </w:r>
      <w:r>
        <w:rPr>
          <w:color w:val="231F20"/>
        </w:rPr>
        <w:t>influenza vaccine produced in Russia) and polyphosphazenes, </w:t>
      </w:r>
      <w:r>
        <w:rPr>
          <w:color w:val="231F20"/>
          <w:w w:val="110"/>
        </w:rPr>
        <w:t>which are being evaluated in several clinical trials.</w:t>
      </w:r>
    </w:p>
    <w:p>
      <w:pPr>
        <w:pStyle w:val="BodyText"/>
        <w:spacing w:line="232" w:lineRule="auto" w:before="190"/>
        <w:ind w:left="359"/>
        <w:jc w:val="both"/>
      </w:pPr>
      <w:bookmarkStart w:name="Saponins." w:id="42"/>
      <w:bookmarkEnd w:id="42"/>
      <w:r>
        <w:rPr/>
      </w:r>
      <w:r>
        <w:rPr>
          <w:rFonts w:ascii="Cambria"/>
          <w:b/>
          <w:color w:val="231F20"/>
          <w:w w:val="105"/>
        </w:rPr>
        <w:t>Saponins.</w:t>
      </w:r>
      <w:r>
        <w:rPr>
          <w:rFonts w:ascii="Cambria"/>
          <w:b/>
          <w:color w:val="231F20"/>
          <w:w w:val="105"/>
        </w:rPr>
        <w:t> </w:t>
      </w:r>
      <w:r>
        <w:rPr>
          <w:color w:val="231F20"/>
          <w:w w:val="105"/>
        </w:rPr>
        <w:t>Saponins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triterpenoid</w:t>
      </w:r>
      <w:r>
        <w:rPr>
          <w:color w:val="231F20"/>
          <w:w w:val="105"/>
        </w:rPr>
        <w:t> molecules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w w:val="105"/>
        </w:rPr>
        <w:t> sugar</w:t>
      </w:r>
      <w:r>
        <w:rPr>
          <w:color w:val="231F20"/>
          <w:w w:val="105"/>
        </w:rPr>
        <w:t> backbone</w:t>
      </w:r>
      <w:r>
        <w:rPr>
          <w:color w:val="231F20"/>
          <w:w w:val="105"/>
        </w:rPr>
        <w:t> extracted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variety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plants.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most widely used of these extracts is the saponin extract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South</w:t>
      </w:r>
      <w:r>
        <w:rPr>
          <w:color w:val="231F20"/>
          <w:w w:val="105"/>
        </w:rPr>
        <w:t> American</w:t>
      </w:r>
      <w:r>
        <w:rPr>
          <w:color w:val="231F20"/>
          <w:w w:val="105"/>
        </w:rPr>
        <w:t> tree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Quillaja</w:t>
      </w:r>
      <w:r>
        <w:rPr>
          <w:i/>
          <w:color w:val="231F20"/>
          <w:w w:val="105"/>
        </w:rPr>
        <w:t> saponaria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Molina, referred to as Quil-A, which has been used as an adjuvant in veterinary vaccines since the 1970s. This mixture of saponins, with</w:t>
      </w:r>
      <w:r>
        <w:rPr>
          <w:color w:val="231F20"/>
          <w:w w:val="105"/>
        </w:rPr>
        <w:t> varying</w:t>
      </w:r>
      <w:r>
        <w:rPr>
          <w:color w:val="231F20"/>
          <w:w w:val="105"/>
        </w:rPr>
        <w:t> adjuvant</w:t>
      </w:r>
      <w:r>
        <w:rPr>
          <w:color w:val="231F20"/>
          <w:w w:val="105"/>
        </w:rPr>
        <w:t> activity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toxicity,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too reactogenic for use in humans. The Quil-A saponins have an exquisite affinity for cholesterol, and when in contact with </w:t>
      </w:r>
      <w:bookmarkStart w:name="Virosomes." w:id="43"/>
      <w:bookmarkEnd w:id="43"/>
      <w:r>
        <w:rPr>
          <w:color w:val="231F20"/>
          <w:w w:val="105"/>
        </w:rPr>
        <w:t>membranes</w:t>
      </w:r>
      <w:r>
        <w:rPr>
          <w:color w:val="231F20"/>
          <w:w w:val="105"/>
        </w:rPr>
        <w:t> containing cholesterol, they form a complex cre- ating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pores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membrane.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site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injection,</w:t>
      </w:r>
      <w:r>
        <w:rPr>
          <w:color w:val="231F20"/>
          <w:spacing w:val="47"/>
          <w:w w:val="105"/>
        </w:rPr>
        <w:t> </w:t>
      </w:r>
      <w:r>
        <w:rPr>
          <w:color w:val="231F20"/>
          <w:spacing w:val="-4"/>
          <w:w w:val="105"/>
        </w:rPr>
        <w:t>this</w:t>
      </w:r>
    </w:p>
    <w:p>
      <w:pPr>
        <w:pStyle w:val="BodyText"/>
        <w:spacing w:line="232" w:lineRule="auto" w:before="97"/>
        <w:ind w:left="319" w:right="1197"/>
        <w:jc w:val="both"/>
      </w:pPr>
      <w:r>
        <w:rPr/>
        <w:br w:type="column"/>
      </w:r>
      <w:r>
        <w:rPr>
          <w:color w:val="231F20"/>
          <w:w w:val="105"/>
        </w:rPr>
        <w:t>results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reactogenicity.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affinity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 cholesterol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enabled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development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adju-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vants for human use based on the Quil-A saponins: ISCOMS and AS01.</w:t>
      </w:r>
    </w:p>
    <w:p>
      <w:pPr>
        <w:pStyle w:val="BodyText"/>
        <w:spacing w:line="232" w:lineRule="auto"/>
        <w:ind w:left="319" w:right="1197" w:firstLine="240"/>
        <w:jc w:val="both"/>
      </w:pPr>
      <w:r>
        <w:rPr>
          <w:color w:val="231F20"/>
        </w:rPr>
        <w:t>ISCOMS are complexes of partially purified saponins </w:t>
      </w:r>
      <w:r>
        <w:rPr>
          <w:color w:val="231F20"/>
        </w:rPr>
        <w:t>from </w:t>
      </w:r>
      <w:r>
        <w:rPr>
          <w:color w:val="231F20"/>
          <w:w w:val="110"/>
        </w:rPr>
        <w:t>Quil-A,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combined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cholesterol,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small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porous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par- ticles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50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60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diameter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characteristic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buckmin- sterfullerene</w:t>
      </w:r>
      <w:r>
        <w:rPr>
          <w:color w:val="231F20"/>
          <w:w w:val="110"/>
        </w:rPr>
        <w:t> shape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density.</w:t>
      </w:r>
      <w:r>
        <w:rPr>
          <w:color w:val="0080AC"/>
          <w:w w:val="110"/>
          <w:vertAlign w:val="superscript"/>
        </w:rPr>
        <w:t>124,125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Originally,</w:t>
      </w:r>
      <w:r>
        <w:rPr>
          <w:color w:val="231F20"/>
          <w:w w:val="110"/>
          <w:vertAlign w:val="baseline"/>
        </w:rPr>
        <w:t> the antigen was associated with these structures through entrap- ment,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conjugation,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hydrophobic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interaction,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were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tedious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readily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applicable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large-scale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manu- facturing.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Subsequently,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association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antigen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particle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required,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simple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coadmin- istration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antigen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adequate.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simpler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formu- </w:t>
      </w:r>
      <w:r>
        <w:rPr>
          <w:color w:val="231F20"/>
          <w:vertAlign w:val="baseline"/>
        </w:rPr>
        <w:t>lations (ISCOMATRIX and ISCOPREP), which can be simply </w:t>
      </w:r>
      <w:r>
        <w:rPr>
          <w:color w:val="231F20"/>
          <w:w w:val="110"/>
          <w:vertAlign w:val="baseline"/>
        </w:rPr>
        <w:t>mixed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antigen,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developed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CSL</w:t>
      </w:r>
      <w:r>
        <w:rPr>
          <w:color w:val="231F20"/>
          <w:w w:val="110"/>
          <w:vertAlign w:val="baseline"/>
        </w:rPr>
        <w:t> (Austra- </w:t>
      </w:r>
      <w:r>
        <w:rPr>
          <w:color w:val="231F20"/>
          <w:spacing w:val="-2"/>
          <w:w w:val="110"/>
          <w:vertAlign w:val="baseline"/>
        </w:rPr>
        <w:t>lia).</w:t>
      </w:r>
      <w:r>
        <w:rPr>
          <w:color w:val="0080AC"/>
          <w:spacing w:val="-2"/>
          <w:w w:val="110"/>
          <w:vertAlign w:val="superscript"/>
        </w:rPr>
        <w:t>126,127</w:t>
      </w:r>
      <w:r>
        <w:rPr>
          <w:color w:val="0080AC"/>
          <w:spacing w:val="-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These cholesterol–saponin complexes are less reac- </w:t>
      </w:r>
      <w:r>
        <w:rPr>
          <w:color w:val="231F20"/>
          <w:w w:val="110"/>
          <w:vertAlign w:val="baseline"/>
        </w:rPr>
        <w:t>togenic</w:t>
      </w:r>
      <w:r>
        <w:rPr>
          <w:color w:val="231F20"/>
          <w:w w:val="110"/>
          <w:vertAlign w:val="baseline"/>
        </w:rPr>
        <w:t> than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parent</w:t>
      </w:r>
      <w:r>
        <w:rPr>
          <w:color w:val="231F20"/>
          <w:w w:val="110"/>
          <w:vertAlign w:val="baseline"/>
        </w:rPr>
        <w:t> saponin,</w:t>
      </w:r>
      <w:r>
        <w:rPr>
          <w:color w:val="231F20"/>
          <w:w w:val="110"/>
          <w:vertAlign w:val="baseline"/>
        </w:rPr>
        <w:t> yet</w:t>
      </w:r>
      <w:r>
        <w:rPr>
          <w:color w:val="231F20"/>
          <w:w w:val="110"/>
          <w:vertAlign w:val="baseline"/>
        </w:rPr>
        <w:t> maintain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strong adjuvant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Clinical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trials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them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slightly </w:t>
      </w:r>
      <w:r>
        <w:rPr>
          <w:color w:val="231F20"/>
          <w:spacing w:val="-2"/>
          <w:w w:val="110"/>
          <w:vertAlign w:val="baseline"/>
        </w:rPr>
        <w:t>more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reactogenic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placebo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active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control;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however,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w w:val="110"/>
          <w:vertAlign w:val="baseline"/>
        </w:rPr>
        <w:t>reactogenicity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generally</w:t>
      </w:r>
      <w:r>
        <w:rPr>
          <w:color w:val="231F20"/>
          <w:w w:val="110"/>
          <w:vertAlign w:val="baseline"/>
        </w:rPr>
        <w:t> mild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acceptable.</w:t>
      </w:r>
      <w:r>
        <w:rPr>
          <w:color w:val="231F20"/>
          <w:w w:val="110"/>
          <w:vertAlign w:val="baseline"/>
        </w:rPr>
        <w:t> No</w:t>
      </w:r>
      <w:r>
        <w:rPr>
          <w:color w:val="231F20"/>
          <w:w w:val="110"/>
          <w:vertAlign w:val="baseline"/>
        </w:rPr>
        <w:t> other vaccine-related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severe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adverse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events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reported.</w:t>
      </w:r>
      <w:r>
        <w:rPr>
          <w:color w:val="0080AC"/>
          <w:w w:val="110"/>
          <w:vertAlign w:val="superscript"/>
        </w:rPr>
        <w:t>128</w:t>
      </w:r>
    </w:p>
    <w:p>
      <w:pPr>
        <w:pStyle w:val="BodyText"/>
        <w:spacing w:line="185" w:lineRule="exact"/>
        <w:ind w:left="559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toxicity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Quil-</w:t>
      </w:r>
      <w:r>
        <w:rPr>
          <w:color w:val="231F20"/>
          <w:spacing w:val="-10"/>
          <w:w w:val="105"/>
        </w:rPr>
        <w:t>A</w:t>
      </w:r>
    </w:p>
    <w:p>
      <w:pPr>
        <w:pStyle w:val="BodyText"/>
        <w:spacing w:line="232" w:lineRule="auto"/>
        <w:ind w:left="319" w:right="1197"/>
        <w:jc w:val="both"/>
      </w:pPr>
      <w:r>
        <w:rPr>
          <w:color w:val="231F20"/>
          <w:w w:val="105"/>
        </w:rPr>
        <w:t>saponins was taken by Kensil and colleagues,</w:t>
      </w:r>
      <w:r>
        <w:rPr>
          <w:color w:val="0080AC"/>
          <w:w w:val="105"/>
          <w:vertAlign w:val="superscript"/>
        </w:rPr>
        <w:t>129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 isolated from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mixture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saponins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termed QS21, that was less toxic yet retained adjuvant activity. QS21, however,</w:t>
      </w:r>
      <w:r>
        <w:rPr>
          <w:color w:val="231F20"/>
          <w:w w:val="105"/>
          <w:vertAlign w:val="baseline"/>
        </w:rPr>
        <w:t> had</w:t>
      </w:r>
      <w:r>
        <w:rPr>
          <w:color w:val="231F20"/>
          <w:w w:val="105"/>
          <w:vertAlign w:val="baseline"/>
        </w:rPr>
        <w:t> two</w:t>
      </w:r>
      <w:r>
        <w:rPr>
          <w:color w:val="231F20"/>
          <w:w w:val="105"/>
          <w:vertAlign w:val="baseline"/>
        </w:rPr>
        <w:t> drawbacks: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chemically</w:t>
      </w:r>
      <w:r>
        <w:rPr>
          <w:color w:val="231F20"/>
          <w:w w:val="105"/>
          <w:vertAlign w:val="baseline"/>
        </w:rPr>
        <w:t> unstable</w:t>
      </w:r>
      <w:r>
        <w:rPr>
          <w:color w:val="231F20"/>
          <w:w w:val="105"/>
          <w:vertAlign w:val="baseline"/>
        </w:rPr>
        <w:t> at even mildly alkaline conditions, and, while less toxic than the parent</w:t>
      </w:r>
      <w:r>
        <w:rPr>
          <w:color w:val="231F20"/>
          <w:w w:val="105"/>
          <w:vertAlign w:val="baseline"/>
        </w:rPr>
        <w:t> mixture,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still</w:t>
      </w:r>
      <w:r>
        <w:rPr>
          <w:color w:val="231F20"/>
          <w:w w:val="105"/>
          <w:vertAlign w:val="baseline"/>
        </w:rPr>
        <w:t> reactogenic.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found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by combining QS21 with liposomes that contained cholesterol,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stability of the molecule was significantly enhanced and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reactogenicity</w:t>
      </w:r>
      <w:r>
        <w:rPr>
          <w:color w:val="231F20"/>
          <w:w w:val="105"/>
          <w:vertAlign w:val="baseline"/>
        </w:rPr>
        <w:t> abrogated.</w:t>
      </w:r>
      <w:r>
        <w:rPr>
          <w:color w:val="0080AC"/>
          <w:w w:val="105"/>
          <w:vertAlign w:val="superscript"/>
        </w:rPr>
        <w:t>130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adjuvant</w:t>
      </w:r>
      <w:r>
        <w:rPr>
          <w:color w:val="231F20"/>
          <w:w w:val="105"/>
          <w:vertAlign w:val="baseline"/>
        </w:rPr>
        <w:t> activity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this combination could be further enhanced by the addition of the TLR4</w:t>
      </w:r>
      <w:r>
        <w:rPr>
          <w:color w:val="231F20"/>
          <w:w w:val="105"/>
          <w:vertAlign w:val="baseline"/>
        </w:rPr>
        <w:t> agonist</w:t>
      </w:r>
      <w:r>
        <w:rPr>
          <w:color w:val="231F20"/>
          <w:w w:val="105"/>
          <w:vertAlign w:val="baseline"/>
        </w:rPr>
        <w:t> MPL,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resulting</w:t>
      </w:r>
      <w:r>
        <w:rPr>
          <w:color w:val="231F20"/>
          <w:w w:val="105"/>
          <w:vertAlign w:val="baseline"/>
        </w:rPr>
        <w:t> combination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adju- vants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AS01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developers,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GlaxoSmithKline.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formulation has been tested in the clinical setting and shown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w w:val="105"/>
          <w:vertAlign w:val="baseline"/>
        </w:rPr>
        <w:t> induce</w:t>
      </w:r>
      <w:r>
        <w:rPr>
          <w:color w:val="231F20"/>
          <w:w w:val="105"/>
          <w:vertAlign w:val="baseline"/>
        </w:rPr>
        <w:t> higher</w:t>
      </w:r>
      <w:r>
        <w:rPr>
          <w:color w:val="231F20"/>
          <w:w w:val="105"/>
          <w:vertAlign w:val="baseline"/>
        </w:rPr>
        <w:t> CD4</w:t>
      </w:r>
      <w:r>
        <w:rPr>
          <w:color w:val="231F20"/>
          <w:w w:val="105"/>
          <w:vertAlign w:val="baseline"/>
        </w:rPr>
        <w:t> T-cell</w:t>
      </w:r>
      <w:r>
        <w:rPr>
          <w:color w:val="231F20"/>
          <w:w w:val="105"/>
          <w:vertAlign w:val="baseline"/>
        </w:rPr>
        <w:t> responses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plasmodium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antigen than the same immunostimulants combined with an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oil-in-water</w:t>
      </w:r>
      <w:r>
        <w:rPr>
          <w:color w:val="231F20"/>
          <w:w w:val="105"/>
          <w:vertAlign w:val="baseline"/>
        </w:rPr>
        <w:t> emulsion.</w:t>
      </w:r>
      <w:r>
        <w:rPr>
          <w:color w:val="0080AC"/>
          <w:w w:val="105"/>
          <w:vertAlign w:val="superscript"/>
        </w:rPr>
        <w:t>131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w w:val="105"/>
          <w:vertAlign w:val="baseline"/>
        </w:rPr>
        <w:t> challenge</w:t>
      </w:r>
      <w:r>
        <w:rPr>
          <w:color w:val="231F20"/>
          <w:w w:val="105"/>
          <w:vertAlign w:val="baseline"/>
        </w:rPr>
        <w:t> studies</w:t>
      </w:r>
      <w:r>
        <w:rPr>
          <w:color w:val="231F20"/>
          <w:w w:val="105"/>
          <w:vertAlign w:val="baseline"/>
        </w:rPr>
        <w:t> demon- strated the higher efficacy induced by this formulation, which led to the selection of AS01 for the Phase III efficacy study of the</w:t>
      </w:r>
      <w:r>
        <w:rPr>
          <w:color w:val="231F20"/>
          <w:w w:val="105"/>
          <w:vertAlign w:val="baseline"/>
        </w:rPr>
        <w:t> candidate</w:t>
      </w:r>
      <w:r>
        <w:rPr>
          <w:color w:val="231F20"/>
          <w:w w:val="105"/>
          <w:vertAlign w:val="baseline"/>
        </w:rPr>
        <w:t> malaria</w:t>
      </w:r>
      <w:r>
        <w:rPr>
          <w:color w:val="231F20"/>
          <w:w w:val="105"/>
          <w:vertAlign w:val="baseline"/>
        </w:rPr>
        <w:t> vaccine.</w:t>
      </w:r>
      <w:r>
        <w:rPr>
          <w:color w:val="0080AC"/>
          <w:w w:val="105"/>
          <w:vertAlign w:val="superscript"/>
        </w:rPr>
        <w:t>132,133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w w:val="105"/>
          <w:vertAlign w:val="baseline"/>
        </w:rPr>
        <w:t> again</w:t>
      </w:r>
      <w:r>
        <w:rPr>
          <w:color w:val="231F20"/>
          <w:w w:val="105"/>
          <w:vertAlign w:val="baseline"/>
        </w:rPr>
        <w:t> demonstrates the critical aspect of formulation and the challenges to iden- tifying appropriate formulations for optimal activity of adju- vants. QS21 in its pure form is also being used as an adjuvant for cancer vaccines.</w:t>
      </w:r>
      <w:r>
        <w:rPr>
          <w:color w:val="0080AC"/>
          <w:w w:val="105"/>
          <w:vertAlign w:val="superscript"/>
        </w:rPr>
        <w:t>134</w:t>
      </w:r>
    </w:p>
    <w:p>
      <w:pPr>
        <w:pStyle w:val="BodyText"/>
        <w:spacing w:line="181" w:lineRule="exact"/>
        <w:ind w:left="55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mechanism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QS21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fully</w:t>
      </w:r>
    </w:p>
    <w:p>
      <w:pPr>
        <w:pStyle w:val="BodyText"/>
        <w:spacing w:line="232" w:lineRule="auto"/>
        <w:ind w:left="319" w:right="1197"/>
        <w:jc w:val="both"/>
      </w:pPr>
      <w:r>
        <w:rPr>
          <w:color w:val="231F20"/>
          <w:w w:val="110"/>
        </w:rPr>
        <w:t>elucidated.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adjuvant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lytic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the molecule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hydrolyzed</w:t>
      </w:r>
      <w:r>
        <w:rPr>
          <w:color w:val="231F20"/>
          <w:w w:val="110"/>
        </w:rPr>
        <w:t> suggests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membrane</w:t>
      </w:r>
      <w:r>
        <w:rPr>
          <w:color w:val="231F20"/>
          <w:w w:val="110"/>
        </w:rPr>
        <w:t> lysis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 role.</w:t>
      </w:r>
      <w:r>
        <w:rPr>
          <w:color w:val="0080AC"/>
          <w:w w:val="110"/>
          <w:vertAlign w:val="superscript"/>
        </w:rPr>
        <w:t>129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adjuvant</w:t>
      </w:r>
      <w:r>
        <w:rPr>
          <w:color w:val="231F20"/>
          <w:w w:val="110"/>
          <w:vertAlign w:val="baseline"/>
        </w:rPr>
        <w:t> activity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lost</w:t>
      </w:r>
      <w:r>
        <w:rPr>
          <w:color w:val="231F20"/>
          <w:w w:val="110"/>
          <w:vertAlign w:val="baseline"/>
        </w:rPr>
        <w:t> when</w:t>
      </w:r>
      <w:r>
        <w:rPr>
          <w:color w:val="231F20"/>
          <w:w w:val="110"/>
          <w:vertAlign w:val="baseline"/>
        </w:rPr>
        <w:t> the </w:t>
      </w:r>
      <w:r>
        <w:rPr>
          <w:color w:val="231F20"/>
          <w:vertAlign w:val="baseline"/>
        </w:rPr>
        <w:t>aldehyde function on the triterpenoid backbone is removed.</w:t>
      </w:r>
      <w:r>
        <w:rPr>
          <w:color w:val="0080AC"/>
          <w:vertAlign w:val="superscript"/>
        </w:rPr>
        <w:t>135</w:t>
      </w:r>
      <w:r>
        <w:rPr>
          <w:color w:val="0080AC"/>
          <w:vertAlign w:val="baseline"/>
        </w:rPr>
        <w:t> </w:t>
      </w:r>
      <w:r>
        <w:rPr>
          <w:color w:val="231F20"/>
          <w:w w:val="110"/>
          <w:vertAlign w:val="baseline"/>
        </w:rPr>
        <w:t>Several</w:t>
      </w:r>
      <w:r>
        <w:rPr>
          <w:color w:val="231F20"/>
          <w:w w:val="110"/>
          <w:vertAlign w:val="baseline"/>
        </w:rPr>
        <w:t> synthetic</w:t>
      </w:r>
      <w:r>
        <w:rPr>
          <w:color w:val="231F20"/>
          <w:w w:val="110"/>
          <w:vertAlign w:val="baseline"/>
        </w:rPr>
        <w:t> analogs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been</w:t>
      </w:r>
      <w:r>
        <w:rPr>
          <w:color w:val="231F20"/>
          <w:w w:val="110"/>
          <w:vertAlign w:val="baseline"/>
        </w:rPr>
        <w:t> developed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may permit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detailed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analysis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critical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components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molecule and a better understanding of its mechanism of </w:t>
      </w:r>
      <w:r>
        <w:rPr>
          <w:color w:val="231F20"/>
          <w:vertAlign w:val="baseline"/>
        </w:rPr>
        <w:t>action.</w:t>
      </w:r>
      <w:r>
        <w:rPr>
          <w:color w:val="0080AC"/>
          <w:vertAlign w:val="superscript"/>
        </w:rPr>
        <w:t>136,137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In addition to the malaria vaccine, AS01 has been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adjuvant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choice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herpes</w:t>
      </w:r>
      <w:r>
        <w:rPr>
          <w:color w:val="231F20"/>
          <w:w w:val="110"/>
          <w:vertAlign w:val="baseline"/>
        </w:rPr>
        <w:t> zoster</w:t>
      </w:r>
      <w:r>
        <w:rPr>
          <w:color w:val="231F20"/>
          <w:w w:val="110"/>
          <w:vertAlign w:val="baseline"/>
        </w:rPr>
        <w:t> vaccine, based on a recombinant antigen. The zoster vaccine demon- strated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reduced</w:t>
      </w:r>
      <w:r>
        <w:rPr>
          <w:color w:val="231F20"/>
          <w:w w:val="110"/>
          <w:vertAlign w:val="baseline"/>
        </w:rPr>
        <w:t> risk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shingles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97.2%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adults</w:t>
      </w:r>
      <w:r>
        <w:rPr>
          <w:color w:val="231F20"/>
          <w:w w:val="110"/>
          <w:vertAlign w:val="baseline"/>
        </w:rPr>
        <w:t> age</w:t>
      </w:r>
      <w:r>
        <w:rPr>
          <w:color w:val="231F20"/>
          <w:w w:val="110"/>
          <w:vertAlign w:val="baseline"/>
        </w:rPr>
        <w:t> 50 </w:t>
      </w:r>
      <w:r>
        <w:rPr>
          <w:color w:val="231F20"/>
          <w:spacing w:val="-2"/>
          <w:w w:val="110"/>
          <w:vertAlign w:val="baseline"/>
        </w:rPr>
        <w:t>years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older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compared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placebo,</w:t>
      </w:r>
      <w:r>
        <w:rPr>
          <w:color w:val="0080AC"/>
          <w:spacing w:val="-2"/>
          <w:w w:val="110"/>
          <w:vertAlign w:val="superscript"/>
        </w:rPr>
        <w:t>138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first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recom- </w:t>
      </w:r>
      <w:r>
        <w:rPr>
          <w:color w:val="231F20"/>
          <w:w w:val="110"/>
          <w:vertAlign w:val="baseline"/>
        </w:rPr>
        <w:t>binant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demonstrate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effi- cacy</w:t>
      </w:r>
      <w:r>
        <w:rPr>
          <w:color w:val="231F20"/>
          <w:w w:val="110"/>
          <w:vertAlign w:val="baseline"/>
        </w:rPr>
        <w:t> against</w:t>
      </w:r>
      <w:r>
        <w:rPr>
          <w:color w:val="231F20"/>
          <w:w w:val="110"/>
          <w:vertAlign w:val="baseline"/>
        </w:rPr>
        <w:t> disease</w:t>
      </w:r>
      <w:r>
        <w:rPr>
          <w:color w:val="231F20"/>
          <w:w w:val="110"/>
          <w:vertAlign w:val="baseline"/>
        </w:rPr>
        <w:t> reactivation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individuals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latent </w:t>
      </w:r>
      <w:r>
        <w:rPr>
          <w:color w:val="231F20"/>
          <w:spacing w:val="-2"/>
          <w:w w:val="110"/>
          <w:vertAlign w:val="baseline"/>
        </w:rPr>
        <w:t>virus.</w:t>
      </w:r>
    </w:p>
    <w:p>
      <w:pPr>
        <w:pStyle w:val="BodyText"/>
        <w:spacing w:line="187" w:lineRule="exact"/>
        <w:ind w:left="559"/>
        <w:jc w:val="both"/>
      </w:pPr>
      <w:r>
        <w:rPr>
          <w:color w:val="231F20"/>
          <w:w w:val="110"/>
        </w:rPr>
        <w:t>There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renewed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interest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saponin-based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from</w:t>
      </w:r>
    </w:p>
    <w:p>
      <w:pPr>
        <w:pStyle w:val="BodyText"/>
        <w:spacing w:line="232" w:lineRule="auto" w:before="1"/>
        <w:ind w:left="319" w:right="1197"/>
        <w:jc w:val="both"/>
      </w:pPr>
      <w:r>
        <w:rPr>
          <w:color w:val="231F20"/>
        </w:rPr>
        <w:t>other plant sources, particularly from researchers in China </w:t>
      </w:r>
      <w:r>
        <w:rPr>
          <w:color w:val="231F20"/>
        </w:rPr>
        <w:t>and </w:t>
      </w:r>
      <w:r>
        <w:rPr>
          <w:color w:val="231F20"/>
          <w:spacing w:val="-2"/>
          <w:w w:val="110"/>
        </w:rPr>
        <w:t>India.</w:t>
      </w:r>
    </w:p>
    <w:p>
      <w:pPr>
        <w:pStyle w:val="BodyText"/>
        <w:spacing w:line="230" w:lineRule="auto" w:before="198"/>
        <w:ind w:left="319" w:right="1197"/>
        <w:jc w:val="both"/>
      </w:pPr>
      <w:r>
        <w:rPr>
          <w:rFonts w:ascii="Cambria"/>
          <w:b/>
          <w:color w:val="231F20"/>
          <w:w w:val="110"/>
        </w:rPr>
        <w:t>Virosomes.</w:t>
      </w:r>
      <w:r>
        <w:rPr>
          <w:rFonts w:ascii="Cambria"/>
          <w:b/>
          <w:color w:val="231F20"/>
          <w:spacing w:val="-11"/>
          <w:w w:val="110"/>
        </w:rPr>
        <w:t> </w:t>
      </w:r>
      <w:r>
        <w:rPr>
          <w:color w:val="231F20"/>
          <w:w w:val="110"/>
        </w:rPr>
        <w:t>Virosomes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reconstituted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liposomes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contain- 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(typically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virus)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proteins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liposomal</w:t>
      </w:r>
    </w:p>
    <w:p>
      <w:pPr>
        <w:pStyle w:val="BodyText"/>
        <w:spacing w:after="0" w:line="230" w:lineRule="auto"/>
        <w:jc w:val="both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79"/>
        <w:jc w:val="both"/>
      </w:pPr>
      <w:r>
        <w:rPr>
          <w:color w:val="231F20"/>
          <w:w w:val="110"/>
        </w:rPr>
        <w:t>membrane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optionally,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additional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antigens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incorpo- rated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liposomal</w:t>
      </w:r>
      <w:r>
        <w:rPr>
          <w:color w:val="231F20"/>
          <w:w w:val="110"/>
        </w:rPr>
        <w:t> membrane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attached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mem- brane.</w:t>
      </w:r>
      <w:r>
        <w:rPr>
          <w:color w:val="0080AC"/>
          <w:w w:val="110"/>
          <w:vertAlign w:val="superscript"/>
        </w:rPr>
        <w:t>139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Virosomes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been</w:t>
      </w:r>
      <w:r>
        <w:rPr>
          <w:color w:val="231F20"/>
          <w:w w:val="110"/>
          <w:vertAlign w:val="baseline"/>
        </w:rPr>
        <w:t> used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influenza</w:t>
      </w:r>
      <w:r>
        <w:rPr>
          <w:color w:val="231F20"/>
          <w:w w:val="110"/>
          <w:vertAlign w:val="baseline"/>
        </w:rPr>
        <w:t> vaccines (licensed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Europe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Inflexal)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hepatitis </w:t>
      </w:r>
      <w:r>
        <w:rPr>
          <w:color w:val="231F20"/>
          <w:vertAlign w:val="baseline"/>
        </w:rPr>
        <w:t>A vaccine (licensed in Europe as Epaxal). They are under inves- </w:t>
      </w:r>
      <w:r>
        <w:rPr>
          <w:color w:val="231F20"/>
          <w:w w:val="110"/>
          <w:vertAlign w:val="baseline"/>
        </w:rPr>
        <w:t>tigation as adjuvants for numerous other targets.</w:t>
      </w:r>
      <w:r>
        <w:rPr>
          <w:color w:val="0080AC"/>
          <w:w w:val="110"/>
          <w:vertAlign w:val="superscript"/>
        </w:rPr>
        <w:t>140</w:t>
      </w:r>
    </w:p>
    <w:p>
      <w:pPr>
        <w:pStyle w:val="BodyText"/>
        <w:spacing w:line="232" w:lineRule="auto" w:before="193"/>
        <w:ind w:left="479"/>
        <w:jc w:val="both"/>
      </w:pPr>
      <w:bookmarkStart w:name="Polyelectrolytes and Polycations." w:id="44"/>
      <w:bookmarkEnd w:id="44"/>
      <w:r>
        <w:rPr/>
      </w:r>
      <w:bookmarkStart w:name="Future Directions" w:id="45"/>
      <w:bookmarkEnd w:id="45"/>
      <w:r>
        <w:rPr/>
      </w:r>
      <w:r>
        <w:rPr>
          <w:rFonts w:ascii="Cambria"/>
          <w:b/>
          <w:color w:val="231F20"/>
          <w:w w:val="110"/>
        </w:rPr>
        <w:t>Polyelectrolytes</w:t>
      </w:r>
      <w:r>
        <w:rPr>
          <w:rFonts w:ascii="Cambria"/>
          <w:b/>
          <w:color w:val="231F20"/>
          <w:spacing w:val="-3"/>
          <w:w w:val="110"/>
        </w:rPr>
        <w:t> </w:t>
      </w:r>
      <w:r>
        <w:rPr>
          <w:rFonts w:ascii="Cambria"/>
          <w:b/>
          <w:color w:val="231F20"/>
          <w:w w:val="110"/>
        </w:rPr>
        <w:t>and</w:t>
      </w:r>
      <w:r>
        <w:rPr>
          <w:rFonts w:ascii="Cambria"/>
          <w:b/>
          <w:color w:val="231F20"/>
          <w:spacing w:val="-1"/>
          <w:w w:val="110"/>
        </w:rPr>
        <w:t> </w:t>
      </w:r>
      <w:r>
        <w:rPr>
          <w:rFonts w:ascii="Cambria"/>
          <w:b/>
          <w:color w:val="231F20"/>
          <w:w w:val="110"/>
        </w:rPr>
        <w:t>Polycations.</w:t>
      </w:r>
      <w:r>
        <w:rPr>
          <w:rFonts w:ascii="Cambria"/>
          <w:b/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 </w:t>
      </w:r>
      <w:r>
        <w:rPr>
          <w:color w:val="231F20"/>
        </w:rPr>
        <w:t>Grippol licensed in Russia contains polyoxidonium,</w:t>
      </w:r>
      <w:r>
        <w:rPr>
          <w:color w:val="0080AC"/>
          <w:vertAlign w:val="superscript"/>
        </w:rPr>
        <w:t>141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a poly- </w:t>
      </w:r>
      <w:r>
        <w:rPr>
          <w:color w:val="231F20"/>
          <w:spacing w:val="-2"/>
          <w:w w:val="110"/>
          <w:vertAlign w:val="baseline"/>
        </w:rPr>
        <w:t>electrolyte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copolymer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N-oxide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1,4-ethylene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piperazine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 </w:t>
      </w:r>
      <w:r>
        <w:rPr>
          <w:color w:val="231F20"/>
          <w:w w:val="110"/>
          <w:vertAlign w:val="baseline"/>
        </w:rPr>
        <w:t>(N-carboxyethyl)-1,4-ethylene</w:t>
      </w:r>
      <w:r>
        <w:rPr>
          <w:color w:val="231F20"/>
          <w:w w:val="110"/>
          <w:vertAlign w:val="baseline"/>
        </w:rPr>
        <w:t> piperidium</w:t>
      </w:r>
      <w:r>
        <w:rPr>
          <w:color w:val="231F20"/>
          <w:w w:val="110"/>
          <w:vertAlign w:val="baseline"/>
        </w:rPr>
        <w:t> bromide,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has immunostimulatory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properties.</w:t>
      </w:r>
      <w:r>
        <w:rPr>
          <w:color w:val="0080AC"/>
          <w:w w:val="110"/>
          <w:vertAlign w:val="superscript"/>
        </w:rPr>
        <w:t>142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though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little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 published</w:t>
      </w:r>
      <w:r>
        <w:rPr>
          <w:color w:val="231F20"/>
          <w:w w:val="110"/>
          <w:vertAlign w:val="baseline"/>
        </w:rPr>
        <w:t> about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specific</w:t>
      </w:r>
      <w:r>
        <w:rPr>
          <w:color w:val="231F20"/>
          <w:w w:val="110"/>
          <w:vertAlign w:val="baseline"/>
        </w:rPr>
        <w:t> polymer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use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an adjuvant,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analogous</w:t>
      </w:r>
      <w:r>
        <w:rPr>
          <w:color w:val="231F20"/>
          <w:w w:val="110"/>
          <w:vertAlign w:val="baseline"/>
        </w:rPr>
        <w:t> polymer,</w:t>
      </w:r>
      <w:r>
        <w:rPr>
          <w:color w:val="231F20"/>
          <w:w w:val="110"/>
          <w:vertAlign w:val="baseline"/>
        </w:rPr>
        <w:t> poly(carboxylatophenoxy) </w:t>
      </w:r>
      <w:r>
        <w:rPr>
          <w:color w:val="231F20"/>
          <w:spacing w:val="-2"/>
          <w:w w:val="110"/>
          <w:vertAlign w:val="baseline"/>
        </w:rPr>
        <w:t>phosphazene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(PCPP)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been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widely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investigated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adju- </w:t>
      </w:r>
      <w:r>
        <w:rPr>
          <w:color w:val="231F20"/>
          <w:w w:val="110"/>
          <w:vertAlign w:val="baseline"/>
        </w:rPr>
        <w:t>vant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has</w:t>
      </w:r>
      <w:r>
        <w:rPr>
          <w:color w:val="231F20"/>
          <w:w w:val="110"/>
          <w:vertAlign w:val="baseline"/>
        </w:rPr>
        <w:t> been</w:t>
      </w:r>
      <w:r>
        <w:rPr>
          <w:color w:val="231F20"/>
          <w:w w:val="110"/>
          <w:vertAlign w:val="baseline"/>
        </w:rPr>
        <w:t> shown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exert</w:t>
      </w:r>
      <w:r>
        <w:rPr>
          <w:color w:val="231F20"/>
          <w:w w:val="110"/>
          <w:vertAlign w:val="baseline"/>
        </w:rPr>
        <w:t> adjuvant </w:t>
      </w:r>
      <w:r>
        <w:rPr>
          <w:color w:val="231F20"/>
          <w:spacing w:val="-2"/>
          <w:w w:val="110"/>
          <w:vertAlign w:val="baseline"/>
        </w:rPr>
        <w:t>activity.</w:t>
      </w:r>
      <w:r>
        <w:rPr>
          <w:color w:val="0080AC"/>
          <w:spacing w:val="-2"/>
          <w:w w:val="110"/>
          <w:vertAlign w:val="superscript"/>
        </w:rPr>
        <w:t>143,144</w:t>
      </w:r>
    </w:p>
    <w:p>
      <w:pPr>
        <w:pStyle w:val="BodyText"/>
        <w:spacing w:line="232" w:lineRule="auto"/>
        <w:ind w:left="479" w:firstLine="240"/>
        <w:jc w:val="both"/>
      </w:pPr>
      <w:r>
        <w:rPr>
          <w:color w:val="231F20"/>
          <w:w w:val="105"/>
        </w:rPr>
        <w:t>Polycations such as polyarginine,</w:t>
      </w:r>
      <w:r>
        <w:rPr>
          <w:color w:val="0080AC"/>
          <w:w w:val="105"/>
          <w:vertAlign w:val="superscript"/>
        </w:rPr>
        <w:t>145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chitosan,</w:t>
      </w:r>
      <w:r>
        <w:rPr>
          <w:color w:val="0080AC"/>
          <w:w w:val="105"/>
          <w:vertAlign w:val="superscript"/>
        </w:rPr>
        <w:t>146,147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cat- ionic lipids</w:t>
      </w:r>
      <w:r>
        <w:rPr>
          <w:color w:val="0080AC"/>
          <w:w w:val="105"/>
          <w:vertAlign w:val="superscript"/>
        </w:rPr>
        <w:t>148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also been shown to exert adjuvant activity. As for polyelectrolytes, the mode of action is not fully </w:t>
      </w:r>
      <w:r>
        <w:rPr>
          <w:color w:val="231F20"/>
          <w:w w:val="105"/>
          <w:vertAlign w:val="baseline"/>
        </w:rPr>
        <w:t>under- stood but is likely to involve interaction with cell membranes similar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described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alum.</w:t>
      </w:r>
      <w:r>
        <w:rPr>
          <w:color w:val="0080AC"/>
          <w:w w:val="105"/>
          <w:vertAlign w:val="superscript"/>
        </w:rPr>
        <w:t>32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</w:t>
      </w:r>
      <w:r>
        <w:rPr>
          <w:color w:val="231F20"/>
          <w:w w:val="105"/>
          <w:vertAlign w:val="baseline"/>
        </w:rPr>
        <w:t> cationic</w:t>
      </w:r>
      <w:r>
        <w:rPr>
          <w:color w:val="231F20"/>
          <w:w w:val="105"/>
          <w:vertAlign w:val="baseline"/>
        </w:rPr>
        <w:t> adju- vant, CAF01, is a liposome-based adjuvant composed of the cationic quaternary ammonium lipid dimethyldioctadecylam- monium</w:t>
      </w:r>
      <w:r>
        <w:rPr>
          <w:color w:val="231F20"/>
          <w:w w:val="105"/>
          <w:vertAlign w:val="baseline"/>
        </w:rPr>
        <w:t> (DDA)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synthetic</w:t>
      </w:r>
      <w:r>
        <w:rPr>
          <w:color w:val="231F20"/>
          <w:w w:val="105"/>
          <w:vertAlign w:val="baseline"/>
        </w:rPr>
        <w:t> analog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mycobacterial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factor;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trehalose-dibehenate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(TDB).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CAF01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originally developed as a CMI-promoting adjuvant for a subunit vaccine against TB, but the adjuvant has since been demonstrated to promote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diverse</w:t>
      </w:r>
      <w:r>
        <w:rPr>
          <w:color w:val="231F20"/>
          <w:w w:val="105"/>
          <w:vertAlign w:val="baseline"/>
        </w:rPr>
        <w:t> immune</w:t>
      </w:r>
      <w:r>
        <w:rPr>
          <w:color w:val="231F20"/>
          <w:w w:val="105"/>
          <w:vertAlign w:val="baseline"/>
        </w:rPr>
        <w:t> response</w:t>
      </w:r>
      <w:r>
        <w:rPr>
          <w:color w:val="231F20"/>
          <w:w w:val="105"/>
          <w:vertAlign w:val="baseline"/>
        </w:rPr>
        <w:t> resulting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CMI</w:t>
      </w:r>
      <w:r>
        <w:rPr>
          <w:color w:val="231F20"/>
          <w:w w:val="105"/>
          <w:vertAlign w:val="baseline"/>
        </w:rPr>
        <w:t> and humoral responses</w:t>
      </w:r>
      <w:r>
        <w:rPr>
          <w:color w:val="0080AC"/>
          <w:w w:val="105"/>
          <w:vertAlign w:val="superscript"/>
        </w:rPr>
        <w:t>149,150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is in clinical evaluation.</w:t>
      </w:r>
    </w:p>
    <w:p>
      <w:pPr>
        <w:pStyle w:val="BodyText"/>
        <w:spacing w:line="232" w:lineRule="auto" w:before="178"/>
        <w:ind w:left="479"/>
        <w:jc w:val="both"/>
      </w:pPr>
      <w:bookmarkStart w:name="Mucosal Adjuvants." w:id="46"/>
      <w:bookmarkEnd w:id="46"/>
      <w:r>
        <w:rPr/>
      </w:r>
      <w:r>
        <w:rPr>
          <w:rFonts w:ascii="Cambria"/>
          <w:b/>
          <w:color w:val="231F20"/>
          <w:spacing w:val="-2"/>
          <w:w w:val="110"/>
        </w:rPr>
        <w:t>Mucosal</w:t>
      </w:r>
      <w:r>
        <w:rPr>
          <w:rFonts w:ascii="Cambria"/>
          <w:b/>
          <w:color w:val="231F20"/>
          <w:spacing w:val="-2"/>
          <w:w w:val="110"/>
        </w:rPr>
        <w:t> Adjuvants.</w:t>
      </w:r>
      <w:r>
        <w:rPr>
          <w:rFonts w:ascii="Cambria"/>
          <w:b/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There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strong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interest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vaccine </w:t>
      </w:r>
      <w:r>
        <w:rPr>
          <w:color w:val="231F20"/>
          <w:w w:val="110"/>
        </w:rPr>
        <w:t>community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administering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mucosal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route. 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route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offers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advantages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easier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administer 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requiring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trained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health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workers,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 potential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inducing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mucosal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immunity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portal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entry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pathogens.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mucosal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delivery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  <w:spacing w:val="-2"/>
          <w:w w:val="110"/>
        </w:rPr>
        <w:t>mucosal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immunity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easily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achieved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live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attenuated </w:t>
      </w:r>
      <w:r>
        <w:rPr>
          <w:color w:val="231F20"/>
        </w:rPr>
        <w:t>vaccines (e.g., oral poliovirus vaccines, oral rotavirus vaccines, </w:t>
      </w:r>
      <w:r>
        <w:rPr>
          <w:color w:val="231F20"/>
          <w:w w:val="110"/>
        </w:rPr>
        <w:t>nasally</w:t>
      </w:r>
      <w:r>
        <w:rPr>
          <w:color w:val="231F20"/>
          <w:w w:val="110"/>
        </w:rPr>
        <w:t> administered</w:t>
      </w:r>
      <w:r>
        <w:rPr>
          <w:color w:val="231F20"/>
          <w:w w:val="110"/>
        </w:rPr>
        <w:t> live</w:t>
      </w:r>
      <w:r>
        <w:rPr>
          <w:color w:val="231F20"/>
          <w:w w:val="110"/>
        </w:rPr>
        <w:t> attenuated</w:t>
      </w:r>
      <w:r>
        <w:rPr>
          <w:color w:val="231F20"/>
          <w:w w:val="110"/>
        </w:rPr>
        <w:t> influenza</w:t>
      </w:r>
      <w:r>
        <w:rPr>
          <w:color w:val="231F20"/>
          <w:w w:val="110"/>
        </w:rPr>
        <w:t> vaccines), </w:t>
      </w:r>
      <w:r>
        <w:rPr>
          <w:color w:val="231F20"/>
        </w:rPr>
        <w:t>inducing</w:t>
      </w:r>
      <w:r>
        <w:rPr>
          <w:color w:val="231F20"/>
          <w:spacing w:val="25"/>
        </w:rPr>
        <w:t> </w:t>
      </w:r>
      <w:r>
        <w:rPr>
          <w:color w:val="231F20"/>
        </w:rPr>
        <w:t>systemic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mucosal</w:t>
      </w:r>
      <w:r>
        <w:rPr>
          <w:color w:val="231F20"/>
          <w:spacing w:val="25"/>
        </w:rPr>
        <w:t> </w:t>
      </w:r>
      <w:r>
        <w:rPr>
          <w:color w:val="231F20"/>
        </w:rPr>
        <w:t>immunity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nonlive</w:t>
      </w:r>
      <w:r>
        <w:rPr>
          <w:color w:val="231F20"/>
          <w:spacing w:val="25"/>
        </w:rPr>
        <w:t> </w:t>
      </w:r>
      <w:r>
        <w:rPr>
          <w:color w:val="231F20"/>
        </w:rPr>
        <w:t>antigens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much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difficult.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tend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nonimmunogenic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 poorly</w:t>
      </w:r>
      <w:r>
        <w:rPr>
          <w:color w:val="231F20"/>
          <w:w w:val="110"/>
        </w:rPr>
        <w:t> immunogenic</w:t>
      </w:r>
      <w:r>
        <w:rPr>
          <w:color w:val="231F20"/>
          <w:w w:val="110"/>
        </w:rPr>
        <w:t> via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mucosal</w:t>
      </w:r>
      <w:r>
        <w:rPr>
          <w:color w:val="231F20"/>
          <w:w w:val="110"/>
        </w:rPr>
        <w:t> routes;</w:t>
      </w:r>
      <w:r>
        <w:rPr>
          <w:color w:val="231F20"/>
          <w:w w:val="110"/>
        </w:rPr>
        <w:t> consequently, numerous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evaluated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enhance</w:t>
      </w:r>
      <w:r>
        <w:rPr>
          <w:color w:val="231F20"/>
          <w:w w:val="110"/>
        </w:rPr>
        <w:t> the </w:t>
      </w:r>
      <w:r>
        <w:rPr>
          <w:color w:val="231F20"/>
          <w:spacing w:val="-2"/>
          <w:w w:val="110"/>
        </w:rPr>
        <w:t>immunogenicity.</w:t>
      </w:r>
    </w:p>
    <w:p>
      <w:pPr>
        <w:pStyle w:val="BodyText"/>
        <w:spacing w:line="186" w:lineRule="exact"/>
        <w:ind w:left="7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widely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investigated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bacterial</w:t>
      </w:r>
      <w:r>
        <w:rPr>
          <w:color w:val="231F20"/>
          <w:spacing w:val="31"/>
          <w:w w:val="105"/>
        </w:rPr>
        <w:t> </w:t>
      </w:r>
      <w:r>
        <w:rPr>
          <w:color w:val="231F20"/>
          <w:spacing w:val="-2"/>
          <w:w w:val="105"/>
        </w:rPr>
        <w:t>adenosine</w:t>
      </w:r>
    </w:p>
    <w:p>
      <w:pPr>
        <w:pStyle w:val="BodyText"/>
        <w:spacing w:line="232" w:lineRule="auto" w:before="2"/>
        <w:ind w:left="479"/>
        <w:jc w:val="both"/>
      </w:pPr>
      <w:r>
        <w:rPr>
          <w:color w:val="231F20"/>
          <w:w w:val="105"/>
        </w:rPr>
        <w:t>diphosphate</w:t>
      </w:r>
      <w:r>
        <w:rPr>
          <w:color w:val="231F20"/>
          <w:w w:val="105"/>
        </w:rPr>
        <w:t> (ADP)-ribosylating</w:t>
      </w:r>
      <w:r>
        <w:rPr>
          <w:color w:val="231F20"/>
          <w:w w:val="105"/>
        </w:rPr>
        <w:t> exotoxins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cholera holotoxin and </w:t>
      </w:r>
      <w:r>
        <w:rPr>
          <w:i/>
          <w:color w:val="231F20"/>
          <w:w w:val="105"/>
        </w:rPr>
        <w:t>E.</w:t>
      </w:r>
      <w:r>
        <w:rPr>
          <w:i/>
          <w:color w:val="231F20"/>
          <w:w w:val="105"/>
        </w:rPr>
        <w:t> coli </w:t>
      </w:r>
      <w:r>
        <w:rPr>
          <w:color w:val="231F20"/>
          <w:w w:val="105"/>
        </w:rPr>
        <w:t>heat-labile enterotoxin.</w:t>
      </w:r>
      <w:r>
        <w:rPr>
          <w:color w:val="0080AC"/>
          <w:w w:val="105"/>
          <w:vertAlign w:val="superscript"/>
        </w:rPr>
        <w:t>151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 though these are potent mucosal adjuvants, their toxicity has, for the most</w:t>
      </w:r>
      <w:r>
        <w:rPr>
          <w:color w:val="231F20"/>
          <w:w w:val="105"/>
          <w:vertAlign w:val="baseline"/>
        </w:rPr>
        <w:t> part,</w:t>
      </w:r>
      <w:r>
        <w:rPr>
          <w:color w:val="231F20"/>
          <w:w w:val="105"/>
          <w:vertAlign w:val="baseline"/>
        </w:rPr>
        <w:t> precluded</w:t>
      </w:r>
      <w:r>
        <w:rPr>
          <w:color w:val="231F20"/>
          <w:w w:val="105"/>
          <w:vertAlign w:val="baseline"/>
        </w:rPr>
        <w:t> their</w:t>
      </w:r>
      <w:r>
        <w:rPr>
          <w:color w:val="231F20"/>
          <w:w w:val="105"/>
          <w:vertAlign w:val="baseline"/>
        </w:rPr>
        <w:t> use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adjuvants.</w:t>
      </w:r>
      <w:r>
        <w:rPr>
          <w:color w:val="231F20"/>
          <w:w w:val="105"/>
          <w:vertAlign w:val="baseline"/>
        </w:rPr>
        <w:t> Consequently, mutations have been introduced in an attempt to reduce their toxicity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aiming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retain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adjuvant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activity.</w:t>
      </w:r>
      <w:r>
        <w:rPr>
          <w:color w:val="0080AC"/>
          <w:w w:val="105"/>
          <w:vertAlign w:val="superscript"/>
        </w:rPr>
        <w:t>152</w:t>
      </w:r>
      <w:r>
        <w:rPr>
          <w:color w:val="0080AC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 include</w:t>
      </w:r>
      <w:r>
        <w:rPr>
          <w:color w:val="231F20"/>
          <w:w w:val="105"/>
          <w:vertAlign w:val="baseline"/>
        </w:rPr>
        <w:t> adjuvants</w:t>
      </w:r>
      <w:r>
        <w:rPr>
          <w:color w:val="231F20"/>
          <w:w w:val="105"/>
          <w:vertAlign w:val="baseline"/>
        </w:rPr>
        <w:t> such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mLT(R192G),</w:t>
      </w:r>
      <w:r>
        <w:rPr>
          <w:color w:val="231F20"/>
          <w:w w:val="105"/>
          <w:vertAlign w:val="baseline"/>
        </w:rPr>
        <w:t> dmLT,</w:t>
      </w:r>
      <w:r>
        <w:rPr>
          <w:color w:val="0080AC"/>
          <w:w w:val="105"/>
          <w:vertAlign w:val="superscript"/>
        </w:rPr>
        <w:t>153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color w:val="231F20"/>
          <w:spacing w:val="-2"/>
          <w:w w:val="105"/>
          <w:vertAlign w:val="baseline"/>
        </w:rPr>
        <w:t>LTK63.</w:t>
      </w:r>
      <w:r>
        <w:rPr>
          <w:color w:val="0080AC"/>
          <w:spacing w:val="-2"/>
          <w:w w:val="105"/>
          <w:vertAlign w:val="superscript"/>
        </w:rPr>
        <w:t>154,155</w:t>
      </w:r>
      <w:r>
        <w:rPr>
          <w:color w:val="0080AC"/>
          <w:spacing w:val="-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 nasal delivery, these adjuvants have, however, </w:t>
      </w:r>
      <w:r>
        <w:rPr>
          <w:color w:val="231F20"/>
          <w:w w:val="105"/>
          <w:vertAlign w:val="baseline"/>
        </w:rPr>
        <w:t>presented unacceptable safety concerns. The native toxin was used as an adjuvant in an intranasal influenza vaccine that was licensed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Switzerland</w:t>
      </w:r>
      <w:r>
        <w:rPr>
          <w:color w:val="231F20"/>
          <w:w w:val="105"/>
          <w:vertAlign w:val="baseline"/>
        </w:rPr>
        <w:t> but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associated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occasional severe adverse events in the form of Bell palsy (partial facial paralysis) ascribed to the adjuvant,</w:t>
      </w:r>
      <w:r>
        <w:rPr>
          <w:color w:val="0080AC"/>
          <w:w w:val="105"/>
          <w:vertAlign w:val="superscript"/>
        </w:rPr>
        <w:t>156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similar effects were seen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experimental</w:t>
      </w:r>
      <w:r>
        <w:rPr>
          <w:color w:val="231F20"/>
          <w:w w:val="105"/>
          <w:vertAlign w:val="baseline"/>
        </w:rPr>
        <w:t> vaccine</w:t>
      </w:r>
      <w:r>
        <w:rPr>
          <w:color w:val="231F20"/>
          <w:w w:val="105"/>
          <w:vertAlign w:val="baseline"/>
        </w:rPr>
        <w:t> using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LTH63</w:t>
      </w:r>
      <w:r>
        <w:rPr>
          <w:color w:val="231F20"/>
          <w:w w:val="105"/>
          <w:vertAlign w:val="baseline"/>
        </w:rPr>
        <w:t> detoxified mutant.</w:t>
      </w:r>
      <w:r>
        <w:rPr>
          <w:color w:val="0080AC"/>
          <w:w w:val="105"/>
          <w:vertAlign w:val="superscript"/>
        </w:rPr>
        <w:t>157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 adjuvants all contain the pentamer B subunit of the toxin, which binds ganglioside GM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on nerves and can be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transported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retroaxonal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transport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w w:val="105"/>
          <w:vertAlign w:val="baseline"/>
        </w:rPr>
        <w:t> nerve;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thought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neurological</w:t>
      </w:r>
      <w:r>
        <w:rPr>
          <w:color w:val="231F20"/>
          <w:w w:val="105"/>
          <w:vertAlign w:val="baseline"/>
        </w:rPr>
        <w:t> adverse</w:t>
      </w:r>
      <w:r>
        <w:rPr>
          <w:color w:val="231F20"/>
          <w:w w:val="105"/>
          <w:vertAlign w:val="baseline"/>
        </w:rPr>
        <w:t> events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 have arisen through such an interaction.</w:t>
      </w:r>
      <w:r>
        <w:rPr>
          <w:color w:val="0080AC"/>
          <w:w w:val="105"/>
          <w:vertAlign w:val="superscript"/>
        </w:rPr>
        <w:t>157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alternative adjuvant, which does not contain the B subunit and, hence, does</w:t>
      </w:r>
      <w:r>
        <w:rPr>
          <w:color w:val="231F20"/>
          <w:w w:val="105"/>
          <w:vertAlign w:val="baseline"/>
        </w:rPr>
        <w:t> not</w:t>
      </w:r>
      <w:r>
        <w:rPr>
          <w:color w:val="231F20"/>
          <w:w w:val="105"/>
          <w:vertAlign w:val="baseline"/>
        </w:rPr>
        <w:t> bind</w:t>
      </w:r>
      <w:r>
        <w:rPr>
          <w:color w:val="231F20"/>
          <w:w w:val="105"/>
          <w:vertAlign w:val="baseline"/>
        </w:rPr>
        <w:t> GM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gangliosides,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CTA1-DD,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cur- rently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development.</w:t>
      </w:r>
      <w:r>
        <w:rPr>
          <w:color w:val="0080AC"/>
          <w:w w:val="105"/>
          <w:vertAlign w:val="superscript"/>
        </w:rPr>
        <w:t>158,159</w:t>
      </w:r>
      <w:r>
        <w:rPr>
          <w:color w:val="0080AC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exotoxins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been</w:t>
      </w:r>
    </w:p>
    <w:p>
      <w:pPr>
        <w:pStyle w:val="BodyText"/>
        <w:spacing w:line="232" w:lineRule="auto" w:before="97"/>
        <w:ind w:left="319" w:right="1077"/>
        <w:jc w:val="both"/>
      </w:pPr>
      <w:r>
        <w:rPr/>
        <w:br w:type="column"/>
      </w:r>
      <w:r>
        <w:rPr>
          <w:color w:val="231F20"/>
          <w:w w:val="105"/>
        </w:rPr>
        <w:t>evaluated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oral</w:t>
      </w:r>
      <w:r>
        <w:rPr>
          <w:color w:val="231F20"/>
          <w:w w:val="105"/>
        </w:rPr>
        <w:t> delivery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several</w:t>
      </w:r>
      <w:r>
        <w:rPr>
          <w:color w:val="231F20"/>
          <w:w w:val="105"/>
        </w:rPr>
        <w:t> clinical</w:t>
      </w:r>
      <w:r>
        <w:rPr>
          <w:color w:val="231F20"/>
          <w:w w:val="105"/>
        </w:rPr>
        <w:t> trials;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however, their susceptibility to acidic environments requires enteric for- mulations. The double mutant dmLT is currently being inves- tigated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adjuvant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oral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sublingual</w:t>
      </w:r>
      <w:r>
        <w:rPr>
          <w:color w:val="231F20"/>
          <w:w w:val="105"/>
        </w:rPr>
        <w:t> vaccination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against enterotoxigenic </w:t>
      </w:r>
      <w:r>
        <w:rPr>
          <w:i/>
          <w:color w:val="231F20"/>
          <w:w w:val="105"/>
        </w:rPr>
        <w:t>E. coli </w:t>
      </w:r>
      <w:r>
        <w:rPr>
          <w:color w:val="231F20"/>
          <w:w w:val="105"/>
        </w:rPr>
        <w:t>(ETEC).</w:t>
      </w:r>
      <w:r>
        <w:rPr>
          <w:color w:val="0080AC"/>
          <w:w w:val="105"/>
          <w:vertAlign w:val="superscript"/>
        </w:rPr>
        <w:t>160</w:t>
      </w:r>
    </w:p>
    <w:p>
      <w:pPr>
        <w:pStyle w:val="BodyText"/>
        <w:spacing w:before="27"/>
      </w:pPr>
    </w:p>
    <w:p>
      <w:pPr>
        <w:pStyle w:val="Heading1"/>
        <w:ind w:right="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7239000</wp:posOffset>
                </wp:positionH>
                <wp:positionV relativeFrom="paragraph">
                  <wp:posOffset>-766019</wp:posOffset>
                </wp:positionV>
                <wp:extent cx="533400" cy="3048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60.316525pt;width:42pt;height:24pt;mso-position-horizontal-relative:page;mso-position-vertical-relative:paragraph;z-index:15741952" type="#_x0000_t202" id="docshape240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763AF"/>
          <w:w w:val="75"/>
        </w:rPr>
        <w:t>FUTURE</w:t>
      </w:r>
      <w:r>
        <w:rPr>
          <w:color w:val="3763AF"/>
          <w:spacing w:val="2"/>
        </w:rPr>
        <w:t> </w:t>
      </w:r>
      <w:r>
        <w:rPr>
          <w:color w:val="3763AF"/>
          <w:spacing w:val="-2"/>
          <w:w w:val="85"/>
        </w:rPr>
        <w:t>DIRECTIONS</w:t>
      </w:r>
    </w:p>
    <w:p>
      <w:pPr>
        <w:pStyle w:val="BodyText"/>
        <w:spacing w:line="232" w:lineRule="auto" w:before="86"/>
        <w:ind w:left="319" w:right="1077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past</w:t>
      </w:r>
      <w:r>
        <w:rPr>
          <w:color w:val="231F20"/>
          <w:w w:val="110"/>
        </w:rPr>
        <w:t> decade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seen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unprecedented</w:t>
      </w:r>
      <w:r>
        <w:rPr>
          <w:color w:val="231F20"/>
          <w:w w:val="110"/>
        </w:rPr>
        <w:t> surge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under- standing how adjuvants work. While the history of adjuvant discovery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evolved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serendipity, we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position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identification,</w:t>
      </w:r>
      <w:r>
        <w:rPr>
          <w:color w:val="231F20"/>
          <w:w w:val="110"/>
        </w:rPr>
        <w:t> selection, 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rationalized.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opened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door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candidates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yet</w:t>
      </w:r>
      <w:r>
        <w:rPr>
          <w:color w:val="231F20"/>
          <w:w w:val="110"/>
        </w:rPr>
        <w:t> unmet</w:t>
      </w:r>
      <w:r>
        <w:rPr>
          <w:color w:val="231F20"/>
          <w:w w:val="110"/>
        </w:rPr>
        <w:t> medical </w:t>
      </w:r>
      <w:r>
        <w:rPr>
          <w:color w:val="231F20"/>
        </w:rPr>
        <w:t>needs—vaccines that will not only prevent infectious diseases,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might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treat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life-threatening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cancers </w:t>
      </w:r>
      <w:r>
        <w:rPr>
          <w:color w:val="231F20"/>
        </w:rPr>
        <w:t>or enable management of chronic disorders such as Alzheimer </w:t>
      </w:r>
      <w:r>
        <w:rPr>
          <w:color w:val="231F20"/>
          <w:w w:val="110"/>
        </w:rPr>
        <w:t>disease.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Adjuvants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appear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route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improve on</w:t>
      </w:r>
      <w:r>
        <w:rPr>
          <w:color w:val="231F20"/>
          <w:w w:val="110"/>
        </w:rPr>
        <w:t> current</w:t>
      </w:r>
      <w:r>
        <w:rPr>
          <w:color w:val="231F20"/>
          <w:w w:val="110"/>
        </w:rPr>
        <w:t> licensed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less</w:t>
      </w:r>
      <w:r>
        <w:rPr>
          <w:color w:val="231F20"/>
          <w:w w:val="110"/>
        </w:rPr>
        <w:t> efficient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 specific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target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population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requires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stronger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stimulation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immune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develop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protective</w:t>
      </w:r>
      <w:r>
        <w:rPr>
          <w:color w:val="231F20"/>
          <w:w w:val="110"/>
        </w:rPr>
        <w:t> immune </w:t>
      </w:r>
      <w:r>
        <w:rPr>
          <w:color w:val="231F20"/>
          <w:spacing w:val="-2"/>
          <w:w w:val="110"/>
        </w:rPr>
        <w:t>response.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There are a number of factors and unknowns that need </w:t>
      </w:r>
      <w:r>
        <w:rPr>
          <w:color w:val="231F20"/>
          <w:w w:val="110"/>
        </w:rPr>
        <w:t>to 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considered.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how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demon- strate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adjuvants.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pointed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times, there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underlying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concern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necessarily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 sound</w:t>
      </w:r>
      <w:r>
        <w:rPr>
          <w:color w:val="231F20"/>
          <w:w w:val="110"/>
        </w:rPr>
        <w:t> science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induce</w:t>
      </w:r>
      <w:r>
        <w:rPr>
          <w:color w:val="231F20"/>
          <w:w w:val="110"/>
        </w:rPr>
        <w:t> immune-mediated disorders.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absence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suitable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animal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models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dif- ferences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receptors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receptor</w:t>
      </w:r>
      <w:r>
        <w:rPr>
          <w:color w:val="231F20"/>
          <w:w w:val="110"/>
        </w:rPr>
        <w:t> distribution</w:t>
      </w:r>
      <w:r>
        <w:rPr>
          <w:color w:val="231F20"/>
          <w:w w:val="110"/>
        </w:rPr>
        <w:t> between animals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humans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make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difficult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cases</w:t>
      </w:r>
      <w:r>
        <w:rPr>
          <w:color w:val="231F20"/>
          <w:w w:val="110"/>
        </w:rPr>
        <w:t> to demonstrate that this is not the case.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Despite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occurrence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autoimmune</w:t>
      </w:r>
      <w:r>
        <w:rPr>
          <w:color w:val="231F20"/>
          <w:w w:val="110"/>
        </w:rPr>
        <w:t> reactions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general population, the fear that adjuvants can induce or exac- </w:t>
      </w:r>
      <w:r>
        <w:rPr>
          <w:color w:val="231F20"/>
          <w:w w:val="110"/>
        </w:rPr>
        <w:t>erbate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autoimmune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disorders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forefront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 follow-up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surveillance.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Holding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 a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single</w:t>
      </w:r>
      <w:r>
        <w:rPr>
          <w:color w:val="231F20"/>
          <w:w w:val="110"/>
        </w:rPr>
        <w:t> adverse</w:t>
      </w:r>
      <w:r>
        <w:rPr>
          <w:color w:val="231F20"/>
          <w:w w:val="110"/>
        </w:rPr>
        <w:t> event</w:t>
      </w:r>
      <w:r>
        <w:rPr>
          <w:color w:val="231F20"/>
          <w:w w:val="110"/>
        </w:rPr>
        <w:t> demonstrates</w:t>
      </w:r>
      <w:r>
        <w:rPr>
          <w:color w:val="231F20"/>
          <w:w w:val="110"/>
        </w:rPr>
        <w:t> the challenges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novel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adjuvants.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risk-to-benefit balance associated with the vaccine being devel- </w:t>
      </w:r>
      <w:r>
        <w:rPr>
          <w:color w:val="231F20"/>
          <w:w w:val="110"/>
        </w:rPr>
        <w:t>oped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always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guiding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principle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ascertaining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value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approach.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safety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database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demon- </w:t>
      </w:r>
      <w:r>
        <w:rPr>
          <w:color w:val="231F20"/>
          <w:spacing w:val="-2"/>
          <w:w w:val="110"/>
        </w:rPr>
        <w:t>strate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events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such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studies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always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possible,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which </w:t>
      </w:r>
      <w:r>
        <w:rPr>
          <w:color w:val="231F20"/>
          <w:w w:val="110"/>
        </w:rPr>
        <w:t>underlines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difficulty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introducing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approaches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field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vaccines.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paucity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epidemiologic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such </w:t>
      </w:r>
      <w:r>
        <w:rPr>
          <w:color w:val="231F20"/>
        </w:rPr>
        <w:t>immune-mediated disorders, which are key to establishing the </w:t>
      </w:r>
      <w:r>
        <w:rPr>
          <w:color w:val="231F20"/>
          <w:w w:val="110"/>
        </w:rPr>
        <w:t>background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disease,</w:t>
      </w:r>
      <w:r>
        <w:rPr>
          <w:color w:val="231F20"/>
          <w:w w:val="110"/>
        </w:rPr>
        <w:t> needs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addressed</w:t>
      </w:r>
      <w:r>
        <w:rPr>
          <w:color w:val="231F20"/>
          <w:w w:val="110"/>
        </w:rPr>
        <w:t> so</w:t>
      </w:r>
      <w:r>
        <w:rPr>
          <w:color w:val="231F20"/>
          <w:w w:val="110"/>
        </w:rPr>
        <w:t> that factual analysis can be undertaken when such events occur.</w:t>
      </w:r>
    </w:p>
    <w:p>
      <w:pPr>
        <w:pStyle w:val="BodyText"/>
        <w:spacing w:line="187" w:lineRule="exact"/>
        <w:ind w:left="55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encompasses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constitu-</w:t>
      </w:r>
    </w:p>
    <w:p>
      <w:pPr>
        <w:pStyle w:val="BodyText"/>
        <w:spacing w:line="232" w:lineRule="auto"/>
        <w:ind w:left="319" w:right="1077"/>
        <w:jc w:val="both"/>
      </w:pPr>
      <w:r>
        <w:rPr>
          <w:color w:val="231F20"/>
          <w:w w:val="105"/>
        </w:rPr>
        <w:t>ents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product.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adjuvant that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safe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given</w:t>
      </w:r>
      <w:r>
        <w:rPr>
          <w:color w:val="231F20"/>
          <w:w w:val="105"/>
        </w:rPr>
        <w:t> antigen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safe when</w:t>
      </w:r>
      <w:r>
        <w:rPr>
          <w:color w:val="231F20"/>
          <w:w w:val="105"/>
        </w:rPr>
        <w:t> added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another</w:t>
      </w:r>
      <w:r>
        <w:rPr>
          <w:color w:val="231F20"/>
          <w:w w:val="105"/>
        </w:rPr>
        <w:t> vaccine,</w:t>
      </w:r>
      <w:r>
        <w:rPr>
          <w:color w:val="231F20"/>
          <w:w w:val="105"/>
        </w:rPr>
        <w:t> even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latter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safe without adjuvant. A rational approach requires nonclini- cal</w:t>
      </w:r>
      <w:r>
        <w:rPr>
          <w:color w:val="231F20"/>
          <w:w w:val="105"/>
        </w:rPr>
        <w:t> toxicology,</w:t>
      </w:r>
      <w:r>
        <w:rPr>
          <w:color w:val="231F20"/>
          <w:w w:val="105"/>
        </w:rPr>
        <w:t> determination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action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adjuvant, an evaluation of differences in receptors and activity in animal and human cells, controlled clinical trials, and post- marketing surveillance.</w:t>
      </w:r>
      <w:r>
        <w:rPr>
          <w:color w:val="0080AC"/>
          <w:w w:val="105"/>
          <w:vertAlign w:val="superscript"/>
        </w:rPr>
        <w:t>161</w:t>
      </w:r>
    </w:p>
    <w:p>
      <w:pPr>
        <w:pStyle w:val="BodyText"/>
        <w:spacing w:line="232" w:lineRule="auto"/>
        <w:ind w:left="319" w:right="1077" w:firstLine="239"/>
        <w:jc w:val="both"/>
      </w:pPr>
      <w:r>
        <w:rPr>
          <w:color w:val="231F20"/>
          <w:w w:val="110"/>
        </w:rPr>
        <w:t>Also,</w:t>
      </w:r>
      <w:r>
        <w:rPr>
          <w:color w:val="231F20"/>
          <w:w w:val="110"/>
        </w:rPr>
        <w:t> adequate</w:t>
      </w:r>
      <w:r>
        <w:rPr>
          <w:color w:val="231F20"/>
          <w:w w:val="110"/>
        </w:rPr>
        <w:t> formulation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critical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of many</w:t>
      </w:r>
      <w:r>
        <w:rPr>
          <w:color w:val="231F20"/>
          <w:w w:val="110"/>
        </w:rPr>
        <w:t> adjuvants.</w:t>
      </w:r>
      <w:r>
        <w:rPr>
          <w:color w:val="231F20"/>
          <w:w w:val="110"/>
        </w:rPr>
        <w:t> Yet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knowhow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adjuvant</w:t>
      </w:r>
      <w:r>
        <w:rPr>
          <w:color w:val="231F20"/>
          <w:w w:val="110"/>
        </w:rPr>
        <w:t> formulation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widely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available,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even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though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predicting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how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physi- </w:t>
      </w:r>
      <w:r>
        <w:rPr>
          <w:color w:val="231F20"/>
          <w:w w:val="110"/>
        </w:rPr>
        <w:t>cochemical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parameters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adjuvant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interaction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 </w:t>
      </w:r>
      <w:r>
        <w:rPr>
          <w:color w:val="231F20"/>
        </w:rPr>
        <w:t>the antigen affect immune responses is key to its selection. All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points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emphasize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criticality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process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development, robustness, and reproducibility, and the ability to characterize </w:t>
      </w:r>
      <w:r>
        <w:rPr>
          <w:color w:val="231F20"/>
          <w:w w:val="110"/>
        </w:rPr>
        <w:t>adjuvants in a relevant and efficient way.</w:t>
      </w:r>
    </w:p>
    <w:p>
      <w:pPr>
        <w:pStyle w:val="BodyText"/>
        <w:spacing w:line="232" w:lineRule="auto"/>
        <w:ind w:left="319" w:right="1077" w:firstLine="240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host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adjuvants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development; however,</w:t>
      </w:r>
      <w:r>
        <w:rPr>
          <w:color w:val="231F20"/>
          <w:w w:val="110"/>
        </w:rPr>
        <w:t> none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humans</w:t>
      </w:r>
      <w:r>
        <w:rPr>
          <w:color w:val="231F20"/>
          <w:w w:val="110"/>
        </w:rPr>
        <w:t> so</w:t>
      </w:r>
      <w:r>
        <w:rPr>
          <w:color w:val="231F20"/>
          <w:w w:val="110"/>
        </w:rPr>
        <w:t> far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ability</w:t>
      </w:r>
      <w:r>
        <w:rPr>
          <w:color w:val="231F20"/>
          <w:w w:val="110"/>
        </w:rPr>
        <w:t> to </w:t>
      </w:r>
      <w:r>
        <w:rPr>
          <w:color w:val="231F20"/>
        </w:rPr>
        <w:t>induce functional CD8</w:t>
      </w:r>
      <w:r>
        <w:rPr>
          <w:rFonts w:ascii="Microsoft Sans Serif"/>
          <w:color w:val="231F20"/>
          <w:vertAlign w:val="superscript"/>
        </w:rPr>
        <w:t>+</w:t>
      </w:r>
      <w:r>
        <w:rPr>
          <w:rFonts w:ascii="Microsoft Sans Serif"/>
          <w:color w:val="231F20"/>
          <w:vertAlign w:val="baseline"/>
        </w:rPr>
        <w:t> </w:t>
      </w:r>
      <w:r>
        <w:rPr>
          <w:color w:val="231F20"/>
          <w:vertAlign w:val="baseline"/>
        </w:rPr>
        <w:t>T-cells to a level that can be seen with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live viral vaccines. Live viral vaccines have their limitations, in </w:t>
      </w:r>
      <w:r>
        <w:rPr>
          <w:color w:val="231F20"/>
          <w:w w:val="110"/>
          <w:vertAlign w:val="baseline"/>
        </w:rPr>
        <w:t>particular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repeated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boosting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their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spacing w:val="-7"/>
          <w:w w:val="110"/>
          <w:vertAlign w:val="baseline"/>
        </w:rPr>
        <w:t>in</w:t>
      </w:r>
    </w:p>
    <w:p>
      <w:pPr>
        <w:pStyle w:val="BodyText"/>
        <w:spacing w:after="0" w:line="232" w:lineRule="auto"/>
        <w:jc w:val="both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2240" w:h="15660"/>
          <w:pgMar w:header="565" w:footer="0" w:top="800" w:bottom="280" w:left="720" w:right="0"/>
        </w:sectPr>
      </w:pPr>
    </w:p>
    <w:p>
      <w:pPr>
        <w:pStyle w:val="BodyText"/>
        <w:spacing w:line="232" w:lineRule="auto" w:before="97"/>
        <w:ind w:left="3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2464" id="docshape241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</w:rPr>
        <w:t>immune-suppressed</w:t>
      </w:r>
      <w:r>
        <w:rPr>
          <w:color w:val="231F20"/>
          <w:w w:val="105"/>
        </w:rPr>
        <w:t> persons.</w:t>
      </w:r>
      <w:r>
        <w:rPr>
          <w:color w:val="231F20"/>
          <w:w w:val="105"/>
        </w:rPr>
        <w:t> There</w:t>
      </w:r>
      <w:r>
        <w:rPr>
          <w:color w:val="231F20"/>
          <w:w w:val="105"/>
        </w:rPr>
        <w:t> is,</w:t>
      </w:r>
      <w:r>
        <w:rPr>
          <w:color w:val="231F20"/>
          <w:w w:val="105"/>
        </w:rPr>
        <w:t> therefore,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need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to pursue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adjuvants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inducing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CD8</w:t>
      </w:r>
      <w:r>
        <w:rPr>
          <w:rFonts w:ascii="Microsoft Sans Serif"/>
          <w:color w:val="231F20"/>
          <w:w w:val="105"/>
          <w:vertAlign w:val="superscript"/>
        </w:rPr>
        <w:t>+</w:t>
      </w:r>
      <w:r>
        <w:rPr>
          <w:rFonts w:ascii="Microsoft Sans Serif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T-cell responses.</w:t>
      </w:r>
    </w:p>
    <w:p>
      <w:pPr>
        <w:pStyle w:val="BodyText"/>
        <w:spacing w:line="232" w:lineRule="auto"/>
        <w:ind w:left="359" w:firstLine="239"/>
        <w:jc w:val="both"/>
      </w:pPr>
      <w:r>
        <w:rPr>
          <w:color w:val="231F20"/>
          <w:w w:val="110"/>
        </w:rPr>
        <w:t>Finally, because vaccines are built on the combination </w:t>
      </w:r>
      <w:r>
        <w:rPr>
          <w:color w:val="231F20"/>
          <w:w w:val="110"/>
        </w:rPr>
        <w:t>of antigen(s) and adjuvant(s), the need for relevant and immu- </w:t>
      </w:r>
      <w:bookmarkStart w:name="Acknowledgment" w:id="47"/>
      <w:bookmarkEnd w:id="47"/>
      <w:r>
        <w:rPr>
          <w:color w:val="231F20"/>
        </w:rPr>
        <w:t>nogenic</w:t>
      </w:r>
      <w:r>
        <w:rPr>
          <w:color w:val="231F20"/>
        </w:rPr>
        <w:t> antigens should not be overlooked. Because more and </w:t>
      </w:r>
      <w:r>
        <w:rPr>
          <w:color w:val="231F20"/>
          <w:w w:val="110"/>
        </w:rPr>
        <w:t>more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require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induction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humoral immunity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CMI,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researchers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seek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 improve the intrinsic immunogenicity of the antigen and to ensure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optimum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immune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responses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adju- vant is required.</w:t>
      </w:r>
    </w:p>
    <w:p>
      <w:pPr>
        <w:pStyle w:val="BodyText"/>
        <w:spacing w:line="232" w:lineRule="auto" w:before="97"/>
        <w:ind w:left="319" w:right="1197" w:firstLine="239"/>
        <w:jc w:val="both"/>
      </w:pPr>
      <w:r>
        <w:rPr/>
        <w:br w:type="column"/>
      </w:r>
      <w:r>
        <w:rPr>
          <w:color w:val="231F20"/>
          <w:w w:val="110"/>
        </w:rPr>
        <w:t>It is only through the appropriate combination of </w:t>
      </w:r>
      <w:r>
        <w:rPr>
          <w:color w:val="231F20"/>
          <w:w w:val="110"/>
        </w:rPr>
        <w:t>antigen and</w:t>
      </w:r>
      <w:r>
        <w:rPr>
          <w:color w:val="231F20"/>
          <w:w w:val="110"/>
        </w:rPr>
        <w:t> adjuvant,</w:t>
      </w:r>
      <w:r>
        <w:rPr>
          <w:color w:val="231F20"/>
          <w:w w:val="110"/>
        </w:rPr>
        <w:t> selected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basis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targeted</w:t>
      </w:r>
      <w:r>
        <w:rPr>
          <w:color w:val="231F20"/>
          <w:w w:val="110"/>
        </w:rPr>
        <w:t> disease, relevant protective immune response, and target population, that adjuvants will fulfill their promises and find their place as a relevant and effective tool for improving human health.</w:t>
      </w:r>
    </w:p>
    <w:p>
      <w:pPr>
        <w:pStyle w:val="BodyText"/>
        <w:spacing w:before="90"/>
        <w:ind w:left="319"/>
        <w:rPr>
          <w:rFonts w:ascii="Arial MT"/>
        </w:rPr>
      </w:pPr>
      <w:r>
        <w:rPr>
          <w:rFonts w:ascii="Arial MT"/>
          <w:color w:val="231F20"/>
          <w:spacing w:val="-2"/>
          <w:w w:val="95"/>
        </w:rPr>
        <w:t>Acknowledgment</w:t>
      </w:r>
    </w:p>
    <w:p>
      <w:pPr>
        <w:spacing w:line="235" w:lineRule="auto" w:before="55"/>
        <w:ind w:left="319" w:right="1172" w:firstLine="0"/>
        <w:jc w:val="left"/>
        <w:rPr>
          <w:sz w:val="16"/>
        </w:rPr>
      </w:pPr>
      <w:r>
        <w:rPr>
          <w:color w:val="231F20"/>
          <w:w w:val="105"/>
          <w:sz w:val="16"/>
        </w:rPr>
        <w:t>This chapter includes a significant contribution written for the </w:t>
      </w:r>
      <w:r>
        <w:rPr>
          <w:color w:val="231F20"/>
          <w:w w:val="105"/>
          <w:sz w:val="16"/>
        </w:rPr>
        <w:t>previ- ous edition by our late colleague, Dr. Stanley Hem.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320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7051676</wp:posOffset>
            </wp:positionH>
            <wp:positionV relativeFrom="paragraph">
              <wp:posOffset>4521</wp:posOffset>
            </wp:positionV>
            <wp:extent cx="156514" cy="156502"/>
            <wp:effectExtent l="0" t="0" r="0" b="0"/>
            <wp:wrapNone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4" cy="15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w w:val="85"/>
        </w:rPr>
        <w:t>References</w:t>
      </w:r>
      <w:r>
        <w:rPr>
          <w:rFonts w:ascii="Arial MT"/>
          <w:color w:val="231F20"/>
          <w:spacing w:val="-4"/>
          <w:w w:val="85"/>
        </w:rPr>
        <w:t> </w:t>
      </w:r>
      <w:r>
        <w:rPr>
          <w:rFonts w:ascii="Arial MT"/>
          <w:color w:val="231F20"/>
          <w:w w:val="85"/>
        </w:rPr>
        <w:t>for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this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chapter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are</w:t>
      </w:r>
      <w:r>
        <w:rPr>
          <w:rFonts w:ascii="Arial MT"/>
          <w:color w:val="231F20"/>
          <w:spacing w:val="-4"/>
          <w:w w:val="85"/>
        </w:rPr>
        <w:t> </w:t>
      </w:r>
      <w:r>
        <w:rPr>
          <w:rFonts w:ascii="Arial MT"/>
          <w:color w:val="231F20"/>
          <w:w w:val="85"/>
        </w:rPr>
        <w:t>available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at</w:t>
      </w:r>
      <w:r>
        <w:rPr>
          <w:rFonts w:ascii="Arial MT"/>
          <w:color w:val="231F20"/>
          <w:spacing w:val="-3"/>
          <w:w w:val="85"/>
        </w:rPr>
        <w:t> </w:t>
      </w:r>
      <w:hyperlink r:id="rId28">
        <w:r>
          <w:rPr>
            <w:rFonts w:ascii="Arial MT"/>
            <w:color w:val="0080AC"/>
            <w:spacing w:val="-2"/>
            <w:w w:val="85"/>
          </w:rPr>
          <w:t>ExpertConsult.com</w:t>
        </w:r>
      </w:hyperlink>
      <w:r>
        <w:rPr>
          <w:rFonts w:ascii="Arial MT"/>
          <w:color w:val="231F20"/>
          <w:spacing w:val="-2"/>
          <w:w w:val="85"/>
        </w:rPr>
        <w:t>.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191"/>
        <w:ind w:left="480"/>
        <w:rPr>
          <w:rFonts w:ascii="Arial MT"/>
        </w:rPr>
      </w:pPr>
      <w:bookmarkStart w:name="References" w:id="48"/>
      <w:bookmarkEnd w:id="48"/>
      <w:r>
        <w:rPr/>
      </w:r>
      <w:r>
        <w:rPr>
          <w:rFonts w:ascii="Arial MT"/>
          <w:color w:val="231F20"/>
          <w:spacing w:val="-2"/>
          <w:w w:val="8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55" w:after="0"/>
        <w:ind w:left="860" w:right="0" w:hanging="220"/>
        <w:jc w:val="both"/>
        <w:rPr>
          <w:sz w:val="16"/>
        </w:rPr>
      </w:pPr>
      <w:bookmarkStart w:name="_bookmark12" w:id="49"/>
      <w:bookmarkEnd w:id="49"/>
      <w:r>
        <w:rPr/>
      </w:r>
      <w:r>
        <w:rPr>
          <w:color w:val="231F20"/>
          <w:w w:val="110"/>
          <w:sz w:val="16"/>
        </w:rPr>
        <w:t>Ramon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Sur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l’augmentation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anormale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l’antitoxine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chez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les chevaux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producteurs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de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sérum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antidiphtérique.</w:t>
      </w:r>
      <w:r>
        <w:rPr>
          <w:color w:val="231F20"/>
          <w:spacing w:val="-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Bull</w:t>
      </w:r>
      <w:r>
        <w:rPr>
          <w:i/>
          <w:color w:val="231F20"/>
          <w:w w:val="110"/>
          <w:sz w:val="16"/>
        </w:rPr>
        <w:t> Soc</w:t>
      </w:r>
      <w:r>
        <w:rPr>
          <w:i/>
          <w:color w:val="231F20"/>
          <w:w w:val="110"/>
          <w:sz w:val="16"/>
        </w:rPr>
        <w:t> Centr Med Vet</w:t>
      </w:r>
      <w:r>
        <w:rPr>
          <w:color w:val="231F20"/>
          <w:w w:val="110"/>
          <w:sz w:val="16"/>
        </w:rPr>
        <w:t>. 1925;101:227-234.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3" w:id="50"/>
      <w:bookmarkEnd w:id="50"/>
      <w:r>
        <w:rPr/>
      </w:r>
      <w:r>
        <w:rPr>
          <w:color w:val="231F20"/>
          <w:sz w:val="16"/>
        </w:rPr>
        <w:t>Glenny A, Pope C, Waddington H, et al. The antigenic value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toxoid precipitated by potassium alum. </w:t>
      </w:r>
      <w:r>
        <w:rPr>
          <w:i/>
          <w:color w:val="231F20"/>
          <w:sz w:val="16"/>
        </w:rPr>
        <w:t>J Pathol </w:t>
      </w:r>
      <w:r>
        <w:rPr>
          <w:i/>
          <w:color w:val="231F20"/>
          <w:sz w:val="16"/>
        </w:rPr>
        <w:t>Bacteriol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1926;29:31-40.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4" w:id="51"/>
      <w:bookmarkEnd w:id="51"/>
      <w:r>
        <w:rPr/>
      </w:r>
      <w:r>
        <w:rPr>
          <w:color w:val="231F20"/>
          <w:w w:val="105"/>
          <w:sz w:val="16"/>
        </w:rPr>
        <w:t>Lemaitre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Nicolas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Michaut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L,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dorsoventral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regula- tory gene cassette spätzle/Toll/cactus controls the potent antifun- gal response in </w:t>
      </w:r>
      <w:r>
        <w:rPr>
          <w:i/>
          <w:color w:val="231F20"/>
          <w:w w:val="105"/>
          <w:sz w:val="16"/>
        </w:rPr>
        <w:t>Drosophila </w:t>
      </w:r>
      <w:r>
        <w:rPr>
          <w:color w:val="231F20"/>
          <w:w w:val="105"/>
          <w:sz w:val="16"/>
        </w:rPr>
        <w:t>adults. </w:t>
      </w:r>
      <w:r>
        <w:rPr>
          <w:i/>
          <w:color w:val="231F20"/>
          <w:w w:val="105"/>
          <w:sz w:val="16"/>
        </w:rPr>
        <w:t>Cell</w:t>
      </w:r>
      <w:r>
        <w:rPr>
          <w:color w:val="231F20"/>
          <w:w w:val="105"/>
          <w:sz w:val="16"/>
        </w:rPr>
        <w:t>. 1996;86:973-983.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5" w:id="52"/>
      <w:bookmarkEnd w:id="52"/>
      <w:r>
        <w:rPr/>
      </w:r>
      <w:r>
        <w:rPr>
          <w:color w:val="231F20"/>
          <w:w w:val="105"/>
          <w:sz w:val="16"/>
        </w:rPr>
        <w:t>Medzhitov</w:t>
      </w:r>
      <w:r>
        <w:rPr>
          <w:color w:val="231F20"/>
          <w:w w:val="105"/>
          <w:sz w:val="16"/>
        </w:rPr>
        <w:t> R,</w:t>
      </w:r>
      <w:r>
        <w:rPr>
          <w:color w:val="231F20"/>
          <w:w w:val="105"/>
          <w:sz w:val="16"/>
        </w:rPr>
        <w:t> Preston-Hurlburt</w:t>
      </w:r>
      <w:r>
        <w:rPr>
          <w:color w:val="231F20"/>
          <w:w w:val="105"/>
          <w:sz w:val="16"/>
        </w:rPr>
        <w:t> P,</w:t>
      </w:r>
      <w:r>
        <w:rPr>
          <w:color w:val="231F20"/>
          <w:w w:val="105"/>
          <w:sz w:val="16"/>
        </w:rPr>
        <w:t> Janeway</w:t>
      </w:r>
      <w:r>
        <w:rPr>
          <w:color w:val="231F20"/>
          <w:w w:val="105"/>
          <w:sz w:val="16"/>
        </w:rPr>
        <w:t> CA</w:t>
      </w:r>
      <w:r>
        <w:rPr>
          <w:color w:val="231F20"/>
          <w:w w:val="105"/>
          <w:sz w:val="16"/>
        </w:rPr>
        <w:t> Jr.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human homologue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Drosophila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Toll</w:t>
      </w:r>
      <w:r>
        <w:rPr>
          <w:color w:val="231F20"/>
          <w:w w:val="105"/>
          <w:sz w:val="16"/>
        </w:rPr>
        <w:t> protein</w:t>
      </w:r>
      <w:r>
        <w:rPr>
          <w:color w:val="231F20"/>
          <w:w w:val="105"/>
          <w:sz w:val="16"/>
        </w:rPr>
        <w:t> signals</w:t>
      </w:r>
      <w:r>
        <w:rPr>
          <w:color w:val="231F20"/>
          <w:w w:val="105"/>
          <w:sz w:val="16"/>
        </w:rPr>
        <w:t> activation</w:t>
      </w:r>
      <w:r>
        <w:rPr>
          <w:color w:val="231F20"/>
          <w:w w:val="105"/>
          <w:sz w:val="16"/>
        </w:rPr>
        <w:t> of adaptive immunity.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1997;388(6640):394-397.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6" w:id="53"/>
      <w:bookmarkEnd w:id="53"/>
      <w:r>
        <w:rPr/>
      </w:r>
      <w:r>
        <w:rPr>
          <w:color w:val="231F20"/>
          <w:w w:val="105"/>
          <w:sz w:val="16"/>
        </w:rPr>
        <w:t>Poltorak A, He X, Smirnova I, et al. Defective LPS signaling </w:t>
      </w:r>
      <w:r>
        <w:rPr>
          <w:color w:val="231F20"/>
          <w:w w:val="105"/>
          <w:sz w:val="16"/>
        </w:rPr>
        <w:t>in C3H/HeJ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C57BL/10ScCr</w:t>
      </w:r>
      <w:r>
        <w:rPr>
          <w:color w:val="231F20"/>
          <w:w w:val="105"/>
          <w:sz w:val="16"/>
        </w:rPr>
        <w:t> mice:</w:t>
      </w:r>
      <w:r>
        <w:rPr>
          <w:color w:val="231F20"/>
          <w:w w:val="105"/>
          <w:sz w:val="16"/>
        </w:rPr>
        <w:t> mutations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Tlr4</w:t>
      </w:r>
      <w:r>
        <w:rPr>
          <w:color w:val="231F20"/>
          <w:w w:val="105"/>
          <w:sz w:val="16"/>
        </w:rPr>
        <w:t> gene. </w:t>
      </w:r>
      <w:r>
        <w:rPr>
          <w:i/>
          <w:color w:val="231F20"/>
          <w:w w:val="105"/>
          <w:sz w:val="16"/>
        </w:rPr>
        <w:t>Science</w:t>
      </w:r>
      <w:r>
        <w:rPr>
          <w:color w:val="231F20"/>
          <w:w w:val="105"/>
          <w:sz w:val="16"/>
        </w:rPr>
        <w:t>. 1998;282:2085-2088.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7" w:id="54"/>
      <w:bookmarkEnd w:id="54"/>
      <w:r>
        <w:rPr/>
      </w:r>
      <w:r>
        <w:rPr>
          <w:color w:val="231F20"/>
          <w:w w:val="105"/>
          <w:sz w:val="16"/>
        </w:rPr>
        <w:t>Janeway CA Jr, Medzhitov R. Innate immune recognition. </w:t>
      </w:r>
      <w:r>
        <w:rPr>
          <w:i/>
          <w:color w:val="231F20"/>
          <w:w w:val="105"/>
          <w:sz w:val="16"/>
        </w:rPr>
        <w:t>Annu Rev Immunol</w:t>
      </w:r>
      <w:r>
        <w:rPr>
          <w:color w:val="231F20"/>
          <w:w w:val="105"/>
          <w:sz w:val="16"/>
        </w:rPr>
        <w:t>. 2002;20:197-216.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8" w:id="55"/>
      <w:bookmarkEnd w:id="55"/>
      <w:r>
        <w:rPr/>
      </w:r>
      <w:r>
        <w:rPr>
          <w:color w:val="231F20"/>
          <w:sz w:val="16"/>
        </w:rPr>
        <w:t>Tomai MA, Solem LE, Johnson AG, Ribi E. The adjuvant proper-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nontoxic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monophosphoryl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lipid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hyporesponsive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aging mice. </w:t>
      </w:r>
      <w:r>
        <w:rPr>
          <w:i/>
          <w:color w:val="231F20"/>
          <w:sz w:val="16"/>
        </w:rPr>
        <w:t>J Biol Response Mod</w:t>
      </w:r>
      <w:r>
        <w:rPr>
          <w:color w:val="231F20"/>
          <w:sz w:val="16"/>
        </w:rPr>
        <w:t>. 1987;6(2):99-107.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9" w:id="56"/>
      <w:bookmarkEnd w:id="56"/>
      <w:r>
        <w:rPr/>
      </w:r>
      <w:r>
        <w:rPr>
          <w:color w:val="231F20"/>
          <w:w w:val="105"/>
          <w:sz w:val="16"/>
        </w:rPr>
        <w:t>Onomoto</w:t>
      </w:r>
      <w:r>
        <w:rPr>
          <w:color w:val="231F20"/>
          <w:w w:val="105"/>
          <w:sz w:val="16"/>
        </w:rPr>
        <w:t> K,</w:t>
      </w:r>
      <w:r>
        <w:rPr>
          <w:color w:val="231F20"/>
          <w:w w:val="105"/>
          <w:sz w:val="16"/>
        </w:rPr>
        <w:t> Yoneyama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Fujita</w:t>
      </w:r>
      <w:r>
        <w:rPr>
          <w:color w:val="231F20"/>
          <w:w w:val="105"/>
          <w:sz w:val="16"/>
        </w:rPr>
        <w:t> T.</w:t>
      </w:r>
      <w:r>
        <w:rPr>
          <w:color w:val="231F20"/>
          <w:w w:val="105"/>
          <w:sz w:val="16"/>
        </w:rPr>
        <w:t> Regulation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antiviral innate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immune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responses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RIG-I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family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RNA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helicases.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Curr Top Microbiol Immunol</w:t>
      </w:r>
      <w:r>
        <w:rPr>
          <w:color w:val="231F20"/>
          <w:w w:val="105"/>
          <w:sz w:val="16"/>
        </w:rPr>
        <w:t>. 2007;316:193-205.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20" w:id="57"/>
      <w:bookmarkEnd w:id="57"/>
      <w:r>
        <w:rPr/>
      </w:r>
      <w:r>
        <w:rPr>
          <w:color w:val="231F20"/>
          <w:w w:val="105"/>
          <w:sz w:val="16"/>
        </w:rPr>
        <w:t>Carneiro</w:t>
      </w:r>
      <w:r>
        <w:rPr>
          <w:color w:val="231F20"/>
          <w:w w:val="105"/>
          <w:sz w:val="16"/>
        </w:rPr>
        <w:t> LA,</w:t>
      </w:r>
      <w:r>
        <w:rPr>
          <w:color w:val="231F20"/>
          <w:w w:val="105"/>
          <w:sz w:val="16"/>
        </w:rPr>
        <w:t> Travassos</w:t>
      </w:r>
      <w:r>
        <w:rPr>
          <w:color w:val="231F20"/>
          <w:w w:val="105"/>
          <w:sz w:val="16"/>
        </w:rPr>
        <w:t> LH,</w:t>
      </w:r>
      <w:r>
        <w:rPr>
          <w:color w:val="231F20"/>
          <w:w w:val="105"/>
          <w:sz w:val="16"/>
        </w:rPr>
        <w:t> Girardin</w:t>
      </w:r>
      <w:r>
        <w:rPr>
          <w:color w:val="231F20"/>
          <w:w w:val="105"/>
          <w:sz w:val="16"/>
        </w:rPr>
        <w:t> SE.</w:t>
      </w:r>
      <w:r>
        <w:rPr>
          <w:color w:val="231F20"/>
          <w:w w:val="105"/>
          <w:sz w:val="16"/>
        </w:rPr>
        <w:t> Nod-like</w:t>
      </w:r>
      <w:r>
        <w:rPr>
          <w:color w:val="231F20"/>
          <w:w w:val="105"/>
          <w:sz w:val="16"/>
        </w:rPr>
        <w:t> receptors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 innate</w:t>
      </w:r>
      <w:r>
        <w:rPr>
          <w:color w:val="231F20"/>
          <w:w w:val="105"/>
          <w:sz w:val="16"/>
        </w:rPr>
        <w:t> immunity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inflammatory</w:t>
      </w:r>
      <w:r>
        <w:rPr>
          <w:color w:val="231F20"/>
          <w:w w:val="105"/>
          <w:sz w:val="16"/>
        </w:rPr>
        <w:t> diseases.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Ann</w:t>
      </w:r>
      <w:r>
        <w:rPr>
          <w:i/>
          <w:color w:val="231F20"/>
          <w:w w:val="105"/>
          <w:sz w:val="16"/>
        </w:rPr>
        <w:t>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2007;39:581-593.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Martinon</w:t>
      </w:r>
      <w:r>
        <w:rPr>
          <w:color w:val="231F20"/>
          <w:w w:val="105"/>
          <w:sz w:val="16"/>
        </w:rPr>
        <w:t> F,</w:t>
      </w:r>
      <w:r>
        <w:rPr>
          <w:color w:val="231F20"/>
          <w:w w:val="105"/>
          <w:sz w:val="16"/>
        </w:rPr>
        <w:t> Tschopp</w:t>
      </w:r>
      <w:r>
        <w:rPr>
          <w:color w:val="231F20"/>
          <w:w w:val="105"/>
          <w:sz w:val="16"/>
        </w:rPr>
        <w:t> J.</w:t>
      </w:r>
      <w:r>
        <w:rPr>
          <w:color w:val="231F20"/>
          <w:w w:val="105"/>
          <w:sz w:val="16"/>
        </w:rPr>
        <w:t> NLRs</w:t>
      </w:r>
      <w:r>
        <w:rPr>
          <w:color w:val="231F20"/>
          <w:w w:val="105"/>
          <w:sz w:val="16"/>
        </w:rPr>
        <w:t> join</w:t>
      </w:r>
      <w:r>
        <w:rPr>
          <w:color w:val="231F20"/>
          <w:w w:val="105"/>
          <w:sz w:val="16"/>
        </w:rPr>
        <w:t> TLRs</w:t>
      </w:r>
      <w:r>
        <w:rPr>
          <w:color w:val="231F20"/>
          <w:w w:val="105"/>
          <w:sz w:val="16"/>
        </w:rPr>
        <w:t> as</w:t>
      </w:r>
      <w:r>
        <w:rPr>
          <w:color w:val="231F20"/>
          <w:w w:val="105"/>
          <w:sz w:val="16"/>
        </w:rPr>
        <w:t> innate</w:t>
      </w:r>
      <w:r>
        <w:rPr>
          <w:color w:val="231F20"/>
          <w:w w:val="105"/>
          <w:sz w:val="16"/>
        </w:rPr>
        <w:t> sensors</w:t>
      </w:r>
      <w:r>
        <w:rPr>
          <w:color w:val="231F20"/>
          <w:w w:val="105"/>
          <w:sz w:val="16"/>
        </w:rPr>
        <w:t> of pathogens. </w:t>
      </w:r>
      <w:r>
        <w:rPr>
          <w:i/>
          <w:color w:val="231F20"/>
          <w:w w:val="105"/>
          <w:sz w:val="16"/>
        </w:rPr>
        <w:t>Trends Immunol</w:t>
      </w:r>
      <w:r>
        <w:rPr>
          <w:color w:val="231F20"/>
          <w:w w:val="105"/>
          <w:sz w:val="16"/>
        </w:rPr>
        <w:t>. 2005;26:447-454.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1" w:id="58"/>
      <w:bookmarkEnd w:id="58"/>
      <w:r>
        <w:rPr/>
      </w:r>
      <w:r>
        <w:rPr>
          <w:color w:val="231F20"/>
          <w:w w:val="105"/>
          <w:sz w:val="16"/>
        </w:rPr>
        <w:t>Palsson-McDermott</w:t>
      </w:r>
      <w:r>
        <w:rPr>
          <w:color w:val="231F20"/>
          <w:w w:val="105"/>
          <w:sz w:val="16"/>
        </w:rPr>
        <w:t> EM,</w:t>
      </w:r>
      <w:r>
        <w:rPr>
          <w:color w:val="231F20"/>
          <w:w w:val="105"/>
          <w:sz w:val="16"/>
        </w:rPr>
        <w:t> O’Neill</w:t>
      </w:r>
      <w:r>
        <w:rPr>
          <w:color w:val="231F20"/>
          <w:w w:val="105"/>
          <w:sz w:val="16"/>
        </w:rPr>
        <w:t> LA.</w:t>
      </w:r>
      <w:r>
        <w:rPr>
          <w:color w:val="231F20"/>
          <w:w w:val="105"/>
          <w:sz w:val="16"/>
        </w:rPr>
        <w:t> Building</w:t>
      </w:r>
      <w:r>
        <w:rPr>
          <w:color w:val="231F20"/>
          <w:w w:val="105"/>
          <w:sz w:val="16"/>
        </w:rPr>
        <w:t> an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immune system</w:t>
      </w:r>
      <w:r>
        <w:rPr>
          <w:color w:val="231F20"/>
          <w:w w:val="105"/>
          <w:sz w:val="16"/>
        </w:rPr>
        <w:t> from</w:t>
      </w:r>
      <w:r>
        <w:rPr>
          <w:color w:val="231F20"/>
          <w:w w:val="105"/>
          <w:sz w:val="16"/>
        </w:rPr>
        <w:t> nine</w:t>
      </w:r>
      <w:r>
        <w:rPr>
          <w:color w:val="231F20"/>
          <w:w w:val="105"/>
          <w:sz w:val="16"/>
        </w:rPr>
        <w:t> domains.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Biochem</w:t>
      </w:r>
      <w:r>
        <w:rPr>
          <w:i/>
          <w:color w:val="231F20"/>
          <w:w w:val="105"/>
          <w:sz w:val="16"/>
        </w:rPr>
        <w:t> Soc</w:t>
      </w:r>
      <w:r>
        <w:rPr>
          <w:i/>
          <w:color w:val="231F20"/>
          <w:w w:val="105"/>
          <w:sz w:val="16"/>
        </w:rPr>
        <w:t> Trans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2007;35(Pt </w:t>
      </w:r>
      <w:r>
        <w:rPr>
          <w:color w:val="231F20"/>
          <w:spacing w:val="-2"/>
          <w:w w:val="105"/>
          <w:sz w:val="16"/>
        </w:rPr>
        <w:t>6):1437-1444.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2" w:id="59"/>
      <w:bookmarkEnd w:id="59"/>
      <w:r>
        <w:rPr/>
      </w:r>
      <w:r>
        <w:rPr>
          <w:color w:val="231F20"/>
          <w:sz w:val="16"/>
        </w:rPr>
        <w:t>Redecke V, Hacker H, Datta SK, et al. Cutting edge: activation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Toll-like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receptor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induces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Th2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response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motes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experimental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asthma.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2004;172:2739-2743.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3" w:id="60"/>
      <w:bookmarkEnd w:id="60"/>
      <w:r>
        <w:rPr/>
      </w:r>
      <w:r>
        <w:rPr>
          <w:color w:val="231F20"/>
          <w:w w:val="105"/>
          <w:sz w:val="16"/>
        </w:rPr>
        <w:t>Didierlaurent AM, Morel S, Lockman L, et al. AS04, an </w:t>
      </w:r>
      <w:r>
        <w:rPr>
          <w:color w:val="231F20"/>
          <w:w w:val="105"/>
          <w:sz w:val="16"/>
        </w:rPr>
        <w:t>alumi- num salt– and TLR4 agonist–based adjuvant system, induces a transient localized innate immune response leading to enhanced adaptive immunity.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 2009;183:6186-6197.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4" w:id="61"/>
      <w:bookmarkEnd w:id="61"/>
      <w:r>
        <w:rPr/>
      </w:r>
      <w:r>
        <w:rPr>
          <w:color w:val="231F20"/>
          <w:w w:val="105"/>
          <w:sz w:val="16"/>
        </w:rPr>
        <w:t>Alter G, Sekaly RP. Beyond adjuvants: Antagonizing </w:t>
      </w:r>
      <w:r>
        <w:rPr>
          <w:color w:val="231F20"/>
          <w:w w:val="105"/>
          <w:sz w:val="16"/>
        </w:rPr>
        <w:t>inflamma- tion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enhance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immunity.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2015;33(suppl </w:t>
      </w:r>
      <w:r>
        <w:rPr>
          <w:color w:val="231F20"/>
          <w:spacing w:val="-2"/>
          <w:w w:val="105"/>
          <w:sz w:val="16"/>
        </w:rPr>
        <w:t>2):B55-B59.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Mastelic B, Ahmed S, Egan WM, et al. Mode of action of </w:t>
      </w:r>
      <w:r>
        <w:rPr>
          <w:color w:val="231F20"/>
          <w:w w:val="105"/>
          <w:sz w:val="16"/>
        </w:rPr>
        <w:t>adju- vants:</w:t>
      </w:r>
      <w:r>
        <w:rPr>
          <w:color w:val="231F20"/>
          <w:w w:val="105"/>
          <w:sz w:val="16"/>
        </w:rPr>
        <w:t> implications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safety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design.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Biologicals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2010;38(5):594-601.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5" w:id="62"/>
      <w:bookmarkEnd w:id="62"/>
      <w:r>
        <w:rPr/>
      </w:r>
      <w:r>
        <w:rPr>
          <w:color w:val="231F20"/>
          <w:w w:val="105"/>
          <w:sz w:val="16"/>
        </w:rPr>
        <w:t>Maisonneuve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Bertholet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Philpott</w:t>
      </w:r>
      <w:r>
        <w:rPr>
          <w:color w:val="231F20"/>
          <w:w w:val="105"/>
          <w:sz w:val="16"/>
        </w:rPr>
        <w:t> DJ,</w:t>
      </w:r>
      <w:r>
        <w:rPr>
          <w:color w:val="231F20"/>
          <w:w w:val="105"/>
          <w:sz w:val="16"/>
        </w:rPr>
        <w:t> De</w:t>
      </w:r>
      <w:r>
        <w:rPr>
          <w:color w:val="231F20"/>
          <w:w w:val="105"/>
          <w:sz w:val="16"/>
        </w:rPr>
        <w:t> Gregorio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E. Unleashing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potential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NOD-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Toll-like</w:t>
      </w:r>
      <w:r>
        <w:rPr>
          <w:color w:val="231F20"/>
          <w:w w:val="105"/>
          <w:sz w:val="16"/>
        </w:rPr>
        <w:t> agonists</w:t>
      </w:r>
      <w:r>
        <w:rPr>
          <w:color w:val="231F20"/>
          <w:w w:val="105"/>
          <w:sz w:val="16"/>
        </w:rPr>
        <w:t> as vaccine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adjuvants.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Proc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Natl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Acad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Sci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U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Natl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Acad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Sci USA</w:t>
      </w:r>
      <w:r>
        <w:rPr>
          <w:color w:val="231F20"/>
          <w:w w:val="105"/>
          <w:sz w:val="16"/>
        </w:rPr>
        <w:t>. 2014;111(34):12294-12299.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6" w:id="63"/>
      <w:bookmarkEnd w:id="63"/>
      <w:r>
        <w:rPr/>
      </w:r>
      <w:r>
        <w:rPr>
          <w:color w:val="231F20"/>
          <w:w w:val="105"/>
          <w:sz w:val="16"/>
        </w:rPr>
        <w:t>Shirodkar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Hutchinson</w:t>
      </w:r>
      <w:r>
        <w:rPr>
          <w:color w:val="231F20"/>
          <w:w w:val="105"/>
          <w:sz w:val="16"/>
        </w:rPr>
        <w:t> RL,</w:t>
      </w:r>
      <w:r>
        <w:rPr>
          <w:color w:val="231F20"/>
          <w:w w:val="105"/>
          <w:sz w:val="16"/>
        </w:rPr>
        <w:t> Perry</w:t>
      </w:r>
      <w:r>
        <w:rPr>
          <w:color w:val="231F20"/>
          <w:w w:val="105"/>
          <w:sz w:val="16"/>
        </w:rPr>
        <w:t> DL,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Aluminum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com- pounds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used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vaccines.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Pharm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Res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1990;7: </w:t>
      </w:r>
      <w:r>
        <w:rPr>
          <w:color w:val="231F20"/>
          <w:spacing w:val="-2"/>
          <w:w w:val="105"/>
          <w:sz w:val="16"/>
        </w:rPr>
        <w:t>1282-1288.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7" w:id="64"/>
      <w:bookmarkEnd w:id="64"/>
      <w:r>
        <w:rPr/>
      </w:r>
      <w:r>
        <w:rPr>
          <w:color w:val="231F20"/>
          <w:sz w:val="16"/>
        </w:rPr>
        <w:t>Johnston CT, Wang SL, Hem SL. Measuring the surface area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aluminum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hydroxide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adjuvant.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80"/>
          <w:w w:val="150"/>
          <w:sz w:val="16"/>
        </w:rPr>
        <w:t> </w:t>
      </w:r>
      <w:r>
        <w:rPr>
          <w:i/>
          <w:color w:val="231F20"/>
          <w:sz w:val="16"/>
        </w:rPr>
        <w:t>Pharm</w:t>
      </w:r>
      <w:r>
        <w:rPr>
          <w:i/>
          <w:color w:val="231F20"/>
          <w:spacing w:val="80"/>
          <w:w w:val="150"/>
          <w:sz w:val="16"/>
        </w:rPr>
        <w:t> </w:t>
      </w:r>
      <w:r>
        <w:rPr>
          <w:i/>
          <w:color w:val="231F20"/>
          <w:sz w:val="16"/>
        </w:rPr>
        <w:t>Sci</w:t>
      </w:r>
      <w:r>
        <w:rPr>
          <w:color w:val="231F20"/>
          <w:sz w:val="16"/>
        </w:rPr>
        <w:t>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2002;91: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1702-1706.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8" w:id="65"/>
      <w:bookmarkEnd w:id="65"/>
      <w:r>
        <w:rPr/>
      </w:r>
      <w:r>
        <w:rPr>
          <w:color w:val="231F20"/>
          <w:sz w:val="16"/>
        </w:rPr>
        <w:t>Liu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JC,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Feldkamp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JR,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White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JL,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Adsorption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phosphate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aluminum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hydroxycarbonate.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Pharm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Sci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1984;73:1355-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1358.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Hem KJ, Dandashli EA, White JL,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Accessibility of </w:t>
      </w:r>
      <w:r>
        <w:rPr>
          <w:color w:val="231F20"/>
          <w:w w:val="105"/>
          <w:sz w:val="16"/>
        </w:rPr>
        <w:t>antigen in vaccines produced by in situ alum precipitation. </w:t>
      </w:r>
      <w:r>
        <w:rPr>
          <w:i/>
          <w:color w:val="231F20"/>
          <w:w w:val="105"/>
          <w:sz w:val="16"/>
        </w:rPr>
        <w:t>Vaccine Res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1996;5:189-191.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29" w:id="66"/>
      <w:bookmarkEnd w:id="66"/>
      <w:r>
        <w:rPr/>
      </w:r>
      <w:r>
        <w:rPr>
          <w:color w:val="231F20"/>
          <w:sz w:val="16"/>
        </w:rPr>
        <w:t>White JL, Hem SL. Characterization of aluminum-</w:t>
      </w:r>
      <w:r>
        <w:rPr>
          <w:color w:val="231F20"/>
          <w:sz w:val="16"/>
        </w:rPr>
        <w:t>containing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adjuvants. In: Brown F, Corbel M, Griffiths E, eds. </w:t>
      </w:r>
      <w:r>
        <w:rPr>
          <w:i/>
          <w:color w:val="231F20"/>
          <w:sz w:val="16"/>
        </w:rPr>
        <w:t>Physico-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Chemical Procedures for the Characterization of Vaccines</w:t>
      </w:r>
      <w:r>
        <w:rPr>
          <w:color w:val="231F20"/>
          <w:sz w:val="16"/>
        </w:rPr>
        <w:t>. Basel,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Switzerland: Karger; 2000:217-228.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01"/>
        <w:jc w:val="both"/>
        <w:rPr>
          <w:sz w:val="16"/>
        </w:rPr>
      </w:pPr>
      <w:bookmarkStart w:name="_bookmark30" w:id="67"/>
      <w:bookmarkEnd w:id="67"/>
      <w:r>
        <w:rPr/>
      </w:r>
      <w:r>
        <w:rPr>
          <w:color w:val="231F20"/>
          <w:w w:val="105"/>
          <w:sz w:val="16"/>
        </w:rPr>
        <w:t>Galazka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Milstein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Zaffran</w:t>
      </w:r>
      <w:r>
        <w:rPr>
          <w:color w:val="231F20"/>
          <w:w w:val="105"/>
          <w:sz w:val="16"/>
        </w:rPr>
        <w:t> M.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Thermostability</w:t>
      </w:r>
      <w:r>
        <w:rPr>
          <w:i/>
          <w:color w:val="231F20"/>
          <w:w w:val="105"/>
          <w:sz w:val="16"/>
        </w:rPr>
        <w:t> of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vaccines</w:t>
      </w:r>
      <w:r>
        <w:rPr>
          <w:color w:val="231F20"/>
          <w:w w:val="105"/>
          <w:sz w:val="16"/>
        </w:rPr>
        <w:t>. Geneva, Switzerland: World Health Organization; 1998.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31" w:id="68"/>
      <w:bookmarkEnd w:id="68"/>
      <w:r>
        <w:rPr/>
      </w:r>
      <w:r>
        <w:rPr>
          <w:color w:val="231F20"/>
          <w:w w:val="105"/>
          <w:sz w:val="16"/>
        </w:rPr>
        <w:t>Seeber</w:t>
      </w:r>
      <w:r>
        <w:rPr>
          <w:color w:val="231F20"/>
          <w:w w:val="105"/>
          <w:sz w:val="16"/>
        </w:rPr>
        <w:t> SJ,</w:t>
      </w:r>
      <w:r>
        <w:rPr>
          <w:color w:val="231F20"/>
          <w:w w:val="105"/>
          <w:sz w:val="16"/>
        </w:rPr>
        <w:t> White</w:t>
      </w:r>
      <w:r>
        <w:rPr>
          <w:color w:val="231F20"/>
          <w:w w:val="105"/>
          <w:sz w:val="16"/>
        </w:rPr>
        <w:t> JL,</w:t>
      </w:r>
      <w:r>
        <w:rPr>
          <w:color w:val="231F20"/>
          <w:w w:val="105"/>
          <w:sz w:val="16"/>
        </w:rPr>
        <w:t> Hem</w:t>
      </w:r>
      <w:r>
        <w:rPr>
          <w:color w:val="231F20"/>
          <w:w w:val="105"/>
          <w:sz w:val="16"/>
        </w:rPr>
        <w:t> SL.</w:t>
      </w:r>
      <w:r>
        <w:rPr>
          <w:color w:val="231F20"/>
          <w:w w:val="105"/>
          <w:sz w:val="16"/>
        </w:rPr>
        <w:t> Predicting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adsorption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proteins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aluminium-containing</w:t>
      </w:r>
      <w:r>
        <w:rPr>
          <w:color w:val="231F20"/>
          <w:w w:val="105"/>
          <w:sz w:val="16"/>
        </w:rPr>
        <w:t> adjuvants.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1991;9: </w:t>
      </w:r>
      <w:r>
        <w:rPr>
          <w:color w:val="231F20"/>
          <w:spacing w:val="-2"/>
          <w:w w:val="105"/>
          <w:sz w:val="16"/>
        </w:rPr>
        <w:t>201-203.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32" w:id="69"/>
      <w:bookmarkEnd w:id="69"/>
      <w:r>
        <w:rPr/>
      </w:r>
      <w:r>
        <w:rPr>
          <w:color w:val="231F20"/>
          <w:sz w:val="16"/>
        </w:rPr>
        <w:t>Chang MF, White JL, Nail SL, et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al. Role of the electrostatic </w:t>
      </w:r>
      <w:r>
        <w:rPr>
          <w:color w:val="231F20"/>
          <w:sz w:val="16"/>
        </w:rPr>
        <w:t>attrac-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tive force in the adsorption of proteins by aluminum hydroxide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adjuvant. </w:t>
      </w:r>
      <w:r>
        <w:rPr>
          <w:i/>
          <w:color w:val="231F20"/>
          <w:sz w:val="16"/>
        </w:rPr>
        <w:t>PDA J Pharm Sci Technol</w:t>
      </w:r>
      <w:r>
        <w:rPr>
          <w:color w:val="231F20"/>
          <w:sz w:val="16"/>
        </w:rPr>
        <w:t>. 1997;51:25-29.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33" w:id="70"/>
      <w:bookmarkEnd w:id="70"/>
      <w:r>
        <w:rPr/>
      </w:r>
      <w:r>
        <w:rPr>
          <w:color w:val="231F20"/>
          <w:w w:val="105"/>
          <w:sz w:val="16"/>
        </w:rPr>
        <w:t>al-Shakhshir</w:t>
      </w:r>
      <w:r>
        <w:rPr>
          <w:color w:val="231F20"/>
          <w:w w:val="105"/>
          <w:sz w:val="16"/>
        </w:rPr>
        <w:t> RH,</w:t>
      </w:r>
      <w:r>
        <w:rPr>
          <w:color w:val="231F20"/>
          <w:w w:val="105"/>
          <w:sz w:val="16"/>
        </w:rPr>
        <w:t> Regnier</w:t>
      </w:r>
      <w:r>
        <w:rPr>
          <w:color w:val="231F20"/>
          <w:w w:val="105"/>
          <w:sz w:val="16"/>
        </w:rPr>
        <w:t> FE,</w:t>
      </w:r>
      <w:r>
        <w:rPr>
          <w:color w:val="231F20"/>
          <w:w w:val="105"/>
          <w:sz w:val="16"/>
        </w:rPr>
        <w:t> White</w:t>
      </w:r>
      <w:r>
        <w:rPr>
          <w:color w:val="231F20"/>
          <w:w w:val="105"/>
          <w:sz w:val="16"/>
        </w:rPr>
        <w:t> JL,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Contribution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electrostatic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hydrophobic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interactions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adsorption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</w:p>
    <w:p>
      <w:pPr>
        <w:spacing w:line="240" w:lineRule="auto" w:before="8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35" w:lineRule="auto" w:before="1"/>
        <w:ind w:left="699" w:right="1079" w:firstLine="0"/>
        <w:jc w:val="both"/>
        <w:rPr>
          <w:sz w:val="16"/>
        </w:rPr>
      </w:pPr>
      <w:r>
        <w:rPr>
          <w:color w:val="231F20"/>
          <w:w w:val="105"/>
          <w:sz w:val="16"/>
        </w:rPr>
        <w:t>proteins by aluminium-containing adjuvants.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w w:val="105"/>
          <w:sz w:val="16"/>
        </w:rPr>
        <w:t>1995;13: </w:t>
      </w:r>
      <w:r>
        <w:rPr>
          <w:color w:val="231F20"/>
          <w:spacing w:val="-2"/>
          <w:w w:val="105"/>
          <w:sz w:val="16"/>
        </w:rPr>
        <w:t>41-44.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7239000</wp:posOffset>
                </wp:positionH>
                <wp:positionV relativeFrom="paragraph">
                  <wp:posOffset>-209290</wp:posOffset>
                </wp:positionV>
                <wp:extent cx="533400" cy="3048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16.479588pt;width:42pt;height:24pt;mso-position-horizontal-relative:page;mso-position-vertical-relative:paragraph;z-index:15743488" type="#_x0000_t202" id="docshape244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34" w:id="71"/>
      <w:bookmarkEnd w:id="71"/>
      <w:r>
        <w:rPr/>
      </w:r>
      <w:r>
        <w:rPr>
          <w:color w:val="231F20"/>
          <w:w w:val="105"/>
          <w:sz w:val="16"/>
        </w:rPr>
        <w:t>Gupta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RK,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Rost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BE,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Relyveld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properties of aluminum and calcium compounds. </w:t>
      </w:r>
      <w:r>
        <w:rPr>
          <w:i/>
          <w:color w:val="231F20"/>
          <w:w w:val="105"/>
          <w:sz w:val="16"/>
        </w:rPr>
        <w:t>Pharm</w:t>
      </w:r>
      <w:r>
        <w:rPr>
          <w:i/>
          <w:color w:val="231F20"/>
          <w:w w:val="105"/>
          <w:sz w:val="16"/>
        </w:rPr>
        <w:t> Biotechnol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1995;6:229-248.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5" w:id="72"/>
      <w:bookmarkEnd w:id="72"/>
      <w:r>
        <w:rPr/>
      </w:r>
      <w:r>
        <w:rPr>
          <w:color w:val="231F20"/>
          <w:spacing w:val="-2"/>
          <w:w w:val="110"/>
          <w:sz w:val="16"/>
        </w:rPr>
        <w:t>Marrack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McKee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AS,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Munks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MW.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Towards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understanding </w:t>
      </w:r>
      <w:r>
        <w:rPr>
          <w:color w:val="231F20"/>
          <w:w w:val="110"/>
          <w:sz w:val="16"/>
        </w:rPr>
        <w:t>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adjuvant</w:t>
      </w:r>
      <w:r>
        <w:rPr>
          <w:color w:val="231F20"/>
          <w:w w:val="110"/>
          <w:sz w:val="16"/>
        </w:rPr>
        <w:t> action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aluminium.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</w:t>
      </w:r>
      <w:r>
        <w:rPr>
          <w:i/>
          <w:color w:val="231F20"/>
          <w:w w:val="110"/>
          <w:sz w:val="16"/>
        </w:rPr>
        <w:t> Rev</w:t>
      </w:r>
      <w:r>
        <w:rPr>
          <w:i/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Immunol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2009;9:287-293.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6" w:id="73"/>
      <w:bookmarkEnd w:id="73"/>
      <w:r>
        <w:rPr/>
      </w:r>
      <w:r>
        <w:rPr>
          <w:color w:val="231F20"/>
          <w:w w:val="110"/>
          <w:sz w:val="16"/>
        </w:rPr>
        <w:t>Morefield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GL,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Sokolovska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Jiang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Role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aluminum- </w:t>
      </w:r>
      <w:r>
        <w:rPr>
          <w:color w:val="231F20"/>
          <w:sz w:val="16"/>
        </w:rPr>
        <w:t>containing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adjuvants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antigen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internalization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dendritic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cells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in vitro.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2005;23:1588-1595.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7" w:id="74"/>
      <w:bookmarkEnd w:id="74"/>
      <w:r>
        <w:rPr/>
      </w:r>
      <w:r>
        <w:rPr>
          <w:color w:val="231F20"/>
          <w:w w:val="110"/>
          <w:sz w:val="16"/>
        </w:rPr>
        <w:t>Eisenbarth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SC,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Colegio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OR,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O’Connor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W,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Crucial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role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for 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Nalp3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inflammasome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immunostimulatory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properties of aluminium adjuvants. </w:t>
      </w:r>
      <w:r>
        <w:rPr>
          <w:i/>
          <w:color w:val="231F20"/>
          <w:w w:val="110"/>
          <w:sz w:val="16"/>
        </w:rPr>
        <w:t>Nature</w:t>
      </w:r>
      <w:r>
        <w:rPr>
          <w:color w:val="231F20"/>
          <w:w w:val="110"/>
          <w:sz w:val="16"/>
        </w:rPr>
        <w:t>. 2008;453:1122-1126.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sz w:val="16"/>
        </w:rPr>
        <w:t>Kool M, Petrilli V, De Smedt T, et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al. Cutting edge: alum </w:t>
      </w:r>
      <w:r>
        <w:rPr>
          <w:color w:val="231F20"/>
          <w:sz w:val="16"/>
        </w:rPr>
        <w:t>adjuvant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stimulates inflammatory dendritic cells through activation of 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NALP3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inflammasome.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2008;181:3755-3759.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w w:val="110"/>
          <w:sz w:val="16"/>
        </w:rPr>
        <w:t>Hogenesch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Mechanism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immunopotentiation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safety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 aluminum adjuvants. </w:t>
      </w:r>
      <w:r>
        <w:rPr>
          <w:i/>
          <w:color w:val="231F20"/>
          <w:w w:val="110"/>
          <w:sz w:val="16"/>
        </w:rPr>
        <w:t>Front Immunol</w:t>
      </w:r>
      <w:r>
        <w:rPr>
          <w:color w:val="231F20"/>
          <w:w w:val="110"/>
          <w:sz w:val="16"/>
        </w:rPr>
        <w:t>. 2012;3:406.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8" w:id="75"/>
      <w:bookmarkEnd w:id="75"/>
      <w:r>
        <w:rPr/>
      </w:r>
      <w:r>
        <w:rPr>
          <w:color w:val="231F20"/>
          <w:w w:val="105"/>
          <w:sz w:val="16"/>
        </w:rPr>
        <w:t>Flach</w:t>
      </w:r>
      <w:r>
        <w:rPr>
          <w:color w:val="231F20"/>
          <w:w w:val="105"/>
          <w:sz w:val="16"/>
        </w:rPr>
        <w:t> TL,</w:t>
      </w:r>
      <w:r>
        <w:rPr>
          <w:color w:val="231F20"/>
          <w:w w:val="105"/>
          <w:sz w:val="16"/>
        </w:rPr>
        <w:t> Ng</w:t>
      </w:r>
      <w:r>
        <w:rPr>
          <w:color w:val="231F20"/>
          <w:w w:val="105"/>
          <w:sz w:val="16"/>
        </w:rPr>
        <w:t> G,</w:t>
      </w:r>
      <w:r>
        <w:rPr>
          <w:color w:val="231F20"/>
          <w:w w:val="105"/>
          <w:sz w:val="16"/>
        </w:rPr>
        <w:t> Hari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Alum</w:t>
      </w:r>
      <w:r>
        <w:rPr>
          <w:color w:val="231F20"/>
          <w:w w:val="105"/>
          <w:sz w:val="16"/>
        </w:rPr>
        <w:t> interaction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dendritic cell membrane lipids is essential for its adjuvanticity. </w:t>
      </w:r>
      <w:r>
        <w:rPr>
          <w:i/>
          <w:color w:val="231F20"/>
          <w:w w:val="105"/>
          <w:sz w:val="16"/>
        </w:rPr>
        <w:t>Nat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2011;17:479-487.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9" w:id="76"/>
      <w:bookmarkEnd w:id="76"/>
      <w:r>
        <w:rPr/>
      </w:r>
      <w:r>
        <w:rPr>
          <w:color w:val="231F20"/>
          <w:w w:val="105"/>
          <w:sz w:val="16"/>
        </w:rPr>
        <w:t>Gherardi RK, Coquet M, Cherin P, et al. Macrophagic </w:t>
      </w:r>
      <w:r>
        <w:rPr>
          <w:color w:val="231F20"/>
          <w:w w:val="105"/>
          <w:sz w:val="16"/>
        </w:rPr>
        <w:t>myofasci- itis</w:t>
      </w:r>
      <w:r>
        <w:rPr>
          <w:color w:val="231F20"/>
          <w:w w:val="105"/>
          <w:sz w:val="16"/>
        </w:rPr>
        <w:t> lesions</w:t>
      </w:r>
      <w:r>
        <w:rPr>
          <w:color w:val="231F20"/>
          <w:w w:val="105"/>
          <w:sz w:val="16"/>
        </w:rPr>
        <w:t> assess</w:t>
      </w:r>
      <w:r>
        <w:rPr>
          <w:color w:val="231F20"/>
          <w:w w:val="105"/>
          <w:sz w:val="16"/>
        </w:rPr>
        <w:t> long-term</w:t>
      </w:r>
      <w:r>
        <w:rPr>
          <w:color w:val="231F20"/>
          <w:w w:val="105"/>
          <w:sz w:val="16"/>
        </w:rPr>
        <w:t> persistence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vaccine-derived aluminium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hydroxide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muscle.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Brain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2001;124(Pt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9):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1821-1831.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40" w:id="77"/>
      <w:bookmarkEnd w:id="77"/>
      <w:r>
        <w:rPr/>
      </w:r>
      <w:r>
        <w:rPr>
          <w:color w:val="231F20"/>
          <w:w w:val="105"/>
          <w:sz w:val="16"/>
        </w:rPr>
        <w:t>Brenner A. Macrophagic myofasciitis: a summary of Dr. </w:t>
      </w:r>
      <w:r>
        <w:rPr>
          <w:color w:val="231F20"/>
          <w:w w:val="105"/>
          <w:sz w:val="16"/>
        </w:rPr>
        <w:t>Gherar- di’s presentations.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2002;20(suppl 3):S5-S6.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41" w:id="78"/>
      <w:bookmarkEnd w:id="78"/>
      <w:r>
        <w:rPr/>
      </w:r>
      <w:r>
        <w:rPr>
          <w:color w:val="231F20"/>
          <w:spacing w:val="-2"/>
          <w:w w:val="105"/>
          <w:sz w:val="16"/>
        </w:rPr>
        <w:t>WHO Vaccine Safety Advisory Committee. Macrophagic </w:t>
      </w:r>
      <w:r>
        <w:rPr>
          <w:color w:val="231F20"/>
          <w:spacing w:val="-2"/>
          <w:w w:val="105"/>
          <w:sz w:val="16"/>
        </w:rPr>
        <w:t>myofas-</w:t>
      </w:r>
      <w:r>
        <w:rPr>
          <w:color w:val="231F20"/>
          <w:w w:val="105"/>
          <w:sz w:val="16"/>
        </w:rPr>
        <w:t> ciitis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aluminum-containing</w:t>
      </w:r>
      <w:r>
        <w:rPr>
          <w:color w:val="231F20"/>
          <w:w w:val="105"/>
          <w:sz w:val="16"/>
        </w:rPr>
        <w:t> vaccines.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Wkly</w:t>
      </w:r>
      <w:r>
        <w:rPr>
          <w:i/>
          <w:color w:val="231F20"/>
          <w:w w:val="105"/>
          <w:sz w:val="16"/>
        </w:rPr>
        <w:t> Epidemiol</w:t>
      </w:r>
      <w:r>
        <w:rPr>
          <w:i/>
          <w:color w:val="231F20"/>
          <w:w w:val="105"/>
          <w:sz w:val="16"/>
        </w:rPr>
        <w:t> Rec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1999;74:338-340.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42" w:id="79"/>
      <w:bookmarkEnd w:id="79"/>
      <w:r>
        <w:rPr/>
      </w:r>
      <w:r>
        <w:rPr>
          <w:color w:val="231F20"/>
          <w:w w:val="105"/>
          <w:sz w:val="16"/>
        </w:rPr>
        <w:t>Baylor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NW,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Egan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Richman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Aluminum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salts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vaccines: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US perspective.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2002;20(suppl 3):S18-S23.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43" w:id="80"/>
      <w:bookmarkEnd w:id="80"/>
      <w:r>
        <w:rPr/>
      </w:r>
      <w:r>
        <w:rPr>
          <w:color w:val="231F20"/>
          <w:w w:val="110"/>
          <w:sz w:val="16"/>
        </w:rPr>
        <w:t>Crépeaux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Heidi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David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M-O,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Assessment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neu- rotoxic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effects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aluminum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hydroxide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adjuvant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injec- tions in mice [abstract]. </w:t>
      </w:r>
      <w:r>
        <w:rPr>
          <w:i/>
          <w:color w:val="231F20"/>
          <w:w w:val="110"/>
          <w:sz w:val="16"/>
        </w:rPr>
        <w:t>Toxicol Lett</w:t>
      </w:r>
      <w:r>
        <w:rPr>
          <w:color w:val="231F20"/>
          <w:w w:val="110"/>
          <w:sz w:val="16"/>
        </w:rPr>
        <w:t>. 2014;229(suppl):S189.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44" w:id="81"/>
      <w:bookmarkEnd w:id="81"/>
      <w:r>
        <w:rPr/>
      </w:r>
      <w:r>
        <w:rPr>
          <w:color w:val="231F20"/>
          <w:sz w:val="16"/>
        </w:rPr>
        <w:t>Salk JE, Bailey ML, Laurent AM. The use of adjuvants in </w:t>
      </w:r>
      <w:r>
        <w:rPr>
          <w:color w:val="231F20"/>
          <w:sz w:val="16"/>
        </w:rPr>
        <w:t>studies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on influenza immunization, II: increased antibody formation 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subjects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inoculated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in-oil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emulsion.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Hyg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1952;55:439-456.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sz w:val="16"/>
        </w:rPr>
        <w:t>Salk JE, Laurent AM, Bailey ML. Direction of research on </w:t>
      </w:r>
      <w:r>
        <w:rPr>
          <w:color w:val="231F20"/>
          <w:sz w:val="16"/>
        </w:rPr>
        <w:t>vaccina-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influenza: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studies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immunologic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adjuvants.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 J Public Health Nations Health</w:t>
      </w:r>
      <w:r>
        <w:rPr>
          <w:color w:val="231F20"/>
          <w:sz w:val="16"/>
        </w:rPr>
        <w:t>. 1951;41:669-677.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45" w:id="82"/>
      <w:bookmarkEnd w:id="82"/>
      <w:r>
        <w:rPr/>
      </w:r>
      <w:r>
        <w:rPr>
          <w:color w:val="231F20"/>
          <w:w w:val="105"/>
          <w:sz w:val="16"/>
        </w:rPr>
        <w:t>Beebe GW, Simon AH, Vivona S. Follow-up study on army per- sonnel</w:t>
      </w:r>
      <w:r>
        <w:rPr>
          <w:color w:val="231F20"/>
          <w:w w:val="105"/>
          <w:sz w:val="16"/>
        </w:rPr>
        <w:t> who</w:t>
      </w:r>
      <w:r>
        <w:rPr>
          <w:color w:val="231F20"/>
          <w:w w:val="105"/>
          <w:sz w:val="16"/>
        </w:rPr>
        <w:t> received</w:t>
      </w:r>
      <w:r>
        <w:rPr>
          <w:color w:val="231F20"/>
          <w:w w:val="105"/>
          <w:sz w:val="16"/>
        </w:rPr>
        <w:t> adjuvant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1951– 1953. </w:t>
      </w:r>
      <w:r>
        <w:rPr>
          <w:i/>
          <w:color w:val="231F20"/>
          <w:w w:val="105"/>
          <w:sz w:val="16"/>
        </w:rPr>
        <w:t>Am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Med Sci</w:t>
      </w:r>
      <w:r>
        <w:rPr>
          <w:color w:val="231F20"/>
          <w:w w:val="105"/>
          <w:sz w:val="16"/>
        </w:rPr>
        <w:t>. 1964;247:385-406.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8" w:hanging="300"/>
        <w:jc w:val="both"/>
        <w:rPr>
          <w:sz w:val="16"/>
        </w:rPr>
      </w:pPr>
      <w:bookmarkStart w:name="_bookmark46" w:id="83"/>
      <w:bookmarkEnd w:id="83"/>
      <w:r>
        <w:rPr/>
      </w:r>
      <w:r>
        <w:rPr>
          <w:color w:val="231F20"/>
          <w:w w:val="105"/>
          <w:sz w:val="16"/>
        </w:rPr>
        <w:t>Page</w:t>
      </w:r>
      <w:r>
        <w:rPr>
          <w:color w:val="231F20"/>
          <w:w w:val="105"/>
          <w:sz w:val="16"/>
        </w:rPr>
        <w:t> WF,</w:t>
      </w:r>
      <w:r>
        <w:rPr>
          <w:color w:val="231F20"/>
          <w:w w:val="105"/>
          <w:sz w:val="16"/>
        </w:rPr>
        <w:t> Norman</w:t>
      </w:r>
      <w:r>
        <w:rPr>
          <w:color w:val="231F20"/>
          <w:w w:val="105"/>
          <w:sz w:val="16"/>
        </w:rPr>
        <w:t> JE,</w:t>
      </w:r>
      <w:r>
        <w:rPr>
          <w:color w:val="231F20"/>
          <w:w w:val="105"/>
          <w:sz w:val="16"/>
        </w:rPr>
        <w:t> Benenson</w:t>
      </w:r>
      <w:r>
        <w:rPr>
          <w:color w:val="231F20"/>
          <w:w w:val="105"/>
          <w:sz w:val="16"/>
        </w:rPr>
        <w:t> AS.</w:t>
      </w:r>
      <w:r>
        <w:rPr>
          <w:color w:val="231F20"/>
          <w:w w:val="105"/>
          <w:sz w:val="16"/>
        </w:rPr>
        <w:t> Long-term</w:t>
      </w:r>
      <w:r>
        <w:rPr>
          <w:color w:val="231F20"/>
          <w:w w:val="105"/>
          <w:sz w:val="16"/>
        </w:rPr>
        <w:t> follow</w:t>
      </w:r>
      <w:r>
        <w:rPr>
          <w:color w:val="231F20"/>
          <w:w w:val="105"/>
          <w:sz w:val="16"/>
        </w:rPr>
        <w:t> up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Army recruits immunized with Freund’s incomplete adjuvanted vaccine. </w:t>
      </w:r>
      <w:r>
        <w:rPr>
          <w:i/>
          <w:color w:val="231F20"/>
          <w:w w:val="105"/>
          <w:sz w:val="16"/>
        </w:rPr>
        <w:t>Vaccine Res</w:t>
      </w:r>
      <w:r>
        <w:rPr>
          <w:color w:val="231F20"/>
          <w:w w:val="105"/>
          <w:sz w:val="16"/>
        </w:rPr>
        <w:t>. 1993;2:141-149.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47" w:id="84"/>
      <w:bookmarkEnd w:id="84"/>
      <w:r>
        <w:rPr/>
      </w:r>
      <w:r>
        <w:rPr>
          <w:color w:val="231F20"/>
          <w:w w:val="105"/>
          <w:sz w:val="16"/>
        </w:rPr>
        <w:t>Murray R, Cohen P, Hardegree MC. Mineral oil adjuvants: </w:t>
      </w:r>
      <w:r>
        <w:rPr>
          <w:color w:val="231F20"/>
          <w:w w:val="105"/>
          <w:sz w:val="16"/>
        </w:rPr>
        <w:t>bio- logical and chemical studies. </w:t>
      </w:r>
      <w:r>
        <w:rPr>
          <w:i/>
          <w:color w:val="231F20"/>
          <w:w w:val="105"/>
          <w:sz w:val="16"/>
        </w:rPr>
        <w:t>Ann Allergy</w:t>
      </w:r>
      <w:r>
        <w:rPr>
          <w:color w:val="231F20"/>
          <w:w w:val="105"/>
          <w:sz w:val="16"/>
        </w:rPr>
        <w:t>. 1972;30:146-151.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48" w:id="85"/>
      <w:bookmarkEnd w:id="85"/>
      <w:r>
        <w:rPr/>
      </w:r>
      <w:r>
        <w:rPr>
          <w:color w:val="231F20"/>
          <w:w w:val="105"/>
          <w:sz w:val="16"/>
        </w:rPr>
        <w:t>Toledo</w:t>
      </w:r>
      <w:r>
        <w:rPr>
          <w:color w:val="231F20"/>
          <w:w w:val="105"/>
          <w:sz w:val="16"/>
        </w:rPr>
        <w:t> H,</w:t>
      </w:r>
      <w:r>
        <w:rPr>
          <w:color w:val="231F20"/>
          <w:w w:val="105"/>
          <w:sz w:val="16"/>
        </w:rPr>
        <w:t> Baly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Castro</w:t>
      </w:r>
      <w:r>
        <w:rPr>
          <w:color w:val="231F20"/>
          <w:w w:val="105"/>
          <w:sz w:val="16"/>
        </w:rPr>
        <w:t> O,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phase</w:t>
      </w:r>
      <w:r>
        <w:rPr>
          <w:color w:val="231F20"/>
          <w:w w:val="105"/>
          <w:sz w:val="16"/>
        </w:rPr>
        <w:t> I</w:t>
      </w:r>
      <w:r>
        <w:rPr>
          <w:color w:val="231F20"/>
          <w:w w:val="105"/>
          <w:sz w:val="16"/>
        </w:rPr>
        <w:t> clinical</w:t>
      </w:r>
      <w:r>
        <w:rPr>
          <w:color w:val="231F20"/>
          <w:w w:val="105"/>
          <w:sz w:val="16"/>
        </w:rPr>
        <w:t> trial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 multi-epitope polypeptide TAB9 combined with Montanide ISA 720 adjuvant in non-HIV-1 infected human volunteers.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2001;19:4328-4336.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49" w:id="86"/>
      <w:bookmarkEnd w:id="86"/>
      <w:r>
        <w:rPr/>
      </w:r>
      <w:r>
        <w:rPr>
          <w:color w:val="231F20"/>
          <w:w w:val="105"/>
          <w:sz w:val="16"/>
        </w:rPr>
        <w:t>Saul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Lawrence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Allworth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phase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1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vaccine clinical trial of the Plasmodium falciparum malaria vaccine can- didate apical membrane antigen 1 in Montanide ISA720 adju- vant.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2005;23:3076-3083.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50" w:id="87"/>
      <w:bookmarkEnd w:id="87"/>
      <w:r>
        <w:rPr/>
      </w:r>
      <w:r>
        <w:rPr>
          <w:color w:val="231F20"/>
          <w:w w:val="105"/>
          <w:sz w:val="16"/>
        </w:rPr>
        <w:t>Patel</w:t>
      </w:r>
      <w:r>
        <w:rPr>
          <w:color w:val="231F20"/>
          <w:w w:val="105"/>
          <w:sz w:val="16"/>
        </w:rPr>
        <w:t> NV.</w:t>
      </w:r>
      <w:r>
        <w:rPr>
          <w:color w:val="231F20"/>
          <w:w w:val="105"/>
          <w:sz w:val="16"/>
        </w:rPr>
        <w:t> Cuba</w:t>
      </w:r>
      <w:r>
        <w:rPr>
          <w:color w:val="231F20"/>
          <w:w w:val="105"/>
          <w:sz w:val="16"/>
        </w:rPr>
        <w:t> Has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Lung</w:t>
      </w:r>
      <w:r>
        <w:rPr>
          <w:color w:val="231F20"/>
          <w:w w:val="105"/>
          <w:sz w:val="16"/>
        </w:rPr>
        <w:t> Cancer</w:t>
      </w:r>
      <w:r>
        <w:rPr>
          <w:color w:val="231F20"/>
          <w:w w:val="105"/>
          <w:sz w:val="16"/>
        </w:rPr>
        <w:t> Vaccine—And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America Wants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It.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Wired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May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11,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2015;</w:t>
      </w:r>
      <w:r>
        <w:rPr>
          <w:rFonts w:ascii="Microsoft Sans Serif" w:hAnsi="Microsoft Sans Serif"/>
          <w:color w:val="231F20"/>
          <w:w w:val="105"/>
          <w:sz w:val="16"/>
        </w:rPr>
        <w:t>&lt;</w:t>
      </w:r>
      <w:hyperlink r:id="rId31">
        <w:r>
          <w:rPr>
            <w:color w:val="0080AC"/>
            <w:w w:val="105"/>
            <w:sz w:val="16"/>
          </w:rPr>
          <w:t>http://www.wired.com/2015/05/</w:t>
        </w:r>
      </w:hyperlink>
      <w:r>
        <w:rPr>
          <w:color w:val="0080AC"/>
          <w:w w:val="105"/>
          <w:sz w:val="16"/>
        </w:rPr>
        <w:t> </w:t>
      </w:r>
      <w:hyperlink r:id="rId31">
        <w:r>
          <w:rPr>
            <w:color w:val="0080AC"/>
            <w:spacing w:val="-2"/>
            <w:w w:val="105"/>
            <w:sz w:val="16"/>
          </w:rPr>
          <w:t>cimavax-roswell-park-cancer-institute/</w:t>
        </w:r>
      </w:hyperlink>
      <w:r>
        <w:rPr>
          <w:rFonts w:ascii="Microsoft Sans Serif" w:hAns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8" w:hanging="300"/>
        <w:jc w:val="both"/>
        <w:rPr>
          <w:sz w:val="16"/>
        </w:rPr>
      </w:pPr>
      <w:bookmarkStart w:name="_bookmark51" w:id="88"/>
      <w:bookmarkEnd w:id="88"/>
      <w:r>
        <w:rPr/>
      </w:r>
      <w:r>
        <w:rPr>
          <w:color w:val="231F20"/>
          <w:sz w:val="16"/>
        </w:rPr>
        <w:t>Allison AC, Byars NE. An adjuvant formulation that </w:t>
      </w:r>
      <w:r>
        <w:rPr>
          <w:color w:val="231F20"/>
          <w:sz w:val="16"/>
        </w:rPr>
        <w:t>selectively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elicits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formation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protective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isotypes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cell-mediated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immunity.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Methods</w:t>
      </w:r>
      <w:r>
        <w:rPr>
          <w:color w:val="231F20"/>
          <w:sz w:val="16"/>
        </w:rPr>
        <w:t>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1986;95: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157-168.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52" w:id="89"/>
      <w:bookmarkEnd w:id="89"/>
      <w:r>
        <w:rPr/>
      </w:r>
      <w:r>
        <w:rPr>
          <w:color w:val="231F20"/>
          <w:sz w:val="16"/>
        </w:rPr>
        <w:t>Fox CB, Anderson RC, Dutill TS, et al. Monitoring the effects </w:t>
      </w:r>
      <w:r>
        <w:rPr>
          <w:color w:val="231F20"/>
          <w:sz w:val="16"/>
        </w:rPr>
        <w:t>of</w:t>
      </w:r>
      <w:r>
        <w:rPr>
          <w:color w:val="231F20"/>
          <w:w w:val="110"/>
          <w:sz w:val="16"/>
        </w:rPr>
        <w:t> component</w:t>
      </w:r>
      <w:r>
        <w:rPr>
          <w:color w:val="231F20"/>
          <w:w w:val="110"/>
          <w:sz w:val="16"/>
        </w:rPr>
        <w:t> structure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source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formulation</w:t>
      </w:r>
      <w:r>
        <w:rPr>
          <w:color w:val="231F20"/>
          <w:w w:val="110"/>
          <w:sz w:val="16"/>
        </w:rPr>
        <w:t> stability</w:t>
      </w:r>
      <w:r>
        <w:rPr>
          <w:color w:val="231F20"/>
          <w:w w:val="110"/>
          <w:sz w:val="16"/>
        </w:rPr>
        <w:t> and </w:t>
      </w:r>
      <w:r>
        <w:rPr>
          <w:color w:val="231F20"/>
          <w:sz w:val="16"/>
        </w:rPr>
        <w:t>adjuvant activity of oil-in-water emulsions. </w:t>
      </w:r>
      <w:r>
        <w:rPr>
          <w:i/>
          <w:color w:val="231F20"/>
          <w:sz w:val="16"/>
        </w:rPr>
        <w:t>Colloids Surf B Bioin-</w:t>
      </w:r>
      <w:r>
        <w:rPr>
          <w:i/>
          <w:color w:val="231F20"/>
          <w:w w:val="110"/>
          <w:sz w:val="16"/>
        </w:rPr>
        <w:t> terfaces</w:t>
      </w:r>
      <w:r>
        <w:rPr>
          <w:color w:val="231F20"/>
          <w:w w:val="110"/>
          <w:sz w:val="16"/>
        </w:rPr>
        <w:t>. 2008;65:98-105.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53" w:id="90"/>
      <w:bookmarkEnd w:id="90"/>
      <w:r>
        <w:rPr/>
      </w:r>
      <w:r>
        <w:rPr>
          <w:color w:val="231F20"/>
          <w:spacing w:val="-2"/>
          <w:w w:val="110"/>
          <w:sz w:val="16"/>
        </w:rPr>
        <w:t>Minutello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Senatore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Cecchinelli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Safety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immu- </w:t>
      </w:r>
      <w:r>
        <w:rPr>
          <w:color w:val="231F20"/>
          <w:w w:val="110"/>
          <w:sz w:val="16"/>
        </w:rPr>
        <w:t>nogenicity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inactivated</w:t>
      </w:r>
      <w:r>
        <w:rPr>
          <w:color w:val="231F20"/>
          <w:w w:val="110"/>
          <w:sz w:val="16"/>
        </w:rPr>
        <w:t> subunit</w:t>
      </w:r>
      <w:r>
        <w:rPr>
          <w:color w:val="231F20"/>
          <w:w w:val="110"/>
          <w:sz w:val="16"/>
        </w:rPr>
        <w:t> influenza</w:t>
      </w:r>
      <w:r>
        <w:rPr>
          <w:color w:val="231F20"/>
          <w:w w:val="110"/>
          <w:sz w:val="16"/>
        </w:rPr>
        <w:t> virus</w:t>
      </w:r>
      <w:r>
        <w:rPr>
          <w:color w:val="231F20"/>
          <w:w w:val="110"/>
          <w:sz w:val="16"/>
        </w:rPr>
        <w:t> vaccine combined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MF59</w:t>
      </w:r>
      <w:r>
        <w:rPr>
          <w:color w:val="231F20"/>
          <w:w w:val="110"/>
          <w:sz w:val="16"/>
        </w:rPr>
        <w:t> adjuvant</w:t>
      </w:r>
      <w:r>
        <w:rPr>
          <w:color w:val="231F20"/>
          <w:w w:val="110"/>
          <w:sz w:val="16"/>
        </w:rPr>
        <w:t> emulsion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elderly</w:t>
      </w:r>
      <w:r>
        <w:rPr>
          <w:color w:val="231F20"/>
          <w:w w:val="110"/>
          <w:sz w:val="16"/>
        </w:rPr>
        <w:t> subjects, immunized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three</w:t>
      </w:r>
      <w:r>
        <w:rPr>
          <w:color w:val="231F20"/>
          <w:w w:val="110"/>
          <w:sz w:val="16"/>
        </w:rPr>
        <w:t> consecutive</w:t>
      </w:r>
      <w:r>
        <w:rPr>
          <w:color w:val="231F20"/>
          <w:w w:val="110"/>
          <w:sz w:val="16"/>
        </w:rPr>
        <w:t> influenza</w:t>
      </w:r>
      <w:r>
        <w:rPr>
          <w:color w:val="231F20"/>
          <w:w w:val="110"/>
          <w:sz w:val="16"/>
        </w:rPr>
        <w:t> seasons.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1999;17:99-104.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headerReference w:type="default" r:id="rId29"/>
          <w:headerReference w:type="even" r:id="rId30"/>
          <w:pgSz w:w="12240" w:h="15660"/>
          <w:pgMar w:header="561" w:footer="0" w:top="800" w:bottom="280" w:left="720" w:right="0"/>
          <w:pgNumType w:start="1"/>
          <w:cols w:num="2" w:equalWidth="0">
            <w:col w:w="5281" w:space="40"/>
            <w:col w:w="6199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5" w:footer="0" w:top="800" w:bottom="280" w:left="720" w:right="0"/>
        </w:sectPr>
      </w:pP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96" w:after="0"/>
        <w:ind w:left="740" w:right="0" w:hanging="30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4000" id="docshape245" filled="true" fillcolor="#3763af" stroked="false">
                <v:fill type="solid"/>
                <w10:wrap type="none"/>
              </v:rect>
            </w:pict>
          </mc:Fallback>
        </mc:AlternateContent>
      </w:r>
      <w:bookmarkStart w:name="_bookmark54" w:id="91"/>
      <w:bookmarkEnd w:id="91"/>
      <w:r>
        <w:rPr/>
      </w:r>
      <w:r>
        <w:rPr>
          <w:color w:val="231F20"/>
          <w:sz w:val="16"/>
        </w:rPr>
        <w:t>Treanor JJ, Campbell JD, Zangwill KM, et al. Safety and </w:t>
      </w:r>
      <w:r>
        <w:rPr>
          <w:color w:val="231F20"/>
          <w:sz w:val="16"/>
        </w:rPr>
        <w:t>immu-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nogenicity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inactivated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subvirion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(H5N1)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vaccine.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 2006;354:1343-1351.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5" w:id="92"/>
      <w:bookmarkEnd w:id="92"/>
      <w:r>
        <w:rPr/>
      </w:r>
      <w:r>
        <w:rPr>
          <w:color w:val="231F20"/>
          <w:sz w:val="16"/>
        </w:rPr>
        <w:t>Nicholson KG, Colegate AE, Podda A, et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al. Safety and </w:t>
      </w:r>
      <w:r>
        <w:rPr>
          <w:color w:val="231F20"/>
          <w:sz w:val="16"/>
        </w:rPr>
        <w:t>antigenic-</w:t>
      </w:r>
      <w:r>
        <w:rPr>
          <w:color w:val="231F20"/>
          <w:w w:val="110"/>
          <w:sz w:val="16"/>
        </w:rPr>
        <w:t> ity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non-adjuvanted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MF59-adjuvanted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influenza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A/Duck/ Singapore/97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(H5N3)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vaccine: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randomised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trial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two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poten- tial</w:t>
      </w:r>
      <w:r>
        <w:rPr>
          <w:color w:val="231F20"/>
          <w:w w:val="110"/>
          <w:sz w:val="16"/>
        </w:rPr>
        <w:t> vaccines</w:t>
      </w:r>
      <w:r>
        <w:rPr>
          <w:color w:val="231F20"/>
          <w:w w:val="110"/>
          <w:sz w:val="16"/>
        </w:rPr>
        <w:t> against</w:t>
      </w:r>
      <w:r>
        <w:rPr>
          <w:color w:val="231F20"/>
          <w:w w:val="110"/>
          <w:sz w:val="16"/>
        </w:rPr>
        <w:t> H5N1</w:t>
      </w:r>
      <w:r>
        <w:rPr>
          <w:color w:val="231F20"/>
          <w:w w:val="110"/>
          <w:sz w:val="16"/>
        </w:rPr>
        <w:t> influenza.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2001;357:</w:t>
      </w:r>
      <w:r>
        <w:rPr>
          <w:color w:val="231F20"/>
          <w:spacing w:val="8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1937-1943.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6" w:id="93"/>
      <w:bookmarkEnd w:id="93"/>
      <w:r>
        <w:rPr/>
      </w:r>
      <w:r>
        <w:rPr>
          <w:color w:val="231F20"/>
          <w:sz w:val="16"/>
        </w:rPr>
        <w:t>Stoute JA, Slaoui M, Heppner DG, et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al. A preliminary </w:t>
      </w:r>
      <w:r>
        <w:rPr>
          <w:color w:val="231F20"/>
          <w:sz w:val="16"/>
        </w:rPr>
        <w:t>evaluation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a recombinant circumsporozoite protein vaccine against Plas-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modium falciparum malaria. RTS,S Malaria Vaccine Evaluation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Group.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 1997;336:86-91.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7" w:id="94"/>
      <w:bookmarkEnd w:id="94"/>
      <w:r>
        <w:rPr/>
      </w:r>
      <w:r>
        <w:rPr>
          <w:color w:val="231F20"/>
          <w:spacing w:val="-2"/>
          <w:w w:val="105"/>
          <w:sz w:val="16"/>
        </w:rPr>
        <w:t>Atmar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RL,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Keitel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WA,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Patel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SM,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et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al.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Safety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immunogenicity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nonadjuvanted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MF59-adjuvanted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A/H9N2 vaccine preparations.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2006;43:1135-1142.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8" w:id="95"/>
      <w:bookmarkEnd w:id="95"/>
      <w:r>
        <w:rPr/>
      </w:r>
      <w:r>
        <w:rPr>
          <w:color w:val="231F20"/>
          <w:w w:val="105"/>
          <w:sz w:val="16"/>
        </w:rPr>
        <w:t>Fox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Lin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Sivananthan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SJ,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Effects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emulsifier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concen- tration,</w:t>
      </w:r>
      <w:r>
        <w:rPr>
          <w:color w:val="231F20"/>
          <w:w w:val="105"/>
          <w:sz w:val="16"/>
        </w:rPr>
        <w:t> composition,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order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addition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squalene- phosphatidylcholine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oil-in-water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emulsions.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Pharm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Dev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Technol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2011;16:511-519.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35" w:lineRule="auto" w:before="0" w:after="0"/>
        <w:ind w:left="739" w:right="0" w:hanging="300"/>
        <w:jc w:val="both"/>
        <w:rPr>
          <w:sz w:val="16"/>
        </w:rPr>
      </w:pPr>
      <w:bookmarkStart w:name="_bookmark59" w:id="96"/>
      <w:bookmarkEnd w:id="96"/>
      <w:r>
        <w:rPr/>
      </w:r>
      <w:r>
        <w:rPr>
          <w:color w:val="231F20"/>
          <w:w w:val="105"/>
          <w:sz w:val="16"/>
        </w:rPr>
        <w:t>Llanos-Cuentas A, Calderon W, Cruz M, et al. A clinical trial </w:t>
      </w:r>
      <w:r>
        <w:rPr>
          <w:color w:val="231F20"/>
          <w:w w:val="105"/>
          <w:sz w:val="16"/>
        </w:rPr>
        <w:t>to evaluate the safety and immunogenicity of the LEISH-F1</w:t>
      </w:r>
      <w:r>
        <w:rPr>
          <w:rFonts w:ascii="Microsoft Sans Serif"/>
          <w:color w:val="231F20"/>
          <w:w w:val="105"/>
          <w:sz w:val="16"/>
        </w:rPr>
        <w:t>+</w:t>
      </w:r>
      <w:r>
        <w:rPr>
          <w:color w:val="231F20"/>
          <w:w w:val="105"/>
          <w:sz w:val="16"/>
        </w:rPr>
        <w:t>MPL- SE vaccine when used in combination with sodium stibogluco- nate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mucosal</w:t>
      </w:r>
      <w:r>
        <w:rPr>
          <w:color w:val="231F20"/>
          <w:w w:val="105"/>
          <w:sz w:val="16"/>
        </w:rPr>
        <w:t> leishmaniasis.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2010;28:7427-7435.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0" w:id="97"/>
      <w:bookmarkEnd w:id="97"/>
      <w:r>
        <w:rPr/>
      </w:r>
      <w:r>
        <w:rPr>
          <w:color w:val="231F20"/>
          <w:w w:val="105"/>
          <w:sz w:val="16"/>
        </w:rPr>
        <w:t>Tendler M, Almeida M, Simpson A. Development of the </w:t>
      </w:r>
      <w:r>
        <w:rPr>
          <w:color w:val="231F20"/>
          <w:w w:val="105"/>
          <w:sz w:val="16"/>
        </w:rPr>
        <w:t>Brazil- ian anti schistosomiasis vaccine based on the recombinant fatty </w:t>
      </w:r>
      <w:r>
        <w:rPr>
          <w:color w:val="231F20"/>
          <w:spacing w:val="-2"/>
          <w:w w:val="105"/>
          <w:sz w:val="16"/>
        </w:rPr>
        <w:t>acid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binding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protein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Sm14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plus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GLA-SE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adjuvant.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Front Immunol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2015;6:218.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1" w:id="98"/>
      <w:bookmarkEnd w:id="98"/>
      <w:r>
        <w:rPr/>
      </w:r>
      <w:r>
        <w:rPr>
          <w:color w:val="231F20"/>
          <w:w w:val="105"/>
          <w:sz w:val="16"/>
        </w:rPr>
        <w:t>Treanor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JJ,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Essink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Hull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Evaluation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safety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immu- nogenicity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recombinant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hemagglutinin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(H5/ Indonesia/05/2005)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formulated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without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stable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oil- in-water emulsion containing glucopyranosyl-lipid A (SE</w:t>
      </w:r>
      <w:r>
        <w:rPr>
          <w:rFonts w:ascii="Microsoft Sans Serif"/>
          <w:color w:val="231F20"/>
          <w:w w:val="105"/>
          <w:sz w:val="16"/>
        </w:rPr>
        <w:t>+</w:t>
      </w:r>
      <w:r>
        <w:rPr>
          <w:color w:val="231F20"/>
          <w:w w:val="105"/>
          <w:sz w:val="16"/>
        </w:rPr>
        <w:t>GLA) adjuvant.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2013;31:5760-5765.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2" w:id="99"/>
      <w:bookmarkEnd w:id="99"/>
      <w:r>
        <w:rPr/>
      </w:r>
      <w:r>
        <w:rPr>
          <w:color w:val="231F20"/>
          <w:w w:val="105"/>
          <w:sz w:val="16"/>
        </w:rPr>
        <w:t>Bodewes R, Kreijtz JH, van Amerongen G, et al. </w:t>
      </w:r>
      <w:r>
        <w:rPr>
          <w:color w:val="231F20"/>
          <w:sz w:val="16"/>
        </w:rPr>
        <w:t>A </w:t>
      </w:r>
      <w:r>
        <w:rPr>
          <w:color w:val="231F20"/>
          <w:w w:val="105"/>
          <w:sz w:val="16"/>
        </w:rPr>
        <w:t>single </w:t>
      </w:r>
      <w:r>
        <w:rPr>
          <w:color w:val="231F20"/>
          <w:w w:val="105"/>
          <w:sz w:val="16"/>
        </w:rPr>
        <w:t>immu- nization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CoVaccine</w:t>
      </w:r>
      <w:r>
        <w:rPr>
          <w:color w:val="231F20"/>
          <w:w w:val="105"/>
          <w:sz w:val="16"/>
        </w:rPr>
        <w:t> HT-adjuvanted</w:t>
      </w:r>
      <w:r>
        <w:rPr>
          <w:color w:val="231F20"/>
          <w:w w:val="105"/>
          <w:sz w:val="16"/>
        </w:rPr>
        <w:t> H5N1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virus vaccine</w:t>
      </w:r>
      <w:r>
        <w:rPr>
          <w:color w:val="231F20"/>
          <w:w w:val="105"/>
          <w:sz w:val="16"/>
        </w:rPr>
        <w:t> induces</w:t>
      </w:r>
      <w:r>
        <w:rPr>
          <w:color w:val="231F20"/>
          <w:w w:val="105"/>
          <w:sz w:val="16"/>
        </w:rPr>
        <w:t> protective</w:t>
      </w:r>
      <w:r>
        <w:rPr>
          <w:color w:val="231F20"/>
          <w:w w:val="105"/>
          <w:sz w:val="16"/>
        </w:rPr>
        <w:t> cellular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humoral</w:t>
      </w:r>
      <w:r>
        <w:rPr>
          <w:color w:val="231F20"/>
          <w:w w:val="105"/>
          <w:sz w:val="16"/>
        </w:rPr>
        <w:t> immune responses in ferrets.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Virol</w:t>
      </w:r>
      <w:r>
        <w:rPr>
          <w:color w:val="231F20"/>
          <w:w w:val="105"/>
          <w:sz w:val="16"/>
        </w:rPr>
        <w:t>. 2010;84:7943-7952.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3" w:id="100"/>
      <w:bookmarkEnd w:id="100"/>
      <w:r>
        <w:rPr/>
      </w:r>
      <w:r>
        <w:rPr>
          <w:color w:val="231F20"/>
          <w:sz w:val="16"/>
        </w:rPr>
        <w:t>Frey S, Poland G, Percell S, et al. Comparison of the safety, </w:t>
      </w:r>
      <w:r>
        <w:rPr>
          <w:color w:val="231F20"/>
          <w:sz w:val="16"/>
        </w:rPr>
        <w:t>toler-</w:t>
      </w:r>
      <w:r>
        <w:rPr>
          <w:color w:val="231F20"/>
          <w:w w:val="110"/>
          <w:sz w:val="16"/>
        </w:rPr>
        <w:t> ability,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immunogenicity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MF59-adjuvanted</w:t>
      </w:r>
      <w:r>
        <w:rPr>
          <w:color w:val="231F20"/>
          <w:w w:val="110"/>
          <w:sz w:val="16"/>
        </w:rPr>
        <w:t> influenza vaccine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non-adjuvanted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influenza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non-elderly adults.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2003;21:4234-4237.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4" w:id="101"/>
      <w:bookmarkEnd w:id="101"/>
      <w:r>
        <w:rPr/>
      </w:r>
      <w:r>
        <w:rPr>
          <w:color w:val="231F20"/>
          <w:w w:val="105"/>
          <w:sz w:val="16"/>
        </w:rPr>
        <w:t>Vesikari T, Pellegrini M, Karvonen A, et al. Enhanced </w:t>
      </w:r>
      <w:r>
        <w:rPr>
          <w:color w:val="231F20"/>
          <w:w w:val="105"/>
          <w:sz w:val="16"/>
        </w:rPr>
        <w:t>immuno- genicity of seasonal influenza vaccines in young children using MF59 adjuvant. </w:t>
      </w:r>
      <w:r>
        <w:rPr>
          <w:i/>
          <w:color w:val="231F20"/>
          <w:w w:val="105"/>
          <w:sz w:val="16"/>
        </w:rPr>
        <w:t>Pediatr Infect Dis J</w:t>
      </w:r>
      <w:r>
        <w:rPr>
          <w:color w:val="231F20"/>
          <w:w w:val="105"/>
          <w:sz w:val="16"/>
        </w:rPr>
        <w:t>. 2009;28:563-571.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5" w:id="102"/>
      <w:bookmarkEnd w:id="102"/>
      <w:r>
        <w:rPr/>
      </w:r>
      <w:r>
        <w:rPr>
          <w:color w:val="231F20"/>
          <w:sz w:val="16"/>
        </w:rPr>
        <w:t>Vesikari T, Knuf M, Wutzler P, et al. Oil-in-water emulsion adju-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vant with influenza vaccine in young children. </w:t>
      </w:r>
      <w:r>
        <w:rPr>
          <w:i/>
          <w:color w:val="231F20"/>
          <w:sz w:val="16"/>
        </w:rPr>
        <w:t>N Engl J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2011;365(15):1406-1416.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6" w:id="103"/>
      <w:bookmarkEnd w:id="103"/>
      <w:r>
        <w:rPr/>
      </w:r>
      <w:r>
        <w:rPr>
          <w:color w:val="231F20"/>
          <w:w w:val="110"/>
          <w:sz w:val="16"/>
        </w:rPr>
        <w:t>De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Donato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S,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Granoff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D,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Minutello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M,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Safety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immu- </w:t>
      </w:r>
      <w:r>
        <w:rPr>
          <w:color w:val="231F20"/>
          <w:sz w:val="16"/>
        </w:rPr>
        <w:t>nogenicity of MF59-adjuvanted influenza vaccine in the elderly.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1999;17:3094-3101.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7" w:id="104"/>
      <w:bookmarkEnd w:id="104"/>
      <w:r>
        <w:rPr/>
      </w:r>
      <w:r>
        <w:rPr>
          <w:color w:val="231F20"/>
          <w:spacing w:val="-2"/>
          <w:w w:val="110"/>
          <w:sz w:val="16"/>
        </w:rPr>
        <w:t>Van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Essen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GA,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Beran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Devaster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JM,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Influenza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symptoms </w:t>
      </w:r>
      <w:r>
        <w:rPr>
          <w:color w:val="231F20"/>
          <w:w w:val="110"/>
          <w:sz w:val="16"/>
        </w:rPr>
        <w:t>and</w:t>
      </w:r>
      <w:r>
        <w:rPr>
          <w:color w:val="231F20"/>
          <w:w w:val="110"/>
          <w:sz w:val="16"/>
        </w:rPr>
        <w:t> their</w:t>
      </w:r>
      <w:r>
        <w:rPr>
          <w:color w:val="231F20"/>
          <w:w w:val="110"/>
          <w:sz w:val="16"/>
        </w:rPr>
        <w:t> impact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elderly</w:t>
      </w:r>
      <w:r>
        <w:rPr>
          <w:color w:val="231F20"/>
          <w:w w:val="110"/>
          <w:sz w:val="16"/>
        </w:rPr>
        <w:t> adults:</w:t>
      </w:r>
      <w:r>
        <w:rPr>
          <w:color w:val="231F20"/>
          <w:w w:val="110"/>
          <w:sz w:val="16"/>
        </w:rPr>
        <w:t> randomised</w:t>
      </w:r>
      <w:r>
        <w:rPr>
          <w:color w:val="231F20"/>
          <w:w w:val="110"/>
          <w:sz w:val="16"/>
        </w:rPr>
        <w:t> trial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AS03- adjuvanted</w:t>
      </w:r>
      <w:r>
        <w:rPr>
          <w:color w:val="231F20"/>
          <w:w w:val="110"/>
          <w:sz w:val="16"/>
        </w:rPr>
        <w:t> or</w:t>
      </w:r>
      <w:r>
        <w:rPr>
          <w:color w:val="231F20"/>
          <w:w w:val="110"/>
          <w:sz w:val="16"/>
        </w:rPr>
        <w:t> non-adjuvanted</w:t>
      </w:r>
      <w:r>
        <w:rPr>
          <w:color w:val="231F20"/>
          <w:w w:val="110"/>
          <w:sz w:val="16"/>
        </w:rPr>
        <w:t> inactivated</w:t>
      </w:r>
      <w:r>
        <w:rPr>
          <w:color w:val="231F20"/>
          <w:w w:val="110"/>
          <w:sz w:val="16"/>
        </w:rPr>
        <w:t> trivalent</w:t>
      </w:r>
      <w:r>
        <w:rPr>
          <w:color w:val="231F20"/>
          <w:w w:val="110"/>
          <w:sz w:val="16"/>
        </w:rPr>
        <w:t> seasonal influenza</w:t>
      </w:r>
      <w:r>
        <w:rPr>
          <w:color w:val="231F20"/>
          <w:w w:val="110"/>
          <w:sz w:val="16"/>
        </w:rPr>
        <w:t> vaccines.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Influenza</w:t>
      </w:r>
      <w:r>
        <w:rPr>
          <w:i/>
          <w:color w:val="231F20"/>
          <w:w w:val="110"/>
          <w:sz w:val="16"/>
        </w:rPr>
        <w:t> Other</w:t>
      </w:r>
      <w:r>
        <w:rPr>
          <w:i/>
          <w:color w:val="231F20"/>
          <w:w w:val="110"/>
          <w:sz w:val="16"/>
        </w:rPr>
        <w:t> Respir</w:t>
      </w:r>
      <w:r>
        <w:rPr>
          <w:i/>
          <w:color w:val="231F20"/>
          <w:w w:val="110"/>
          <w:sz w:val="16"/>
        </w:rPr>
        <w:t> Viruses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2014;8: </w:t>
      </w:r>
      <w:r>
        <w:rPr>
          <w:color w:val="231F20"/>
          <w:spacing w:val="-2"/>
          <w:w w:val="110"/>
          <w:sz w:val="16"/>
        </w:rPr>
        <w:t>452-462.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8" w:id="105"/>
      <w:bookmarkEnd w:id="105"/>
      <w:r>
        <w:rPr/>
      </w:r>
      <w:r>
        <w:rPr>
          <w:color w:val="231F20"/>
          <w:w w:val="105"/>
          <w:sz w:val="16"/>
        </w:rPr>
        <w:t>Khurana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Chearwae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Castellino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F,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Vaccines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MF59 adjuvant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expand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repertoire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target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protective sites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pandemic</w:t>
      </w:r>
      <w:r>
        <w:rPr>
          <w:color w:val="231F20"/>
          <w:w w:val="105"/>
          <w:sz w:val="16"/>
        </w:rPr>
        <w:t> avian</w:t>
      </w:r>
      <w:r>
        <w:rPr>
          <w:color w:val="231F20"/>
          <w:w w:val="105"/>
          <w:sz w:val="16"/>
        </w:rPr>
        <w:t> H5N1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virus.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Sci</w:t>
      </w:r>
      <w:r>
        <w:rPr>
          <w:i/>
          <w:color w:val="231F20"/>
          <w:w w:val="105"/>
          <w:sz w:val="16"/>
        </w:rPr>
        <w:t> Transl</w:t>
      </w:r>
      <w:r>
        <w:rPr>
          <w:i/>
          <w:color w:val="231F20"/>
          <w:w w:val="105"/>
          <w:sz w:val="16"/>
        </w:rPr>
        <w:t>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2010;2:15ra5.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9" w:id="106"/>
      <w:bookmarkEnd w:id="106"/>
      <w:r>
        <w:rPr/>
      </w:r>
      <w:r>
        <w:rPr>
          <w:color w:val="231F20"/>
          <w:w w:val="105"/>
          <w:sz w:val="16"/>
        </w:rPr>
        <w:t>Baras B, Stittelaar KJ, Simon JH, et al. Cross-protection </w:t>
      </w:r>
      <w:r>
        <w:rPr>
          <w:color w:val="231F20"/>
          <w:w w:val="105"/>
          <w:sz w:val="16"/>
        </w:rPr>
        <w:t>against lethal H5N1 challenge in ferrets with an adjuvanted pandemic influenza vaccine.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2008;3:e1401.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70" w:id="107"/>
      <w:bookmarkEnd w:id="107"/>
      <w:r>
        <w:rPr/>
      </w:r>
      <w:r>
        <w:rPr>
          <w:color w:val="231F20"/>
          <w:w w:val="105"/>
          <w:sz w:val="16"/>
        </w:rPr>
        <w:t>Leroux-Roels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Bernhard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Gérard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Broad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clade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2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cross- reactive</w:t>
      </w:r>
      <w:r>
        <w:rPr>
          <w:color w:val="231F20"/>
          <w:w w:val="105"/>
          <w:sz w:val="16"/>
        </w:rPr>
        <w:t> immunity</w:t>
      </w:r>
      <w:r>
        <w:rPr>
          <w:color w:val="231F20"/>
          <w:w w:val="105"/>
          <w:sz w:val="16"/>
        </w:rPr>
        <w:t> induced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an</w:t>
      </w:r>
      <w:r>
        <w:rPr>
          <w:color w:val="231F20"/>
          <w:w w:val="105"/>
          <w:sz w:val="16"/>
        </w:rPr>
        <w:t> adjuvanted</w:t>
      </w:r>
      <w:r>
        <w:rPr>
          <w:color w:val="231F20"/>
          <w:w w:val="105"/>
          <w:sz w:val="16"/>
        </w:rPr>
        <w:t> clade</w:t>
      </w:r>
      <w:r>
        <w:rPr>
          <w:color w:val="231F20"/>
          <w:w w:val="105"/>
          <w:sz w:val="16"/>
        </w:rPr>
        <w:t> 1</w:t>
      </w:r>
      <w:r>
        <w:rPr>
          <w:color w:val="231F20"/>
          <w:w w:val="105"/>
          <w:sz w:val="16"/>
        </w:rPr>
        <w:t> rH5N1 pandemic influenza vaccine.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2008;3:e1665.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71" w:id="108"/>
      <w:bookmarkEnd w:id="108"/>
      <w:r>
        <w:rPr/>
      </w:r>
      <w:r>
        <w:rPr>
          <w:color w:val="231F20"/>
          <w:w w:val="105"/>
          <w:sz w:val="16"/>
        </w:rPr>
        <w:t>Khurana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Verma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N,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Yewdell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JW,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MF59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adjuvant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enhances diversity and affinity of antibody-mediated immune response to pandemic influenza vaccines. </w:t>
      </w:r>
      <w:r>
        <w:rPr>
          <w:i/>
          <w:color w:val="231F20"/>
          <w:w w:val="105"/>
          <w:sz w:val="16"/>
        </w:rPr>
        <w:t>Sci Transl Med</w:t>
      </w:r>
      <w:r>
        <w:rPr>
          <w:color w:val="231F20"/>
          <w:w w:val="105"/>
          <w:sz w:val="16"/>
        </w:rPr>
        <w:t>. 2011;3:85ra48.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72" w:id="109"/>
      <w:bookmarkEnd w:id="109"/>
      <w:r>
        <w:rPr/>
      </w:r>
      <w:r>
        <w:rPr>
          <w:color w:val="231F20"/>
          <w:w w:val="105"/>
          <w:sz w:val="16"/>
        </w:rPr>
        <w:t>Mosca F, Tritto E, Muzzi A, et al. Molecular and cellular </w:t>
      </w:r>
      <w:r>
        <w:rPr>
          <w:color w:val="231F20"/>
          <w:w w:val="105"/>
          <w:sz w:val="16"/>
        </w:rPr>
        <w:t>signa- tures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human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adjuvants.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w w:val="105"/>
          <w:sz w:val="16"/>
        </w:rPr>
        <w:t> Natl</w:t>
      </w:r>
      <w:r>
        <w:rPr>
          <w:i/>
          <w:color w:val="231F20"/>
          <w:w w:val="105"/>
          <w:sz w:val="16"/>
        </w:rPr>
        <w:t> Acad</w:t>
      </w:r>
      <w:r>
        <w:rPr>
          <w:i/>
          <w:color w:val="231F20"/>
          <w:w w:val="105"/>
          <w:sz w:val="16"/>
        </w:rPr>
        <w:t> Sci</w:t>
      </w:r>
      <w:r>
        <w:rPr>
          <w:i/>
          <w:color w:val="231F20"/>
          <w:w w:val="105"/>
          <w:sz w:val="16"/>
        </w:rPr>
        <w:t> USA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2008;105:10501-10506.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73" w:id="110"/>
      <w:bookmarkEnd w:id="110"/>
      <w:r>
        <w:rPr/>
      </w:r>
      <w:r>
        <w:rPr>
          <w:color w:val="231F20"/>
          <w:sz w:val="16"/>
        </w:rPr>
        <w:t>Morel S, Didierlaurent A, Bourguignon P, et al. Adjuvant </w:t>
      </w:r>
      <w:r>
        <w:rPr>
          <w:color w:val="231F20"/>
          <w:sz w:val="16"/>
        </w:rPr>
        <w:t>system</w:t>
      </w:r>
      <w:r>
        <w:rPr>
          <w:color w:val="231F20"/>
          <w:w w:val="110"/>
          <w:sz w:val="16"/>
        </w:rPr>
        <w:t> AS03</w:t>
      </w:r>
      <w:r>
        <w:rPr>
          <w:color w:val="231F20"/>
          <w:w w:val="110"/>
          <w:sz w:val="16"/>
        </w:rPr>
        <w:t> containing</w:t>
      </w:r>
      <w:r>
        <w:rPr>
          <w:color w:val="231F20"/>
          <w:w w:val="110"/>
          <w:sz w:val="16"/>
        </w:rPr>
        <w:t> alpha-tocopherol</w:t>
      </w:r>
      <w:r>
        <w:rPr>
          <w:color w:val="231F20"/>
          <w:w w:val="110"/>
          <w:sz w:val="16"/>
        </w:rPr>
        <w:t> modulates</w:t>
      </w:r>
      <w:r>
        <w:rPr>
          <w:color w:val="231F20"/>
          <w:w w:val="110"/>
          <w:sz w:val="16"/>
        </w:rPr>
        <w:t> innate</w:t>
      </w:r>
      <w:r>
        <w:rPr>
          <w:color w:val="231F20"/>
          <w:w w:val="110"/>
          <w:sz w:val="16"/>
        </w:rPr>
        <w:t> immune response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leads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improved</w:t>
      </w:r>
      <w:r>
        <w:rPr>
          <w:color w:val="231F20"/>
          <w:w w:val="110"/>
          <w:sz w:val="16"/>
        </w:rPr>
        <w:t> adaptive</w:t>
      </w:r>
      <w:r>
        <w:rPr>
          <w:color w:val="231F20"/>
          <w:w w:val="110"/>
          <w:sz w:val="16"/>
        </w:rPr>
        <w:t> immunity.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2011;29:2461-2473.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96" w:after="0"/>
        <w:ind w:left="699" w:right="1199" w:hanging="300"/>
        <w:jc w:val="both"/>
        <w:rPr>
          <w:sz w:val="16"/>
        </w:rPr>
      </w:pPr>
      <w:r>
        <w:rPr/>
        <w:br w:type="column"/>
      </w:r>
      <w:bookmarkStart w:name="_bookmark74" w:id="111"/>
      <w:bookmarkEnd w:id="111"/>
      <w:r>
        <w:rPr/>
      </w:r>
      <w:r>
        <w:rPr>
          <w:color w:val="231F20"/>
          <w:w w:val="105"/>
          <w:sz w:val="16"/>
        </w:rPr>
        <w:t>Asa PB, Wilson RB, Garry RF. Antibodies to squalene in </w:t>
      </w:r>
      <w:r>
        <w:rPr>
          <w:color w:val="231F20"/>
          <w:w w:val="105"/>
          <w:sz w:val="16"/>
        </w:rPr>
        <w:t>recipi- ents of anthrax vaccine. </w:t>
      </w:r>
      <w:r>
        <w:rPr>
          <w:i/>
          <w:color w:val="231F20"/>
          <w:w w:val="105"/>
          <w:sz w:val="16"/>
        </w:rPr>
        <w:t>Exp Mol Pathol</w:t>
      </w:r>
      <w:r>
        <w:rPr>
          <w:color w:val="231F20"/>
          <w:w w:val="105"/>
          <w:sz w:val="16"/>
        </w:rPr>
        <w:t>. 2002;73:19-27.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75" w:id="112"/>
      <w:bookmarkEnd w:id="112"/>
      <w:r>
        <w:rPr/>
      </w:r>
      <w:r>
        <w:rPr>
          <w:color w:val="231F20"/>
          <w:sz w:val="16"/>
        </w:rPr>
        <w:t>Carlson BC, Jansson AM, Larsson A, et al. The endogenous </w:t>
      </w:r>
      <w:r>
        <w:rPr>
          <w:color w:val="231F20"/>
          <w:sz w:val="16"/>
        </w:rPr>
        <w:t>adju-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squalene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induce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chronic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T-cell-mediated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arthritis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rats. </w:t>
      </w:r>
      <w:r>
        <w:rPr>
          <w:i/>
          <w:color w:val="231F20"/>
          <w:sz w:val="16"/>
        </w:rPr>
        <w:t>Am J Pathol</w:t>
      </w:r>
      <w:r>
        <w:rPr>
          <w:color w:val="231F20"/>
          <w:sz w:val="16"/>
        </w:rPr>
        <w:t>. 2000;156:2057-2065.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76" w:id="113"/>
      <w:bookmarkEnd w:id="113"/>
      <w:r>
        <w:rPr/>
      </w:r>
      <w:r>
        <w:rPr>
          <w:color w:val="231F20"/>
          <w:w w:val="105"/>
          <w:sz w:val="16"/>
        </w:rPr>
        <w:t>Montastruc</w:t>
      </w:r>
      <w:r>
        <w:rPr>
          <w:color w:val="231F20"/>
          <w:w w:val="105"/>
          <w:sz w:val="16"/>
        </w:rPr>
        <w:t> JL,</w:t>
      </w:r>
      <w:r>
        <w:rPr>
          <w:color w:val="231F20"/>
          <w:w w:val="105"/>
          <w:sz w:val="16"/>
        </w:rPr>
        <w:t> Durrieu</w:t>
      </w:r>
      <w:r>
        <w:rPr>
          <w:color w:val="231F20"/>
          <w:w w:val="105"/>
          <w:sz w:val="16"/>
        </w:rPr>
        <w:t> G,</w:t>
      </w:r>
      <w:r>
        <w:rPr>
          <w:color w:val="231F20"/>
          <w:w w:val="105"/>
          <w:sz w:val="16"/>
        </w:rPr>
        <w:t> Rascol</w:t>
      </w:r>
      <w:r>
        <w:rPr>
          <w:color w:val="231F20"/>
          <w:w w:val="105"/>
          <w:sz w:val="16"/>
        </w:rPr>
        <w:t> O.</w:t>
      </w:r>
      <w:r>
        <w:rPr>
          <w:color w:val="231F20"/>
          <w:w w:val="105"/>
          <w:sz w:val="16"/>
        </w:rPr>
        <w:t> Pandemrix,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(H1N1)v influenza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reported</w:t>
      </w:r>
      <w:r>
        <w:rPr>
          <w:color w:val="231F20"/>
          <w:w w:val="105"/>
          <w:sz w:val="16"/>
        </w:rPr>
        <w:t> cases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narcolepsy</w:t>
      </w:r>
      <w:r>
        <w:rPr>
          <w:color w:val="231F20"/>
          <w:w w:val="105"/>
          <w:sz w:val="16"/>
        </w:rPr>
        <w:t> [letter].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2011;29:2010.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77" w:id="114"/>
      <w:bookmarkEnd w:id="114"/>
      <w:r>
        <w:rPr/>
      </w:r>
      <w:r>
        <w:rPr>
          <w:color w:val="231F20"/>
          <w:w w:val="105"/>
          <w:sz w:val="16"/>
        </w:rPr>
        <w:t>Vaarala</w:t>
      </w:r>
      <w:r>
        <w:rPr>
          <w:color w:val="231F20"/>
          <w:w w:val="105"/>
          <w:sz w:val="16"/>
        </w:rPr>
        <w:t> O,</w:t>
      </w:r>
      <w:r>
        <w:rPr>
          <w:color w:val="231F20"/>
          <w:w w:val="105"/>
          <w:sz w:val="16"/>
        </w:rPr>
        <w:t> Vuorela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Partinen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Antigenic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differences between</w:t>
      </w:r>
      <w:r>
        <w:rPr>
          <w:color w:val="231F20"/>
          <w:w w:val="105"/>
          <w:sz w:val="16"/>
        </w:rPr>
        <w:t> AS03</w:t>
      </w:r>
      <w:r>
        <w:rPr>
          <w:color w:val="231F20"/>
          <w:w w:val="105"/>
          <w:sz w:val="16"/>
        </w:rPr>
        <w:t> adjuvanted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(H1N1)</w:t>
      </w:r>
      <w:r>
        <w:rPr>
          <w:color w:val="231F20"/>
          <w:w w:val="105"/>
          <w:sz w:val="16"/>
        </w:rPr>
        <w:t> pandemic</w:t>
      </w:r>
      <w:r>
        <w:rPr>
          <w:color w:val="231F20"/>
          <w:w w:val="105"/>
          <w:sz w:val="16"/>
        </w:rPr>
        <w:t> vac- cines:</w:t>
      </w:r>
      <w:r>
        <w:rPr>
          <w:color w:val="231F20"/>
          <w:w w:val="105"/>
          <w:sz w:val="16"/>
        </w:rPr>
        <w:t> implications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pandemrix-associated</w:t>
      </w:r>
      <w:r>
        <w:rPr>
          <w:color w:val="231F20"/>
          <w:w w:val="105"/>
          <w:sz w:val="16"/>
        </w:rPr>
        <w:t> narcolepsy</w:t>
      </w:r>
      <w:r>
        <w:rPr>
          <w:color w:val="231F20"/>
          <w:w w:val="105"/>
          <w:sz w:val="16"/>
        </w:rPr>
        <w:t> risk.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2014;9(12):e114361.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w w:val="105"/>
          <w:sz w:val="16"/>
        </w:rPr>
        <w:t>Ahmed SS, Volkmuth W, Duca J, et al. Antibodies to </w:t>
      </w:r>
      <w:r>
        <w:rPr>
          <w:color w:val="231F20"/>
          <w:w w:val="105"/>
          <w:sz w:val="16"/>
        </w:rPr>
        <w:t>influenza nucleoprotein cross-react with human hypocretin receptor 2. </w:t>
      </w:r>
      <w:r>
        <w:rPr>
          <w:i/>
          <w:color w:val="231F20"/>
          <w:w w:val="105"/>
          <w:sz w:val="16"/>
        </w:rPr>
        <w:t>Sci Transl Med</w:t>
      </w:r>
      <w:r>
        <w:rPr>
          <w:color w:val="231F20"/>
          <w:w w:val="105"/>
          <w:sz w:val="16"/>
        </w:rPr>
        <w:t>. 2015;7(294):294ra105.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78" w:id="115"/>
      <w:bookmarkEnd w:id="115"/>
      <w:r>
        <w:rPr/>
      </w:r>
      <w:r>
        <w:rPr>
          <w:color w:val="231F20"/>
          <w:w w:val="105"/>
          <w:sz w:val="16"/>
        </w:rPr>
        <w:t>Kamimura</w:t>
      </w:r>
      <w:r>
        <w:rPr>
          <w:color w:val="231F20"/>
          <w:w w:val="105"/>
          <w:sz w:val="16"/>
        </w:rPr>
        <w:t> H,</w:t>
      </w:r>
      <w:r>
        <w:rPr>
          <w:color w:val="231F20"/>
          <w:w w:val="105"/>
          <w:sz w:val="16"/>
        </w:rPr>
        <w:t> Koga</w:t>
      </w:r>
      <w:r>
        <w:rPr>
          <w:color w:val="231F20"/>
          <w:w w:val="105"/>
          <w:sz w:val="16"/>
        </w:rPr>
        <w:t> N,</w:t>
      </w:r>
      <w:r>
        <w:rPr>
          <w:color w:val="231F20"/>
          <w:w w:val="105"/>
          <w:sz w:val="16"/>
        </w:rPr>
        <w:t> Oguri</w:t>
      </w:r>
      <w:r>
        <w:rPr>
          <w:color w:val="231F20"/>
          <w:w w:val="105"/>
          <w:sz w:val="16"/>
        </w:rPr>
        <w:t> K,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Studies</w:t>
      </w:r>
      <w:r>
        <w:rPr>
          <w:color w:val="231F20"/>
          <w:w w:val="105"/>
          <w:sz w:val="16"/>
        </w:rPr>
        <w:t> on</w:t>
      </w:r>
      <w:r>
        <w:rPr>
          <w:color w:val="231F20"/>
          <w:w w:val="105"/>
          <w:sz w:val="16"/>
        </w:rPr>
        <w:t> distribution, excretion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subacute</w:t>
      </w:r>
      <w:r>
        <w:rPr>
          <w:color w:val="231F20"/>
          <w:w w:val="105"/>
          <w:sz w:val="16"/>
        </w:rPr>
        <w:t> toxicity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squalane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dogs</w:t>
      </w:r>
      <w:r>
        <w:rPr>
          <w:color w:val="231F20"/>
          <w:w w:val="105"/>
          <w:sz w:val="16"/>
        </w:rPr>
        <w:t> [in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Japa- nese]. </w:t>
      </w:r>
      <w:r>
        <w:rPr>
          <w:i/>
          <w:color w:val="231F20"/>
          <w:w w:val="105"/>
          <w:sz w:val="16"/>
        </w:rPr>
        <w:t>Fukuoka Igaku Zasshi</w:t>
      </w:r>
      <w:r>
        <w:rPr>
          <w:color w:val="231F20"/>
          <w:w w:val="105"/>
          <w:sz w:val="16"/>
        </w:rPr>
        <w:t>. 1989;80:269-280.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79" w:id="116"/>
      <w:bookmarkEnd w:id="116"/>
      <w:r>
        <w:rPr/>
      </w:r>
      <w:r>
        <w:rPr>
          <w:color w:val="231F20"/>
          <w:w w:val="105"/>
          <w:sz w:val="16"/>
        </w:rPr>
        <w:t>Jansen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Hofmans</w:t>
      </w:r>
      <w:r>
        <w:rPr>
          <w:color w:val="231F20"/>
          <w:w w:val="105"/>
          <w:sz w:val="16"/>
        </w:rPr>
        <w:t> MP,</w:t>
      </w:r>
      <w:r>
        <w:rPr>
          <w:color w:val="231F20"/>
          <w:w w:val="105"/>
          <w:sz w:val="16"/>
        </w:rPr>
        <w:t> Theelen</w:t>
      </w:r>
      <w:r>
        <w:rPr>
          <w:color w:val="231F20"/>
          <w:w w:val="105"/>
          <w:sz w:val="16"/>
        </w:rPr>
        <w:t> MJ,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Structure-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oil type-based</w:t>
      </w:r>
      <w:r>
        <w:rPr>
          <w:color w:val="231F20"/>
          <w:w w:val="105"/>
          <w:sz w:val="16"/>
        </w:rPr>
        <w:t> efficacy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emulsion</w:t>
      </w:r>
      <w:r>
        <w:rPr>
          <w:color w:val="231F20"/>
          <w:w w:val="105"/>
          <w:sz w:val="16"/>
        </w:rPr>
        <w:t> adjuvants.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2006;24: </w:t>
      </w:r>
      <w:r>
        <w:rPr>
          <w:color w:val="231F20"/>
          <w:spacing w:val="-2"/>
          <w:w w:val="105"/>
          <w:sz w:val="16"/>
        </w:rPr>
        <w:t>5400-5405.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80" w:id="117"/>
      <w:bookmarkEnd w:id="117"/>
      <w:r>
        <w:rPr/>
      </w:r>
      <w:r>
        <w:rPr>
          <w:color w:val="231F20"/>
          <w:w w:val="105"/>
          <w:sz w:val="16"/>
        </w:rPr>
        <w:t>Alving CR, Verma JN, Rao M, et al. Liposomes containing </w:t>
      </w:r>
      <w:r>
        <w:rPr>
          <w:color w:val="231F20"/>
          <w:w w:val="105"/>
          <w:sz w:val="16"/>
        </w:rPr>
        <w:t>lipid 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potent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non-toxic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Res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1992;143:197-198.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81" w:id="118"/>
      <w:bookmarkEnd w:id="118"/>
      <w:r>
        <w:rPr/>
      </w:r>
      <w:r>
        <w:rPr>
          <w:color w:val="231F20"/>
          <w:spacing w:val="-2"/>
          <w:w w:val="110"/>
          <w:sz w:val="16"/>
        </w:rPr>
        <w:t>Takayama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K,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Qureshi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N,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Ribi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Separation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character- </w:t>
      </w:r>
      <w:r>
        <w:rPr>
          <w:color w:val="231F20"/>
          <w:w w:val="110"/>
          <w:sz w:val="16"/>
        </w:rPr>
        <w:t>ization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toxic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nontoxic</w:t>
      </w:r>
      <w:r>
        <w:rPr>
          <w:color w:val="231F20"/>
          <w:w w:val="110"/>
          <w:sz w:val="16"/>
        </w:rPr>
        <w:t> forms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lipid</w:t>
      </w:r>
      <w:r>
        <w:rPr>
          <w:color w:val="231F20"/>
          <w:w w:val="110"/>
          <w:sz w:val="16"/>
        </w:rPr>
        <w:t> A.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Rev</w:t>
      </w:r>
      <w:r>
        <w:rPr>
          <w:i/>
          <w:color w:val="231F20"/>
          <w:w w:val="110"/>
          <w:sz w:val="16"/>
        </w:rPr>
        <w:t> Infect</w:t>
      </w:r>
      <w:r>
        <w:rPr>
          <w:i/>
          <w:color w:val="231F20"/>
          <w:w w:val="110"/>
          <w:sz w:val="16"/>
        </w:rPr>
        <w:t> Dis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1984;6(4):439-443.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82" w:id="119"/>
      <w:bookmarkEnd w:id="119"/>
      <w:r>
        <w:rPr/>
      </w:r>
      <w:r>
        <w:rPr>
          <w:color w:val="231F20"/>
          <w:sz w:val="16"/>
        </w:rPr>
        <w:t>Descamps D, Hardt K, Spiessens B, et al. Safety of human </w:t>
      </w:r>
      <w:r>
        <w:rPr>
          <w:color w:val="231F20"/>
          <w:sz w:val="16"/>
        </w:rPr>
        <w:t>papil-</w:t>
      </w:r>
      <w:r>
        <w:rPr>
          <w:color w:val="231F20"/>
          <w:w w:val="110"/>
          <w:sz w:val="16"/>
        </w:rPr>
        <w:t> lomavirus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(HPV)-16/18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AS04-adjuvanted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cervical cancer</w:t>
      </w:r>
      <w:r>
        <w:rPr>
          <w:color w:val="231F20"/>
          <w:w w:val="110"/>
          <w:sz w:val="16"/>
        </w:rPr>
        <w:t> prevention: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pooled</w:t>
      </w:r>
      <w:r>
        <w:rPr>
          <w:color w:val="231F20"/>
          <w:w w:val="110"/>
          <w:sz w:val="16"/>
        </w:rPr>
        <w:t> analysis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11</w:t>
      </w:r>
      <w:r>
        <w:rPr>
          <w:color w:val="231F20"/>
          <w:w w:val="110"/>
          <w:sz w:val="16"/>
        </w:rPr>
        <w:t> clinical</w:t>
      </w:r>
      <w:r>
        <w:rPr>
          <w:color w:val="231F20"/>
          <w:w w:val="110"/>
          <w:sz w:val="16"/>
        </w:rPr>
        <w:t> trials.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Hum Vaccin</w:t>
      </w:r>
      <w:r>
        <w:rPr>
          <w:color w:val="231F20"/>
          <w:w w:val="110"/>
          <w:sz w:val="16"/>
        </w:rPr>
        <w:t>. 2009;5:332-340.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83" w:id="120"/>
      <w:bookmarkEnd w:id="120"/>
      <w:r>
        <w:rPr/>
      </w:r>
      <w:r>
        <w:rPr>
          <w:color w:val="231F20"/>
          <w:w w:val="110"/>
          <w:sz w:val="16"/>
        </w:rPr>
        <w:t>Paavonen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J,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Naud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Salmeron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J,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Efficacy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human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papil- </w:t>
      </w:r>
      <w:r>
        <w:rPr>
          <w:color w:val="231F20"/>
          <w:sz w:val="16"/>
        </w:rPr>
        <w:t>lomavirus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(HPV)-16/18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AS04-adjuvanted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cervi-</w:t>
      </w:r>
      <w:r>
        <w:rPr>
          <w:color w:val="231F20"/>
          <w:w w:val="110"/>
          <w:sz w:val="16"/>
        </w:rPr>
        <w:t> cal</w:t>
      </w:r>
      <w:r>
        <w:rPr>
          <w:color w:val="231F20"/>
          <w:w w:val="110"/>
          <w:sz w:val="16"/>
        </w:rPr>
        <w:t> infection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precancer</w:t>
      </w:r>
      <w:r>
        <w:rPr>
          <w:color w:val="231F20"/>
          <w:w w:val="110"/>
          <w:sz w:val="16"/>
        </w:rPr>
        <w:t> caused</w:t>
      </w:r>
      <w:r>
        <w:rPr>
          <w:color w:val="231F20"/>
          <w:w w:val="110"/>
          <w:sz w:val="16"/>
        </w:rPr>
        <w:t> by</w:t>
      </w:r>
      <w:r>
        <w:rPr>
          <w:color w:val="231F20"/>
          <w:w w:val="110"/>
          <w:sz w:val="16"/>
        </w:rPr>
        <w:t> oncogenic</w:t>
      </w:r>
      <w:r>
        <w:rPr>
          <w:color w:val="231F20"/>
          <w:w w:val="110"/>
          <w:sz w:val="16"/>
        </w:rPr>
        <w:t> HPV</w:t>
      </w:r>
      <w:r>
        <w:rPr>
          <w:color w:val="231F20"/>
          <w:w w:val="110"/>
          <w:sz w:val="16"/>
        </w:rPr>
        <w:t> types </w:t>
      </w:r>
      <w:r>
        <w:rPr>
          <w:color w:val="231F20"/>
          <w:sz w:val="16"/>
        </w:rPr>
        <w:t>(PATRICIA):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final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double-blind,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randomised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w w:val="110"/>
          <w:sz w:val="16"/>
        </w:rPr>
        <w:t> in young women.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2009;374:301-314.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bookmarkStart w:name="_bookmark84" w:id="121"/>
      <w:bookmarkEnd w:id="121"/>
      <w:r>
        <w:rPr/>
      </w:r>
      <w:r>
        <w:rPr>
          <w:color w:val="231F20"/>
          <w:sz w:val="16"/>
        </w:rPr>
        <w:t>Miyake K. Roles for accessory molecules in microbial recognition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 Toll-like receptors. </w:t>
      </w:r>
      <w:r>
        <w:rPr>
          <w:i/>
          <w:color w:val="231F20"/>
          <w:sz w:val="16"/>
        </w:rPr>
        <w:t>J Endotoxin Res</w:t>
      </w:r>
      <w:r>
        <w:rPr>
          <w:color w:val="231F20"/>
          <w:sz w:val="16"/>
        </w:rPr>
        <w:t>. 2006;12:195-204.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bookmarkStart w:name="_bookmark85" w:id="122"/>
      <w:bookmarkEnd w:id="122"/>
      <w:r>
        <w:rPr/>
      </w:r>
      <w:r>
        <w:rPr>
          <w:color w:val="231F20"/>
          <w:sz w:val="16"/>
        </w:rPr>
        <w:t>Miyake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K,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Nagai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Y,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Akashi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Essential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role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MD-2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B-cell responses to lipopolysaccharide and Toll-like receptor 4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distribution. </w:t>
      </w:r>
      <w:r>
        <w:rPr>
          <w:i/>
          <w:color w:val="231F20"/>
          <w:sz w:val="16"/>
        </w:rPr>
        <w:t>J Endotoxin Res</w:t>
      </w:r>
      <w:r>
        <w:rPr>
          <w:color w:val="231F20"/>
          <w:sz w:val="16"/>
        </w:rPr>
        <w:t>. 2002;8:449-452.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bookmarkStart w:name="_bookmark86" w:id="123"/>
      <w:bookmarkEnd w:id="123"/>
      <w:r>
        <w:rPr/>
      </w:r>
      <w:r>
        <w:rPr>
          <w:color w:val="231F20"/>
          <w:w w:val="105"/>
          <w:sz w:val="16"/>
        </w:rPr>
        <w:t>Akira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Uematsu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Takeuchi</w:t>
      </w:r>
      <w:r>
        <w:rPr>
          <w:color w:val="231F20"/>
          <w:w w:val="105"/>
          <w:sz w:val="16"/>
        </w:rPr>
        <w:t> O.</w:t>
      </w:r>
      <w:r>
        <w:rPr>
          <w:color w:val="231F20"/>
          <w:w w:val="105"/>
          <w:sz w:val="16"/>
        </w:rPr>
        <w:t> Pathogen</w:t>
      </w:r>
      <w:r>
        <w:rPr>
          <w:color w:val="231F20"/>
          <w:w w:val="105"/>
          <w:sz w:val="16"/>
        </w:rPr>
        <w:t> recognition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innate immunity. </w:t>
      </w:r>
      <w:r>
        <w:rPr>
          <w:i/>
          <w:color w:val="231F20"/>
          <w:w w:val="105"/>
          <w:sz w:val="16"/>
        </w:rPr>
        <w:t>Cell</w:t>
      </w:r>
      <w:r>
        <w:rPr>
          <w:color w:val="231F20"/>
          <w:w w:val="105"/>
          <w:sz w:val="16"/>
        </w:rPr>
        <w:t>. 2006;124:783-801.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87" w:id="124"/>
      <w:bookmarkEnd w:id="124"/>
      <w:r>
        <w:rPr/>
      </w:r>
      <w:r>
        <w:rPr>
          <w:color w:val="231F20"/>
          <w:w w:val="105"/>
          <w:sz w:val="16"/>
        </w:rPr>
        <w:t>Barton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GM,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Kagan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JC.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cell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biological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view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Toll-like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receptor function:</w:t>
      </w:r>
      <w:r>
        <w:rPr>
          <w:color w:val="231F20"/>
          <w:w w:val="105"/>
          <w:sz w:val="16"/>
        </w:rPr>
        <w:t> regulation</w:t>
      </w:r>
      <w:r>
        <w:rPr>
          <w:color w:val="231F20"/>
          <w:w w:val="105"/>
          <w:sz w:val="16"/>
        </w:rPr>
        <w:t> through</w:t>
      </w:r>
      <w:r>
        <w:rPr>
          <w:color w:val="231F20"/>
          <w:w w:val="105"/>
          <w:sz w:val="16"/>
        </w:rPr>
        <w:t> compartmentalization.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</w:t>
      </w:r>
      <w:r>
        <w:rPr>
          <w:i/>
          <w:color w:val="231F20"/>
          <w:w w:val="105"/>
          <w:sz w:val="16"/>
        </w:rPr>
        <w:t> Rev Immunol</w:t>
      </w:r>
      <w:r>
        <w:rPr>
          <w:color w:val="231F20"/>
          <w:w w:val="105"/>
          <w:sz w:val="16"/>
        </w:rPr>
        <w:t>. 2009;9:535-542.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88" w:id="125"/>
      <w:bookmarkEnd w:id="125"/>
      <w:r>
        <w:rPr/>
      </w:r>
      <w:r>
        <w:rPr>
          <w:color w:val="231F20"/>
          <w:w w:val="105"/>
          <w:sz w:val="16"/>
        </w:rPr>
        <w:t>Mata-Haro</w:t>
      </w:r>
      <w:r>
        <w:rPr>
          <w:color w:val="231F20"/>
          <w:w w:val="105"/>
          <w:sz w:val="16"/>
        </w:rPr>
        <w:t> V,</w:t>
      </w:r>
      <w:r>
        <w:rPr>
          <w:color w:val="231F20"/>
          <w:w w:val="105"/>
          <w:sz w:val="16"/>
        </w:rPr>
        <w:t> Cekic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Martin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adjuvant monophosphoryl</w:t>
      </w:r>
      <w:r>
        <w:rPr>
          <w:color w:val="231F20"/>
          <w:w w:val="105"/>
          <w:sz w:val="16"/>
        </w:rPr>
        <w:t> lipid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as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TRIF-biased</w:t>
      </w:r>
      <w:r>
        <w:rPr>
          <w:color w:val="231F20"/>
          <w:w w:val="105"/>
          <w:sz w:val="16"/>
        </w:rPr>
        <w:t> agonist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TLR4. </w:t>
      </w:r>
      <w:r>
        <w:rPr>
          <w:i/>
          <w:color w:val="231F20"/>
          <w:w w:val="105"/>
          <w:sz w:val="16"/>
        </w:rPr>
        <w:t>Science</w:t>
      </w:r>
      <w:r>
        <w:rPr>
          <w:color w:val="231F20"/>
          <w:w w:val="105"/>
          <w:sz w:val="16"/>
        </w:rPr>
        <w:t>. 2007;316:1628-1632.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89" w:id="126"/>
      <w:bookmarkEnd w:id="126"/>
      <w:r>
        <w:rPr/>
      </w:r>
      <w:r>
        <w:rPr>
          <w:color w:val="231F20"/>
          <w:w w:val="105"/>
          <w:sz w:val="16"/>
        </w:rPr>
        <w:t>Hajjar AM, Ernst RK, Tsai JH, et al. Human Toll-like receptor 4 recognizes</w:t>
      </w:r>
      <w:r>
        <w:rPr>
          <w:color w:val="231F20"/>
          <w:w w:val="105"/>
          <w:sz w:val="16"/>
        </w:rPr>
        <w:t> host-specific</w:t>
      </w:r>
      <w:r>
        <w:rPr>
          <w:color w:val="231F20"/>
          <w:w w:val="105"/>
          <w:sz w:val="16"/>
        </w:rPr>
        <w:t> LPS</w:t>
      </w:r>
      <w:r>
        <w:rPr>
          <w:color w:val="231F20"/>
          <w:w w:val="105"/>
          <w:sz w:val="16"/>
        </w:rPr>
        <w:t> modifications.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2002;3:354-359.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90" w:id="127"/>
      <w:bookmarkEnd w:id="127"/>
      <w:r>
        <w:rPr/>
      </w:r>
      <w:r>
        <w:rPr>
          <w:color w:val="231F20"/>
          <w:sz w:val="16"/>
        </w:rPr>
        <w:t>Meraldi V, Audran R, Romero JF, et al. OM-174, a new adjuvant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potential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human</w:t>
      </w:r>
      <w:r>
        <w:rPr>
          <w:color w:val="231F20"/>
          <w:w w:val="110"/>
          <w:sz w:val="16"/>
        </w:rPr>
        <w:t> use,</w:t>
      </w:r>
      <w:r>
        <w:rPr>
          <w:color w:val="231F20"/>
          <w:w w:val="110"/>
          <w:sz w:val="16"/>
        </w:rPr>
        <w:t> induces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protective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response when</w:t>
      </w:r>
      <w:r>
        <w:rPr>
          <w:color w:val="231F20"/>
          <w:w w:val="110"/>
          <w:sz w:val="16"/>
        </w:rPr>
        <w:t> administered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synthetic</w:t>
      </w:r>
      <w:r>
        <w:rPr>
          <w:color w:val="231F20"/>
          <w:w w:val="110"/>
          <w:sz w:val="16"/>
        </w:rPr>
        <w:t> C-terminal</w:t>
      </w:r>
      <w:r>
        <w:rPr>
          <w:color w:val="231F20"/>
          <w:w w:val="110"/>
          <w:sz w:val="16"/>
        </w:rPr>
        <w:t> fragment 242–310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circumsporozoite</w:t>
      </w:r>
      <w:r>
        <w:rPr>
          <w:color w:val="231F20"/>
          <w:w w:val="110"/>
          <w:sz w:val="16"/>
        </w:rPr>
        <w:t> protein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Plasmodium </w:t>
      </w:r>
      <w:r>
        <w:rPr>
          <w:i/>
          <w:color w:val="231F20"/>
          <w:spacing w:val="-2"/>
          <w:w w:val="110"/>
          <w:sz w:val="16"/>
        </w:rPr>
        <w:t>berghei</w:t>
      </w:r>
      <w:r>
        <w:rPr>
          <w:color w:val="231F20"/>
          <w:spacing w:val="-2"/>
          <w:w w:val="110"/>
          <w:sz w:val="16"/>
        </w:rPr>
        <w:t>. </w:t>
      </w:r>
      <w:r>
        <w:rPr>
          <w:i/>
          <w:color w:val="231F20"/>
          <w:spacing w:val="-2"/>
          <w:w w:val="110"/>
          <w:sz w:val="16"/>
        </w:rPr>
        <w:t>Vaccine</w:t>
      </w:r>
      <w:r>
        <w:rPr>
          <w:color w:val="231F20"/>
          <w:spacing w:val="-2"/>
          <w:w w:val="110"/>
          <w:sz w:val="16"/>
        </w:rPr>
        <w:t>. 2003;21:2485-2491.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91" w:id="128"/>
      <w:bookmarkEnd w:id="128"/>
      <w:r>
        <w:rPr/>
      </w:r>
      <w:r>
        <w:rPr>
          <w:color w:val="231F20"/>
          <w:sz w:val="16"/>
        </w:rPr>
        <w:t>Stover AG, Da Silva CJ, Evans JT, et al. Structure-activity relation-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ship of synthetic Toll-like receptor 4 agonists. </w:t>
      </w:r>
      <w:r>
        <w:rPr>
          <w:i/>
          <w:color w:val="231F20"/>
          <w:sz w:val="16"/>
        </w:rPr>
        <w:t>J Biol </w:t>
      </w:r>
      <w:r>
        <w:rPr>
          <w:i/>
          <w:color w:val="231F20"/>
          <w:sz w:val="16"/>
        </w:rPr>
        <w:t>Chem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2004;279:4440-4449.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Johnson DA. Synthetic TLR4-active glycolipids as vaccine </w:t>
      </w:r>
      <w:r>
        <w:rPr>
          <w:color w:val="231F20"/>
          <w:w w:val="105"/>
          <w:sz w:val="16"/>
        </w:rPr>
        <w:t>adju- vants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stand-alone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immunotherapeutics.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Curr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Top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Chem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2008;8:64-79.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92" w:id="129"/>
      <w:bookmarkEnd w:id="129"/>
      <w:r>
        <w:rPr/>
      </w:r>
      <w:r>
        <w:rPr>
          <w:color w:val="231F20"/>
          <w:w w:val="105"/>
          <w:sz w:val="16"/>
        </w:rPr>
        <w:t>Dupont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Altclas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Lepetic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controlled</w:t>
      </w:r>
      <w:r>
        <w:rPr>
          <w:color w:val="231F20"/>
          <w:w w:val="105"/>
          <w:sz w:val="16"/>
        </w:rPr>
        <w:t> clinical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trial comparing the safety and immunogenicity of a new adjuvanted hepatitis B vaccine with a standard hepatitis B vaccine.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2006;24:7167-7174.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93" w:id="130"/>
      <w:bookmarkEnd w:id="130"/>
      <w:r>
        <w:rPr/>
      </w:r>
      <w:r>
        <w:rPr>
          <w:color w:val="231F20"/>
          <w:w w:val="105"/>
          <w:sz w:val="16"/>
        </w:rPr>
        <w:t>Coler</w:t>
      </w:r>
      <w:r>
        <w:rPr>
          <w:color w:val="231F20"/>
          <w:w w:val="105"/>
          <w:sz w:val="16"/>
        </w:rPr>
        <w:t> RN,</w:t>
      </w:r>
      <w:r>
        <w:rPr>
          <w:color w:val="231F20"/>
          <w:w w:val="105"/>
          <w:sz w:val="16"/>
        </w:rPr>
        <w:t> Bertholet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Moutaftsi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Development</w:t>
      </w:r>
      <w:r>
        <w:rPr>
          <w:color w:val="231F20"/>
          <w:w w:val="105"/>
          <w:sz w:val="16"/>
        </w:rPr>
        <w:t> and characterization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synthetic</w:t>
      </w:r>
      <w:r>
        <w:rPr>
          <w:color w:val="231F20"/>
          <w:w w:val="105"/>
          <w:sz w:val="16"/>
        </w:rPr>
        <w:t> glucopyranosyl</w:t>
      </w:r>
      <w:r>
        <w:rPr>
          <w:color w:val="231F20"/>
          <w:w w:val="105"/>
          <w:sz w:val="16"/>
        </w:rPr>
        <w:t> lipid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adjuvant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system as a vaccine adjuvant.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2011;6:e16333.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94" w:id="131"/>
      <w:bookmarkEnd w:id="131"/>
      <w:r>
        <w:rPr/>
      </w:r>
      <w:r>
        <w:rPr>
          <w:i/>
          <w:color w:val="231F20"/>
          <w:sz w:val="16"/>
        </w:rPr>
        <w:t>Phase 2a ID93 </w:t>
      </w:r>
      <w:r>
        <w:rPr>
          <w:rFonts w:ascii="Microsoft Sans Serif"/>
          <w:color w:val="231F20"/>
          <w:sz w:val="16"/>
        </w:rPr>
        <w:t>+ </w:t>
      </w:r>
      <w:r>
        <w:rPr>
          <w:i/>
          <w:color w:val="231F20"/>
          <w:sz w:val="16"/>
        </w:rPr>
        <w:t>GLA-SE Vaccine Trial in TB Patients After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Treatment Completion</w:t>
      </w:r>
      <w:r>
        <w:rPr>
          <w:color w:val="231F20"/>
          <w:sz w:val="16"/>
        </w:rPr>
        <w:t>, IDRI, </w:t>
      </w:r>
      <w:r>
        <w:rPr>
          <w:rFonts w:ascii="Microsoft Sans Serif"/>
          <w:color w:val="231F20"/>
          <w:sz w:val="16"/>
        </w:rPr>
        <w:t>&lt;</w:t>
      </w:r>
      <w:hyperlink r:id="rId32">
        <w:r>
          <w:rPr>
            <w:color w:val="0080AC"/>
            <w:sz w:val="16"/>
          </w:rPr>
          <w:t>ClinicalTrials.gov</w:t>
        </w:r>
      </w:hyperlink>
      <w:r>
        <w:rPr>
          <w:rFonts w:ascii="Microsoft Sans Serif"/>
          <w:color w:val="231F20"/>
          <w:sz w:val="16"/>
        </w:rPr>
        <w:t>&gt; </w:t>
      </w:r>
      <w:r>
        <w:rPr>
          <w:color w:val="231F20"/>
          <w:sz w:val="16"/>
        </w:rPr>
        <w:t>Identifier: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NCT02465216.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95" w:id="132"/>
      <w:bookmarkEnd w:id="132"/>
      <w:r>
        <w:rPr/>
      </w:r>
      <w:r>
        <w:rPr>
          <w:color w:val="231F20"/>
          <w:w w:val="105"/>
          <w:sz w:val="16"/>
        </w:rPr>
        <w:t>Treanor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JJ,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Essink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Hull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Evaluation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safety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immu- nogenicity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w w:val="105"/>
          <w:sz w:val="16"/>
        </w:rPr>
        <w:t>recombinant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w w:val="105"/>
          <w:sz w:val="16"/>
        </w:rPr>
        <w:t>hemagglutinin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w w:val="105"/>
          <w:sz w:val="16"/>
        </w:rPr>
        <w:t>(H5/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spacing w:line="235" w:lineRule="auto" w:before="96"/>
        <w:ind w:left="860" w:right="0" w:firstLine="0"/>
        <w:jc w:val="both"/>
        <w:rPr>
          <w:sz w:val="16"/>
        </w:rPr>
      </w:pPr>
      <w:r>
        <w:rPr>
          <w:color w:val="231F20"/>
          <w:w w:val="110"/>
          <w:sz w:val="16"/>
        </w:rPr>
        <w:t>Indonesia/05/2005) formulated with and without a stable </w:t>
      </w:r>
      <w:r>
        <w:rPr>
          <w:color w:val="231F20"/>
          <w:w w:val="110"/>
          <w:sz w:val="16"/>
        </w:rPr>
        <w:t>oil- </w:t>
      </w:r>
      <w:r>
        <w:rPr>
          <w:color w:val="231F20"/>
          <w:sz w:val="16"/>
        </w:rPr>
        <w:t>in-water emulsion containing glucopyranosyl-lipid A (SE</w:t>
      </w:r>
      <w:r>
        <w:rPr>
          <w:rFonts w:ascii="Microsoft Sans Serif"/>
          <w:color w:val="231F20"/>
          <w:sz w:val="16"/>
        </w:rPr>
        <w:t>+</w:t>
      </w:r>
      <w:r>
        <w:rPr>
          <w:color w:val="231F20"/>
          <w:sz w:val="16"/>
        </w:rPr>
        <w:t>GLA)</w:t>
      </w:r>
      <w:r>
        <w:rPr>
          <w:color w:val="231F20"/>
          <w:w w:val="110"/>
          <w:sz w:val="16"/>
        </w:rPr>
        <w:t> adjuvant.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2013;31(48):5760-5765.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96" w:id="133"/>
      <w:bookmarkEnd w:id="133"/>
      <w:r>
        <w:rPr/>
      </w:r>
      <w:r>
        <w:rPr>
          <w:color w:val="231F20"/>
          <w:w w:val="105"/>
          <w:sz w:val="16"/>
        </w:rPr>
        <w:t>Ishizaka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ST,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Hawkins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LD.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E6020: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synthetic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Toll-like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receptor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4 agonist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Expert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Rev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Vaccines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2007;6: </w:t>
      </w:r>
      <w:r>
        <w:rPr>
          <w:color w:val="231F20"/>
          <w:spacing w:val="-2"/>
          <w:w w:val="105"/>
          <w:sz w:val="16"/>
        </w:rPr>
        <w:t>773-784.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97" w:id="134"/>
      <w:bookmarkEnd w:id="134"/>
      <w:r>
        <w:rPr/>
      </w:r>
      <w:r>
        <w:rPr>
          <w:color w:val="231F20"/>
          <w:w w:val="105"/>
          <w:sz w:val="16"/>
        </w:rPr>
        <w:t>Quintilio W, Kubrusly FS, Iourtov D, et al. Bordetella </w:t>
      </w:r>
      <w:r>
        <w:rPr>
          <w:color w:val="231F20"/>
          <w:w w:val="105"/>
          <w:sz w:val="16"/>
        </w:rPr>
        <w:t>pertussis monophosphoryl</w:t>
      </w:r>
      <w:r>
        <w:rPr>
          <w:color w:val="231F20"/>
          <w:w w:val="105"/>
          <w:sz w:val="16"/>
        </w:rPr>
        <w:t> lipid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as</w:t>
      </w:r>
      <w:r>
        <w:rPr>
          <w:color w:val="231F20"/>
          <w:w w:val="105"/>
          <w:sz w:val="16"/>
        </w:rPr>
        <w:t> adjuvant</w:t>
      </w:r>
      <w:r>
        <w:rPr>
          <w:color w:val="231F20"/>
          <w:w w:val="105"/>
          <w:sz w:val="16"/>
        </w:rPr>
        <w:t> foror</w:t>
      </w:r>
      <w:r>
        <w:rPr>
          <w:color w:val="231F20"/>
          <w:w w:val="105"/>
          <w:sz w:val="16"/>
        </w:rPr>
        <w:t> inactivated</w:t>
      </w:r>
      <w:r>
        <w:rPr>
          <w:color w:val="231F20"/>
          <w:w w:val="105"/>
          <w:sz w:val="16"/>
        </w:rPr>
        <w:t> split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virion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mice.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2009;27:4219- </w:t>
      </w:r>
      <w:r>
        <w:rPr>
          <w:color w:val="231F20"/>
          <w:spacing w:val="-2"/>
          <w:w w:val="105"/>
          <w:sz w:val="16"/>
        </w:rPr>
        <w:t>4224.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98" w:id="135"/>
      <w:bookmarkEnd w:id="135"/>
      <w:r>
        <w:rPr/>
      </w:r>
      <w:r>
        <w:rPr>
          <w:color w:val="231F20"/>
          <w:w w:val="105"/>
          <w:sz w:val="16"/>
        </w:rPr>
        <w:t>Tiberio L, Fletcher L, Eldridge JH, et al. Host factors impacting the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innate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response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humans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candidate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adjuvants RC529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monophosphoryl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lipid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2004;22: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1515-1523.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99" w:id="136"/>
      <w:bookmarkEnd w:id="136"/>
      <w:r>
        <w:rPr/>
      </w:r>
      <w:r>
        <w:rPr>
          <w:color w:val="231F20"/>
          <w:sz w:val="16"/>
        </w:rPr>
        <w:t>Mueller M, Lindner B, Kusumoto S, et al. Aggregates are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biologically active units of endotoxin. </w:t>
      </w:r>
      <w:r>
        <w:rPr>
          <w:i/>
          <w:color w:val="231F20"/>
          <w:sz w:val="16"/>
        </w:rPr>
        <w:t>J Biol Chem</w:t>
      </w:r>
      <w:r>
        <w:rPr>
          <w:color w:val="231F20"/>
          <w:sz w:val="16"/>
        </w:rPr>
        <w:t>. 2004;279: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26307-26313.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00" w:id="137"/>
      <w:bookmarkEnd w:id="137"/>
      <w:r>
        <w:rPr/>
      </w:r>
      <w:r>
        <w:rPr>
          <w:color w:val="231F20"/>
          <w:w w:val="105"/>
          <w:sz w:val="16"/>
        </w:rPr>
        <w:t>Anderson RC, Fox CB, Dutill TS, 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 Physicochemical </w:t>
      </w:r>
      <w:r>
        <w:rPr>
          <w:color w:val="231F20"/>
          <w:w w:val="105"/>
          <w:sz w:val="16"/>
        </w:rPr>
        <w:t>charac- terization and biological activity of synthetic TLR4 agonist for- mulations. </w:t>
      </w:r>
      <w:r>
        <w:rPr>
          <w:i/>
          <w:color w:val="231F20"/>
          <w:w w:val="105"/>
          <w:sz w:val="16"/>
        </w:rPr>
        <w:t>Colloids Surf B Biointerfaces</w:t>
      </w:r>
      <w:r>
        <w:rPr>
          <w:color w:val="231F20"/>
          <w:w w:val="105"/>
          <w:sz w:val="16"/>
        </w:rPr>
        <w:t>. 2010;75:123-132.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01" w:id="138"/>
      <w:bookmarkEnd w:id="138"/>
      <w:r>
        <w:rPr/>
      </w:r>
      <w:r>
        <w:rPr>
          <w:color w:val="231F20"/>
          <w:w w:val="105"/>
          <w:sz w:val="16"/>
        </w:rPr>
        <w:t>Bode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C,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Zhao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Steinhagen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F,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Kinjo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Klinman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DM.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CpG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DNA as a vaccine adjuvant. </w:t>
      </w:r>
      <w:r>
        <w:rPr>
          <w:i/>
          <w:color w:val="231F20"/>
          <w:w w:val="105"/>
          <w:sz w:val="16"/>
        </w:rPr>
        <w:t>Expert Rev Vaccines</w:t>
      </w:r>
      <w:r>
        <w:rPr>
          <w:color w:val="231F20"/>
          <w:w w:val="105"/>
          <w:sz w:val="16"/>
        </w:rPr>
        <w:t>. 2003;2:305-315.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Klinman DM, Currie D, Gursel I, et al. Use of CpG </w:t>
      </w:r>
      <w:r>
        <w:rPr>
          <w:color w:val="231F20"/>
          <w:w w:val="105"/>
          <w:sz w:val="16"/>
        </w:rPr>
        <w:t>oligodeoxy- nucleotides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immune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Rev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2004;199: </w:t>
      </w:r>
      <w:r>
        <w:rPr>
          <w:color w:val="231F20"/>
          <w:spacing w:val="-2"/>
          <w:w w:val="105"/>
          <w:sz w:val="16"/>
        </w:rPr>
        <w:t>201-216.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02" w:id="139"/>
      <w:bookmarkEnd w:id="139"/>
      <w:r>
        <w:rPr/>
      </w:r>
      <w:r>
        <w:rPr>
          <w:color w:val="231F20"/>
          <w:w w:val="105"/>
          <w:sz w:val="16"/>
        </w:rPr>
        <w:t>Krieg AM, Matson S, Fisher E. Oligodeoxynucleotide </w:t>
      </w:r>
      <w:r>
        <w:rPr>
          <w:color w:val="231F20"/>
          <w:w w:val="105"/>
          <w:sz w:val="16"/>
        </w:rPr>
        <w:t>modifica- tions</w:t>
      </w:r>
      <w:r>
        <w:rPr>
          <w:color w:val="231F20"/>
          <w:w w:val="105"/>
          <w:sz w:val="16"/>
        </w:rPr>
        <w:t> determine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magnitude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cell</w:t>
      </w:r>
      <w:r>
        <w:rPr>
          <w:color w:val="231F20"/>
          <w:w w:val="105"/>
          <w:sz w:val="16"/>
        </w:rPr>
        <w:t> stimulation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CpG motifs. </w:t>
      </w:r>
      <w:r>
        <w:rPr>
          <w:i/>
          <w:color w:val="231F20"/>
          <w:w w:val="105"/>
          <w:sz w:val="16"/>
        </w:rPr>
        <w:t>Antisense Nucleic Acid Drug Dev</w:t>
      </w:r>
      <w:r>
        <w:rPr>
          <w:color w:val="231F20"/>
          <w:w w:val="105"/>
          <w:sz w:val="16"/>
        </w:rPr>
        <w:t>. 1996;6:133-139.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03" w:id="140"/>
      <w:bookmarkEnd w:id="140"/>
      <w:r>
        <w:rPr/>
      </w:r>
      <w:r>
        <w:rPr>
          <w:color w:val="231F20"/>
          <w:w w:val="105"/>
          <w:sz w:val="16"/>
        </w:rPr>
        <w:t>Roda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JM,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Parihar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R,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Carson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WE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III.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CpG-containing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oligodeoxy- nucleotides act through TLR9 to enhance the NK cell cytokine response to antibody-coated tumor cells.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 2005;175: </w:t>
      </w:r>
      <w:r>
        <w:rPr>
          <w:color w:val="231F20"/>
          <w:spacing w:val="-2"/>
          <w:w w:val="105"/>
          <w:sz w:val="16"/>
        </w:rPr>
        <w:t>1619-1627.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04" w:id="141"/>
      <w:bookmarkEnd w:id="141"/>
      <w:r>
        <w:rPr/>
      </w:r>
      <w:r>
        <w:rPr>
          <w:color w:val="231F20"/>
          <w:w w:val="105"/>
          <w:sz w:val="16"/>
        </w:rPr>
        <w:t>Weeratna</w:t>
      </w:r>
      <w:r>
        <w:rPr>
          <w:color w:val="231F20"/>
          <w:w w:val="105"/>
          <w:sz w:val="16"/>
        </w:rPr>
        <w:t> RD,</w:t>
      </w:r>
      <w:r>
        <w:rPr>
          <w:color w:val="231F20"/>
          <w:w w:val="105"/>
          <w:sz w:val="16"/>
        </w:rPr>
        <w:t> McCluskie</w:t>
      </w:r>
      <w:r>
        <w:rPr>
          <w:color w:val="231F20"/>
          <w:w w:val="105"/>
          <w:sz w:val="16"/>
        </w:rPr>
        <w:t> MJ,</w:t>
      </w:r>
      <w:r>
        <w:rPr>
          <w:color w:val="231F20"/>
          <w:w w:val="105"/>
          <w:sz w:val="16"/>
        </w:rPr>
        <w:t> Xu</w:t>
      </w:r>
      <w:r>
        <w:rPr>
          <w:color w:val="231F20"/>
          <w:w w:val="105"/>
          <w:sz w:val="16"/>
        </w:rPr>
        <w:t> Y,</w:t>
      </w:r>
      <w:r>
        <w:rPr>
          <w:color w:val="231F20"/>
          <w:w w:val="105"/>
          <w:sz w:val="16"/>
        </w:rPr>
        <w:t>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w w:val="105"/>
          <w:sz w:val="16"/>
        </w:rPr>
        <w:t> CpG</w:t>
      </w:r>
      <w:r>
        <w:rPr>
          <w:color w:val="231F20"/>
          <w:w w:val="105"/>
          <w:sz w:val="16"/>
        </w:rPr>
        <w:t> DNA</w:t>
      </w:r>
      <w:r>
        <w:rPr>
          <w:color w:val="231F20"/>
          <w:w w:val="105"/>
          <w:sz w:val="16"/>
        </w:rPr>
        <w:t> induces stronger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responses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less</w:t>
      </w:r>
      <w:r>
        <w:rPr>
          <w:color w:val="231F20"/>
          <w:w w:val="105"/>
          <w:sz w:val="16"/>
        </w:rPr>
        <w:t> toxicity</w:t>
      </w:r>
      <w:r>
        <w:rPr>
          <w:color w:val="231F20"/>
          <w:w w:val="105"/>
          <w:sz w:val="16"/>
        </w:rPr>
        <w:t> than</w:t>
      </w:r>
      <w:r>
        <w:rPr>
          <w:color w:val="231F20"/>
          <w:w w:val="105"/>
          <w:sz w:val="16"/>
        </w:rPr>
        <w:t> other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adju- vants.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2000;18:1755-1762.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178" w:lineRule="exact" w:before="0" w:after="0"/>
        <w:ind w:left="859" w:right="0" w:hanging="379"/>
        <w:jc w:val="both"/>
        <w:rPr>
          <w:sz w:val="16"/>
        </w:rPr>
      </w:pPr>
      <w:bookmarkStart w:name="_bookmark105" w:id="142"/>
      <w:bookmarkEnd w:id="142"/>
      <w:r>
        <w:rPr/>
      </w:r>
      <w:r>
        <w:rPr>
          <w:color w:val="231F20"/>
          <w:w w:val="105"/>
          <w:sz w:val="16"/>
        </w:rPr>
        <w:t>McCluskie</w:t>
      </w:r>
      <w:r>
        <w:rPr>
          <w:color w:val="231F20"/>
          <w:spacing w:val="47"/>
          <w:w w:val="105"/>
          <w:sz w:val="16"/>
        </w:rPr>
        <w:t> </w:t>
      </w:r>
      <w:r>
        <w:rPr>
          <w:color w:val="231F20"/>
          <w:w w:val="105"/>
          <w:sz w:val="16"/>
        </w:rPr>
        <w:t>MJ,</w:t>
      </w:r>
      <w:r>
        <w:rPr>
          <w:color w:val="231F20"/>
          <w:spacing w:val="48"/>
          <w:w w:val="105"/>
          <w:sz w:val="16"/>
        </w:rPr>
        <w:t> </w:t>
      </w:r>
      <w:r>
        <w:rPr>
          <w:color w:val="231F20"/>
          <w:w w:val="105"/>
          <w:sz w:val="16"/>
        </w:rPr>
        <w:t>Davis</w:t>
      </w:r>
      <w:r>
        <w:rPr>
          <w:color w:val="231F20"/>
          <w:spacing w:val="47"/>
          <w:w w:val="105"/>
          <w:sz w:val="16"/>
        </w:rPr>
        <w:t> </w:t>
      </w:r>
      <w:r>
        <w:rPr>
          <w:color w:val="231F20"/>
          <w:w w:val="105"/>
          <w:sz w:val="16"/>
        </w:rPr>
        <w:t>HL.</w:t>
      </w:r>
      <w:r>
        <w:rPr>
          <w:color w:val="231F20"/>
          <w:spacing w:val="48"/>
          <w:w w:val="105"/>
          <w:sz w:val="16"/>
        </w:rPr>
        <w:t> </w:t>
      </w:r>
      <w:r>
        <w:rPr>
          <w:color w:val="231F20"/>
          <w:w w:val="105"/>
          <w:sz w:val="16"/>
        </w:rPr>
        <w:t>CpG</w:t>
      </w:r>
      <w:r>
        <w:rPr>
          <w:color w:val="231F20"/>
          <w:spacing w:val="48"/>
          <w:w w:val="105"/>
          <w:sz w:val="16"/>
        </w:rPr>
        <w:t> </w:t>
      </w:r>
      <w:r>
        <w:rPr>
          <w:color w:val="231F20"/>
          <w:w w:val="105"/>
          <w:sz w:val="16"/>
        </w:rPr>
        <w:t>DNA</w:t>
      </w:r>
      <w:r>
        <w:rPr>
          <w:color w:val="231F20"/>
          <w:spacing w:val="47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48"/>
          <w:w w:val="105"/>
          <w:sz w:val="16"/>
        </w:rPr>
        <w:t> </w:t>
      </w:r>
      <w:r>
        <w:rPr>
          <w:color w:val="231F20"/>
          <w:w w:val="105"/>
          <w:sz w:val="16"/>
        </w:rPr>
        <w:t>mucosal</w:t>
      </w:r>
      <w:r>
        <w:rPr>
          <w:color w:val="231F20"/>
          <w:spacing w:val="4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adjuvant.</w:t>
      </w:r>
    </w:p>
    <w:p>
      <w:pPr>
        <w:spacing w:line="180" w:lineRule="exact" w:before="0"/>
        <w:ind w:left="860" w:right="0" w:firstLine="0"/>
        <w:jc w:val="both"/>
        <w:rPr>
          <w:sz w:val="16"/>
        </w:rPr>
      </w:pPr>
      <w:r>
        <w:rPr>
          <w:i/>
          <w:color w:val="231F20"/>
          <w:spacing w:val="-2"/>
          <w:w w:val="105"/>
          <w:sz w:val="16"/>
        </w:rPr>
        <w:t>Vaccine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2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1999;18:231-</w:t>
      </w:r>
      <w:r>
        <w:rPr>
          <w:color w:val="231F20"/>
          <w:spacing w:val="-4"/>
          <w:w w:val="105"/>
          <w:sz w:val="16"/>
        </w:rPr>
        <w:t>237.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06" w:id="143"/>
      <w:bookmarkEnd w:id="143"/>
      <w:r>
        <w:rPr/>
      </w:r>
      <w:r>
        <w:rPr>
          <w:color w:val="231F20"/>
          <w:w w:val="105"/>
          <w:sz w:val="16"/>
        </w:rPr>
        <w:t>Ellis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RD,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Martin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LB,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Shaffer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D,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Phase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1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trial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Plasmo- dium</w:t>
      </w:r>
      <w:r>
        <w:rPr>
          <w:i/>
          <w:color w:val="231F20"/>
          <w:w w:val="105"/>
          <w:sz w:val="16"/>
        </w:rPr>
        <w:t> falciparum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blood</w:t>
      </w:r>
      <w:r>
        <w:rPr>
          <w:color w:val="231F20"/>
          <w:w w:val="105"/>
          <w:sz w:val="16"/>
        </w:rPr>
        <w:t> stage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MSP1(42)-</w:t>
      </w:r>
      <w:r>
        <w:rPr>
          <w:color w:val="231F20"/>
          <w:w w:val="105"/>
          <w:sz w:val="16"/>
        </w:rPr>
        <w:t>C1/Alhydrogel with and without CPG 7909 in malaria naive adults.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2010;5:e8787.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Ellis</w:t>
      </w:r>
      <w:r>
        <w:rPr>
          <w:color w:val="231F20"/>
          <w:w w:val="110"/>
          <w:sz w:val="16"/>
        </w:rPr>
        <w:t> RD,</w:t>
      </w:r>
      <w:r>
        <w:rPr>
          <w:color w:val="231F20"/>
          <w:w w:val="110"/>
          <w:sz w:val="16"/>
        </w:rPr>
        <w:t> Mullen</w:t>
      </w:r>
      <w:r>
        <w:rPr>
          <w:color w:val="231F20"/>
          <w:w w:val="110"/>
          <w:sz w:val="16"/>
        </w:rPr>
        <w:t> GE,</w:t>
      </w:r>
      <w:r>
        <w:rPr>
          <w:color w:val="231F20"/>
          <w:w w:val="110"/>
          <w:sz w:val="16"/>
        </w:rPr>
        <w:t> Pierce</w:t>
      </w:r>
      <w:r>
        <w:rPr>
          <w:color w:val="231F20"/>
          <w:w w:val="110"/>
          <w:sz w:val="16"/>
        </w:rPr>
        <w:t> M,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Phase</w:t>
      </w:r>
      <w:r>
        <w:rPr>
          <w:color w:val="231F20"/>
          <w:w w:val="110"/>
          <w:sz w:val="16"/>
        </w:rPr>
        <w:t> 1</w:t>
      </w:r>
      <w:r>
        <w:rPr>
          <w:color w:val="231F20"/>
          <w:w w:val="110"/>
          <w:sz w:val="16"/>
        </w:rPr>
        <w:t> study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the blood-stage</w:t>
      </w:r>
      <w:r>
        <w:rPr>
          <w:color w:val="231F20"/>
          <w:w w:val="110"/>
          <w:sz w:val="16"/>
        </w:rPr>
        <w:t> malaria</w:t>
      </w:r>
      <w:r>
        <w:rPr>
          <w:color w:val="231F20"/>
          <w:w w:val="110"/>
          <w:sz w:val="16"/>
        </w:rPr>
        <w:t> vaccine</w:t>
      </w:r>
      <w:r>
        <w:rPr>
          <w:color w:val="231F20"/>
          <w:w w:val="110"/>
          <w:sz w:val="16"/>
        </w:rPr>
        <w:t> candidate</w:t>
      </w:r>
      <w:r>
        <w:rPr>
          <w:color w:val="231F20"/>
          <w:w w:val="110"/>
          <w:sz w:val="16"/>
        </w:rPr>
        <w:t> AMA1-C1/Alhydrogel with</w:t>
      </w:r>
      <w:r>
        <w:rPr>
          <w:color w:val="231F20"/>
          <w:w w:val="110"/>
          <w:sz w:val="16"/>
        </w:rPr>
        <w:t> CPG</w:t>
      </w:r>
      <w:r>
        <w:rPr>
          <w:color w:val="231F20"/>
          <w:w w:val="110"/>
          <w:sz w:val="16"/>
        </w:rPr>
        <w:t> 7909,</w:t>
      </w:r>
      <w:r>
        <w:rPr>
          <w:color w:val="231F20"/>
          <w:w w:val="110"/>
          <w:sz w:val="16"/>
        </w:rPr>
        <w:t> using</w:t>
      </w:r>
      <w:r>
        <w:rPr>
          <w:color w:val="231F20"/>
          <w:w w:val="110"/>
          <w:sz w:val="16"/>
        </w:rPr>
        <w:t> two</w:t>
      </w:r>
      <w:r>
        <w:rPr>
          <w:color w:val="231F20"/>
          <w:w w:val="110"/>
          <w:sz w:val="16"/>
        </w:rPr>
        <w:t> different</w:t>
      </w:r>
      <w:r>
        <w:rPr>
          <w:color w:val="231F20"/>
          <w:w w:val="110"/>
          <w:sz w:val="16"/>
        </w:rPr>
        <w:t> formulations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dosing intervals.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2009;27:4104-4109.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07" w:id="144"/>
      <w:bookmarkEnd w:id="144"/>
      <w:r>
        <w:rPr/>
      </w:r>
      <w:r>
        <w:rPr>
          <w:color w:val="231F20"/>
          <w:w w:val="105"/>
          <w:sz w:val="16"/>
        </w:rPr>
        <w:t>Sogaard OS, Lohse N, Harboe ZB, et al. Improving the </w:t>
      </w:r>
      <w:r>
        <w:rPr>
          <w:color w:val="231F20"/>
          <w:w w:val="105"/>
          <w:sz w:val="16"/>
        </w:rPr>
        <w:t>immu- nogenicity of pneumococcal conjugate vaccine in HIV-infected adults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Toll-like</w:t>
      </w:r>
      <w:r>
        <w:rPr>
          <w:color w:val="231F20"/>
          <w:w w:val="105"/>
          <w:sz w:val="16"/>
        </w:rPr>
        <w:t> receptor</w:t>
      </w:r>
      <w:r>
        <w:rPr>
          <w:color w:val="231F20"/>
          <w:w w:val="105"/>
          <w:sz w:val="16"/>
        </w:rPr>
        <w:t> 9</w:t>
      </w:r>
      <w:r>
        <w:rPr>
          <w:color w:val="231F20"/>
          <w:w w:val="105"/>
          <w:sz w:val="16"/>
        </w:rPr>
        <w:t> agonist</w:t>
      </w:r>
      <w:r>
        <w:rPr>
          <w:color w:val="231F20"/>
          <w:w w:val="105"/>
          <w:sz w:val="16"/>
        </w:rPr>
        <w:t> adjuvant: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random- ized, controlled trial.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2010;51:42-50.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08" w:id="145"/>
      <w:bookmarkEnd w:id="145"/>
      <w:r>
        <w:rPr/>
      </w:r>
      <w:r>
        <w:rPr>
          <w:color w:val="231F20"/>
          <w:w w:val="105"/>
          <w:sz w:val="16"/>
        </w:rPr>
        <w:t>Cooper</w:t>
      </w:r>
      <w:r>
        <w:rPr>
          <w:color w:val="231F20"/>
          <w:w w:val="105"/>
          <w:sz w:val="16"/>
        </w:rPr>
        <w:t> CL,</w:t>
      </w:r>
      <w:r>
        <w:rPr>
          <w:color w:val="231F20"/>
          <w:w w:val="105"/>
          <w:sz w:val="16"/>
        </w:rPr>
        <w:t> Davis</w:t>
      </w:r>
      <w:r>
        <w:rPr>
          <w:color w:val="231F20"/>
          <w:w w:val="105"/>
          <w:sz w:val="16"/>
        </w:rPr>
        <w:t> HL,</w:t>
      </w:r>
      <w:r>
        <w:rPr>
          <w:color w:val="231F20"/>
          <w:w w:val="105"/>
          <w:sz w:val="16"/>
        </w:rPr>
        <w:t> Angel</w:t>
      </w:r>
      <w:r>
        <w:rPr>
          <w:color w:val="231F20"/>
          <w:w w:val="105"/>
          <w:sz w:val="16"/>
        </w:rPr>
        <w:t> JB,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CPG</w:t>
      </w:r>
      <w:r>
        <w:rPr>
          <w:color w:val="231F20"/>
          <w:w w:val="105"/>
          <w:sz w:val="16"/>
        </w:rPr>
        <w:t> 7909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adjuvant improves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hepatitis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virus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seroprotection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antiretroviral- treated HIV-infected adults. </w:t>
      </w:r>
      <w:r>
        <w:rPr>
          <w:i/>
          <w:color w:val="231F20"/>
          <w:w w:val="105"/>
          <w:sz w:val="16"/>
        </w:rPr>
        <w:t>AIDS</w:t>
      </w:r>
      <w:r>
        <w:rPr>
          <w:color w:val="231F20"/>
          <w:w w:val="105"/>
          <w:sz w:val="16"/>
        </w:rPr>
        <w:t>. 2005;19:1473-1479.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Cooper CL, Davis HL, Morris ML, et al. CPG 7909, an </w:t>
      </w:r>
      <w:r>
        <w:rPr>
          <w:color w:val="231F20"/>
          <w:sz w:val="16"/>
        </w:rPr>
        <w:t>immuno-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stimulatory TLR9 agonist oligodeoxynucleotide, as adjuvant 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Engerix-B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HBV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healthy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adults: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double-blind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phase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I/II study. </w:t>
      </w:r>
      <w:r>
        <w:rPr>
          <w:i/>
          <w:color w:val="231F20"/>
          <w:sz w:val="16"/>
        </w:rPr>
        <w:t>J Clin Immunol</w:t>
      </w:r>
      <w:r>
        <w:rPr>
          <w:color w:val="231F20"/>
          <w:sz w:val="16"/>
        </w:rPr>
        <w:t>. 2004;24:693-701.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09" w:id="146"/>
      <w:bookmarkEnd w:id="146"/>
      <w:r>
        <w:rPr/>
      </w:r>
      <w:r>
        <w:rPr>
          <w:color w:val="231F20"/>
          <w:w w:val="105"/>
          <w:sz w:val="16"/>
        </w:rPr>
        <w:t>Sablan BP, Kim DJ, Barzaga NG, et al. Demonstration of safety and enhanced seroprotection against hepatitis B with </w:t>
      </w:r>
      <w:r>
        <w:rPr>
          <w:color w:val="231F20"/>
          <w:w w:val="105"/>
          <w:sz w:val="16"/>
        </w:rPr>
        <w:t>investiga- tional HBsAg-1018 ISS vaccine compared to a licensed hepatitis B vaccine.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2012;30:2689.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10" w:id="147"/>
      <w:bookmarkEnd w:id="147"/>
      <w:r>
        <w:rPr/>
      </w:r>
      <w:r>
        <w:rPr>
          <w:color w:val="231F20"/>
          <w:sz w:val="16"/>
        </w:rPr>
        <w:t>Kruit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WH,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Suciu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Dreno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B,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Selection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immunostimu-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AS15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active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immunization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MAGE-A3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protein: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results of a randomized phase II study of the European Organisa-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 for Research and Treatment of Cancer Melanoma Group 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Metastatic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Melanoma.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Oncol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2013;31(19):2413-2420.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11" w:id="148"/>
      <w:bookmarkEnd w:id="148"/>
      <w:r>
        <w:rPr/>
      </w:r>
      <w:r>
        <w:rPr>
          <w:color w:val="231F20"/>
          <w:w w:val="105"/>
          <w:sz w:val="16"/>
        </w:rPr>
        <w:t>Schellack C, Prinz K, Egyed A,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IC31, a novel adjuvant </w:t>
      </w:r>
      <w:r>
        <w:rPr>
          <w:color w:val="231F20"/>
          <w:w w:val="105"/>
          <w:sz w:val="16"/>
        </w:rPr>
        <w:t>sig- naling via TLR9, induces potent cellular and humoral immune responses.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2006;24:5461-5472.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12" w:id="149"/>
      <w:bookmarkEnd w:id="149"/>
      <w:r>
        <w:rPr/>
      </w:r>
      <w:r>
        <w:rPr>
          <w:color w:val="231F20"/>
          <w:sz w:val="16"/>
        </w:rPr>
        <w:t>van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Dissel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JT,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Arend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SM,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Prins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Ag85B-ESAT-6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adjuvanted</w:t>
      </w:r>
      <w:r>
        <w:rPr>
          <w:color w:val="231F20"/>
          <w:w w:val="105"/>
          <w:sz w:val="16"/>
        </w:rPr>
        <w:t> with IC31 promotes strong and long-lived </w:t>
      </w:r>
      <w:r>
        <w:rPr>
          <w:i/>
          <w:color w:val="231F20"/>
          <w:w w:val="105"/>
          <w:sz w:val="16"/>
        </w:rPr>
        <w:t>Mycobacterium tuber- culosis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specific</w:t>
      </w:r>
      <w:r>
        <w:rPr>
          <w:color w:val="231F20"/>
          <w:w w:val="105"/>
          <w:sz w:val="16"/>
        </w:rPr>
        <w:t> T</w:t>
      </w:r>
      <w:r>
        <w:rPr>
          <w:color w:val="231F20"/>
          <w:w w:val="105"/>
          <w:sz w:val="16"/>
        </w:rPr>
        <w:t> cell</w:t>
      </w:r>
      <w:r>
        <w:rPr>
          <w:color w:val="231F20"/>
          <w:w w:val="105"/>
          <w:sz w:val="16"/>
        </w:rPr>
        <w:t> responses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naive</w:t>
      </w:r>
      <w:r>
        <w:rPr>
          <w:color w:val="231F20"/>
          <w:w w:val="105"/>
          <w:sz w:val="16"/>
        </w:rPr>
        <w:t> human</w:t>
      </w:r>
      <w:r>
        <w:rPr>
          <w:color w:val="231F20"/>
          <w:w w:val="105"/>
          <w:sz w:val="16"/>
        </w:rPr>
        <w:t> volunteers.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2010;28:3571-3581.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13" w:id="150"/>
      <w:bookmarkEnd w:id="150"/>
      <w:r>
        <w:rPr/>
      </w:r>
      <w:r>
        <w:rPr>
          <w:color w:val="231F20"/>
          <w:w w:val="105"/>
          <w:sz w:val="16"/>
        </w:rPr>
        <w:t>Lingnau</w:t>
      </w:r>
      <w:r>
        <w:rPr>
          <w:color w:val="231F20"/>
          <w:w w:val="105"/>
          <w:sz w:val="16"/>
        </w:rPr>
        <w:t> K,</w:t>
      </w:r>
      <w:r>
        <w:rPr>
          <w:color w:val="231F20"/>
          <w:w w:val="105"/>
          <w:sz w:val="16"/>
        </w:rPr>
        <w:t> Riedl</w:t>
      </w:r>
      <w:r>
        <w:rPr>
          <w:color w:val="231F20"/>
          <w:w w:val="105"/>
          <w:sz w:val="16"/>
        </w:rPr>
        <w:t> K,</w:t>
      </w:r>
      <w:r>
        <w:rPr>
          <w:color w:val="231F20"/>
          <w:w w:val="105"/>
          <w:sz w:val="16"/>
        </w:rPr>
        <w:t> von</w:t>
      </w:r>
      <w:r>
        <w:rPr>
          <w:color w:val="231F20"/>
          <w:w w:val="105"/>
          <w:sz w:val="16"/>
        </w:rPr>
        <w:t> GA.</w:t>
      </w:r>
      <w:r>
        <w:rPr>
          <w:color w:val="231F20"/>
          <w:w w:val="105"/>
          <w:sz w:val="16"/>
        </w:rPr>
        <w:t> IC31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IC30,</w:t>
      </w:r>
      <w:r>
        <w:rPr>
          <w:color w:val="231F20"/>
          <w:w w:val="105"/>
          <w:sz w:val="16"/>
        </w:rPr>
        <w:t> novel</w:t>
      </w:r>
      <w:r>
        <w:rPr>
          <w:color w:val="231F20"/>
          <w:w w:val="105"/>
          <w:sz w:val="16"/>
        </w:rPr>
        <w:t> types</w:t>
      </w:r>
      <w:r>
        <w:rPr>
          <w:color w:val="231F20"/>
          <w:w w:val="105"/>
          <w:sz w:val="16"/>
        </w:rPr>
        <w:t> of vaccine adjuvant based on peptide delivery systems. </w:t>
      </w:r>
      <w:r>
        <w:rPr>
          <w:i/>
          <w:color w:val="231F20"/>
          <w:w w:val="105"/>
          <w:sz w:val="16"/>
        </w:rPr>
        <w:t>Expert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Rev Vaccines</w:t>
      </w:r>
      <w:r>
        <w:rPr>
          <w:color w:val="231F20"/>
          <w:w w:val="105"/>
          <w:sz w:val="16"/>
        </w:rPr>
        <w:t>. 2007;6:741-746.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96" w:after="0"/>
        <w:ind w:left="699" w:right="1077" w:hanging="380"/>
        <w:jc w:val="both"/>
        <w:rPr>
          <w:sz w:val="16"/>
        </w:rPr>
      </w:pPr>
      <w:r>
        <w:rPr/>
        <w:br w:type="column"/>
      </w:r>
      <w:bookmarkStart w:name="_bookmark114" w:id="151"/>
      <w:bookmarkEnd w:id="151"/>
      <w:r>
        <w:rPr/>
      </w:r>
      <w:r>
        <w:rPr>
          <w:color w:val="231F20"/>
          <w:w w:val="105"/>
          <w:sz w:val="16"/>
        </w:rPr>
        <w:t>Turley</w:t>
      </w:r>
      <w:r>
        <w:rPr>
          <w:color w:val="231F20"/>
          <w:w w:val="105"/>
          <w:sz w:val="16"/>
        </w:rPr>
        <w:t> CB,</w:t>
      </w:r>
      <w:r>
        <w:rPr>
          <w:color w:val="231F20"/>
          <w:w w:val="105"/>
          <w:sz w:val="16"/>
        </w:rPr>
        <w:t> Rupp</w:t>
      </w:r>
      <w:r>
        <w:rPr>
          <w:color w:val="231F20"/>
          <w:w w:val="105"/>
          <w:sz w:val="16"/>
        </w:rPr>
        <w:t> RE,</w:t>
      </w:r>
      <w:r>
        <w:rPr>
          <w:color w:val="231F20"/>
          <w:w w:val="105"/>
          <w:sz w:val="16"/>
        </w:rPr>
        <w:t> Johnson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Safety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immunoge- nicity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recombinant</w:t>
      </w:r>
      <w:r>
        <w:rPr>
          <w:color w:val="231F20"/>
          <w:w w:val="105"/>
          <w:sz w:val="16"/>
        </w:rPr>
        <w:t> M2e-flagellin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vaccine (STF2.4xM2e) in healthy adults.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2011;29:5145-5152.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7239000</wp:posOffset>
                </wp:positionH>
                <wp:positionV relativeFrom="paragraph">
                  <wp:posOffset>-323467</wp:posOffset>
                </wp:positionV>
                <wp:extent cx="533400" cy="3048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5.469872pt;width:42pt;height:24pt;mso-position-horizontal-relative:page;mso-position-vertical-relative:paragraph;z-index:15744512" type="#_x0000_t202" id="docshape246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05"/>
          <w:sz w:val="16"/>
        </w:rPr>
        <w:t>Taylor</w:t>
      </w:r>
      <w:r>
        <w:rPr>
          <w:color w:val="231F20"/>
          <w:w w:val="105"/>
          <w:sz w:val="16"/>
        </w:rPr>
        <w:t> DN,</w:t>
      </w:r>
      <w:r>
        <w:rPr>
          <w:color w:val="231F20"/>
          <w:w w:val="105"/>
          <w:sz w:val="16"/>
        </w:rPr>
        <w:t> Treanor</w:t>
      </w:r>
      <w:r>
        <w:rPr>
          <w:color w:val="231F20"/>
          <w:w w:val="105"/>
          <w:sz w:val="16"/>
        </w:rPr>
        <w:t> JJ,</w:t>
      </w:r>
      <w:r>
        <w:rPr>
          <w:color w:val="231F20"/>
          <w:w w:val="105"/>
          <w:sz w:val="16"/>
        </w:rPr>
        <w:t> Strout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Induction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potent immune response in the elderly using the TLR-5 agonist, flagel- lin,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recombinant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hemagglutinin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influenza-flagellin fusion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(VAX125,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STF2.HA1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SI).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2011;29:4897- </w:t>
      </w:r>
      <w:r>
        <w:rPr>
          <w:color w:val="231F20"/>
          <w:spacing w:val="-2"/>
          <w:w w:val="105"/>
          <w:sz w:val="16"/>
        </w:rPr>
        <w:t>4902.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Talbot HK, Rock MT, Johnson C, et al. Immunopotentiation </w:t>
      </w:r>
      <w:r>
        <w:rPr>
          <w:color w:val="231F20"/>
          <w:w w:val="105"/>
          <w:sz w:val="16"/>
        </w:rPr>
        <w:t>of trivalent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when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given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VAX102,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recombi- nant influenza M2e vaccine fused to the TLR5 ligand flagellin.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2010;5:e14442.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15" w:id="152"/>
      <w:bookmarkEnd w:id="152"/>
      <w:r>
        <w:rPr/>
      </w:r>
      <w:r>
        <w:rPr>
          <w:color w:val="231F20"/>
          <w:w w:val="105"/>
          <w:sz w:val="16"/>
        </w:rPr>
        <w:t>Tomai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MA,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Vasilakos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JP.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TLR-7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-8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agonists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adju- vants. </w:t>
      </w:r>
      <w:r>
        <w:rPr>
          <w:i/>
          <w:color w:val="231F20"/>
          <w:w w:val="105"/>
          <w:sz w:val="16"/>
        </w:rPr>
        <w:t>Expert Rev Vaccines</w:t>
      </w:r>
      <w:r>
        <w:rPr>
          <w:color w:val="231F20"/>
          <w:w w:val="105"/>
          <w:sz w:val="16"/>
        </w:rPr>
        <w:t>. 2011;10:405-407.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Burns</w:t>
      </w:r>
      <w:r>
        <w:rPr>
          <w:color w:val="231F20"/>
          <w:w w:val="105"/>
          <w:sz w:val="16"/>
        </w:rPr>
        <w:t> RP</w:t>
      </w:r>
      <w:r>
        <w:rPr>
          <w:color w:val="231F20"/>
          <w:w w:val="105"/>
          <w:sz w:val="16"/>
        </w:rPr>
        <w:t> Jr,</w:t>
      </w:r>
      <w:r>
        <w:rPr>
          <w:color w:val="231F20"/>
          <w:w w:val="105"/>
          <w:sz w:val="16"/>
        </w:rPr>
        <w:t> Ferbel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Tomai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imidazoquinolines, imiquimod and R-848, induce functional, but not </w:t>
      </w:r>
      <w:r>
        <w:rPr>
          <w:color w:val="231F20"/>
          <w:w w:val="105"/>
          <w:sz w:val="16"/>
        </w:rPr>
        <w:t>phenotypic, maturation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epidermal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Langerhans’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cells.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2000;94:13-23.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16" w:id="153"/>
      <w:bookmarkEnd w:id="153"/>
      <w:r>
        <w:rPr/>
      </w:r>
      <w:r>
        <w:rPr>
          <w:color w:val="231F20"/>
          <w:w w:val="105"/>
          <w:sz w:val="16"/>
        </w:rPr>
        <w:t>Heil F, Ahmad-Nejad P, Hemmi H, et al. The Toll-like receptor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7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(TLR7)-specific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stimulus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loxoribine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uncovers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strong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relation- ship</w:t>
      </w:r>
      <w:r>
        <w:rPr>
          <w:color w:val="231F20"/>
          <w:w w:val="105"/>
          <w:sz w:val="16"/>
        </w:rPr>
        <w:t> within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TLR7,</w:t>
      </w:r>
      <w:r>
        <w:rPr>
          <w:color w:val="231F20"/>
          <w:w w:val="105"/>
          <w:sz w:val="16"/>
        </w:rPr>
        <w:t> 8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9</w:t>
      </w:r>
      <w:r>
        <w:rPr>
          <w:color w:val="231F20"/>
          <w:w w:val="105"/>
          <w:sz w:val="16"/>
        </w:rPr>
        <w:t> subfamily.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Eur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2003;33:2987-2997.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17" w:id="154"/>
      <w:bookmarkEnd w:id="154"/>
      <w:r>
        <w:rPr/>
      </w:r>
      <w:r>
        <w:rPr>
          <w:color w:val="231F20"/>
          <w:w w:val="105"/>
          <w:sz w:val="16"/>
        </w:rPr>
        <w:t>Akira S, Hemmi H. Recognition of pathogen-associated </w:t>
      </w:r>
      <w:r>
        <w:rPr>
          <w:color w:val="231F20"/>
          <w:w w:val="105"/>
          <w:sz w:val="16"/>
        </w:rPr>
        <w:t>molecu- lar patterns by TLR family. </w:t>
      </w:r>
      <w:r>
        <w:rPr>
          <w:i/>
          <w:color w:val="231F20"/>
          <w:w w:val="105"/>
          <w:sz w:val="16"/>
        </w:rPr>
        <w:t>Immunol Lett</w:t>
      </w:r>
      <w:r>
        <w:rPr>
          <w:color w:val="231F20"/>
          <w:w w:val="105"/>
          <w:sz w:val="16"/>
        </w:rPr>
        <w:t>. 2003;85:85-95.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18" w:id="155"/>
      <w:bookmarkEnd w:id="155"/>
      <w:r>
        <w:rPr/>
      </w:r>
      <w:r>
        <w:rPr>
          <w:color w:val="231F20"/>
          <w:w w:val="105"/>
          <w:sz w:val="16"/>
        </w:rPr>
        <w:t>Roukens AH, Vossen AC, Boland GJ, et al. Intradermal </w:t>
      </w:r>
      <w:r>
        <w:rPr>
          <w:color w:val="231F20"/>
          <w:w w:val="105"/>
          <w:sz w:val="16"/>
        </w:rPr>
        <w:t>hepatitis B</w:t>
      </w:r>
      <w:r>
        <w:rPr>
          <w:color w:val="231F20"/>
          <w:w w:val="105"/>
          <w:sz w:val="16"/>
        </w:rPr>
        <w:t> vaccination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non-responders</w:t>
      </w:r>
      <w:r>
        <w:rPr>
          <w:color w:val="231F20"/>
          <w:w w:val="105"/>
          <w:sz w:val="16"/>
        </w:rPr>
        <w:t> after</w:t>
      </w:r>
      <w:r>
        <w:rPr>
          <w:color w:val="231F20"/>
          <w:w w:val="105"/>
          <w:sz w:val="16"/>
        </w:rPr>
        <w:t> topical</w:t>
      </w:r>
      <w:r>
        <w:rPr>
          <w:color w:val="231F20"/>
          <w:w w:val="105"/>
          <w:sz w:val="16"/>
        </w:rPr>
        <w:t> application</w:t>
      </w:r>
      <w:r>
        <w:rPr>
          <w:color w:val="231F20"/>
          <w:w w:val="105"/>
          <w:sz w:val="16"/>
        </w:rPr>
        <w:t> of imiquimod (Aldara).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2010;28:4288-4293.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10"/>
          <w:sz w:val="16"/>
        </w:rPr>
        <w:t>Othoro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C,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Johnston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D,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Lee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R,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Enhanced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immunogenicity </w:t>
      </w:r>
      <w:r>
        <w:rPr>
          <w:color w:val="231F20"/>
          <w:sz w:val="16"/>
        </w:rPr>
        <w:t>of Plasmodium falciparum peptide vaccines using a topical </w:t>
      </w:r>
      <w:r>
        <w:rPr>
          <w:color w:val="231F20"/>
          <w:sz w:val="16"/>
        </w:rPr>
        <w:t>adju-</w:t>
      </w:r>
      <w:r>
        <w:rPr>
          <w:color w:val="231F20"/>
          <w:w w:val="110"/>
          <w:sz w:val="16"/>
        </w:rPr>
        <w:t> vant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containing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potent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synthetic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Toll-like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receptor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7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agonist, imiquimod. </w:t>
      </w:r>
      <w:r>
        <w:rPr>
          <w:i/>
          <w:color w:val="231F20"/>
          <w:w w:val="110"/>
          <w:sz w:val="16"/>
        </w:rPr>
        <w:t>Infect Immun</w:t>
      </w:r>
      <w:r>
        <w:rPr>
          <w:color w:val="231F20"/>
          <w:w w:val="110"/>
          <w:sz w:val="16"/>
        </w:rPr>
        <w:t>. 2009;77:739-748.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19" w:id="156"/>
      <w:bookmarkEnd w:id="156"/>
      <w:r>
        <w:rPr/>
      </w:r>
      <w:r>
        <w:rPr>
          <w:color w:val="231F20"/>
          <w:w w:val="105"/>
          <w:sz w:val="16"/>
        </w:rPr>
        <w:t>Adams S, O’Neill DW, Nonaka D, et al. Immunization of </w:t>
      </w:r>
      <w:r>
        <w:rPr>
          <w:color w:val="231F20"/>
          <w:w w:val="105"/>
          <w:sz w:val="16"/>
        </w:rPr>
        <w:t>malig- nant</w:t>
      </w:r>
      <w:r>
        <w:rPr>
          <w:color w:val="231F20"/>
          <w:w w:val="105"/>
          <w:sz w:val="16"/>
        </w:rPr>
        <w:t> melanoma</w:t>
      </w:r>
      <w:r>
        <w:rPr>
          <w:color w:val="231F20"/>
          <w:w w:val="105"/>
          <w:sz w:val="16"/>
        </w:rPr>
        <w:t> patients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full-length</w:t>
      </w:r>
      <w:r>
        <w:rPr>
          <w:color w:val="231F20"/>
          <w:w w:val="105"/>
          <w:sz w:val="16"/>
        </w:rPr>
        <w:t> NY-ESO-1</w:t>
      </w:r>
      <w:r>
        <w:rPr>
          <w:color w:val="231F20"/>
          <w:w w:val="105"/>
          <w:sz w:val="16"/>
        </w:rPr>
        <w:t> protein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using TLR7 agonist imiquimod as vaccine adjuvant.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2008;181:776-784.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20" w:id="157"/>
      <w:bookmarkEnd w:id="157"/>
      <w:r>
        <w:rPr/>
      </w:r>
      <w:r>
        <w:rPr>
          <w:color w:val="231F20"/>
          <w:w w:val="105"/>
          <w:sz w:val="16"/>
        </w:rPr>
        <w:t>Sanders</w:t>
      </w:r>
      <w:r>
        <w:rPr>
          <w:color w:val="231F20"/>
          <w:w w:val="105"/>
          <w:sz w:val="16"/>
        </w:rPr>
        <w:t> MT,</w:t>
      </w:r>
      <w:r>
        <w:rPr>
          <w:color w:val="231F20"/>
          <w:w w:val="105"/>
          <w:sz w:val="16"/>
        </w:rPr>
        <w:t> Brown</w:t>
      </w:r>
      <w:r>
        <w:rPr>
          <w:color w:val="231F20"/>
          <w:w w:val="105"/>
          <w:sz w:val="16"/>
        </w:rPr>
        <w:t> LE,</w:t>
      </w:r>
      <w:r>
        <w:rPr>
          <w:color w:val="231F20"/>
          <w:w w:val="105"/>
          <w:sz w:val="16"/>
        </w:rPr>
        <w:t> Deliyannis</w:t>
      </w:r>
      <w:r>
        <w:rPr>
          <w:color w:val="231F20"/>
          <w:w w:val="105"/>
          <w:sz w:val="16"/>
        </w:rPr>
        <w:t> G,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ISCOM-</w:t>
      </w:r>
      <w:r>
        <w:rPr>
          <w:color w:val="231F20"/>
          <w:w w:val="105"/>
          <w:sz w:val="16"/>
        </w:rPr>
        <w:t>based vaccines: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second</w:t>
      </w:r>
      <w:r>
        <w:rPr>
          <w:color w:val="231F20"/>
          <w:w w:val="105"/>
          <w:sz w:val="16"/>
        </w:rPr>
        <w:t> decade.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i/>
          <w:color w:val="231F20"/>
          <w:w w:val="105"/>
          <w:sz w:val="16"/>
        </w:rPr>
        <w:t> Cell</w:t>
      </w:r>
      <w:r>
        <w:rPr>
          <w:i/>
          <w:color w:val="231F20"/>
          <w:w w:val="105"/>
          <w:sz w:val="16"/>
        </w:rPr>
        <w:t> Biol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2005;83:119- </w:t>
      </w:r>
      <w:r>
        <w:rPr>
          <w:color w:val="231F20"/>
          <w:spacing w:val="-4"/>
          <w:w w:val="105"/>
          <w:sz w:val="16"/>
        </w:rPr>
        <w:t>128.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r>
        <w:rPr>
          <w:color w:val="231F20"/>
          <w:sz w:val="16"/>
        </w:rPr>
        <w:t>Sjolander A, Cox JC, Barr IG. ISCOMs: an adjuvant with multiple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functions. </w:t>
      </w:r>
      <w:r>
        <w:rPr>
          <w:i/>
          <w:color w:val="231F20"/>
          <w:sz w:val="16"/>
        </w:rPr>
        <w:t>J Leukoc Biol</w:t>
      </w:r>
      <w:r>
        <w:rPr>
          <w:color w:val="231F20"/>
          <w:sz w:val="16"/>
        </w:rPr>
        <w:t>. 1998;64:713-723.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21" w:id="158"/>
      <w:bookmarkEnd w:id="158"/>
      <w:r>
        <w:rPr/>
      </w:r>
      <w:r>
        <w:rPr>
          <w:color w:val="231F20"/>
          <w:w w:val="105"/>
          <w:sz w:val="16"/>
        </w:rPr>
        <w:t>Lovgren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BK,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Morein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Osterhaus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AD.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ISCOM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technology-</w:t>
      </w:r>
      <w:r>
        <w:rPr>
          <w:color w:val="231F20"/>
          <w:w w:val="105"/>
          <w:sz w:val="16"/>
        </w:rPr>
        <w:t>based matrix M adjuvant: success in future vaccines relies on formula- tion. </w:t>
      </w:r>
      <w:r>
        <w:rPr>
          <w:i/>
          <w:color w:val="231F20"/>
          <w:w w:val="105"/>
          <w:sz w:val="16"/>
        </w:rPr>
        <w:t>Expert Rev Vaccines</w:t>
      </w:r>
      <w:r>
        <w:rPr>
          <w:color w:val="231F20"/>
          <w:w w:val="105"/>
          <w:sz w:val="16"/>
        </w:rPr>
        <w:t>. 2011;10:401-403.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Sun HX, Xie Y, Ye YP. ISCOMs and ISCOMATRIX. </w:t>
      </w:r>
      <w:r>
        <w:rPr>
          <w:i/>
          <w:color w:val="231F20"/>
          <w:sz w:val="16"/>
        </w:rPr>
        <w:t>Vaccine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2009;27:4388-4401.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bookmarkStart w:name="_bookmark122" w:id="159"/>
      <w:bookmarkEnd w:id="159"/>
      <w:r>
        <w:rPr/>
      </w:r>
      <w:r>
        <w:rPr>
          <w:color w:val="231F20"/>
          <w:sz w:val="16"/>
        </w:rPr>
        <w:t>McKenzie A, Watt M, Gittleson C. ISCOMATRIX vaccines: safety</w:t>
      </w:r>
      <w:r>
        <w:rPr>
          <w:color w:val="231F20"/>
          <w:w w:val="105"/>
          <w:sz w:val="16"/>
        </w:rPr>
        <w:t> in human clinical studies. </w:t>
      </w:r>
      <w:r>
        <w:rPr>
          <w:i/>
          <w:color w:val="231F20"/>
          <w:w w:val="105"/>
          <w:sz w:val="16"/>
        </w:rPr>
        <w:t>Hum Vaccin</w:t>
      </w:r>
      <w:r>
        <w:rPr>
          <w:color w:val="231F20"/>
          <w:w w:val="105"/>
          <w:sz w:val="16"/>
        </w:rPr>
        <w:t>. 2010;6:237-246.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23" w:id="160"/>
      <w:bookmarkEnd w:id="160"/>
      <w:r>
        <w:rPr/>
      </w:r>
      <w:r>
        <w:rPr>
          <w:color w:val="231F20"/>
          <w:w w:val="105"/>
          <w:sz w:val="16"/>
        </w:rPr>
        <w:t>Kensil</w:t>
      </w:r>
      <w:r>
        <w:rPr>
          <w:color w:val="231F20"/>
          <w:w w:val="105"/>
          <w:sz w:val="16"/>
        </w:rPr>
        <w:t> CR,</w:t>
      </w:r>
      <w:r>
        <w:rPr>
          <w:color w:val="231F20"/>
          <w:w w:val="105"/>
          <w:sz w:val="16"/>
        </w:rPr>
        <w:t> Soltysik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Wheeler</w:t>
      </w:r>
      <w:r>
        <w:rPr>
          <w:color w:val="231F20"/>
          <w:w w:val="105"/>
          <w:sz w:val="16"/>
        </w:rPr>
        <w:t> DA,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Structure/function studies on QS-21, a unique immunological adjuvant from </w:t>
      </w:r>
      <w:r>
        <w:rPr>
          <w:i/>
          <w:color w:val="231F20"/>
          <w:w w:val="105"/>
          <w:sz w:val="16"/>
        </w:rPr>
        <w:t>Quil- laja saponaria</w:t>
      </w:r>
      <w:r>
        <w:rPr>
          <w:color w:val="231F20"/>
          <w:w w:val="105"/>
          <w:sz w:val="16"/>
        </w:rPr>
        <w:t>. </w:t>
      </w:r>
      <w:r>
        <w:rPr>
          <w:i/>
          <w:color w:val="231F20"/>
          <w:w w:val="105"/>
          <w:sz w:val="16"/>
        </w:rPr>
        <w:t>Adv Exp Med Biol</w:t>
      </w:r>
      <w:r>
        <w:rPr>
          <w:color w:val="231F20"/>
          <w:w w:val="105"/>
          <w:sz w:val="16"/>
        </w:rPr>
        <w:t>. 1996;404:165-172.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24" w:id="161"/>
      <w:bookmarkEnd w:id="161"/>
      <w:r>
        <w:rPr/>
      </w:r>
      <w:r>
        <w:rPr>
          <w:color w:val="231F20"/>
          <w:w w:val="105"/>
          <w:sz w:val="16"/>
        </w:rPr>
        <w:t>Garçon N, Chomez P, Van Mechelen M. A </w:t>
      </w:r>
      <w:r>
        <w:rPr>
          <w:color w:val="231F20"/>
          <w:w w:val="105"/>
          <w:sz w:val="16"/>
        </w:rPr>
        <w:t>GlaxoSmithKline Adjuvant Systems in vaccines: concepts, achievements and per- spectives. </w:t>
      </w:r>
      <w:r>
        <w:rPr>
          <w:i/>
          <w:color w:val="231F20"/>
          <w:w w:val="105"/>
          <w:sz w:val="16"/>
        </w:rPr>
        <w:t>Expert Rev Vaccines</w:t>
      </w:r>
      <w:r>
        <w:rPr>
          <w:color w:val="231F20"/>
          <w:w w:val="105"/>
          <w:sz w:val="16"/>
        </w:rPr>
        <w:t>. 2007;6:723-739.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25" w:id="162"/>
      <w:bookmarkEnd w:id="162"/>
      <w:r>
        <w:rPr/>
      </w:r>
      <w:r>
        <w:rPr>
          <w:color w:val="231F20"/>
          <w:w w:val="105"/>
          <w:sz w:val="16"/>
        </w:rPr>
        <w:t>Ansong D, Asante KP, Vekemans J, et al. T cell responses to the RTS,S/AS01(E)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RTS,S/AS02(D)</w:t>
      </w:r>
      <w:r>
        <w:rPr>
          <w:color w:val="231F20"/>
          <w:w w:val="105"/>
          <w:sz w:val="16"/>
        </w:rPr>
        <w:t> malaria</w:t>
      </w:r>
      <w:r>
        <w:rPr>
          <w:color w:val="231F20"/>
          <w:w w:val="105"/>
          <w:sz w:val="16"/>
        </w:rPr>
        <w:t> candidate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vaccines administered according to different schedules to Ghanaian chil- dren.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2011;6:e18891.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26" w:id="163"/>
      <w:bookmarkEnd w:id="163"/>
      <w:r>
        <w:rPr/>
      </w:r>
      <w:r>
        <w:rPr>
          <w:color w:val="231F20"/>
          <w:w w:val="105"/>
          <w:sz w:val="16"/>
        </w:rPr>
        <w:t>Lell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Agnandji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von</w:t>
      </w:r>
      <w:r>
        <w:rPr>
          <w:color w:val="231F20"/>
          <w:w w:val="105"/>
          <w:sz w:val="16"/>
        </w:rPr>
        <w:t> Glasenapp</w:t>
      </w:r>
      <w:r>
        <w:rPr>
          <w:color w:val="231F20"/>
          <w:w w:val="105"/>
          <w:sz w:val="16"/>
        </w:rPr>
        <w:t> I,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randomized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trial assessing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safety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immunogenicity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AS01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AS02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adju- vanted RTS,S malaria vaccine candidates in children in Gabon.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2009;4:e7611.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Cohen J, Benns S, Vekemans J, et al. The malaria vaccine </w:t>
      </w:r>
      <w:r>
        <w:rPr>
          <w:color w:val="231F20"/>
          <w:w w:val="105"/>
          <w:sz w:val="16"/>
        </w:rPr>
        <w:t>candi- </w:t>
      </w:r>
      <w:r>
        <w:rPr>
          <w:color w:val="231F20"/>
          <w:spacing w:val="-2"/>
          <w:w w:val="105"/>
          <w:sz w:val="16"/>
        </w:rPr>
        <w:t>date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RTS,S/AS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phase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III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clinical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trials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[in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French].</w:t>
      </w:r>
      <w:r>
        <w:rPr>
          <w:color w:val="231F20"/>
          <w:spacing w:val="-6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Ann Pharm</w:t>
      </w:r>
      <w:r>
        <w:rPr>
          <w:i/>
          <w:color w:val="231F20"/>
          <w:w w:val="105"/>
          <w:sz w:val="16"/>
        </w:rPr>
        <w:t> Fr</w:t>
      </w:r>
      <w:r>
        <w:rPr>
          <w:color w:val="231F20"/>
          <w:w w:val="105"/>
          <w:sz w:val="16"/>
        </w:rPr>
        <w:t>. 2010;68:370-379.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27" w:id="164"/>
      <w:bookmarkEnd w:id="164"/>
      <w:r>
        <w:rPr/>
      </w:r>
      <w:r>
        <w:rPr>
          <w:color w:val="231F20"/>
          <w:w w:val="105"/>
          <w:sz w:val="16"/>
        </w:rPr>
        <w:t>Sabbatini PJ, Ragupathi G, Hood C, et al. Pilot study of a hep- tavalent</w:t>
      </w:r>
      <w:r>
        <w:rPr>
          <w:color w:val="231F20"/>
          <w:w w:val="105"/>
          <w:sz w:val="16"/>
        </w:rPr>
        <w:t> vaccine–keyhole</w:t>
      </w:r>
      <w:r>
        <w:rPr>
          <w:color w:val="231F20"/>
          <w:w w:val="105"/>
          <w:sz w:val="16"/>
        </w:rPr>
        <w:t> limpet</w:t>
      </w:r>
      <w:r>
        <w:rPr>
          <w:color w:val="231F20"/>
          <w:w w:val="105"/>
          <w:sz w:val="16"/>
        </w:rPr>
        <w:t> hemocyanin</w:t>
      </w:r>
      <w:r>
        <w:rPr>
          <w:color w:val="231F20"/>
          <w:w w:val="105"/>
          <w:sz w:val="16"/>
        </w:rPr>
        <w:t> conjugate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plus QS21 in patients with epithelial ovarian, fallopian tube, or peri- toneal cancer. </w:t>
      </w:r>
      <w:r>
        <w:rPr>
          <w:i/>
          <w:color w:val="231F20"/>
          <w:w w:val="105"/>
          <w:sz w:val="16"/>
        </w:rPr>
        <w:t>Clin Cancer Res</w:t>
      </w:r>
      <w:r>
        <w:rPr>
          <w:color w:val="231F20"/>
          <w:w w:val="105"/>
          <w:sz w:val="16"/>
        </w:rPr>
        <w:t>. 2007;13:4170-4177.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28" w:id="165"/>
      <w:bookmarkEnd w:id="165"/>
      <w:r>
        <w:rPr/>
      </w:r>
      <w:r>
        <w:rPr>
          <w:color w:val="231F20"/>
          <w:w w:val="105"/>
          <w:sz w:val="16"/>
        </w:rPr>
        <w:t>Soltysik S, Wu JY, Recchia J,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Structure/function studies of QS-21 adjuvant: assessment of triterpene aldehyde and </w:t>
      </w:r>
      <w:r>
        <w:rPr>
          <w:color w:val="231F20"/>
          <w:w w:val="105"/>
          <w:sz w:val="16"/>
        </w:rPr>
        <w:t>gluc- uronic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acid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roles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function.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1995;13: </w:t>
      </w:r>
      <w:r>
        <w:rPr>
          <w:color w:val="231F20"/>
          <w:spacing w:val="-2"/>
          <w:w w:val="105"/>
          <w:sz w:val="16"/>
        </w:rPr>
        <w:t>1403-1410.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29" w:id="166"/>
      <w:bookmarkEnd w:id="166"/>
      <w:r>
        <w:rPr/>
      </w:r>
      <w:r>
        <w:rPr>
          <w:color w:val="231F20"/>
          <w:spacing w:val="-2"/>
          <w:w w:val="110"/>
          <w:sz w:val="16"/>
        </w:rPr>
        <w:t>Ragupathi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Gardner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JR,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Livingston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PO,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Natural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syn- </w:t>
      </w:r>
      <w:r>
        <w:rPr>
          <w:color w:val="231F20"/>
          <w:sz w:val="16"/>
        </w:rPr>
        <w:t>thetic saponin adjuvant QS-21 for vaccines against cancer. </w:t>
      </w:r>
      <w:r>
        <w:rPr>
          <w:i/>
          <w:color w:val="231F20"/>
          <w:sz w:val="16"/>
        </w:rPr>
        <w:t>Expert</w:t>
      </w:r>
      <w:r>
        <w:rPr>
          <w:i/>
          <w:color w:val="231F20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Rev</w:t>
      </w:r>
      <w:r>
        <w:rPr>
          <w:i/>
          <w:color w:val="231F20"/>
          <w:spacing w:val="-3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Vaccines</w:t>
      </w:r>
      <w:r>
        <w:rPr>
          <w:color w:val="231F20"/>
          <w:spacing w:val="-2"/>
          <w:w w:val="110"/>
          <w:sz w:val="16"/>
        </w:rPr>
        <w:t>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2011;10:463-470.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660"/>
          <w:pgMar w:header="565" w:footer="0" w:top="800" w:bottom="280" w:left="720" w:right="0"/>
        </w:sectPr>
      </w:pP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96" w:after="0"/>
        <w:ind w:left="740" w:right="0" w:hanging="38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5024" id="docshape247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6"/>
        </w:rPr>
        <w:t>Adams MM, Damani P, Perl NR, et al. Design and synthesis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potent Quillaja saponin vaccine adjuvants. </w:t>
      </w:r>
      <w:r>
        <w:rPr>
          <w:i/>
          <w:color w:val="231F20"/>
          <w:sz w:val="16"/>
        </w:rPr>
        <w:t>J Am Chem Soc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2010;132:1939-1945.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30" w:id="167"/>
      <w:bookmarkEnd w:id="167"/>
      <w:r>
        <w:rPr/>
      </w:r>
      <w:r>
        <w:rPr>
          <w:color w:val="231F20"/>
          <w:sz w:val="16"/>
        </w:rPr>
        <w:t>Lal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Cunningham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et al.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2015;372(22):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2087-2096.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31" w:id="168"/>
      <w:bookmarkEnd w:id="168"/>
      <w:r>
        <w:rPr/>
      </w:r>
      <w:r>
        <w:rPr>
          <w:color w:val="231F20"/>
          <w:w w:val="105"/>
          <w:sz w:val="16"/>
        </w:rPr>
        <w:t>Moser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Amacker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Zurbriggen</w:t>
      </w:r>
      <w:r>
        <w:rPr>
          <w:color w:val="231F20"/>
          <w:w w:val="105"/>
          <w:sz w:val="16"/>
        </w:rPr>
        <w:t> R.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virosomes</w:t>
      </w:r>
      <w:r>
        <w:rPr>
          <w:color w:val="231F20"/>
          <w:w w:val="105"/>
          <w:sz w:val="16"/>
        </w:rPr>
        <w:t> as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 vaccine</w:t>
      </w:r>
      <w:r>
        <w:rPr>
          <w:color w:val="231F20"/>
          <w:w w:val="105"/>
          <w:sz w:val="16"/>
        </w:rPr>
        <w:t> adjuvant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carrier</w:t>
      </w:r>
      <w:r>
        <w:rPr>
          <w:color w:val="231F20"/>
          <w:w w:val="105"/>
          <w:sz w:val="16"/>
        </w:rPr>
        <w:t> system.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Expert</w:t>
      </w:r>
      <w:r>
        <w:rPr>
          <w:i/>
          <w:color w:val="231F20"/>
          <w:w w:val="105"/>
          <w:sz w:val="16"/>
        </w:rPr>
        <w:t> Rev</w:t>
      </w:r>
      <w:r>
        <w:rPr>
          <w:i/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2011;10:437-446.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  <w:tab w:pos="740" w:val="left" w:leader="none"/>
        </w:tabs>
        <w:spacing w:line="235" w:lineRule="auto" w:before="0" w:after="0"/>
        <w:ind w:left="740" w:right="0" w:hanging="381"/>
        <w:jc w:val="both"/>
        <w:rPr>
          <w:sz w:val="16"/>
        </w:rPr>
      </w:pPr>
      <w:bookmarkStart w:name="_bookmark132" w:id="169"/>
      <w:bookmarkEnd w:id="169"/>
      <w:r>
        <w:rPr/>
      </w:r>
      <w:r>
        <w:rPr>
          <w:color w:val="231F20"/>
          <w:sz w:val="16"/>
        </w:rPr>
        <w:t>Phase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Hepatitis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Vaccine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Trial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Virosome-formulated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Peptides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completed.,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Sponsor: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Pevion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Biotech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Ltd,</w:t>
      </w:r>
    </w:p>
    <w:p>
      <w:pPr>
        <w:spacing w:line="178" w:lineRule="exact" w:before="0"/>
        <w:ind w:left="740" w:right="0" w:firstLine="0"/>
        <w:jc w:val="both"/>
        <w:rPr>
          <w:sz w:val="16"/>
        </w:rPr>
      </w:pPr>
      <w:r>
        <w:rPr>
          <w:rFonts w:ascii="Microsoft Sans Serif"/>
          <w:color w:val="231F20"/>
          <w:sz w:val="16"/>
        </w:rPr>
        <w:t>&lt;</w:t>
      </w:r>
      <w:hyperlink r:id="rId32">
        <w:r>
          <w:rPr>
            <w:color w:val="0080AC"/>
            <w:sz w:val="16"/>
          </w:rPr>
          <w:t>ClinicalTrials.gov</w:t>
        </w:r>
      </w:hyperlink>
      <w:r>
        <w:rPr>
          <w:rFonts w:ascii="Microsoft Sans Serif"/>
          <w:color w:val="231F20"/>
          <w:sz w:val="16"/>
        </w:rPr>
        <w:t>&gt;</w:t>
      </w:r>
      <w:r>
        <w:rPr>
          <w:rFonts w:ascii="Microsoft Sans Serif"/>
          <w:color w:val="231F20"/>
          <w:spacing w:val="32"/>
          <w:sz w:val="16"/>
        </w:rPr>
        <w:t> </w:t>
      </w:r>
      <w:r>
        <w:rPr>
          <w:color w:val="231F20"/>
          <w:sz w:val="16"/>
        </w:rPr>
        <w:t>Identifier:</w:t>
      </w:r>
      <w:r>
        <w:rPr>
          <w:color w:val="231F20"/>
          <w:spacing w:val="34"/>
          <w:sz w:val="16"/>
        </w:rPr>
        <w:t> </w:t>
      </w:r>
      <w:r>
        <w:rPr>
          <w:color w:val="231F20"/>
          <w:spacing w:val="-2"/>
          <w:sz w:val="16"/>
        </w:rPr>
        <w:t>NCT00445419.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35" w:lineRule="auto" w:before="0" w:after="0"/>
        <w:ind w:left="739" w:right="0" w:hanging="380"/>
        <w:jc w:val="both"/>
        <w:rPr>
          <w:sz w:val="16"/>
        </w:rPr>
      </w:pPr>
      <w:bookmarkStart w:name="_bookmark133" w:id="170"/>
      <w:bookmarkEnd w:id="170"/>
      <w:r>
        <w:rPr/>
      </w:r>
      <w:r>
        <w:rPr>
          <w:color w:val="231F20"/>
          <w:sz w:val="16"/>
        </w:rPr>
        <w:t>El’shina GA, Gorbunov MA, Shervarli VI, et al. Evaluation of 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effectiveness of influenza trivalent polymer subunit </w:t>
      </w:r>
      <w:r>
        <w:rPr>
          <w:color w:val="231F20"/>
          <w:sz w:val="16"/>
        </w:rPr>
        <w:t>vaccine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“Grippol” [in Russian]. </w:t>
      </w:r>
      <w:r>
        <w:rPr>
          <w:i/>
          <w:color w:val="231F20"/>
          <w:sz w:val="16"/>
        </w:rPr>
        <w:t>Zh Mikrobiol Epidemiol Immunobiol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1998;3:40-43.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34" w:id="171"/>
      <w:bookmarkEnd w:id="171"/>
      <w:r>
        <w:rPr/>
      </w:r>
      <w:r>
        <w:rPr>
          <w:color w:val="231F20"/>
          <w:spacing w:val="-2"/>
          <w:w w:val="105"/>
          <w:sz w:val="16"/>
        </w:rPr>
        <w:t>Dyakonova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VA,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Dambaeva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SV,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Pinegin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BV,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Study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interac-</w:t>
      </w:r>
      <w:r>
        <w:rPr>
          <w:color w:val="231F20"/>
          <w:w w:val="105"/>
          <w:sz w:val="16"/>
        </w:rPr>
        <w:t> tion</w:t>
      </w:r>
      <w:r>
        <w:rPr>
          <w:color w:val="231F20"/>
          <w:w w:val="105"/>
          <w:sz w:val="16"/>
        </w:rPr>
        <w:t> between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polyoxidonium</w:t>
      </w:r>
      <w:r>
        <w:rPr>
          <w:color w:val="231F20"/>
          <w:w w:val="105"/>
          <w:sz w:val="16"/>
        </w:rPr>
        <w:t> immunomodulator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the human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system</w:t>
      </w:r>
      <w:r>
        <w:rPr>
          <w:color w:val="231F20"/>
          <w:w w:val="105"/>
          <w:sz w:val="16"/>
        </w:rPr>
        <w:t> cells.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Int</w:t>
      </w:r>
      <w:r>
        <w:rPr>
          <w:i/>
          <w:color w:val="231F20"/>
          <w:w w:val="105"/>
          <w:sz w:val="16"/>
        </w:rPr>
        <w:t> Immunopharmacol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2004;4: </w:t>
      </w:r>
      <w:r>
        <w:rPr>
          <w:color w:val="231F20"/>
          <w:spacing w:val="-2"/>
          <w:w w:val="105"/>
          <w:sz w:val="16"/>
        </w:rPr>
        <w:t>1615-1623.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35" w:lineRule="auto" w:before="0" w:after="0"/>
        <w:ind w:left="739" w:right="0" w:hanging="380"/>
        <w:jc w:val="both"/>
        <w:rPr>
          <w:sz w:val="16"/>
        </w:rPr>
      </w:pPr>
      <w:bookmarkStart w:name="_bookmark135" w:id="172"/>
      <w:bookmarkEnd w:id="172"/>
      <w:r>
        <w:rPr/>
      </w:r>
      <w:r>
        <w:rPr>
          <w:color w:val="231F20"/>
          <w:w w:val="110"/>
          <w:sz w:val="16"/>
        </w:rPr>
        <w:t>Andrianov</w:t>
      </w:r>
      <w:r>
        <w:rPr>
          <w:color w:val="231F20"/>
          <w:w w:val="110"/>
          <w:sz w:val="16"/>
        </w:rPr>
        <w:t> AK,</w:t>
      </w:r>
      <w:r>
        <w:rPr>
          <w:color w:val="231F20"/>
          <w:w w:val="110"/>
          <w:sz w:val="16"/>
        </w:rPr>
        <w:t> Decollibus</w:t>
      </w:r>
      <w:r>
        <w:rPr>
          <w:color w:val="231F20"/>
          <w:w w:val="110"/>
          <w:sz w:val="16"/>
        </w:rPr>
        <w:t> DP,</w:t>
      </w:r>
      <w:r>
        <w:rPr>
          <w:color w:val="231F20"/>
          <w:w w:val="110"/>
          <w:sz w:val="16"/>
        </w:rPr>
        <w:t> Gillis</w:t>
      </w:r>
      <w:r>
        <w:rPr>
          <w:color w:val="231F20"/>
          <w:w w:val="110"/>
          <w:sz w:val="16"/>
        </w:rPr>
        <w:t> HA,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al. </w:t>
      </w:r>
      <w:r>
        <w:rPr>
          <w:color w:val="231F20"/>
          <w:spacing w:val="-2"/>
          <w:w w:val="110"/>
          <w:sz w:val="16"/>
        </w:rPr>
        <w:t>Poly[di(carboxylatophenoxy)phosphazene] is a potent adjuvant </w:t>
      </w:r>
      <w:r>
        <w:rPr>
          <w:color w:val="231F20"/>
          <w:sz w:val="16"/>
        </w:rPr>
        <w:t>for intradermal immunization. </w:t>
      </w:r>
      <w:r>
        <w:rPr>
          <w:i/>
          <w:color w:val="231F20"/>
          <w:sz w:val="16"/>
        </w:rPr>
        <w:t>Proc Natl Acad Sci USA</w:t>
      </w:r>
      <w:r>
        <w:rPr>
          <w:color w:val="231F20"/>
          <w:sz w:val="16"/>
        </w:rPr>
        <w:t>. 2009;106: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18936-18941.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Payne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LG,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Jenkins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SA,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Andrianov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Water-soluble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phosp- hazene</w:t>
      </w:r>
      <w:r>
        <w:rPr>
          <w:color w:val="231F20"/>
          <w:w w:val="105"/>
          <w:sz w:val="16"/>
        </w:rPr>
        <w:t> polymers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parenteral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mucosal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delivery. </w:t>
      </w:r>
      <w:r>
        <w:rPr>
          <w:i/>
          <w:color w:val="231F20"/>
          <w:w w:val="105"/>
          <w:sz w:val="16"/>
        </w:rPr>
        <w:t>Pharm Biotechnol</w:t>
      </w:r>
      <w:r>
        <w:rPr>
          <w:color w:val="231F20"/>
          <w:w w:val="105"/>
          <w:sz w:val="16"/>
        </w:rPr>
        <w:t>. 1995;6:473-493.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36" w:id="173"/>
      <w:bookmarkEnd w:id="173"/>
      <w:r>
        <w:rPr/>
      </w:r>
      <w:r>
        <w:rPr>
          <w:color w:val="231F20"/>
          <w:w w:val="105"/>
          <w:sz w:val="16"/>
        </w:rPr>
        <w:t>Luhrs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Schmidt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Kutil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Induction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specific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immune responses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polycation-based</w:t>
      </w:r>
      <w:r>
        <w:rPr>
          <w:color w:val="231F20"/>
          <w:w w:val="105"/>
          <w:sz w:val="16"/>
        </w:rPr>
        <w:t> vaccines.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2002;169: </w:t>
      </w:r>
      <w:r>
        <w:rPr>
          <w:color w:val="231F20"/>
          <w:spacing w:val="-2"/>
          <w:w w:val="105"/>
          <w:sz w:val="16"/>
        </w:rPr>
        <w:t>5217-5226.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37" w:id="174"/>
      <w:bookmarkEnd w:id="174"/>
      <w:r>
        <w:rPr/>
      </w:r>
      <w:r>
        <w:rPr>
          <w:color w:val="231F20"/>
          <w:sz w:val="16"/>
        </w:rPr>
        <w:t>Ghendon Y, Markushin S, Akopova I, et al. Chitosan as an adju-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vant for polio vaccine.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 2011;83:847-852.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Ghendon Y, Markushin S, Krivtsov G, et al. Chitosan as an </w:t>
      </w:r>
      <w:r>
        <w:rPr>
          <w:color w:val="231F20"/>
          <w:sz w:val="16"/>
        </w:rPr>
        <w:t>adju-</w:t>
      </w:r>
      <w:r>
        <w:rPr>
          <w:color w:val="231F20"/>
          <w:w w:val="110"/>
          <w:sz w:val="16"/>
        </w:rPr>
        <w:t> vant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parenterally</w:t>
      </w:r>
      <w:r>
        <w:rPr>
          <w:color w:val="231F20"/>
          <w:w w:val="110"/>
          <w:sz w:val="16"/>
        </w:rPr>
        <w:t> administered</w:t>
      </w:r>
      <w:r>
        <w:rPr>
          <w:color w:val="231F20"/>
          <w:w w:val="110"/>
          <w:sz w:val="16"/>
        </w:rPr>
        <w:t> inactivated</w:t>
      </w:r>
      <w:r>
        <w:rPr>
          <w:color w:val="231F20"/>
          <w:w w:val="110"/>
          <w:sz w:val="16"/>
        </w:rPr>
        <w:t> influenza</w:t>
      </w:r>
      <w:r>
        <w:rPr>
          <w:color w:val="231F20"/>
          <w:w w:val="110"/>
          <w:sz w:val="16"/>
        </w:rPr>
        <w:t> vac- cines. </w:t>
      </w:r>
      <w:r>
        <w:rPr>
          <w:i/>
          <w:color w:val="231F20"/>
          <w:w w:val="110"/>
          <w:sz w:val="16"/>
        </w:rPr>
        <w:t>Arch Virol</w:t>
      </w:r>
      <w:r>
        <w:rPr>
          <w:color w:val="231F20"/>
          <w:w w:val="110"/>
          <w:sz w:val="16"/>
        </w:rPr>
        <w:t>. 2008;153:831-837.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38" w:id="175"/>
      <w:bookmarkEnd w:id="175"/>
      <w:r>
        <w:rPr/>
      </w:r>
      <w:r>
        <w:rPr>
          <w:color w:val="231F20"/>
          <w:w w:val="105"/>
          <w:sz w:val="16"/>
        </w:rPr>
        <w:t>Guy B, Pascal N, Francon A, et al. Design, characterization </w:t>
      </w:r>
      <w:r>
        <w:rPr>
          <w:color w:val="231F20"/>
          <w:w w:val="105"/>
          <w:sz w:val="16"/>
        </w:rPr>
        <w:t>and preclinical efficacy of a cationic lipid adjuvant for influenza split vaccine.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2001;19:1794-1805.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39" w:id="176"/>
      <w:bookmarkEnd w:id="176"/>
      <w:r>
        <w:rPr/>
      </w:r>
      <w:r>
        <w:rPr>
          <w:color w:val="231F20"/>
          <w:w w:val="105"/>
          <w:sz w:val="16"/>
        </w:rPr>
        <w:t>Agger</w:t>
      </w:r>
      <w:r>
        <w:rPr>
          <w:color w:val="231F20"/>
          <w:w w:val="105"/>
          <w:sz w:val="16"/>
        </w:rPr>
        <w:t> EM,</w:t>
      </w:r>
      <w:r>
        <w:rPr>
          <w:color w:val="231F20"/>
          <w:w w:val="105"/>
          <w:sz w:val="16"/>
        </w:rPr>
        <w:t> Rosenkrands</w:t>
      </w:r>
      <w:r>
        <w:rPr>
          <w:color w:val="231F20"/>
          <w:w w:val="105"/>
          <w:sz w:val="16"/>
        </w:rPr>
        <w:t> I,</w:t>
      </w:r>
      <w:r>
        <w:rPr>
          <w:color w:val="231F20"/>
          <w:w w:val="105"/>
          <w:sz w:val="16"/>
        </w:rPr>
        <w:t> Hansen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Cationic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liposomes formulated with synthetic mycobacterial cordfactor (CAF01): a versatile</w:t>
      </w:r>
      <w:r>
        <w:rPr>
          <w:color w:val="231F20"/>
          <w:w w:val="105"/>
          <w:sz w:val="16"/>
        </w:rPr>
        <w:t> adjuvant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different</w:t>
      </w:r>
      <w:r>
        <w:rPr>
          <w:color w:val="231F20"/>
          <w:w w:val="105"/>
          <w:sz w:val="16"/>
        </w:rPr>
        <w:t> immunological requirements.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2008;3:e3116.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Christensen D, Agger EM, Andreasen LV, et al. Liposome-</w:t>
      </w:r>
      <w:r>
        <w:rPr>
          <w:color w:val="231F20"/>
          <w:sz w:val="16"/>
        </w:rPr>
        <w:t>based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cationic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adjuvant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formulations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(CAF):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past,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present,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future.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Liposome Res</w:t>
      </w:r>
      <w:r>
        <w:rPr>
          <w:color w:val="231F20"/>
          <w:sz w:val="16"/>
        </w:rPr>
        <w:t>. 2009;19:2-11.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96" w:after="0"/>
        <w:ind w:left="699" w:right="1199" w:hanging="380"/>
        <w:jc w:val="both"/>
        <w:rPr>
          <w:sz w:val="16"/>
        </w:rPr>
      </w:pPr>
      <w:r>
        <w:rPr/>
        <w:br w:type="column"/>
      </w:r>
      <w:bookmarkStart w:name="_bookmark140" w:id="177"/>
      <w:bookmarkEnd w:id="177"/>
      <w:r>
        <w:rPr/>
      </w:r>
      <w:r>
        <w:rPr>
          <w:color w:val="231F20"/>
          <w:w w:val="105"/>
          <w:sz w:val="16"/>
        </w:rPr>
        <w:t>Pizza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Giuliani</w:t>
      </w:r>
      <w:r>
        <w:rPr>
          <w:color w:val="231F20"/>
          <w:w w:val="105"/>
          <w:sz w:val="16"/>
        </w:rPr>
        <w:t> MM,</w:t>
      </w:r>
      <w:r>
        <w:rPr>
          <w:color w:val="231F20"/>
          <w:w w:val="105"/>
          <w:sz w:val="16"/>
        </w:rPr>
        <w:t> Fontana</w:t>
      </w:r>
      <w:r>
        <w:rPr>
          <w:color w:val="231F20"/>
          <w:w w:val="105"/>
          <w:sz w:val="16"/>
        </w:rPr>
        <w:t> MR,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Mucosal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vaccines: nontoxic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derivatives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LT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mucosal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adjuvants.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2001;19:2534-2541.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41" w:id="178"/>
      <w:bookmarkEnd w:id="178"/>
      <w:r>
        <w:rPr/>
      </w:r>
      <w:r>
        <w:rPr>
          <w:color w:val="231F20"/>
          <w:w w:val="105"/>
          <w:sz w:val="16"/>
        </w:rPr>
        <w:t>da Hora VP, Conceicao FR, Dellagostin OA, et al. Non-</w:t>
      </w:r>
      <w:r>
        <w:rPr>
          <w:color w:val="231F20"/>
          <w:w w:val="105"/>
          <w:sz w:val="16"/>
        </w:rPr>
        <w:t>toxic derivatives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LT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potent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adjuvants.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2011;29: </w:t>
      </w:r>
      <w:r>
        <w:rPr>
          <w:color w:val="231F20"/>
          <w:spacing w:val="-2"/>
          <w:w w:val="105"/>
          <w:sz w:val="16"/>
        </w:rPr>
        <w:t>1538-1544.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42" w:id="179"/>
      <w:bookmarkEnd w:id="179"/>
      <w:r>
        <w:rPr/>
      </w:r>
      <w:r>
        <w:rPr>
          <w:color w:val="231F20"/>
          <w:w w:val="105"/>
          <w:sz w:val="16"/>
        </w:rPr>
        <w:t>Norton EB, Lawson LB, Freytag LC, et al. Characterization of a mutant Escherichia coli heat-labile toxin, LT(R192G/L211A), </w:t>
      </w:r>
      <w:r>
        <w:rPr>
          <w:color w:val="231F20"/>
          <w:w w:val="105"/>
          <w:sz w:val="16"/>
        </w:rPr>
        <w:t>as a</w:t>
      </w:r>
      <w:r>
        <w:rPr>
          <w:color w:val="231F20"/>
          <w:w w:val="105"/>
          <w:sz w:val="16"/>
        </w:rPr>
        <w:t> safe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effective</w:t>
      </w:r>
      <w:r>
        <w:rPr>
          <w:color w:val="231F20"/>
          <w:w w:val="105"/>
          <w:sz w:val="16"/>
        </w:rPr>
        <w:t> oral</w:t>
      </w:r>
      <w:r>
        <w:rPr>
          <w:color w:val="231F20"/>
          <w:w w:val="105"/>
          <w:sz w:val="16"/>
        </w:rPr>
        <w:t> adjuvant.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w w:val="105"/>
          <w:sz w:val="16"/>
        </w:rPr>
        <w:t> Vaccine</w:t>
      </w:r>
      <w:r>
        <w:rPr>
          <w:i/>
          <w:color w:val="231F20"/>
          <w:w w:val="105"/>
          <w:sz w:val="16"/>
        </w:rPr>
        <w:t> 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2011;18:546-551.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43" w:id="180"/>
      <w:bookmarkEnd w:id="180"/>
      <w:r>
        <w:rPr/>
      </w:r>
      <w:r>
        <w:rPr>
          <w:color w:val="231F20"/>
          <w:sz w:val="16"/>
        </w:rPr>
        <w:t>Pizza M, Giuliani MM, Fontana MR, et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al. LTK63 and LTR72, </w:t>
      </w:r>
      <w:r>
        <w:rPr>
          <w:color w:val="231F20"/>
          <w:sz w:val="16"/>
        </w:rPr>
        <w:t>two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mucosal adjuvants ready for clinical trials. </w:t>
      </w:r>
      <w:r>
        <w:rPr>
          <w:i/>
          <w:color w:val="231F20"/>
          <w:sz w:val="16"/>
        </w:rPr>
        <w:t>Int J Med Microbiol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2000;290:455-461.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Stephenson I, Zambon MC, Rudin A, et al. Phase I evaluation of intranasal trivalent inactivated influenza vaccine with </w:t>
      </w:r>
      <w:r>
        <w:rPr>
          <w:color w:val="231F20"/>
          <w:w w:val="105"/>
          <w:sz w:val="16"/>
        </w:rPr>
        <w:t>nontoxi- genic</w:t>
      </w:r>
      <w:r>
        <w:rPr>
          <w:color w:val="231F20"/>
          <w:spacing w:val="-1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Escherichia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coli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enterotoxin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novel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biovector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mucosal adjuvants, using adult volunteers.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Virol</w:t>
      </w:r>
      <w:r>
        <w:rPr>
          <w:color w:val="231F20"/>
          <w:w w:val="105"/>
          <w:sz w:val="16"/>
        </w:rPr>
        <w:t>. 2006;80:4962-4970.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44" w:id="181"/>
      <w:bookmarkEnd w:id="181"/>
      <w:r>
        <w:rPr/>
      </w:r>
      <w:r>
        <w:rPr>
          <w:color w:val="231F20"/>
          <w:w w:val="105"/>
          <w:sz w:val="16"/>
        </w:rPr>
        <w:t>Mutsch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Zhou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Rhodes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Use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inactivated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intra- nasal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risk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Bell’s</w:t>
      </w:r>
      <w:r>
        <w:rPr>
          <w:color w:val="231F20"/>
          <w:w w:val="105"/>
          <w:sz w:val="16"/>
        </w:rPr>
        <w:t> palsy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Switzer- land. </w:t>
      </w:r>
      <w:r>
        <w:rPr>
          <w:i/>
          <w:color w:val="231F20"/>
          <w:w w:val="105"/>
          <w:sz w:val="16"/>
        </w:rPr>
        <w:t>N Engl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 2004;350:896-903.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45" w:id="182"/>
      <w:bookmarkEnd w:id="182"/>
      <w:r>
        <w:rPr/>
      </w:r>
      <w:r>
        <w:rPr>
          <w:color w:val="231F20"/>
          <w:w w:val="105"/>
          <w:sz w:val="16"/>
        </w:rPr>
        <w:t>Lewis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DJ,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Huo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Z,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Barnett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Transient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facial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nerve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paralysis (Bell’s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palsy)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following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intranasal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delivery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genetically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detox- ified mutant of </w:t>
      </w:r>
      <w:r>
        <w:rPr>
          <w:i/>
          <w:color w:val="231F20"/>
          <w:w w:val="105"/>
          <w:sz w:val="16"/>
        </w:rPr>
        <w:t>Escherichia</w:t>
      </w:r>
      <w:r>
        <w:rPr>
          <w:i/>
          <w:color w:val="231F20"/>
          <w:w w:val="105"/>
          <w:sz w:val="16"/>
        </w:rPr>
        <w:t> coli </w:t>
      </w:r>
      <w:r>
        <w:rPr>
          <w:color w:val="231F20"/>
          <w:w w:val="105"/>
          <w:sz w:val="16"/>
        </w:rPr>
        <w:t>heat labile toxin. </w:t>
      </w:r>
      <w:r>
        <w:rPr>
          <w:i/>
          <w:color w:val="231F20"/>
          <w:w w:val="105"/>
          <w:sz w:val="16"/>
        </w:rPr>
        <w:t>PLoS</w:t>
      </w:r>
      <w:r>
        <w:rPr>
          <w:i/>
          <w:color w:val="231F20"/>
          <w:w w:val="105"/>
          <w:sz w:val="16"/>
        </w:rPr>
        <w:t> ONE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2009;4:e6999.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46" w:id="183"/>
      <w:bookmarkEnd w:id="183"/>
      <w:r>
        <w:rPr/>
      </w:r>
      <w:r>
        <w:rPr>
          <w:color w:val="231F20"/>
          <w:sz w:val="16"/>
        </w:rPr>
        <w:t>Cunningham KA, Carey AJ, Lycke N, et al. CTA1-DD is an effec-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adjuvant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targeting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anti-chlamydial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murine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genital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mucosa.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Reprod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2009;81:34-38.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Sundling C, Schon K, Morner A, et al. CTA1-DD adjuvant pro- motes strong immunity against human immunodeficiency </w:t>
      </w:r>
      <w:r>
        <w:rPr>
          <w:color w:val="231F20"/>
          <w:w w:val="105"/>
          <w:sz w:val="16"/>
        </w:rPr>
        <w:t>virus type 1 envelope glycoproteins following mucosal immunization.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Gen Virol</w:t>
      </w:r>
      <w:r>
        <w:rPr>
          <w:color w:val="231F20"/>
          <w:w w:val="105"/>
          <w:sz w:val="16"/>
        </w:rPr>
        <w:t>. 2008;89(Pt 12):2954-2964.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47" w:id="184"/>
      <w:bookmarkEnd w:id="184"/>
      <w:r>
        <w:rPr/>
      </w:r>
      <w:r>
        <w:rPr>
          <w:color w:val="231F20"/>
          <w:sz w:val="16"/>
        </w:rPr>
        <w:t>Lundgren A, Bourgeois L, Carlin N, et al. Safety and </w:t>
      </w:r>
      <w:r>
        <w:rPr>
          <w:color w:val="231F20"/>
          <w:sz w:val="16"/>
        </w:rPr>
        <w:t>immunoge-</w:t>
      </w:r>
      <w:r>
        <w:rPr>
          <w:color w:val="231F20"/>
          <w:w w:val="110"/>
          <w:sz w:val="16"/>
        </w:rPr>
        <w:t> nicity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improved</w:t>
      </w:r>
      <w:r>
        <w:rPr>
          <w:color w:val="231F20"/>
          <w:w w:val="110"/>
          <w:sz w:val="16"/>
        </w:rPr>
        <w:t> oral</w:t>
      </w:r>
      <w:r>
        <w:rPr>
          <w:color w:val="231F20"/>
          <w:w w:val="110"/>
          <w:sz w:val="16"/>
        </w:rPr>
        <w:t> inactivated</w:t>
      </w:r>
      <w:r>
        <w:rPr>
          <w:color w:val="231F20"/>
          <w:w w:val="110"/>
          <w:sz w:val="16"/>
        </w:rPr>
        <w:t> multivalent</w:t>
      </w:r>
      <w:r>
        <w:rPr>
          <w:color w:val="231F20"/>
          <w:w w:val="110"/>
          <w:sz w:val="16"/>
        </w:rPr>
        <w:t> enterotoxi- genic</w:t>
      </w:r>
      <w:r>
        <w:rPr>
          <w:color w:val="231F20"/>
          <w:spacing w:val="-8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Escherichia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coli</w:t>
      </w:r>
      <w:r>
        <w:rPr>
          <w:i/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(ETEC)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administered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alone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and together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dmLT</w:t>
      </w:r>
      <w:r>
        <w:rPr>
          <w:color w:val="231F20"/>
          <w:w w:val="110"/>
          <w:sz w:val="16"/>
        </w:rPr>
        <w:t> adjuvant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double-blind,</w:t>
      </w:r>
      <w:r>
        <w:rPr>
          <w:color w:val="231F20"/>
          <w:w w:val="110"/>
          <w:sz w:val="16"/>
        </w:rPr>
        <w:t> randomized, </w:t>
      </w:r>
      <w:r>
        <w:rPr>
          <w:color w:val="231F20"/>
          <w:spacing w:val="-2"/>
          <w:w w:val="110"/>
          <w:sz w:val="16"/>
        </w:rPr>
        <w:t>placebo-controlled Phase I study. </w:t>
      </w:r>
      <w:r>
        <w:rPr>
          <w:i/>
          <w:color w:val="231F20"/>
          <w:spacing w:val="-2"/>
          <w:w w:val="110"/>
          <w:sz w:val="16"/>
        </w:rPr>
        <w:t>Vaccine</w:t>
      </w:r>
      <w:r>
        <w:rPr>
          <w:color w:val="231F20"/>
          <w:spacing w:val="-2"/>
          <w:w w:val="110"/>
          <w:sz w:val="16"/>
        </w:rPr>
        <w:t>. 2014;32:7077-7084.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48" w:id="185"/>
      <w:bookmarkEnd w:id="185"/>
      <w:r>
        <w:rPr/>
      </w:r>
      <w:r>
        <w:rPr>
          <w:color w:val="231F20"/>
          <w:w w:val="105"/>
          <w:sz w:val="16"/>
        </w:rPr>
        <w:t>Garçon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N,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Segal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L,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Tavares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F,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safety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evaluation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adju- vants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during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development: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AS04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experience.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2011;29:4453-4459.</w:t>
      </w:r>
    </w:p>
    <w:sectPr>
      <w:type w:val="continuous"/>
      <w:pgSz w:w="12240" w:h="15660"/>
      <w:pgMar w:header="565" w:footer="0" w:top="1060" w:bottom="280" w:left="720" w:right="0"/>
      <w:cols w:num="2" w:equalWidth="0">
        <w:col w:w="5161" w:space="40"/>
        <w:col w:w="63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910336" type="#_x0000_t202" id="docshape3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6656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909824" type="#_x0000_t202" id="docshape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3312">
              <wp:simplePos x="0" y="0"/>
              <wp:positionH relativeFrom="page">
                <wp:posOffset>4682235</wp:posOffset>
              </wp:positionH>
              <wp:positionV relativeFrom="page">
                <wp:posOffset>343787</wp:posOffset>
              </wp:positionV>
              <wp:extent cx="2455545" cy="177165"/>
              <wp:effectExtent l="0" t="0" r="0" b="0"/>
              <wp:wrapNone/>
              <wp:docPr id="194" name="Textbox 1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4" name="Textbox 194"/>
                    <wps:cNvSpPr txBox="1"/>
                    <wps:spPr>
                      <a:xfrm>
                        <a:off x="0" y="0"/>
                        <a:ext cx="245554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786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Evolution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Adjuvants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Centuries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71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679993pt;margin-top:27.069901pt;width:193.35pt;height:13.95pt;mso-position-horizontal-relative:page;mso-position-vertical-relative:page;z-index:-16903168" type="#_x0000_t202" id="docshape182" filled="false" stroked="false">
              <v:textbox inset="0,0,0,0">
                <w:txbxContent>
                  <w:p>
                    <w:pPr>
                      <w:tabs>
                        <w:tab w:pos="3786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Evolution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Adjuvants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Across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Centuries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71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3824">
              <wp:simplePos x="0" y="0"/>
              <wp:positionH relativeFrom="page">
                <wp:posOffset>4682235</wp:posOffset>
              </wp:positionH>
              <wp:positionV relativeFrom="page">
                <wp:posOffset>343787</wp:posOffset>
              </wp:positionV>
              <wp:extent cx="2455545" cy="177165"/>
              <wp:effectExtent l="0" t="0" r="0" b="0"/>
              <wp:wrapNone/>
              <wp:docPr id="255" name="Textbox 2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5" name="Textbox 255"/>
                    <wps:cNvSpPr txBox="1"/>
                    <wps:spPr>
                      <a:xfrm>
                        <a:off x="0" y="0"/>
                        <a:ext cx="245554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282" w:val="lef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Evolution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Adjuvants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Centuries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74.e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679993pt;margin-top:27.069901pt;width:193.35pt;height:13.95pt;mso-position-horizontal-relative:page;mso-position-vertical-relative:page;z-index:-16902656" type="#_x0000_t202" id="docshape242" filled="false" stroked="false">
              <v:textbox inset="0,0,0,0">
                <w:txbxContent>
                  <w:p>
                    <w:pPr>
                      <w:tabs>
                        <w:tab w:pos="3282" w:val="lef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Evolution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Adjuvants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Across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Centuries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74.e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4336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2511425" cy="177165"/>
              <wp:effectExtent l="0" t="0" r="0" b="0"/>
              <wp:wrapNone/>
              <wp:docPr id="256" name="Textbox 2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6" name="Textbox 256"/>
                    <wps:cNvSpPr txBox="1"/>
                    <wps:spPr>
                      <a:xfrm>
                        <a:off x="0" y="0"/>
                        <a:ext cx="251142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739" w:val="lef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74.e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97.75pt;height:13.95pt;mso-position-horizontal-relative:page;mso-position-vertical-relative:page;z-index:-16902144" type="#_x0000_t202" id="docshape243" filled="false" stroked="false">
              <v:textbox inset="0,0,0,0">
                <w:txbxContent>
                  <w:p>
                    <w:pPr>
                      <w:tabs>
                        <w:tab w:pos="739" w:val="lef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74.e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7168">
              <wp:simplePos x="0" y="0"/>
              <wp:positionH relativeFrom="page">
                <wp:posOffset>0</wp:posOffset>
              </wp:positionH>
              <wp:positionV relativeFrom="page">
                <wp:posOffset>701040</wp:posOffset>
              </wp:positionV>
              <wp:extent cx="533400" cy="304800"/>
              <wp:effectExtent l="0" t="0" r="0" b="0"/>
              <wp:wrapNone/>
              <wp:docPr id="129" name="Graphic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Graphic 129"/>
                    <wps:cNvSpPr/>
                    <wps:spPr>
                      <a:xfrm>
                        <a:off x="0" y="0"/>
                        <a:ext cx="533400" cy="304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400" h="304800">
                            <a:moveTo>
                              <a:pt x="533400" y="0"/>
                            </a:moveTo>
                            <a:lnTo>
                              <a:pt x="0" y="0"/>
                            </a:lnTo>
                            <a:lnTo>
                              <a:pt x="0" y="304800"/>
                            </a:lnTo>
                            <a:lnTo>
                              <a:pt x="533400" y="304800"/>
                            </a:lnTo>
                            <a:lnTo>
                              <a:pt x="533400" y="0"/>
                            </a:lnTo>
                            <a:close/>
                          </a:path>
                        </a:pathLst>
                      </a:custGeom>
                      <a:solidFill>
                        <a:srgbClr val="3763A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55.200001pt;width:42pt;height:24pt;mso-position-horizontal-relative:page;mso-position-vertical-relative:page;z-index:-16909312" id="docshape117" filled="true" fillcolor="#3763af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7680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130" name="Textbox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Textbox 130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908800" type="#_x0000_t202" id="docshape118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8192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31" name="Textbox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Textbox 131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908288" type="#_x0000_t202" id="docshape1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8704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907776" type="#_x0000_t202" id="docshape170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9216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907264" type="#_x0000_t202" id="docshape17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9728">
              <wp:simplePos x="0" y="0"/>
              <wp:positionH relativeFrom="page">
                <wp:posOffset>4682235</wp:posOffset>
              </wp:positionH>
              <wp:positionV relativeFrom="page">
                <wp:posOffset>343787</wp:posOffset>
              </wp:positionV>
              <wp:extent cx="2455545" cy="177165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245554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786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Evolution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Adjuvants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Centuries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67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679993pt;margin-top:27.069901pt;width:193.35pt;height:13.95pt;mso-position-horizontal-relative:page;mso-position-vertical-relative:page;z-index:-16906752" type="#_x0000_t202" id="docshape172" filled="false" stroked="false">
              <v:textbox inset="0,0,0,0">
                <w:txbxContent>
                  <w:p>
                    <w:pPr>
                      <w:tabs>
                        <w:tab w:pos="3786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Evolution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Adjuvants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Across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Centuries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67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0240">
              <wp:simplePos x="0" y="0"/>
              <wp:positionH relativeFrom="page">
                <wp:posOffset>0</wp:posOffset>
              </wp:positionH>
              <wp:positionV relativeFrom="page">
                <wp:posOffset>701040</wp:posOffset>
              </wp:positionV>
              <wp:extent cx="533400" cy="304800"/>
              <wp:effectExtent l="0" t="0" r="0" b="0"/>
              <wp:wrapNone/>
              <wp:docPr id="187" name="Graphic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Graphic 187"/>
                    <wps:cNvSpPr/>
                    <wps:spPr>
                      <a:xfrm>
                        <a:off x="0" y="0"/>
                        <a:ext cx="533400" cy="304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400" h="304800">
                            <a:moveTo>
                              <a:pt x="533400" y="0"/>
                            </a:moveTo>
                            <a:lnTo>
                              <a:pt x="0" y="0"/>
                            </a:lnTo>
                            <a:lnTo>
                              <a:pt x="0" y="304800"/>
                            </a:lnTo>
                            <a:lnTo>
                              <a:pt x="533400" y="304800"/>
                            </a:lnTo>
                            <a:lnTo>
                              <a:pt x="533400" y="0"/>
                            </a:lnTo>
                            <a:close/>
                          </a:path>
                        </a:pathLst>
                      </a:custGeom>
                      <a:solidFill>
                        <a:srgbClr val="3763A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55.200001pt;width:42pt;height:24pt;mso-position-horizontal-relative:page;mso-position-vertical-relative:page;z-index:-16906240" id="docshape175" filled="true" fillcolor="#3763af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0752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905728" type="#_x0000_t202" id="docshape176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1264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89" name="Textbox 1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9" name="Textbox 189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905216" type="#_x0000_t202" id="docshape177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1776">
              <wp:simplePos x="0" y="0"/>
              <wp:positionH relativeFrom="page">
                <wp:posOffset>4682235</wp:posOffset>
              </wp:positionH>
              <wp:positionV relativeFrom="page">
                <wp:posOffset>343787</wp:posOffset>
              </wp:positionV>
              <wp:extent cx="2455545" cy="177165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245554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786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Evolution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Adjuvants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Centuries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69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679993pt;margin-top:27.069901pt;width:193.35pt;height:13.95pt;mso-position-horizontal-relative:page;mso-position-vertical-relative:page;z-index:-16904704" type="#_x0000_t202" id="docshape178" filled="false" stroked="false">
              <v:textbox inset="0,0,0,0">
                <w:txbxContent>
                  <w:p>
                    <w:pPr>
                      <w:tabs>
                        <w:tab w:pos="3786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Evolution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Adjuvants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Across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Centuries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69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2288">
              <wp:simplePos x="0" y="0"/>
              <wp:positionH relativeFrom="page">
                <wp:posOffset>647700</wp:posOffset>
              </wp:positionH>
              <wp:positionV relativeFrom="page">
                <wp:posOffset>346329</wp:posOffset>
              </wp:positionV>
              <wp:extent cx="230504" cy="177165"/>
              <wp:effectExtent l="0" t="0" r="0" b="0"/>
              <wp:wrapNone/>
              <wp:docPr id="192" name="Textbox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Textbox 192"/>
                    <wps:cNvSpPr txBox="1"/>
                    <wps:spPr>
                      <a:xfrm>
                        <a:off x="0" y="0"/>
                        <a:ext cx="230504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70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7.27pt;width:18.150pt;height:13.95pt;mso-position-horizontal-relative:page;mso-position-vertical-relative:page;z-index:-16904192" type="#_x0000_t202" id="docshape180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70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2800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93" name="Textbox 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3" name="Textbox 193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903680" type="#_x0000_t202" id="docshape18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2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40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4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6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0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4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18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 w:right="74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9"/>
      <w:jc w:val="both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"/>
      <w:ind w:left="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9" w:hanging="3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image" Target="media/image8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hyperlink" Target="http://www.ExpertConsult.com/" TargetMode="External"/><Relationship Id="rId29" Type="http://schemas.openxmlformats.org/officeDocument/2006/relationships/header" Target="header11.xml"/><Relationship Id="rId30" Type="http://schemas.openxmlformats.org/officeDocument/2006/relationships/header" Target="header12.xml"/><Relationship Id="rId31" Type="http://schemas.openxmlformats.org/officeDocument/2006/relationships/hyperlink" Target="http://www.wired.com/2015/05/cimavax-roswell-park-cancer-institute/" TargetMode="External"/><Relationship Id="rId32" Type="http://schemas.openxmlformats.org/officeDocument/2006/relationships/hyperlink" Target="http://ClinicalTrials.gov/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Gar\xE7on</dc:creator>
  <dc:subject>Plotkin's Vaccines, Seventh Edition (2018) 61-74.e4. doi:10.1016/B978-0-323-35761-6.00006-7</dc:subject>
  <dc:title>6 - Evolution of Adjuvants Across the Centuries</dc:title>
  <dcterms:created xsi:type="dcterms:W3CDTF">2025-08-21T14:24:35Z</dcterms:created>
  <dcterms:modified xsi:type="dcterms:W3CDTF">2025-08-21T14:24:35Z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2025-08-21T00:00:00Z</vt:filetime>
  </property>
  <property fmtid="{D5CDD505-2E9C-101B-9397-08002B2CF9AE}" pid="6" name="Producer">
    <vt:lpwstr>Adobe PDF Library 9.0</vt:lpwstr>
  </property>
  <property fmtid="{D5CDD505-2E9C-101B-9397-08002B2CF9AE}" pid="7" name="doi">
    <vt:lpwstr>10.1016/B978-0-323-35761-6.00006-7</vt:lpwstr>
  </property>
  <property fmtid="{D5CDD505-2E9C-101B-9397-08002B2CF9AE}" pid="8" name="robots">
    <vt:lpwstr>noindex</vt:lpwstr>
  </property>
</Properties>
</file>