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4.png" ContentType="image/png"/>
  <Override PartName="/word/media/rId346.png" ContentType="image/png"/>
  <Override PartName="/word/media/rId358.png" ContentType="image/png"/>
  <Override PartName="/word/media/rId337.png" ContentType="image/png"/>
  <Override PartName="/word/media/rId350.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Body Mass; Environment-dependent Diversification; Extinction Selectivity; Rodentia; South America; Trait-dependent Diversification</w:t>
      </w:r>
    </w:p>
    <w:bookmarkStart w:id="20" w:name="abstract"/>
    <w:p>
      <w:pPr>
        <w:pStyle w:val="Heading1"/>
      </w:pPr>
      <w:r>
        <w:t xml:space="preserve">Abstract</w:t>
      </w:r>
    </w:p>
    <w:p>
      <w:pPr>
        <w:pStyle w:val="FirstParagraph"/>
      </w:pPr>
      <w:r>
        <w:t xml:space="preserve">Understanding the causes behind evolutionary declines is a central aim of macroevolutionary research. Today,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a capybara – the heaviest living rodent. Despite several hypotheses, the tempo of chinchilloid diversification remains poorly elucidated, and the causes behind their substantial decline have never been properly quantified. Here, we combine expert-revised fossil occurrences, molecular phylogenies, and the most comprehensive body mass and crown height reconstructions available for Chinchilloidea. Using Bayesian birth–death models and neural networks, we investigate the clade’s macroevolutionary dynamics and their likely trait and environmental correlates. Our findings revealed that the demise of Chinchilloidea resulted from a shift in extinction regime during the Late Miocene. This increase in extinction rate was selective against large-sized, extratropical taxa, and was likely mediated by the Andean uplift and sea-level changes, suggesting that the tectonically- and eustatically-controlled Late Miocene collapse of large wetlands contributed to selectively shape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clade.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w:t>
      </w:r>
      <w:r>
        <w:t xml:space="preserve"> </w:t>
      </w:r>
      <w:r>
        <w:rPr>
          <w:i/>
          <w:iCs/>
        </w:rPr>
        <w:t xml:space="preserve">Chinchilla</w:t>
      </w:r>
      <w:r>
        <w:t xml:space="preserve"> </w:t>
      </w:r>
      <w:r>
        <w:t xml:space="preserve">and</w:t>
      </w:r>
      <w:r>
        <w:t xml:space="preserve"> </w:t>
      </w:r>
      <w:r>
        <w:rPr>
          <w:i/>
          <w:iCs/>
        </w:rPr>
        <w:t xml:space="preserve">Lagidium</w:t>
      </w:r>
      <w:r>
        <w:t xml:space="preserve">, encompassing six out of the eight described chinchilloid species, are distributed in the Andean cordillera, whereas</w:t>
      </w:r>
      <w:r>
        <w:t xml:space="preserve"> </w:t>
      </w:r>
      <w:r>
        <w:rPr>
          <w:i/>
          <w:iCs/>
        </w:rPr>
        <w:t xml:space="preserve">Lagostomus</w:t>
      </w:r>
      <w:r>
        <w:t xml:space="preserve"> </w:t>
      </w:r>
      <w:r>
        <w:t xml:space="preserve">and</w:t>
      </w:r>
      <w:r>
        <w:t xml:space="preserve"> </w:t>
      </w:r>
      <w:r>
        <w:rPr>
          <w:i/>
          <w:iCs/>
        </w:rPr>
        <w:t xml:space="preserve">Dinomys</w:t>
      </w:r>
      <w:r>
        <w:t xml:space="preserve"> </w:t>
      </w:r>
      <w:r>
        <w:t xml:space="preserve">inhabit the Argentinian and the West-Amazonian plains, respectively.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Late Miocene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are considered as likely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w:t>
      </w:r>
      <w:r>
        <w:t xml:space="preserve">, a lifestyle that totally disappeared in the extant representatives of the superfamily.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w:t>
      </w:r>
    </w:p>
    <w:p>
      <w:pPr>
        <w:pStyle w:val="BodyText"/>
      </w:pPr>
      <w:r>
        <w:t xml:space="preserve">Several hypotheses have been advocated to explain chinchilloid palaeodiversity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However, our understanding of the evolutionary dynamics of Chinchilloidea, and particularly of their drastic evolutionary decline, remains fragmentary. Previous studies relying on a phylogenetic framework illustrated that the dynamics of caviomorph palaeodiversity and body mass evolution were decoupled</w:t>
      </w:r>
      <w:r>
        <w:t xml:space="preserve"> </w:t>
      </w:r>
      <w:r>
        <w:t xml:space="preserve">(Álvarez et al. 2017; Carrillo et al. 2026)</w:t>
      </w:r>
      <w:r>
        <w:t xml:space="preserve">. Nevertheless, many extinct chinchilloid taxa lack DNA or sufficient morphological material to be adequately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w:t>
      </w:r>
      <w:r>
        <w:t xml:space="preserve"> </w:t>
      </w:r>
      <w:r>
        <w:t xml:space="preserve">(</w:t>
      </w:r>
      <w:r>
        <w:rPr>
          <w:i/>
          <w:iCs/>
        </w:rPr>
        <w:t xml:space="preserve">but see</w:t>
      </w:r>
      <w:r>
        <w:t xml:space="preserve"> </w:t>
      </w:r>
      <w:r>
        <w:t xml:space="preserve">Carrillo et al. 2026)</w:t>
      </w:r>
      <w:r>
        <w:t xml:space="preserve">. In addition, despite the major palaeoenvironmental upheavals that took place in South America since the late Eocene (</w:t>
      </w:r>
      <w:r>
        <w:rPr>
          <w:i/>
          <w:iCs/>
        </w:rPr>
        <w:t xml:space="preserve">e</w:t>
      </w:r>
      <w:r>
        <w:t xml:space="preserve">.</w:t>
      </w:r>
      <w:r>
        <w:rPr>
          <w:i/>
          <w:iCs/>
        </w:rPr>
        <w:t xml:space="preserve">g</w:t>
      </w:r>
      <w:r>
        <w:t xml:space="preserve">.,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w:t>
      </w:r>
      <w:r>
        <w:t xml:space="preserve"> </w:t>
      </w:r>
      <w:r>
        <w:rPr>
          <w:i/>
          <w:iCs/>
        </w:rPr>
        <w:t xml:space="preserve">and literature therein</w:t>
      </w:r>
      <w:r>
        <w:t xml:space="preserve">)</w:t>
      </w:r>
      <w:r>
        <w:t xml:space="preserve">, the macroevolutionary dynamics of Chinchilloidea have never been analysed in a trait- and environment-dependent diversification framework.</w:t>
      </w:r>
    </w:p>
    <w:p>
      <w:pPr>
        <w:pStyle w:val="BodyText"/>
      </w:pPr>
      <w:r>
        <w:t xml:space="preserve">Here, we investigate the evolutionary history of Chinchilloidea and highlight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(1) carry out body mass estimations based on recently-published sets of predictive equations, and (2) determine cheek teeth crown height categories based on hypsodonty indices. We further analysed chinchilloid palaeodiversity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South American Land Mammal Age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(cf., aff.,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Clidomys osborni</w:t>
      </w:r>
      <w:r>
        <w:t xml:space="preserve"> </w:t>
      </w:r>
      <w:r>
        <w:t xml:space="preserve">and</w:t>
      </w:r>
      <w:r>
        <w:t xml:space="preserve"> </w:t>
      </w:r>
      <m:oMath>
        <m:r>
          <m:rPr>
            <m:sty m:val="p"/>
          </m:rPr>
          <m:t>†</m:t>
        </m:r>
      </m:oMath>
      <w:r>
        <w:rPr>
          <w:i/>
          <w:iCs/>
        </w:rPr>
        <w:t xml:space="preserve">Quemisia gravis</w:t>
      </w:r>
      <w:r>
        <w:t xml:space="preserve"> </w:t>
      </w:r>
      <w:r>
        <w:t xml:space="preserve">– was very structured in time, only covering the Quaternary, with the notable exception of a single late early Oligocene taxon (</w:t>
      </w:r>
      <m:oMath>
        <m:r>
          <m:rPr>
            <m:sty m:val="p"/>
          </m:rPr>
          <m:t>†</m:t>
        </m:r>
      </m:oMath>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w:t>
      </w:r>
      <w:r>
        <w:t xml:space="preserve"> </w:t>
      </w:r>
      <w:r>
        <w:t xml:space="preserve">(Silvestro et al. 2015b)</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32b9fd6cf84af251dfe02f350ca2f462ad79a7b"/>
    <w:p>
      <w:pPr>
        <w:pStyle w:val="Heading2"/>
      </w:pPr>
      <w:r>
        <w:t xml:space="preserve">The waxing-and-waning palaeodiversity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that chinchilloid diversity increased during the Late Miocene and abruptly declined from</w:t>
      </w:r>
      <w:r>
        <w:t xml:space="preserve"> </w:t>
      </w:r>
      <w:r>
        <w:rPr>
          <w:i/>
          <w:iCs/>
        </w:rPr>
        <w:t xml:space="preserve">ca</w:t>
      </w:r>
      <w:r>
        <w:t xml:space="preserve">. 6 Ma (</w:t>
      </w:r>
      <w:r>
        <w:rPr>
          <w:i/>
          <w:iCs/>
        </w:rPr>
        <w:t xml:space="preserve">i</w:t>
      </w:r>
      <w:r>
        <w:t xml:space="preserve">.</w:t>
      </w:r>
      <w:r>
        <w:rPr>
          <w:i/>
          <w:iCs/>
        </w:rPr>
        <w:t xml:space="preserve">e</w:t>
      </w:r>
      <w:r>
        <w:t xml:space="preserve">., latest Miocene,</w:t>
      </w:r>
      <w:r>
        <w:t xml:space="preserve">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peaking at 22 and 62, respectively. Four additional – though more attenuated – peaks of palaeodiversity may be reported from the sampled diversity curve (PyRate): one during the late Oligocene (Deseadan SALMA), two during the Early Miocene (Colhuehuapian and Santacrucian SALMAs) and one during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palaeodiversity was conserved when conducting genus-level analyses (Figure S10 C) or when excluding singletons from the species-level dataset (Figure S8 C), though we may report that the amplitude of changes in palaeodiversity was attenuated in either case when compared to the analysis of the complete species-level dataset.</w:t>
      </w:r>
    </w:p>
    <w:p>
      <w:pPr>
        <w:pStyle w:val="BodyText"/>
      </w:pPr>
      <w:r>
        <w:t xml:space="preserve">This diversity pattern consistently matched the temporal dynamics of body size across the history of the clade made from the body mass estimations that we obtained for nearly all species (97%) represented in the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decreased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m:oMath>
        <m:r>
          <m:rPr>
            <m:sty m:val="p"/>
          </m:rPr>
          <m:t>†</m:t>
        </m:r>
      </m:oMath>
      <w:r>
        <w:rPr>
          <w:i/>
          <w:iCs/>
        </w:rPr>
        <w:t xml:space="preserve">Peruchinchilla prima</w:t>
      </w:r>
      <w:r>
        <w:t xml:space="preserve">,</w:t>
      </w:r>
      <w:r>
        <w:t xml:space="preserve"> </w:t>
      </w:r>
      <m:oMath>
        <m:r>
          <m:rPr>
            <m:sty m:val="p"/>
          </m:rPr>
          <m:t>†</m:t>
        </m:r>
      </m:oMath>
      <w:r>
        <w:rPr>
          <w:i/>
          <w:iCs/>
        </w:rPr>
        <w:t xml:space="preserve">Pliolagostomus notatus</w:t>
      </w:r>
      <w:r>
        <w:t xml:space="preserve"> </w:t>
      </w:r>
      <w:r>
        <w:t xml:space="preserve">and</w:t>
      </w:r>
      <w:r>
        <w:t xml:space="preserve"> </w:t>
      </w:r>
      <m:oMath>
        <m:r>
          <m:rPr>
            <m:sty m:val="p"/>
          </m:rPr>
          <m:t>†</m:t>
        </m:r>
      </m:oMath>
      <w:r>
        <w:rPr>
          <w:i/>
          <w:iCs/>
        </w:rPr>
        <w:t xml:space="preserve">Pl. obliquidens</w:t>
      </w:r>
      <w:r>
        <w:t xml:space="preserve">) and neoepiblemids (</w:t>
      </w:r>
      <m:oMath>
        <m:r>
          <m:rPr>
            <m:sty m:val="p"/>
          </m:rPr>
          <m:t>†</m:t>
        </m:r>
      </m:oMath>
      <w:r>
        <w:rPr>
          <w:i/>
          <w:iCs/>
        </w:rPr>
        <w:t xml:space="preserve">Perimys dissimilis</w:t>
      </w:r>
      <w:r>
        <w:t xml:space="preserve">,</w:t>
      </w:r>
      <w:r>
        <w:t xml:space="preserve"> </w:t>
      </w:r>
      <m:oMath>
        <m:r>
          <m:rPr>
            <m:sty m:val="p"/>
          </m:rPr>
          <m:t>†</m:t>
        </m:r>
      </m:oMath>
      <w:r>
        <w:rPr>
          <w:i/>
          <w:iCs/>
        </w:rPr>
        <w:t xml:space="preserve">P. erutus</w:t>
      </w:r>
      <w:r>
        <w:t xml:space="preserve"> </w:t>
      </w:r>
      <w:r>
        <w:t xml:space="preserve">and</w:t>
      </w:r>
      <w:r>
        <w:t xml:space="preserve"> </w:t>
      </w:r>
      <m:oMath>
        <m:r>
          <m:rPr>
            <m:sty m:val="p"/>
          </m:rPr>
          <m:t>†</m:t>
        </m:r>
      </m:oMath>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reported, mostly within the two families</w:t>
      </w:r>
      <w:r>
        <w:t xml:space="preserve"> </w:t>
      </w:r>
      <m:oMath>
        <m:r>
          <m:rPr>
            <m:sty m:val="p"/>
          </m:rPr>
          <m:t>†</m:t>
        </m:r>
      </m:oMath>
      <w:r>
        <w:t xml:space="preserve">Neoepiblemidae and Dinomyidae, with the first giant taxa (&gt; 100 kg) originating</w:t>
      </w:r>
      <w:r>
        <w:t xml:space="preserve"> </w:t>
      </w:r>
      <w:r>
        <w:rPr>
          <w:i/>
          <w:iCs/>
        </w:rPr>
        <w:t xml:space="preserve">ca</w:t>
      </w:r>
      <w:r>
        <w:t xml:space="preserve">. 10 Ma (early Late Miocene). Then, in continental South America, most of this flourishing large-sized diversity disappeared at</w:t>
      </w:r>
      <w:r>
        <w:t xml:space="preserve"> </w:t>
      </w:r>
      <w:r>
        <w:rPr>
          <w:i/>
          <w:iCs/>
        </w:rPr>
        <w:t xml:space="preserve">ca</w:t>
      </w:r>
      <w:r>
        <w:t xml:space="preserve">. 6 Ma (latest Miocene), and only persisted the lineages related to the extant moderate-sized representatives of the group. In the West Indies,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palaeodiversity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remained constant during their evolutionary history (</w:t>
      </w:r>
      <w:hyperlink w:anchor="fig-diversification">
        <w:r>
          <w:rPr>
            <w:rStyle w:val="Hyperlink"/>
          </w:rPr>
          <w:t xml:space="preserve">Figure 5</w:t>
        </w:r>
      </w:hyperlink>
      <w:r>
        <w:t xml:space="preserve"> </w:t>
      </w:r>
      <w:r>
        <w:t xml:space="preserve">A and C, Figure S6 A). This result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observation.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very recent taxonomic revisions among the Late Miocene rodent fauna of the Ituzaingó formation (Entre Ríos Province,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Removing singletons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upstream reconstructions of palaeodiversity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(Figure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the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(Figure S2 A–C). Also noteworthy, the magnitude of the Late Miocene increase in chinchilloid extinction rate was three times higher in the analysis of the two alternative datasets (Figure S2 D–F).</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 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C, Table S8). This difference in extinction rate between tropical and extratropical taxa was particularly pronounced in moderate-to-large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The extinction rate was indeed on average 1.59 times higher for protohypsodont (rooted) than for euhypsodont (unrooted) species (Table S9, Figure S27). Given their very restricted number of species, it is hard to reliably interpret extinction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differs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and Table S11).</w:t>
      </w:r>
    </w:p>
    <w:bookmarkEnd w:id="38"/>
    <w:bookmarkEnd w:id="39"/>
    <w:bookmarkStart w:id="45"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diversity in the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illustrate a long-recognised tendency for lineages to increase in body size over evolutionary time, known as Cope’s rule</w:t>
      </w:r>
      <w:r>
        <w:t xml:space="preserve"> </w:t>
      </w:r>
      <w:r>
        <w:t xml:space="preserve">(Cope 1896)</w:t>
      </w:r>
      <w:r>
        <w:t xml:space="preserve">. A similar increase is suggested by our reconstructions of diversity through time, particularly from the Middle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Croft et al. 2018;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see</w:t>
      </w:r>
      <w:r>
        <w:t xml:space="preserve"> </w:t>
      </w:r>
      <w:r>
        <w:rPr>
          <w:i/>
          <w:iCs/>
        </w:rPr>
        <w:t xml:space="preserve">Limitations &amp; Perspectives</w:t>
      </w:r>
      <w:r>
        <w:t xml:space="preserve">),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relationship.Over their evolutionary history, chinchilloids were unquestionably more morphologically diverse but less species-diverse than their sister clade, the octodontoids, thereby suggesting an inter-clade decoupling between diversity and disparity. However, at the intra-clade scale, chinchilloid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S6).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(latest Miocene)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S26). Size-selective extinction throughout chinchilloid evolution accounts for the 32 kg decline in median body size observed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Also, we uncovered a sustained age-dependent extinction (ADE) pattern over the evolutionary history of Chinchilloidea, in which extinction probability decreases with increasing species age (Figure S13). This ADE pattern conforms to many empirical findings</w:t>
      </w:r>
      <w:r>
        <w:t xml:space="preserve"> </w:t>
      </w:r>
      <w:r>
        <w:t xml:space="preserve">(</w:t>
      </w:r>
      <w:r>
        <w:rPr>
          <w:i/>
          <w:iCs/>
        </w:rPr>
        <w:t xml:space="preserve">e</w:t>
      </w:r>
      <w:r>
        <w:t xml:space="preserve">.</w:t>
      </w:r>
      <w:r>
        <w:rPr>
          <w:i/>
          <w:iCs/>
        </w:rPr>
        <w:t xml:space="preserve">g</w:t>
      </w:r>
      <w:r>
        <w:t xml:space="preserve">., Finnegan et al. 2008; Condamine et al. 2019b; Saulsbury et al. 2024; Kocáková et al. 2025)</w:t>
      </w:r>
      <w:r>
        <w:t xml:space="preserve">, though the opposite trend was also sometimes evidenced</w:t>
      </w:r>
      <w:r>
        <w:t xml:space="preserve"> </w:t>
      </w:r>
      <w:r>
        <w:t xml:space="preserve">(</w:t>
      </w:r>
      <w:r>
        <w:rPr>
          <w:i/>
          <w:iCs/>
        </w:rPr>
        <w:t xml:space="preserve">e</w:t>
      </w:r>
      <w:r>
        <w:t xml:space="preserve">.</w:t>
      </w:r>
      <w:r>
        <w:rPr>
          <w:i/>
          <w:iCs/>
        </w:rPr>
        <w:t xml:space="preserve">g</w:t>
      </w:r>
      <w:r>
        <w:t xml:space="preserve">., Guinot and Condamine 2023)</w:t>
      </w:r>
      <w:r>
        <w:t xml:space="preserve">. The idea that older species would be associated to larger geographic range size, in turn buffering against extinction risk has often been considered as an explanation behind this frequent ADE pattern</w:t>
      </w:r>
      <w:r>
        <w:t xml:space="preserve"> </w:t>
      </w:r>
      <w:r>
        <w:t xml:space="preserve">(</w:t>
      </w:r>
      <w:r>
        <w:rPr>
          <w:i/>
          <w:iCs/>
        </w:rPr>
        <w:t xml:space="preserve">e</w:t>
      </w:r>
      <w:r>
        <w:t xml:space="preserve">.</w:t>
      </w:r>
      <w:r>
        <w:rPr>
          <w:i/>
          <w:iCs/>
        </w:rPr>
        <w:t xml:space="preserve">g</w:t>
      </w:r>
      <w:r>
        <w:t xml:space="preserve">., McKinney 1997; Condamine et al. 2019b)</w:t>
      </w:r>
      <w:r>
        <w:t xml:space="preserve">, but has also raised some criticism</w:t>
      </w:r>
      <w:r>
        <w:t xml:space="preserve"> </w:t>
      </w:r>
      <w:r>
        <w:t xml:space="preserve">(Finnegan et al. 2008)</w:t>
      </w:r>
      <w:r>
        <w:t xml:space="preserve">. Here, it cannot be excluded that this ADE pattern emerged as an artifact, as many of our short-living species are only known from a single occurrence (</w:t>
      </w:r>
      <w:r>
        <w:rPr>
          <w:i/>
          <w:iCs/>
        </w:rPr>
        <w:t xml:space="preserve">i</w:t>
      </w:r>
      <w:r>
        <w:t xml:space="preserve">.</w:t>
      </w:r>
      <w:r>
        <w:rPr>
          <w:i/>
          <w:iCs/>
        </w:rPr>
        <w:t xml:space="preserve">e</w:t>
      </w:r>
      <w:r>
        <w:t xml:space="preserve">., singletons), which may narrow their lifespans (</w:t>
      </w:r>
      <w:hyperlink w:anchor="fig-lifespans">
        <w:r>
          <w:rPr>
            <w:rStyle w:val="Hyperlink"/>
          </w:rPr>
          <w:t xml:space="preserve">Figure 4</w:t>
        </w:r>
      </w:hyperlink>
      <w:r>
        <w:t xml:space="preserve">).</w:t>
      </w:r>
    </w:p>
    <w:p>
      <w:pPr>
        <w:pStyle w:val="BodyText"/>
      </w:pPr>
      <w:r>
        <w:t xml:space="preserve">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 and S26; Table S6). The uplift of the Andes, by generating new niches and re-distributing climatic advections at the continent scale, had major repercussions on South American palaeoenvironments</w:t>
      </w:r>
      <w:r>
        <w:t xml:space="preserve"> </w:t>
      </w:r>
      <w:r>
        <w:t xml:space="preserve">(</w:t>
      </w:r>
      <w:r>
        <w:rPr>
          <w:i/>
          <w:iCs/>
        </w:rPr>
        <w:t xml:space="preserve">e</w:t>
      </w:r>
      <w:r>
        <w:t xml:space="preserve">.</w:t>
      </w:r>
      <w:r>
        <w:rPr>
          <w:i/>
          <w:iCs/>
        </w:rPr>
        <w:t xml:space="preserve">g</w:t>
      </w:r>
      <w:r>
        <w:t xml:space="preserve">., 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palaeontological studies indeed evidenced that many Late Miocene chinchilloids – and particularly large forms – were likely semi-aquatic, suggesting their macroevolutionary dynamics to be tightly related to the hydrographic history of South America</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During most of the Miocene, what is now Western Amazonia was flooded by a vast wetland known as the Pebas Mega-Wetland System (PMWS), recognised to have greatly favoured lineage diversification in tropical South America</w:t>
      </w:r>
      <w:r>
        <w:t xml:space="preserve"> </w:t>
      </w:r>
      <w:r>
        <w:t xml:space="preserve">(Marivaux et al. 2016; Antoine et al. 2017; Hoorn et al. 2022)</w:t>
      </w:r>
      <w:r>
        <w:t xml:space="preserve">. Similarly, a marine introgression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continent-scale transgressions in the diversification of Chinchilloidea. That being said, the Late Miocene demise of the PMWS, a by-product of tectonic (Andean) and eustatic factors</w:t>
      </w:r>
      <w:r>
        <w:t xml:space="preserve"> </w:t>
      </w:r>
      <w:r>
        <w:t xml:space="preserve">(</w:t>
      </w:r>
      <w:r>
        <w:rPr>
          <w:i/>
          <w:iCs/>
        </w:rPr>
        <w:t xml:space="preserve">e</w:t>
      </w:r>
      <w:r>
        <w:t xml:space="preserve">.</w:t>
      </w:r>
      <w:r>
        <w:rPr>
          <w:i/>
          <w:iCs/>
        </w:rPr>
        <w:t xml:space="preserve">g</w:t>
      </w:r>
      <w:r>
        <w:t xml:space="preserve">., 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past South American wetlands</w:t>
      </w:r>
      <w:r>
        <w:t xml:space="preserve"> </w:t>
      </w:r>
      <w:r>
        <w:t xml:space="preserve">(Hernández et al. 2005)</w:t>
      </w:r>
      <w:r>
        <w:t xml:space="preserve">.</w:t>
      </w:r>
    </w:p>
    <w:p>
      <w:pPr>
        <w:pStyle w:val="BodyText"/>
      </w:pPr>
      <w:r>
        <w:t xml:space="preserve">The ecologically-selective demise of chinchilloids somewhat mirrors that of sloths (Xenarthra: Folivora), which also experienced a massive decline in both species diversity and body mass disparity over their evolutionary history</w:t>
      </w:r>
      <w:r>
        <w:t xml:space="preserve"> </w:t>
      </w:r>
      <w:r>
        <w:t xml:space="preserve">(Boscaini et al. 2025)</w:t>
      </w:r>
      <w:r>
        <w:t xml:space="preserve">. This decline, occurring</w:t>
      </w:r>
      <w:r>
        <w:t xml:space="preserve"> </w:t>
      </w:r>
      <w:r>
        <w:rPr>
          <w:i/>
          <w:iCs/>
        </w:rPr>
        <w:t xml:space="preserve">ca</w:t>
      </w:r>
      <w:r>
        <w:t xml:space="preserve">. 4 million years ahead that of Chinchilloidea (in the mid-Pleistocene),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(Vucetich et al. 2015)</w:t>
      </w:r>
      <w:r>
        <w:t xml:space="preserve">. A growing body of evidence increasingly suggests that hypsodonty, at least in South American mammals, is not directly associated with grass consumption, as has historically been proposed</w:t>
      </w:r>
      <w:r>
        <w:t xml:space="preserve"> </w:t>
      </w:r>
      <w:r>
        <w:t xml:space="preserve">(</w:t>
      </w:r>
      <w:r>
        <w:rPr>
          <w:i/>
          <w:iCs/>
        </w:rPr>
        <w:t xml:space="preserve">e</w:t>
      </w:r>
      <w:r>
        <w:t xml:space="preserve">.</w:t>
      </w:r>
      <w:r>
        <w:rPr>
          <w:i/>
          <w:iCs/>
        </w:rPr>
        <w:t xml:space="preserve">g</w:t>
      </w:r>
      <w:r>
        <w:t xml:space="preserve">., Stebbins 1981; MacFadden 2000)</w:t>
      </w:r>
      <w:r>
        <w:t xml:space="preserve"> </w:t>
      </w:r>
      <w:r>
        <w:t xml:space="preserve">but rather with the ingestion of exogenous abrasive materials present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us to conclude on the drivers that underlay the notable success of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BodyText"/>
      </w:pPr>
      <w:r>
        <w:t xml:space="preserve">Last, 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2011; Condamine et al. 2019a)</w:t>
      </w:r>
      <w:r>
        <w:t xml:space="preserve">, recent advances in macroevolutionary modelling have challenged the importance of diversity dependence as a primary driver of diversification rates</w:t>
      </w:r>
      <w:r>
        <w:t xml:space="preserve"> </w:t>
      </w:r>
      <w:r>
        <w:t xml:space="preserve">(Quintero et al. 2025)</w:t>
      </w:r>
      <w:r>
        <w:t xml:space="preserve">.</w:t>
      </w:r>
    </w:p>
    <w:bookmarkEnd w:id="41"/>
    <w:bookmarkStart w:id="44"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around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expected to be older than actual species divergence ages</w:t>
      </w:r>
      <w:r>
        <w:t xml:space="preserve"> </w:t>
      </w:r>
      <w:r>
        <w:t xml:space="preserve">(Arbogast et al. 2002)</w:t>
      </w:r>
      <w:r>
        <w:t xml:space="preserve">, we argue that, at least conceptually, our approach makes some sense.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estimations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In addition to the effect of this extant sampling procedure, our findings confirmed the great sensitivity of occurrence-based diversification inference to the input dataset, already evidenced by several studies</w:t>
      </w:r>
      <w:r>
        <w:t xml:space="preserve"> </w:t>
      </w:r>
      <w:r>
        <w:t xml:space="preserve">(</w:t>
      </w:r>
      <w:r>
        <w:rPr>
          <w:i/>
          <w:iCs/>
        </w:rPr>
        <w:t xml:space="preserve">e</w:t>
      </w:r>
      <w:r>
        <w:t xml:space="preserve">.</w:t>
      </w:r>
      <w:r>
        <w:rPr>
          <w:i/>
          <w:iCs/>
        </w:rPr>
        <w:t xml:space="preserve">g</w:t>
      </w:r>
      <w:r>
        <w:t xml:space="preserve">., Flannery-Sutherland et al. 2022; Jouault et al. 2022; Moharrek et al. 2022)</w:t>
      </w:r>
      <w:r>
        <w:t xml:space="preserve">. As expected, incorporating the taxonomic revisions of</w:t>
      </w:r>
      <w:r>
        <w:t xml:space="preserve"> </w:t>
      </w:r>
      <w:r>
        <w:t xml:space="preserve">Rasia (2026)</w:t>
      </w:r>
      <w:r>
        <w:t xml:space="preserve"> </w:t>
      </w:r>
      <w:r>
        <w:t xml:space="preserve">on the hyperdiverse dinomyid fauna from the Late Miocene (Ituzaingó Fm.) of Mesopotamia (Argentina), formerly encompassing many synonymies, significantly eroded the magnitude of the Late Miocene change in extinction regime (Figure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w:t>
      </w:r>
      <w:r>
        <w:rPr>
          <w:rStyle w:val="FootnoteReference"/>
        </w:rPr>
        <w:footnoteReference w:id="42"/>
      </w:r>
      <w:r>
        <w:t xml:space="preserve"> </w:t>
      </w:r>
      <w:r>
        <w:t xml:space="preserve">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w:t>
      </w:r>
      <w:r>
        <w:t xml:space="preserve"> </w:t>
      </w:r>
      <w:r>
        <w:t xml:space="preserve">‘</w:t>
      </w:r>
      <w:r>
        <w:t xml:space="preserve">The Paleobiology Database</w:t>
      </w:r>
      <w:r>
        <w:t xml:space="preserve">’</w:t>
      </w:r>
      <w:r>
        <w:t xml:space="preserve">, subsequently carefully revised and completed by us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reported between our dataset and theirs (Figure S22), overall summarised in that species tend to persist longer in their database (due to the fact that they preferentially binned occurrences in the corresponding geological stages whereas we intended to use more refined published ages of the corresponding localities/formations when available), though this trend is not statistically significant (Figure S21). In addition, we spotted that 12 of their species had taxonomic issues or were assigned to an incorrect bibliographic reference, making them intractable (</w:t>
      </w:r>
      <w:r>
        <w:rPr>
          <w:i/>
          <w:iCs/>
        </w:rPr>
        <w:t xml:space="preserve">Supplementary Data</w:t>
      </w:r>
      <w:r>
        <w:t xml:space="preserve">). Despite these contrasts, the outcome of our DeepDive diversity-through-time analyses (</w:t>
      </w:r>
      <w:hyperlink w:anchor="fig-diversityBM">
        <w:r>
          <w:rPr>
            <w:rStyle w:val="Hyperlink"/>
          </w:rPr>
          <w:t xml:space="preserve">Figure 3</w:t>
        </w:r>
      </w:hyperlink>
      <w:r>
        <w:t xml:space="preserve"> </w:t>
      </w:r>
      <w:r>
        <w:t xml:space="preserve">B) did not substantially differ from their reconstruction, both in trends and amplitude. The only noticeable difference is that they estimated higher species diversities throughout the Oligocene–Early Miocene interval compared to us. In light of all these elements and in the continuity of</w:t>
      </w:r>
      <w:r>
        <w:t xml:space="preserve"> </w:t>
      </w:r>
      <w:r>
        <w:t xml:space="preserve">Guinot et al. (2026)</w:t>
      </w:r>
      <w:r>
        <w:t xml:space="preserve">, we recall the importance of the input data – at the foundation of any empirical study, beyond fancy methodological frameworks – when carrying out macroevolutionary inferences. Despite significant improvements towards common practices in computer-aided occurrence data cleaning</w:t>
      </w:r>
      <w:r>
        <w:t xml:space="preserve"> </w:t>
      </w:r>
      <w:r>
        <w:t xml:space="preserve">(</w:t>
      </w:r>
      <w:r>
        <w:rPr>
          <w:i/>
          <w:iCs/>
        </w:rPr>
        <w:t xml:space="preserve">e</w:t>
      </w:r>
      <w:r>
        <w:t xml:space="preserve">.</w:t>
      </w:r>
      <w:r>
        <w:rPr>
          <w:i/>
          <w:iCs/>
        </w:rPr>
        <w:t xml:space="preserve">g</w:t>
      </w:r>
      <w:r>
        <w:t xml:space="preserve">., Jones et al. 2025)</w:t>
      </w:r>
      <w:r>
        <w:t xml:space="preserve">, taxonomic expertise remains, in our view, essential and non-substitutable when conducting quantitative analyses of the fossil record</w:t>
      </w:r>
      <w:r>
        <w:t xml:space="preserve"> </w:t>
      </w:r>
      <w:r>
        <w:t xml:space="preserve">(</w:t>
      </w:r>
      <w:r>
        <w:rPr>
          <w:i/>
          <w:iCs/>
        </w:rPr>
        <w:t xml:space="preserve">but see</w:t>
      </w:r>
      <w:r>
        <w:t xml:space="preserve"> </w:t>
      </w:r>
      <w:r>
        <w:t xml:space="preserve">Gardiner et al. 2026</w:t>
      </w:r>
      <w:r>
        <w:t xml:space="preserve"> </w:t>
      </w:r>
      <w:r>
        <w:rPr>
          <w:i/>
          <w:iCs/>
        </w:rPr>
        <w:t xml:space="preserve">for some discussion regarding how taxonomic subjectivity may bias the cleaning process</w:t>
      </w:r>
      <w:r>
        <w:t xml:space="preserve">)</w:t>
      </w:r>
      <w:r>
        <w:t xml:space="preserve">.</w:t>
      </w:r>
    </w:p>
    <w:p>
      <w:pPr>
        <w:pStyle w:val="BodyText"/>
      </w:pPr>
      <w:r>
        <w:t xml:space="preserve">A broadly-recognised limitation of the PyRate framework is that it unrealistically assumes complete lineage sampling in its reconstructions of macroevolutionary processes</w:t>
      </w:r>
      <w:r>
        <w:t xml:space="preserve"> </w:t>
      </w:r>
      <w:r>
        <w:t xml:space="preserve">(Silvestro et al. 2014)</w:t>
      </w:r>
      <w:r>
        <w:t xml:space="preserve">. We intended to overcome this limitation by reconstructing complete diversity through time using the simulation-based framework implemented in DeepDive</w:t>
      </w:r>
      <w:r>
        <w:t xml:space="preserve"> </w:t>
      </w:r>
      <w:r>
        <w:t xml:space="preserve">(Cooper et al. 2024)</w:t>
      </w:r>
      <w:r>
        <w:t xml:space="preserve">, leading to no major difference in the trends of diversity through time that we reconstructed for the Chinchilloidea (</w:t>
      </w:r>
      <w:hyperlink w:anchor="fig-diversityBM">
        <w:r>
          <w:rPr>
            <w:rStyle w:val="Hyperlink"/>
          </w:rPr>
          <w:t xml:space="preserve">Figure 3</w:t>
        </w:r>
      </w:hyperlink>
      <w:r>
        <w:t xml:space="preserve">). An additional avenue that could be explored may involve the use of a probabilistic framework incorporating a sampling parameter to test the impact of the assumption of complete sampling on diversification rate estimations</w:t>
      </w:r>
      <w:r>
        <w:t xml:space="preserve"> </w:t>
      </w:r>
      <w:r>
        <w:t xml:space="preserve">(</w:t>
      </w:r>
      <w:r>
        <w:rPr>
          <w:i/>
          <w:iCs/>
        </w:rPr>
        <w:t xml:space="preserve">e</w:t>
      </w:r>
      <w:r>
        <w:t xml:space="preserve">.</w:t>
      </w:r>
      <w:r>
        <w:rPr>
          <w:i/>
          <w:iCs/>
        </w:rPr>
        <w:t xml:space="preserve">g</w:t>
      </w:r>
      <w:r>
        <w:t xml:space="preserve">., Warnock et al. 2020; Flannery Sutherland et al. 2025)</w:t>
      </w:r>
      <w:r>
        <w:t xml:space="preserve">.</w:t>
      </w:r>
    </w:p>
    <w:p>
      <w:pPr>
        <w:pStyle w:val="BodyText"/>
      </w:pPr>
      <w:r>
        <w:t xml:space="preserve">An additional limitation to this study is the absence of integrative phylogenetic reconstruction for our focal clade. To date, existing phylogenies incorporating extinct members of Chinchilloidea have respectively accounted for 26</w:t>
      </w:r>
      <w:r>
        <w:t xml:space="preserve"> </w:t>
      </w:r>
      <w:r>
        <w:t xml:space="preserve">(Boivin et al. 2019)</w:t>
      </w:r>
      <w:r>
        <w:t xml:space="preserve"> </w:t>
      </w:r>
      <w:r>
        <w:t xml:space="preserve">and 43</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 valuable framework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 (</w:t>
      </w:r>
      <w:r>
        <w:rPr>
          <w:i/>
          <w:iCs/>
        </w:rPr>
        <w:t xml:space="preserve">work in progress</w:t>
      </w:r>
      <w:r>
        <w:t xml:space="preserve">).</w:t>
      </w:r>
    </w:p>
    <w:p>
      <w:pPr>
        <w:pStyle w:val="BodyText"/>
      </w:pPr>
      <w:r>
        <w:t xml:space="preserve">Beyond our findings, many questions around the evolutionary history of the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w:t>
      </w:r>
      <w:r>
        <w:t xml:space="preserve"> </w:t>
      </w:r>
      <w:r>
        <w:t xml:space="preserve">(Vucetich et al. 2015)</w:t>
      </w:r>
      <w:r>
        <w:t xml:space="preserve">. Given the additional energetic requirements that such large sizes would imply</w:t>
      </w:r>
      <w:r>
        <w:t xml:space="preserve"> </w:t>
      </w:r>
      <w:r>
        <w:t xml:space="preserve">(Damuth 1993)</w:t>
      </w:r>
      <w:r>
        <w:t xml:space="preserve">, further research would be needed to shed some light on the eco-trophical correlates behind the fascinating emergence of these extreme phenotypes in the framework of rodents, such as microwear texture analysis</w:t>
      </w:r>
      <w:r>
        <w:t xml:space="preserve"> </w:t>
      </w:r>
      <w:r>
        <w:t xml:space="preserve">(</w:t>
      </w:r>
      <w:r>
        <w:rPr>
          <w:i/>
          <w:iCs/>
        </w:rPr>
        <w:t xml:space="preserve">e</w:t>
      </w:r>
      <w:r>
        <w:t xml:space="preserve">.</w:t>
      </w:r>
      <w:r>
        <w:rPr>
          <w:i/>
          <w:iCs/>
        </w:rPr>
        <w:t xml:space="preserve">g</w:t>
      </w:r>
      <w:r>
        <w:t xml:space="preserve">., Robinet et al. 2020; 2026a,b)</w:t>
      </w:r>
      <w:r>
        <w:t xml:space="preserve">.</w:t>
      </w:r>
    </w:p>
    <w:p>
      <w:pPr>
        <w:pStyle w:val="BodyText"/>
      </w:pPr>
      <w:r>
        <w:t xml:space="preserve">Last, given that the time frame of the demise of the Chinchilloidea could match the onset of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herbivores) or preying on them (</w:t>
      </w:r>
      <w:r>
        <w:rPr>
          <w:i/>
          <w:iCs/>
        </w:rPr>
        <w:t xml:space="preserve">e</w:t>
      </w:r>
      <w:r>
        <w:t xml:space="preserve">.</w:t>
      </w:r>
      <w:r>
        <w:rPr>
          <w:i/>
          <w:iCs/>
        </w:rPr>
        <w:t xml:space="preserve">g</w:t>
      </w:r>
      <w:r>
        <w:t xml:space="preserve">.,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w:t>
      </w:r>
      <w:r>
        <w:t xml:space="preserve"> </w:t>
      </w:r>
      <w:r>
        <w:t xml:space="preserve">(Silvestro et al. 2015a)</w:t>
      </w:r>
      <w:r>
        <w:t xml:space="preserve">, mackerel sharks</w:t>
      </w:r>
      <w:r>
        <w:t xml:space="preserve"> </w:t>
      </w:r>
      <w:r>
        <w:t xml:space="preserve">(Condamine et al. 2019b)</w:t>
      </w:r>
      <w:r>
        <w:t xml:space="preserve">, gymnosperms</w:t>
      </w:r>
      <w:r>
        <w:t xml:space="preserve"> </w:t>
      </w:r>
      <w:r>
        <w:t xml:space="preserve">(Condamine et al. 2020)</w:t>
      </w:r>
      <w:r>
        <w:t xml:space="preserve">, antilocaprids</w:t>
      </w:r>
      <w:r>
        <w:t xml:space="preserve"> </w:t>
      </w:r>
      <w:r>
        <w:t xml:space="preserve">(Nascimento and Pires 2025)</w:t>
      </w:r>
      <w:r>
        <w:t xml:space="preserve"> </w:t>
      </w:r>
      <w:r>
        <w:t xml:space="preserve">or ants</w:t>
      </w:r>
      <w:r>
        <w:t xml:space="preserve"> </w:t>
      </w:r>
      <w:r>
        <w:t xml:space="preserve">(Jouault et al. 2026)</w:t>
      </w:r>
      <w:r>
        <w:t xml:space="preserve">, thus giving some support to the idea that biotic interactions influence clade diversification, known as the</w:t>
      </w:r>
      <w:r>
        <w:t xml:space="preserve"> </w:t>
      </w:r>
      <w:r>
        <w:t xml:space="preserve">‘</w:t>
      </w:r>
      <w:r>
        <w:t xml:space="preserve">Red Queen</w:t>
      </w:r>
      <w:r>
        <w:t xml:space="preserve">’</w:t>
      </w:r>
      <w:r>
        <w:t xml:space="preserve"> </w:t>
      </w:r>
      <w:r>
        <w:t xml:space="preserve">hypothesis</w:t>
      </w:r>
      <w:r>
        <w:t xml:space="preserve"> </w:t>
      </w:r>
      <w:r>
        <w:t xml:space="preserve">(Van Valen 1973; Barnosky 2001)</w:t>
      </w:r>
      <w:r>
        <w:t xml:space="preserve">.</w:t>
      </w:r>
    </w:p>
    <w:bookmarkEnd w:id="44"/>
    <w:bookmarkEnd w:id="45"/>
    <w:bookmarkStart w:id="46" w:name="concluding-remarks"/>
    <w:p>
      <w:pPr>
        <w:pStyle w:val="Heading1"/>
      </w:pPr>
      <w:r>
        <w:t xml:space="preserve">Concluding remarks</w:t>
      </w:r>
    </w:p>
    <w:p>
      <w:pPr>
        <w:pStyle w:val="FirstParagraph"/>
      </w:pPr>
      <w:r>
        <w:t xml:space="preserve">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involved increase in extinction rate was likely mediated by the Andean uplift and sea-level changes, possibly pointing towards an implication of the Late Miocene tectonically- and eustatically-controlled collapse of South American large wetlands. We also pinpoint the sensitivity of occurrence-based approaches to reconstruct clade diversification dynamics to the input data, emphasising the importance of cleaning as well as combining several sources of data (</w:t>
      </w:r>
      <w:r>
        <w:rPr>
          <w:i/>
          <w:iCs/>
        </w:rPr>
        <w:t xml:space="preserve">i</w:t>
      </w:r>
      <w:r>
        <w:t xml:space="preserve">.</w:t>
      </w:r>
      <w:r>
        <w:rPr>
          <w:i/>
          <w:iCs/>
        </w:rPr>
        <w:t xml:space="preserve">e</w:t>
      </w:r>
      <w:r>
        <w:t xml:space="preserve">., the fossil record and phylogenies of extant taxa) to address macroevolutionary issues.</w:t>
      </w:r>
    </w:p>
    <w:bookmarkEnd w:id="46"/>
    <w:bookmarkStart w:id="47" w:name="acknowledgements"/>
    <w:p>
      <w:pPr>
        <w:pStyle w:val="Heading1"/>
      </w:pPr>
      <w:r>
        <w:t xml:space="preserve">Acknowledgements</w:t>
      </w:r>
    </w:p>
    <w:p>
      <w:pPr>
        <w:pStyle w:val="FirstParagraph"/>
      </w:pPr>
      <w:r>
        <w:t xml:space="preserve">We are grateful to Torsten Hauffe, Rebecca B. Cooper and Bethany J. Allen for their helpful methodological advice. We also thank Guillaume Guinot for useful feedbacks and recommendations. L.B. was funded by a grant offered by the École Normale Supérieure de Lyon.</w:t>
      </w:r>
    </w:p>
    <w:p>
      <w:r>
        <w:br w:type="page"/>
      </w:r>
    </w:p>
    <w:bookmarkEnd w:id="47"/>
    <w:bookmarkStart w:id="336" w:name="references"/>
    <w:p>
      <w:pPr>
        <w:pStyle w:val="Heading1"/>
      </w:pPr>
      <w:r>
        <w:t xml:space="preserve">References</w:t>
      </w:r>
    </w:p>
    <w:bookmarkStart w:id="335" w:name="refs"/>
    <w:bookmarkStart w:id="49" w:name="ref-alhajeri2016"/>
    <w:p>
      <w:pPr>
        <w:pStyle w:val="Bibliography"/>
      </w:pPr>
      <w:r>
        <w:t xml:space="preserve">Alhajeri, B. H., J. J. Schenk, and S. J. Steppan. 2016.</w:t>
      </w:r>
      <w:r>
        <w:t xml:space="preserve"> </w:t>
      </w:r>
      <w:hyperlink r:id="rId48">
        <w:r>
          <w:rPr>
            <w:rStyle w:val="Hyperlink"/>
          </w:rPr>
          <w:t xml:space="preserve">E</w:t>
        </w:r>
        <w:r>
          <w:rPr>
            <w:rStyle w:val="Hyperlink"/>
          </w:rPr>
          <w:t xml:space="preserve">comorphological diversification following continental colonization in muroid rodents (</w:t>
        </w:r>
        <w:r>
          <w:rPr>
            <w:rStyle w:val="Hyperlink"/>
          </w:rPr>
          <w:t xml:space="preserve">R</w:t>
        </w:r>
        <w:r>
          <w:rPr>
            <w:rStyle w:val="Hyperlink"/>
          </w:rPr>
          <w:t xml:space="preserve">odentia:</w:t>
        </w:r>
        <w:r>
          <w:rPr>
            <w:rStyle w:val="Hyperlink"/>
          </w:rPr>
          <w:t xml:space="preserve"> </w:t>
        </w:r>
        <w:r>
          <w:rPr>
            <w:rStyle w:val="Hyperlink"/>
          </w:rPr>
          <w:t xml:space="preserve">M</w:t>
        </w:r>
        <w:r>
          <w:rPr>
            <w:rStyle w:val="Hyperlink"/>
          </w:rPr>
          <w:t xml:space="preserve">uroidea)</w:t>
        </w:r>
      </w:hyperlink>
      <w:r>
        <w:t xml:space="preserve">. Biological Journal of the Linnean Society 117:463–481.</w:t>
      </w:r>
    </w:p>
    <w:bookmarkEnd w:id="49"/>
    <w:bookmarkStart w:id="51" w:name="ref-álvarez2017"/>
    <w:p>
      <w:pPr>
        <w:pStyle w:val="Bibliography"/>
      </w:pPr>
      <w:r>
        <w:t xml:space="preserve">Álvarez, A., R. L. M. Arévalo, and D. H. Verzi. 2017.</w:t>
      </w:r>
      <w:r>
        <w:t xml:space="preserve"> </w:t>
      </w:r>
      <w:hyperlink r:id="rId50">
        <w:r>
          <w:rPr>
            <w:rStyle w:val="Hyperlink"/>
          </w:rPr>
          <w:t xml:space="preserve">D</w:t>
        </w:r>
        <w:r>
          <w:rPr>
            <w:rStyle w:val="Hyperlink"/>
          </w:rPr>
          <w:t xml:space="preserve">iversification patterns and size evolution in caviomorph rodents</w:t>
        </w:r>
      </w:hyperlink>
      <w:r>
        <w:t xml:space="preserve">. Biological Journal of the Linnean Society 121:907–922.</w:t>
      </w:r>
    </w:p>
    <w:bookmarkEnd w:id="51"/>
    <w:bookmarkStart w:id="53" w:name="ref-antoine2017"/>
    <w:p>
      <w:pPr>
        <w:pStyle w:val="Bibliography"/>
      </w:pPr>
      <w:r>
        <w:t xml:space="preserve">Antoine, P.-O., R. Salas-Gismondi, F. Pujos, M. Ganerød, and L. Marivaux. 2017.</w:t>
      </w:r>
      <w:r>
        <w:t xml:space="preserve"> </w:t>
      </w:r>
      <w:hyperlink r:id="rId52">
        <w:r>
          <w:rPr>
            <w:rStyle w:val="Hyperlink"/>
          </w:rPr>
          <w:t xml:space="preserve">W</w:t>
        </w:r>
        <w:r>
          <w:rPr>
            <w:rStyle w:val="Hyperlink"/>
          </w:rPr>
          <w:t xml:space="preserve">estern</w:t>
        </w:r>
        <w:r>
          <w:rPr>
            <w:rStyle w:val="Hyperlink"/>
          </w:rPr>
          <w:t xml:space="preserve"> </w:t>
        </w:r>
        <w:r>
          <w:rPr>
            <w:rStyle w:val="Hyperlink"/>
          </w:rPr>
          <w:t xml:space="preserve">A</w:t>
        </w:r>
        <w:r>
          <w:rPr>
            <w:rStyle w:val="Hyperlink"/>
          </w:rPr>
          <w:t xml:space="preserve">mazonia as a</w:t>
        </w:r>
        <w:r>
          <w:rPr>
            <w:rStyle w:val="Hyperlink"/>
          </w:rPr>
          <w:t xml:space="preserve"> </w:t>
        </w:r>
        <w:r>
          <w:rPr>
            <w:rStyle w:val="Hyperlink"/>
          </w:rPr>
          <w:t xml:space="preserve">H</w:t>
        </w:r>
        <w:r>
          <w:rPr>
            <w:rStyle w:val="Hyperlink"/>
          </w:rPr>
          <w:t xml:space="preserve">otspot of</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T</w:t>
        </w:r>
        <w:r>
          <w:rPr>
            <w:rStyle w:val="Hyperlink"/>
          </w:rPr>
          <w:t xml:space="preserve">hroughout the</w:t>
        </w:r>
        <w:r>
          <w:rPr>
            <w:rStyle w:val="Hyperlink"/>
          </w:rPr>
          <w:t xml:space="preserve"> </w:t>
        </w:r>
        <w:r>
          <w:rPr>
            <w:rStyle w:val="Hyperlink"/>
          </w:rPr>
          <w:t xml:space="preserve">C</w:t>
        </w:r>
        <w:r>
          <w:rPr>
            <w:rStyle w:val="Hyperlink"/>
          </w:rPr>
          <w:t xml:space="preserve">enozoic</w:t>
        </w:r>
      </w:hyperlink>
      <w:r>
        <w:t xml:space="preserve">. Journal of Mammalian Evolution 24:5–17.</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w:t>
        </w:r>
        <w:r>
          <w:rPr>
            <w:rStyle w:val="Hyperlink"/>
          </w:rPr>
          <w:t xml:space="preserve">iotic community and landscape changes around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 at</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mazonia:</w:t>
        </w:r>
        <w:r>
          <w:rPr>
            <w:rStyle w:val="Hyperlink"/>
          </w:rPr>
          <w:t xml:space="preserve"> </w:t>
        </w:r>
        <w:r>
          <w:rPr>
            <w:rStyle w:val="Hyperlink"/>
          </w:rPr>
          <w:t xml:space="preserve">R</w:t>
        </w:r>
        <w:r>
          <w:rPr>
            <w:rStyle w:val="Hyperlink"/>
          </w:rPr>
          <w:t xml:space="preserve">egional or global drivers?</w:t>
        </w:r>
      </w:hyperlink>
      <w:r>
        <w:t xml:space="preserve"> Global and Planetary Change 202:103512.</w:t>
      </w:r>
    </w:p>
    <w:bookmarkEnd w:id="55"/>
    <w:bookmarkStart w:id="57"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6">
        <w:r>
          <w:rPr>
            <w:rStyle w:val="Hyperlink"/>
          </w:rPr>
          <w:t xml:space="preserve">G</w:t>
        </w:r>
        <w:r>
          <w:rPr>
            <w:rStyle w:val="Hyperlink"/>
          </w:rPr>
          <w:t xml:space="preserve">eological and climatic influences on mountain biodiversity</w:t>
        </w:r>
      </w:hyperlink>
      <w:r>
        <w:t xml:space="preserve">. Nature Geoscience 11:718–725.</w:t>
      </w:r>
    </w:p>
    <w:bookmarkEnd w:id="57"/>
    <w:bookmarkStart w:id="59" w:name="ref-antonelli2009"/>
    <w:p>
      <w:pPr>
        <w:pStyle w:val="Bibliography"/>
      </w:pPr>
      <w:r>
        <w:t xml:space="preserve">Antonelli, A., J. A. A. Nylander, C. Persson, and I. Sanmartín. 2009.</w:t>
      </w:r>
      <w:r>
        <w:t xml:space="preserve"> </w:t>
      </w:r>
      <w:hyperlink r:id="rId58">
        <w:r>
          <w:rPr>
            <w:rStyle w:val="Hyperlink"/>
          </w:rPr>
          <w:t xml:space="preserve">T</w:t>
        </w:r>
        <w:r>
          <w:rPr>
            <w:rStyle w:val="Hyperlink"/>
          </w:rPr>
          <w:t xml:space="preserve">racing the impact of the</w:t>
        </w:r>
        <w:r>
          <w:rPr>
            <w:rStyle w:val="Hyperlink"/>
          </w:rPr>
          <w:t xml:space="preserve"> </w:t>
        </w:r>
        <w:r>
          <w:rPr>
            <w:rStyle w:val="Hyperlink"/>
          </w:rPr>
          <w:t xml:space="preserve">A</w:t>
        </w:r>
        <w:r>
          <w:rPr>
            <w:rStyle w:val="Hyperlink"/>
          </w:rPr>
          <w:t xml:space="preserve">ndean uplift on</w:t>
        </w:r>
        <w:r>
          <w:rPr>
            <w:rStyle w:val="Hyperlink"/>
          </w:rPr>
          <w:t xml:space="preserve"> </w:t>
        </w:r>
        <w:r>
          <w:rPr>
            <w:rStyle w:val="Hyperlink"/>
          </w:rPr>
          <w:t xml:space="preserve">N</w:t>
        </w:r>
        <w:r>
          <w:rPr>
            <w:rStyle w:val="Hyperlink"/>
          </w:rPr>
          <w:t xml:space="preserve">eotropical plant evolution</w:t>
        </w:r>
      </w:hyperlink>
      <w:r>
        <w:t xml:space="preserve">. Proceedings of the National Academy of Sciences 106:9749–9754.</w:t>
      </w:r>
    </w:p>
    <w:bookmarkEnd w:id="59"/>
    <w:bookmarkStart w:id="61" w:name="ref-arbogast2002"/>
    <w:p>
      <w:pPr>
        <w:pStyle w:val="Bibliography"/>
      </w:pPr>
      <w:r>
        <w:t xml:space="preserve">Arbogast, B. S., S. V. Edwards, J. Wakeley, P. Beerli, and J. B. Slowinski. 2002.</w:t>
      </w:r>
      <w:r>
        <w:t xml:space="preserve"> </w:t>
      </w:r>
      <w:hyperlink r:id="rId60">
        <w:r>
          <w:rPr>
            <w:rStyle w:val="Hyperlink"/>
          </w:rPr>
          <w:t xml:space="preserve">E</w:t>
        </w:r>
        <w:r>
          <w:rPr>
            <w:rStyle w:val="Hyperlink"/>
          </w:rPr>
          <w:t xml:space="preserve">stimating</w:t>
        </w:r>
        <w:r>
          <w:rPr>
            <w:rStyle w:val="Hyperlink"/>
          </w:rPr>
          <w:t xml:space="preserve"> </w:t>
        </w:r>
        <w:r>
          <w:rPr>
            <w:rStyle w:val="Hyperlink"/>
          </w:rPr>
          <w:t xml:space="preserve">D</w:t>
        </w:r>
        <w:r>
          <w:rPr>
            <w:rStyle w:val="Hyperlink"/>
          </w:rPr>
          <w:t xml:space="preserve">ivergence</w:t>
        </w:r>
        <w:r>
          <w:rPr>
            <w:rStyle w:val="Hyperlink"/>
          </w:rPr>
          <w:t xml:space="preserve"> </w:t>
        </w:r>
        <w:r>
          <w:rPr>
            <w:rStyle w:val="Hyperlink"/>
          </w:rPr>
          <w:t xml:space="preserve">T</w:t>
        </w:r>
        <w:r>
          <w:rPr>
            <w:rStyle w:val="Hyperlink"/>
          </w:rPr>
          <w:t xml:space="preserve">imes from</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D</w:t>
        </w:r>
        <w:r>
          <w:rPr>
            <w:rStyle w:val="Hyperlink"/>
          </w:rPr>
          <w:t xml:space="preserve">ata on</w:t>
        </w:r>
        <w:r>
          <w:rPr>
            <w:rStyle w:val="Hyperlink"/>
          </w:rPr>
          <w:t xml:space="preserve"> </w:t>
        </w:r>
        <w:r>
          <w:rPr>
            <w:rStyle w:val="Hyperlink"/>
          </w:rPr>
          <w:t xml:space="preserve">P</w:t>
        </w:r>
        <w:r>
          <w:rPr>
            <w:rStyle w:val="Hyperlink"/>
          </w:rPr>
          <w:t xml:space="preserve">hylogenetic and</w:t>
        </w:r>
        <w:r>
          <w:rPr>
            <w:rStyle w:val="Hyperlink"/>
          </w:rPr>
          <w:t xml:space="preserve"> </w:t>
        </w:r>
        <w:r>
          <w:rPr>
            <w:rStyle w:val="Hyperlink"/>
          </w:rPr>
          <w:t xml:space="preserve">P</w:t>
        </w:r>
        <w:r>
          <w:rPr>
            <w:rStyle w:val="Hyperlink"/>
          </w:rPr>
          <w:t xml:space="preserve">opulation</w:t>
        </w:r>
        <w:r>
          <w:rPr>
            <w:rStyle w:val="Hyperlink"/>
          </w:rPr>
          <w:t xml:space="preserve"> </w:t>
        </w:r>
        <w:r>
          <w:rPr>
            <w:rStyle w:val="Hyperlink"/>
          </w:rPr>
          <w:t xml:space="preserve">G</w:t>
        </w:r>
        <w:r>
          <w:rPr>
            <w:rStyle w:val="Hyperlink"/>
          </w:rPr>
          <w:t xml:space="preserve">enetic</w:t>
        </w:r>
        <w:r>
          <w:rPr>
            <w:rStyle w:val="Hyperlink"/>
          </w:rPr>
          <w:t xml:space="preserve"> </w:t>
        </w:r>
        <w:r>
          <w:rPr>
            <w:rStyle w:val="Hyperlink"/>
          </w:rPr>
          <w:t xml:space="preserve">T</w:t>
        </w:r>
        <w:r>
          <w:rPr>
            <w:rStyle w:val="Hyperlink"/>
          </w:rPr>
          <w:t xml:space="preserve">imescales</w:t>
        </w:r>
      </w:hyperlink>
      <w:r>
        <w:t xml:space="preserve">. Annual Review of Ecology, Evolution, and Systematics 33:707–740.</w:t>
      </w:r>
    </w:p>
    <w:bookmarkEnd w:id="61"/>
    <w:bookmarkStart w:id="63" w:name="ref-armella2026"/>
    <w:p>
      <w:pPr>
        <w:pStyle w:val="Bibliography"/>
      </w:pPr>
      <w:r>
        <w:t xml:space="preserve">Armella, M. A., and D. A. Croft. 2026.</w:t>
      </w:r>
      <w:r>
        <w:t xml:space="preserve"> </w:t>
      </w:r>
      <w:hyperlink r:id="rId62">
        <w:r>
          <w:rPr>
            <w:rStyle w:val="Hyperlink"/>
          </w:rPr>
          <w:t xml:space="preserve">P</w:t>
        </w:r>
        <w:r>
          <w:rPr>
            <w:rStyle w:val="Hyperlink"/>
          </w:rPr>
          <w:t xml:space="preserve">ass on the grass?</w:t>
        </w:r>
        <w:r>
          <w:rPr>
            <w:rStyle w:val="Hyperlink"/>
          </w:rPr>
          <w:t xml:space="preserve"> </w:t>
        </w:r>
        <w:r>
          <w:rPr>
            <w:rStyle w:val="Hyperlink"/>
          </w:rPr>
          <w:t xml:space="preserve">T</w:t>
        </w:r>
        <w:r>
          <w:rPr>
            <w:rStyle w:val="Hyperlink"/>
          </w:rPr>
          <w:t xml:space="preserve">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w:t>
        </w:r>
        <w:r>
          <w:rPr>
            <w:rStyle w:val="Hyperlink"/>
          </w:rPr>
          <w:t xml:space="preserve"> </w:t>
        </w:r>
        <w:r>
          <w:rPr>
            <w:rStyle w:val="Hyperlink"/>
          </w:rPr>
          <w:t xml:space="preserve">P</w:t>
        </w:r>
        <w:r>
          <w:rPr>
            <w:rStyle w:val="Hyperlink"/>
          </w:rPr>
          <w:t xml:space="preserve">achyrukhinae (</w:t>
        </w:r>
        <w:r>
          <w:rPr>
            <w:rStyle w:val="Hyperlink"/>
          </w:rPr>
          <w:t xml:space="preserve">N</w:t>
        </w:r>
        <w:r>
          <w:rPr>
            <w:rStyle w:val="Hyperlink"/>
          </w:rPr>
          <w:t xml:space="preserve">otoungulata,</w:t>
        </w:r>
        <w:r>
          <w:rPr>
            <w:rStyle w:val="Hyperlink"/>
          </w:rPr>
          <w:t xml:space="preserve"> </w:t>
        </w:r>
        <w:r>
          <w:rPr>
            <w:rStyle w:val="Hyperlink"/>
          </w:rPr>
          <w:t xml:space="preserve">M</w:t>
        </w:r>
        <w:r>
          <w:rPr>
            <w:rStyle w:val="Hyperlink"/>
          </w:rPr>
          <w:t xml:space="preserve">ammalia) from the late</w:t>
        </w:r>
        <w:r>
          <w:rPr>
            <w:rStyle w:val="Hyperlink"/>
          </w:rPr>
          <w:t xml:space="preserve"> </w:t>
        </w:r>
        <w:r>
          <w:rPr>
            <w:rStyle w:val="Hyperlink"/>
          </w:rPr>
          <w:t xml:space="preserve">N</w:t>
        </w:r>
        <w:r>
          <w:rPr>
            <w:rStyle w:val="Hyperlink"/>
          </w:rPr>
          <w:t xml:space="preserve">eogene of northwestern</w:t>
        </w:r>
        <w:r>
          <w:rPr>
            <w:rStyle w:val="Hyperlink"/>
          </w:rPr>
          <w:t xml:space="preserve"> </w:t>
        </w:r>
        <w:r>
          <w:rPr>
            <w:rStyle w:val="Hyperlink"/>
          </w:rPr>
          <w:t xml:space="preserve">A</w:t>
        </w:r>
        <w:r>
          <w:rPr>
            <w:rStyle w:val="Hyperlink"/>
          </w:rPr>
          <w:t xml:space="preserve">rgentina</w:t>
        </w:r>
      </w:hyperlink>
      <w:r>
        <w:t xml:space="preserve">. Palaeogeography, Palaeoclimatology, Palaeoecology 687:113585.</w:t>
      </w:r>
    </w:p>
    <w:bookmarkEnd w:id="63"/>
    <w:bookmarkStart w:id="65" w:name="ref-arnal2026"/>
    <w:p>
      <w:pPr>
        <w:pStyle w:val="Bibliography"/>
      </w:pPr>
      <w:r>
        <w:t xml:space="preserve">Arnal, M., R. F. Kay, L. A. Valdivia, W. Salenbien, P. E. Morse, M. R. Borths, B. A. Williams, C. Riddle, J.-N. Martínez, and L. A. Gonzales. 2026.</w:t>
      </w:r>
      <w:r>
        <w:t xml:space="preserve"> </w:t>
      </w:r>
      <w:hyperlink r:id="rId64">
        <w:r>
          <w:rPr>
            <w:rStyle w:val="Hyperlink"/>
          </w:rPr>
          <w:t xml:space="preserve">N</w:t>
        </w:r>
        <w:r>
          <w:rPr>
            <w:rStyle w:val="Hyperlink"/>
          </w:rPr>
          <w:t xml:space="preserve">ew</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 hystricognath rodents (</w:t>
        </w:r>
        <w:r>
          <w:rPr>
            <w:rStyle w:val="Hyperlink"/>
          </w:rPr>
          <w:t xml:space="preserve">C</w:t>
        </w:r>
        <w:r>
          <w:rPr>
            <w:rStyle w:val="Hyperlink"/>
          </w:rPr>
          <w:t xml:space="preserve">aviomorpha) from the</w:t>
        </w:r>
        <w:r>
          <w:rPr>
            <w:rStyle w:val="Hyperlink"/>
          </w:rPr>
          <w:t xml:space="preserve"> </w:t>
        </w:r>
        <w:r>
          <w:rPr>
            <w:rStyle w:val="Hyperlink"/>
          </w:rPr>
          <w:t xml:space="preserve">M</w:t>
        </w:r>
        <w:r>
          <w:rPr>
            <w:rStyle w:val="Hyperlink"/>
          </w:rPr>
          <w:t xml:space="preserve">adre de</w:t>
        </w:r>
        <w:r>
          <w:rPr>
            <w:rStyle w:val="Hyperlink"/>
          </w:rPr>
          <w:t xml:space="preserve"> </w:t>
        </w:r>
        <w:r>
          <w:rPr>
            <w:rStyle w:val="Hyperlink"/>
          </w:rPr>
          <w:t xml:space="preserve">D</w:t>
        </w:r>
        <w:r>
          <w:rPr>
            <w:rStyle w:val="Hyperlink"/>
          </w:rPr>
          <w:t xml:space="preserve">ios</w:t>
        </w:r>
        <w:r>
          <w:rPr>
            <w:rStyle w:val="Hyperlink"/>
          </w:rPr>
          <w:t xml:space="preserve"> </w:t>
        </w:r>
        <w:r>
          <w:rPr>
            <w:rStyle w:val="Hyperlink"/>
          </w:rPr>
          <w:t xml:space="preserve">R</w:t>
        </w:r>
        <w:r>
          <w:rPr>
            <w:rStyle w:val="Hyperlink"/>
          </w:rPr>
          <w:t xml:space="preserve">iver in the southeastern</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w:t>
        </w:r>
      </w:hyperlink>
      <w:r>
        <w:t xml:space="preserve">. Papers in Palaeontology 12:e70064.</w:t>
      </w:r>
    </w:p>
    <w:bookmarkEnd w:id="65"/>
    <w:bookmarkStart w:id="67" w:name="ref-balseiro2025"/>
    <w:p>
      <w:pPr>
        <w:pStyle w:val="Bibliography"/>
      </w:pPr>
      <w:r>
        <w:t xml:space="preserve">Balseiro, D., F. Serra, and A. Bignon. 2025.</w:t>
      </w:r>
      <w:r>
        <w:t xml:space="preserve"> </w:t>
      </w:r>
      <w:r>
        <w:t xml:space="preserve">E</w:t>
      </w:r>
      <w:r>
        <w:t xml:space="preserve">xtinction drives both expansion and contraction of morphological disparity in trilobites. Proceedings B, doi:</w:t>
      </w:r>
      <w:r>
        <w:t xml:space="preserve"> </w:t>
      </w:r>
      <w:hyperlink r:id="rId66">
        <w:r>
          <w:rPr>
            <w:rStyle w:val="Hyperlink"/>
          </w:rPr>
          <w:t xml:space="preserve">10.1098/rspb.2025.1418</w:t>
        </w:r>
      </w:hyperlink>
      <w:r>
        <w:t xml:space="preserve">.</w:t>
      </w:r>
    </w:p>
    <w:bookmarkEnd w:id="67"/>
    <w:bookmarkStart w:id="69" w:name="ref-barnosky2001"/>
    <w:p>
      <w:pPr>
        <w:pStyle w:val="Bibliography"/>
      </w:pPr>
      <w:r>
        <w:t xml:space="preserve">Barnosky, A. D. 2001.</w:t>
      </w:r>
      <w:r>
        <w:t xml:space="preserve"> </w:t>
      </w:r>
      <w:hyperlink r:id="rId68">
        <w:r>
          <w:rPr>
            <w:rStyle w:val="Hyperlink"/>
          </w:rPr>
          <w:t xml:space="preserve">D</w:t>
        </w:r>
        <w:r>
          <w:rPr>
            <w:rStyle w:val="Hyperlink"/>
          </w:rPr>
          <w:t xml:space="preserve">istinguishing the effects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on</w:t>
        </w:r>
        <w:r>
          <w:rPr>
            <w:rStyle w:val="Hyperlink"/>
          </w:rPr>
          <w:t xml:space="preserve"> </w:t>
        </w:r>
        <w:r>
          <w:rPr>
            <w:rStyle w:val="Hyperlink"/>
          </w:rPr>
          <w:t xml:space="preserve">M</w:t>
        </w:r>
        <w:r>
          <w:rPr>
            <w:rStyle w:val="Hyperlink"/>
          </w:rPr>
          <w:t xml:space="preserve">iocene mammal evolution in the northern</w:t>
        </w:r>
        <w:r>
          <w:rPr>
            <w:rStyle w:val="Hyperlink"/>
          </w:rPr>
          <w:t xml:space="preserve"> </w:t>
        </w:r>
        <w:r>
          <w:rPr>
            <w:rStyle w:val="Hyperlink"/>
          </w:rPr>
          <w:t xml:space="preserve">R</w:t>
        </w:r>
        <w:r>
          <w:rPr>
            <w:rStyle w:val="Hyperlink"/>
          </w:rPr>
          <w:t xml:space="preserve">ocky mountains</w:t>
        </w:r>
      </w:hyperlink>
      <w:r>
        <w:t xml:space="preserve">. Journal of Vertebrate Paleontology 21:172–185.</w:t>
      </w:r>
    </w:p>
    <w:bookmarkEnd w:id="69"/>
    <w:bookmarkStart w:id="71" w:name="ref-benton2009"/>
    <w:p>
      <w:pPr>
        <w:pStyle w:val="Bibliography"/>
      </w:pPr>
      <w:r>
        <w:t xml:space="preserve">Benton, M. J. 2009.</w:t>
      </w:r>
      <w:r>
        <w:t xml:space="preserve"> </w:t>
      </w:r>
      <w:hyperlink r:id="rId70">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 the</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w:t>
        </w:r>
        <w:r>
          <w:rPr>
            <w:rStyle w:val="Hyperlink"/>
          </w:rPr>
          <w:t xml:space="preserve"> </w:t>
        </w:r>
        <w:r>
          <w:rPr>
            <w:rStyle w:val="Hyperlink"/>
          </w:rPr>
          <w:t xml:space="preserve">S</w:t>
        </w:r>
        <w:r>
          <w:rPr>
            <w:rStyle w:val="Hyperlink"/>
          </w:rPr>
          <w:t xml:space="preserve">pecies</w:t>
        </w:r>
        <w:r>
          <w:rPr>
            <w:rStyle w:val="Hyperlink"/>
          </w:rPr>
          <w:t xml:space="preserve"> </w:t>
        </w:r>
        <w:r>
          <w:rPr>
            <w:rStyle w:val="Hyperlink"/>
          </w:rPr>
          <w:t xml:space="preserve">D</w:t>
        </w:r>
        <w:r>
          <w:rPr>
            <w:rStyle w:val="Hyperlink"/>
          </w:rPr>
          <w:t xml:space="preserve">iversity and the</w:t>
        </w:r>
        <w:r>
          <w:rPr>
            <w:rStyle w:val="Hyperlink"/>
          </w:rPr>
          <w:t xml:space="preserve"> </w:t>
        </w:r>
        <w:r>
          <w:rPr>
            <w:rStyle w:val="Hyperlink"/>
          </w:rPr>
          <w:t xml:space="preserve">R</w:t>
        </w:r>
        <w:r>
          <w:rPr>
            <w:rStyle w:val="Hyperlink"/>
          </w:rPr>
          <w:t xml:space="preserve">ole of</w:t>
        </w:r>
        <w:r>
          <w:rPr>
            <w:rStyle w:val="Hyperlink"/>
          </w:rPr>
          <w:t xml:space="preserve"> </w:t>
        </w:r>
        <w:r>
          <w:rPr>
            <w:rStyle w:val="Hyperlink"/>
          </w:rPr>
          <w:t xml:space="preserve">B</w:t>
        </w:r>
        <w:r>
          <w:rPr>
            <w:rStyle w:val="Hyperlink"/>
          </w:rPr>
          <w:t xml:space="preserve">iotic and</w:t>
        </w:r>
        <w:r>
          <w:rPr>
            <w:rStyle w:val="Hyperlink"/>
          </w:rPr>
          <w:t xml:space="preserve"> </w:t>
        </w:r>
        <w:r>
          <w:rPr>
            <w:rStyle w:val="Hyperlink"/>
          </w:rPr>
          <w:t xml:space="preserve">A</w:t>
        </w:r>
        <w:r>
          <w:rPr>
            <w:rStyle w:val="Hyperlink"/>
          </w:rPr>
          <w:t xml:space="preserve">biotic</w:t>
        </w:r>
        <w:r>
          <w:rPr>
            <w:rStyle w:val="Hyperlink"/>
          </w:rPr>
          <w:t xml:space="preserve"> </w:t>
        </w:r>
        <w:r>
          <w:rPr>
            <w:rStyle w:val="Hyperlink"/>
          </w:rPr>
          <w:t xml:space="preserve">F</w:t>
        </w:r>
        <w:r>
          <w:rPr>
            <w:rStyle w:val="Hyperlink"/>
          </w:rPr>
          <w:t xml:space="preserve">actors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hyperlink>
      <w:r>
        <w:t xml:space="preserve">. Science 323:728–732.</w:t>
      </w:r>
    </w:p>
    <w:bookmarkEnd w:id="71"/>
    <w:bookmarkStart w:id="73"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2">
        <w:r>
          <w:rPr>
            <w:rStyle w:val="Hyperlink"/>
          </w:rPr>
          <w:t xml:space="preserve">A</w:t>
        </w:r>
        <w:r>
          <w:rPr>
            <w:rStyle w:val="Hyperlink"/>
          </w:rPr>
          <w:t xml:space="preserve"> </w:t>
        </w:r>
        <w:r>
          <w:rPr>
            <w:rStyle w:val="Hyperlink"/>
          </w:rPr>
          <w:t xml:space="preserve">heavyweight early whale pushes the boundaries of vertebrate morphology</w:t>
        </w:r>
      </w:hyperlink>
      <w:r>
        <w:t xml:space="preserve">. Nature 620:824–829.</w:t>
      </w:r>
    </w:p>
    <w:bookmarkEnd w:id="73"/>
    <w:bookmarkStart w:id="74" w:name="ref-biknevicius1993"/>
    <w:p>
      <w:pPr>
        <w:pStyle w:val="Bibliography"/>
      </w:pPr>
      <w:r>
        <w:t xml:space="preserve">Biknevicius, A. R., D. A. Macfarlane, and R. D. E. MacPhee. 1993.</w:t>
      </w:r>
      <w:r>
        <w:t xml:space="preserve"> </w:t>
      </w:r>
      <w:r>
        <w:t xml:space="preserve">B</w:t>
      </w:r>
      <w:r>
        <w:t xml:space="preserve">ody size in</w:t>
      </w:r>
      <w:r>
        <w:t xml:space="preserve"> </w:t>
      </w:r>
      <w:r>
        <w:t xml:space="preserve">A</w:t>
      </w:r>
      <w:r>
        <w:t xml:space="preserve">mblyrhiza inundata (</w:t>
      </w:r>
      <w:r>
        <w:t xml:space="preserve">R</w:t>
      </w:r>
      <w:r>
        <w:t xml:space="preserve">odentia:</w:t>
      </w:r>
      <w:r>
        <w:t xml:space="preserve"> </w:t>
      </w:r>
      <w:r>
        <w:t xml:space="preserve">C</w:t>
      </w:r>
      <w:r>
        <w:t xml:space="preserve">aviomorpha), an extinct megafaunal rodent from the</w:t>
      </w:r>
      <w:r>
        <w:t xml:space="preserve"> </w:t>
      </w:r>
      <w:r>
        <w:t xml:space="preserve">A</w:t>
      </w:r>
      <w:r>
        <w:t xml:space="preserve">nguilla</w:t>
      </w:r>
      <w:r>
        <w:t xml:space="preserve"> </w:t>
      </w:r>
      <w:r>
        <w:t xml:space="preserve">B</w:t>
      </w:r>
      <w:r>
        <w:t xml:space="preserve">ank,</w:t>
      </w:r>
      <w:r>
        <w:t xml:space="preserve"> </w:t>
      </w:r>
      <w:r>
        <w:t xml:space="preserve">W</w:t>
      </w:r>
      <w:r>
        <w:t xml:space="preserve">est</w:t>
      </w:r>
      <w:r>
        <w:t xml:space="preserve"> </w:t>
      </w:r>
      <w:r>
        <w:t xml:space="preserve">I</w:t>
      </w:r>
      <w:r>
        <w:t xml:space="preserve">ndies: Estimates and implications. American Museum Novitates 1–25.</w:t>
      </w:r>
    </w:p>
    <w:bookmarkEnd w:id="74"/>
    <w:bookmarkStart w:id="76" w:name="ref-billet2009"/>
    <w:p>
      <w:pPr>
        <w:pStyle w:val="Bibliography"/>
      </w:pPr>
      <w:r>
        <w:t xml:space="preserve">Billet, G., C. Blondel, and C. de Muizon. 2009.</w:t>
      </w:r>
      <w:r>
        <w:t xml:space="preserve"> </w:t>
      </w:r>
      <w:hyperlink r:id="rId75">
        <w:r>
          <w:rPr>
            <w:rStyle w:val="Hyperlink"/>
          </w:rPr>
          <w:t xml:space="preserve">D</w:t>
        </w:r>
        <w:r>
          <w:rPr>
            <w:rStyle w:val="Hyperlink"/>
          </w:rPr>
          <w:t xml:space="preserve">ental microwear analysis of notoungulates (</w:t>
        </w:r>
        <w:r>
          <w:rPr>
            <w:rStyle w:val="Hyperlink"/>
          </w:rPr>
          <w:t xml:space="preserve">M</w:t>
        </w:r>
        <w:r>
          <w:rPr>
            <w:rStyle w:val="Hyperlink"/>
          </w:rPr>
          <w:t xml:space="preserve">ammalia) from</w:t>
        </w:r>
        <w:r>
          <w:rPr>
            <w:rStyle w:val="Hyperlink"/>
          </w:rPr>
          <w:t xml:space="preserve"> </w:t>
        </w:r>
        <w:r>
          <w:rPr>
            <w:rStyle w:val="Hyperlink"/>
          </w:rPr>
          <w:t xml:space="preserve">S</w:t>
        </w:r>
        <w:r>
          <w:rPr>
            <w:rStyle w:val="Hyperlink"/>
          </w:rPr>
          <w:t xml:space="preserve">alla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B</w:t>
        </w:r>
        <w:r>
          <w:rPr>
            <w:rStyle w:val="Hyperlink"/>
          </w:rPr>
          <w:t xml:space="preserve">olivia) and discussion on their precocious hypsodonty</w:t>
        </w:r>
      </w:hyperlink>
      <w:r>
        <w:t xml:space="preserve">. Palaeogeography, Palaeoclimatology, Palaeoecology 274:114–124.</w:t>
      </w:r>
    </w:p>
    <w:bookmarkEnd w:id="76"/>
    <w:bookmarkStart w:id="78" w:name="ref-boessenecker2019"/>
    <w:p>
      <w:pPr>
        <w:pStyle w:val="Bibliography"/>
      </w:pPr>
      <w:r>
        <w:t xml:space="preserve">Boessenecker, R. W., D. J. Ehret, D. J. Long, M. Churchill, E. Martin, and S. J. Boessenecker. 2019.</w:t>
      </w:r>
      <w:r>
        <w:t xml:space="preserve"> </w:t>
      </w:r>
      <w:hyperlink r:id="rId77">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 extinction of the mega-toothed shark</w:t>
        </w:r>
        <w:r>
          <w:rPr>
            <w:rStyle w:val="Hyperlink"/>
          </w:rPr>
          <w:t xml:space="preserve"> </w:t>
        </w:r>
        <w:r>
          <w:rPr>
            <w:rStyle w:val="Hyperlink"/>
          </w:rPr>
          <w:t xml:space="preserve">O</w:t>
        </w:r>
        <w:r>
          <w:rPr>
            <w:rStyle w:val="Hyperlink"/>
          </w:rPr>
          <w:t xml:space="preserve">todus megalodon: a view from the eastern</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P</w:t>
        </w:r>
        <w:r>
          <w:rPr>
            <w:rStyle w:val="Hyperlink"/>
          </w:rPr>
          <w:t xml:space="preserve">acific</w:t>
        </w:r>
      </w:hyperlink>
      <w:r>
        <w:t xml:space="preserve">. PeerJ 7:e6088.</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w:t>
        </w:r>
        <w:r>
          <w:rPr>
            <w:rStyle w:val="Hyperlink"/>
          </w:rPr>
          <w:t xml:space="preserve">ody mass estimation from cheek tooth measurements in extinct caviomorphs (</w:t>
        </w:r>
        <w:r>
          <w:rPr>
            <w:rStyle w:val="Hyperlink"/>
          </w:rPr>
          <w:t xml:space="preserve">C</w:t>
        </w:r>
        <w:r>
          <w:rPr>
            <w:rStyle w:val="Hyperlink"/>
          </w:rPr>
          <w:t xml:space="preserve">tenohystrica,</w:t>
        </w:r>
        <w:r>
          <w:rPr>
            <w:rStyle w:val="Hyperlink"/>
          </w:rPr>
          <w:t xml:space="preserve"> </w:t>
        </w:r>
        <w:r>
          <w:rPr>
            <w:rStyle w:val="Hyperlink"/>
          </w:rPr>
          <w:t xml:space="preserve">H</w:t>
        </w:r>
        <w:r>
          <w:rPr>
            <w:rStyle w:val="Hyperlink"/>
          </w:rPr>
          <w:t xml:space="preserve">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w:t>
        </w:r>
        <w:r>
          <w:rPr>
            <w:rStyle w:val="Hyperlink"/>
          </w:rPr>
          <w:t xml:space="preserve">’apport du registre paléogène d’</w:t>
        </w:r>
        <w:r>
          <w:rPr>
            <w:rStyle w:val="Hyperlink"/>
          </w:rPr>
          <w:t xml:space="preserve">A</w:t>
        </w:r>
        <w:r>
          <w:rPr>
            <w:rStyle w:val="Hyperlink"/>
          </w:rPr>
          <w:t xml:space="preserve">mazonie sur la diversification initiale des</w:t>
        </w:r>
        <w:r>
          <w:rPr>
            <w:rStyle w:val="Hyperlink"/>
          </w:rPr>
          <w:t xml:space="preserve"> </w:t>
        </w:r>
        <w:r>
          <w:rPr>
            <w:rStyle w:val="Hyperlink"/>
          </w:rPr>
          <w:t xml:space="preserve">C</w:t>
        </w:r>
        <w:r>
          <w:rPr>
            <w:rStyle w:val="Hyperlink"/>
          </w:rPr>
          <w:t xml:space="preserve">aviomorpha (</w:t>
        </w:r>
        <w:r>
          <w:rPr>
            <w:rStyle w:val="Hyperlink"/>
          </w:rPr>
          <w:t xml:space="preserve">H</w:t>
        </w:r>
        <w:r>
          <w:rPr>
            <w:rStyle w:val="Hyperlink"/>
          </w:rPr>
          <w:t xml:space="preserve">ystricognathi,</w:t>
        </w:r>
        <w:r>
          <w:rPr>
            <w:rStyle w:val="Hyperlink"/>
          </w:rPr>
          <w:t xml:space="preserve"> </w:t>
        </w:r>
        <w:r>
          <w:rPr>
            <w:rStyle w:val="Hyperlink"/>
          </w:rPr>
          <w:t xml:space="preserve">R</w:t>
        </w:r>
        <w:r>
          <w:rPr>
            <w:rStyle w:val="Hyperlink"/>
          </w:rPr>
          <w:t xml:space="preserve">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w:t>
        </w:r>
        <w:r>
          <w:rPr>
            <w:rStyle w:val="Hyperlink"/>
          </w:rPr>
          <w:t xml:space="preserve">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w:t>
        </w:r>
        <w:r>
          <w:rPr>
            <w:rStyle w:val="Hyperlink"/>
          </w:rPr>
          <w:t xml:space="preserve">ndean mountain building since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C</w:t>
        </w:r>
        <w:r>
          <w:rPr>
            <w:rStyle w:val="Hyperlink"/>
          </w:rPr>
          <w:t xml:space="preserve">retaceous:</w:t>
        </w:r>
        <w:r>
          <w:rPr>
            <w:rStyle w:val="Hyperlink"/>
          </w:rPr>
          <w:t xml:space="preserve"> </w:t>
        </w:r>
        <w:r>
          <w:rPr>
            <w:rStyle w:val="Hyperlink"/>
          </w:rPr>
          <w:t xml:space="preserve">A</w:t>
        </w:r>
        <w:r>
          <w:rPr>
            <w:rStyle w:val="Hyperlink"/>
          </w:rPr>
          <w:t xml:space="preserve"> </w:t>
        </w:r>
        <w:r>
          <w:rPr>
            <w:rStyle w:val="Hyperlink"/>
          </w:rPr>
          <w:t xml:space="preserve">paleoelevation reconstruction</w:t>
        </w:r>
      </w:hyperlink>
      <w:r>
        <w:t xml:space="preserve">. Earth-Science Reviews 220:103640.</w:t>
      </w:r>
    </w:p>
    <w:bookmarkEnd w:id="86"/>
    <w:bookmarkStart w:id="88" w:name="ref-boschman2022"/>
    <w:p>
      <w:pPr>
        <w:pStyle w:val="Bibliography"/>
      </w:pPr>
      <w:r>
        <w:t xml:space="preserve">Boschman, L. M., and F. L. Condamine. 2022.</w:t>
      </w:r>
      <w:r>
        <w:t xml:space="preserve"> </w:t>
      </w:r>
      <w:hyperlink r:id="rId87">
        <w:r>
          <w:rPr>
            <w:rStyle w:val="Hyperlink"/>
          </w:rPr>
          <w:t xml:space="preserve">M</w:t>
        </w:r>
        <w:r>
          <w:rPr>
            <w:rStyle w:val="Hyperlink"/>
          </w:rPr>
          <w:t xml:space="preserve">ountain radiations are not only rapid and recent:</w:t>
        </w:r>
        <w:r>
          <w:rPr>
            <w:rStyle w:val="Hyperlink"/>
          </w:rPr>
          <w:t xml:space="preserve"> </w:t>
        </w:r>
        <w:r>
          <w:rPr>
            <w:rStyle w:val="Hyperlink"/>
          </w:rPr>
          <w:t xml:space="preserve">A</w:t>
        </w:r>
        <w:r>
          <w:rPr>
            <w:rStyle w:val="Hyperlink"/>
          </w:rPr>
          <w:t xml:space="preserve">ncient diversification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frog and lizard families related to</w:t>
        </w:r>
        <w:r>
          <w:rPr>
            <w:rStyle w:val="Hyperlink"/>
          </w:rPr>
          <w:t xml:space="preserve"> </w:t>
        </w:r>
        <w:r>
          <w:rPr>
            <w:rStyle w:val="Hyperlink"/>
          </w:rPr>
          <w:t xml:space="preserve">P</w:t>
        </w:r>
        <w:r>
          <w:rPr>
            <w:rStyle w:val="Hyperlink"/>
          </w:rPr>
          <w:t xml:space="preserve">aleogene</w:t>
        </w:r>
        <w:r>
          <w:rPr>
            <w:rStyle w:val="Hyperlink"/>
          </w:rPr>
          <w:t xml:space="preserve"> </w:t>
        </w:r>
        <w:r>
          <w:rPr>
            <w:rStyle w:val="Hyperlink"/>
          </w:rPr>
          <w:t xml:space="preserve">A</w:t>
        </w:r>
        <w:r>
          <w:rPr>
            <w:rStyle w:val="Hyperlink"/>
          </w:rPr>
          <w:t xml:space="preserve">ndean orogeny and</w:t>
        </w:r>
        <w:r>
          <w:rPr>
            <w:rStyle w:val="Hyperlink"/>
          </w:rPr>
          <w:t xml:space="preserve"> </w:t>
        </w:r>
        <w:r>
          <w:rPr>
            <w:rStyle w:val="Hyperlink"/>
          </w:rPr>
          <w:t xml:space="preserve">C</w:t>
        </w:r>
        <w:r>
          <w:rPr>
            <w:rStyle w:val="Hyperlink"/>
          </w:rPr>
          <w:t xml:space="preserve">enozoic climate variations</w:t>
        </w:r>
      </w:hyperlink>
      <w:r>
        <w:t xml:space="preserve">. Global and Planetary Change 208:103704.</w:t>
      </w:r>
    </w:p>
    <w:bookmarkEnd w:id="88"/>
    <w:bookmarkStart w:id="90" w:name="ref-brandoni2016"/>
    <w:p>
      <w:pPr>
        <w:pStyle w:val="Bibliography"/>
      </w:pPr>
      <w:r>
        <w:t xml:space="preserve">Brandoni, D., L. G. Ruiz, M. F. Tejedor, G. Martin, and J. G. Fleagle. 2016.</w:t>
      </w:r>
      <w:r>
        <w:t xml:space="preserve"> </w:t>
      </w:r>
      <w:hyperlink r:id="rId89">
        <w:r>
          <w:rPr>
            <w:rStyle w:val="Hyperlink"/>
          </w:rPr>
          <w:t xml:space="preserve">M</w:t>
        </w:r>
        <w:r>
          <w:rPr>
            <w:rStyle w:val="Hyperlink"/>
          </w:rPr>
          <w:t xml:space="preserve">egatherioidea (</w:t>
        </w:r>
        <w:r>
          <w:rPr>
            <w:rStyle w:val="Hyperlink"/>
          </w:rPr>
          <w:t xml:space="preserve">M</w:t>
        </w:r>
        <w:r>
          <w:rPr>
            <w:rStyle w:val="Hyperlink"/>
          </w:rPr>
          <w:t xml:space="preserve">ammalia,</w:t>
        </w:r>
        <w:r>
          <w:rPr>
            <w:rStyle w:val="Hyperlink"/>
          </w:rPr>
          <w:t xml:space="preserve"> </w:t>
        </w:r>
        <w:r>
          <w:rPr>
            <w:rStyle w:val="Hyperlink"/>
          </w:rPr>
          <w:t xml:space="preserve">X</w:t>
        </w:r>
        <w:r>
          <w:rPr>
            <w:rStyle w:val="Hyperlink"/>
          </w:rPr>
          <w:t xml:space="preserve">enarthra,</w:t>
        </w:r>
        <w:r>
          <w:rPr>
            <w:rStyle w:val="Hyperlink"/>
          </w:rPr>
          <w:t xml:space="preserve"> </w:t>
        </w:r>
        <w:r>
          <w:rPr>
            <w:rStyle w:val="Hyperlink"/>
          </w:rPr>
          <w:t xml:space="preserve">T</w:t>
        </w:r>
        <w:r>
          <w:rPr>
            <w:rStyle w:val="Hyperlink"/>
          </w:rPr>
          <w:t xml:space="preserve">ardigrada) from the</w:t>
        </w:r>
        <w:r>
          <w:rPr>
            <w:rStyle w:val="Hyperlink"/>
          </w:rPr>
          <w:t xml:space="preserve"> </w:t>
        </w:r>
        <w:r>
          <w:rPr>
            <w:rStyle w:val="Hyperlink"/>
          </w:rPr>
          <w:t xml:space="preserve">P</w:t>
        </w:r>
        <w:r>
          <w:rPr>
            <w:rStyle w:val="Hyperlink"/>
          </w:rPr>
          <w:t xml:space="preserve">inturas</w:t>
        </w:r>
        <w:r>
          <w:rPr>
            <w:rStyle w:val="Hyperlink"/>
          </w:rPr>
          <w:t xml:space="preserve"> </w:t>
        </w:r>
        <w:r>
          <w:rPr>
            <w:rStyle w:val="Hyperlink"/>
          </w:rPr>
          <w:t xml:space="preserve">F</w:t>
        </w:r>
        <w:r>
          <w:rPr>
            <w:rStyle w:val="Hyperlink"/>
          </w:rPr>
          <w:t xml:space="preserve">ormation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P</w:t>
        </w:r>
        <w:r>
          <w:rPr>
            <w:rStyle w:val="Hyperlink"/>
          </w:rPr>
          <w:t xml:space="preserve">rovince (</w:t>
        </w:r>
        <w:r>
          <w:rPr>
            <w:rStyle w:val="Hyperlink"/>
          </w:rPr>
          <w:t xml:space="preserve">A</w:t>
        </w:r>
        <w:r>
          <w:rPr>
            <w:rStyle w:val="Hyperlink"/>
          </w:rPr>
          <w:t xml:space="preserve">rgentina) and their chronological implications</w:t>
        </w:r>
      </w:hyperlink>
      <w:r>
        <w:t xml:space="preserve">. PalZ 90:619–628.</w:t>
      </w:r>
    </w:p>
    <w:bookmarkEnd w:id="90"/>
    <w:bookmarkStart w:id="92" w:name="ref-brée2022"/>
    <w:p>
      <w:pPr>
        <w:pStyle w:val="Bibliography"/>
      </w:pPr>
      <w:r>
        <w:t xml:space="preserve">Brée, B., F. L. Condamine, and G. Guinot. 2022.</w:t>
      </w:r>
      <w:r>
        <w:t xml:space="preserve"> </w:t>
      </w:r>
      <w:hyperlink r:id="rId91">
        <w:r>
          <w:rPr>
            <w:rStyle w:val="Hyperlink"/>
          </w:rPr>
          <w:t xml:space="preserve">C</w:t>
        </w:r>
        <w:r>
          <w:rPr>
            <w:rStyle w:val="Hyperlink"/>
          </w:rPr>
          <w:t xml:space="preserve">ombining palaeontological and neontological data shows a delayed diversification burst of carcharhiniform sharks likely mediated by environmental change</w:t>
        </w:r>
      </w:hyperlink>
      <w:r>
        <w:t xml:space="preserve">. Scientific Reports 12:21906.</w:t>
      </w:r>
    </w:p>
    <w:bookmarkEnd w:id="92"/>
    <w:bookmarkStart w:id="94" w:name="ref-buffan2025"/>
    <w:p>
      <w:pPr>
        <w:pStyle w:val="Bibliography"/>
      </w:pPr>
      <w:r>
        <w:t xml:space="preserve">Buffan, L., F. L. Condamine, N. S. Stutz, F. Pujos, P.-O. Antoine, and L. Marivaux. 2025.</w:t>
      </w:r>
      <w:r>
        <w:t xml:space="preserve"> </w:t>
      </w:r>
      <w:hyperlink r:id="rId93">
        <w:r>
          <w:rPr>
            <w:rStyle w:val="Hyperlink"/>
          </w:rPr>
          <w:t xml:space="preserve">T</w:t>
        </w:r>
        <w:r>
          <w:rPr>
            <w:rStyle w:val="Hyperlink"/>
          </w:rPr>
          <w:t xml:space="preserve">he fate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w:t>
        </w:r>
        <w:r>
          <w:rPr>
            <w:rStyle w:val="Hyperlink"/>
          </w:rPr>
          <w:t xml:space="preserve">s endemic mammalian fauna in response to the most dramatic</w:t>
        </w:r>
        <w:r>
          <w:rPr>
            <w:rStyle w:val="Hyperlink"/>
          </w:rPr>
          <w:t xml:space="preserve"> </w:t>
        </w:r>
        <w:r>
          <w:rPr>
            <w:rStyle w:val="Hyperlink"/>
          </w:rPr>
          <w:t xml:space="preserve">C</w:t>
        </w:r>
        <w:r>
          <w:rPr>
            <w:rStyle w:val="Hyperlink"/>
          </w:rPr>
          <w:t xml:space="preserve">enozoic climate disruption</w:t>
        </w:r>
      </w:hyperlink>
      <w:r>
        <w:t xml:space="preserve">. Proceedings of the National Academy of Sciences 122:e2419520122.</w:t>
      </w:r>
    </w:p>
    <w:bookmarkEnd w:id="94"/>
    <w:bookmarkStart w:id="95" w:name="ref-candela2005"/>
    <w:p>
      <w:pPr>
        <w:pStyle w:val="Bibliography"/>
      </w:pPr>
      <w:r>
        <w:t xml:space="preserve">Candela, A. M. 2005.</w:t>
      </w:r>
      <w:r>
        <w:t xml:space="preserve"> </w:t>
      </w:r>
      <w:r>
        <w:t xml:space="preserve">L</w:t>
      </w:r>
      <w:r>
        <w:t xml:space="preserve">os roedores del</w:t>
      </w:r>
      <w:r>
        <w:t xml:space="preserve"> </w:t>
      </w:r>
      <w:r>
        <w:t xml:space="preserve">M</w:t>
      </w:r>
      <w:r>
        <w:t xml:space="preserve">esopotamiense (</w:t>
      </w:r>
      <w:r>
        <w:t xml:space="preserve">M</w:t>
      </w:r>
      <w:r>
        <w:t xml:space="preserve">ioceno tardí</w:t>
      </w:r>
      <w:r>
        <w:softHyphen/>
      </w:r>
      <w:r>
        <w:t xml:space="preserve">o,</w:t>
      </w:r>
      <w:r>
        <w:t xml:space="preserve"> </w:t>
      </w:r>
      <w:r>
        <w:t xml:space="preserve">F</w:t>
      </w:r>
      <w:r>
        <w:t xml:space="preserve">ormación</w:t>
      </w:r>
      <w:r>
        <w:t xml:space="preserve"> </w:t>
      </w:r>
      <w:r>
        <w:t xml:space="preserve">I</w:t>
      </w:r>
      <w:r>
        <w:t xml:space="preserve">tuzaingó) de la provincia de</w:t>
      </w:r>
      <w:r>
        <w:t xml:space="preserve"> </w:t>
      </w:r>
      <w:r>
        <w:t xml:space="preserve">E</w:t>
      </w:r>
      <w:r>
        <w:t xml:space="preserve">ntre</w:t>
      </w:r>
      <w:r>
        <w:t xml:space="preserve"> </w:t>
      </w:r>
      <w:r>
        <w:t xml:space="preserve">R</w:t>
      </w:r>
      <w:r>
        <w:t xml:space="preserve">í</w:t>
      </w:r>
      <w:r>
        <w:softHyphen/>
      </w:r>
      <w:r>
        <w:t xml:space="preserve">os (</w:t>
      </w:r>
      <w:r>
        <w:t xml:space="preserve">A</w:t>
      </w:r>
      <w:r>
        <w:t xml:space="preserve">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w:t>
        </w:r>
        <w:r>
          <w:rPr>
            <w:rStyle w:val="Hyperlink"/>
          </w:rPr>
          <w:t xml:space="preserve">ractal dimension and cheek teeth crown complexity in the giant rodent</w:t>
        </w:r>
        <w:r>
          <w:rPr>
            <w:rStyle w:val="Hyperlink"/>
          </w:rPr>
          <w:t xml:space="preserve"> </w:t>
        </w:r>
        <w:r>
          <w:rPr>
            <w:rStyle w:val="Hyperlink"/>
          </w:rPr>
          <w:t xml:space="preserve">E</w:t>
        </w:r>
        <w:r>
          <w:rPr>
            <w:rStyle w:val="Hyperlink"/>
          </w:rPr>
          <w:t xml:space="preserve">umegamys paranensis</w:t>
        </w:r>
      </w:hyperlink>
      <w:r>
        <w:t xml:space="preserve">. Lethaia 46:369–377.</w:t>
      </w:r>
    </w:p>
    <w:bookmarkEnd w:id="97"/>
    <w:bookmarkStart w:id="99" w:name="ref-cantalapiedra2017"/>
    <w:p>
      <w:pPr>
        <w:pStyle w:val="Bibliography"/>
      </w:pPr>
      <w:r>
        <w:t xml:space="preserve">Cantalapiedra, J. L., J. L. Prado, M. Hernández Fernández, and M. T. Alberdi. 2017.</w:t>
      </w:r>
      <w:r>
        <w:t xml:space="preserve"> </w:t>
      </w:r>
      <w:hyperlink r:id="rId98">
        <w:r>
          <w:rPr>
            <w:rStyle w:val="Hyperlink"/>
          </w:rPr>
          <w:t xml:space="preserve">D</w:t>
        </w:r>
        <w:r>
          <w:rPr>
            <w:rStyle w:val="Hyperlink"/>
          </w:rPr>
          <w:t xml:space="preserve">ecoupled ecomorphological evolution and diversification in</w:t>
        </w:r>
        <w:r>
          <w:rPr>
            <w:rStyle w:val="Hyperlink"/>
          </w:rPr>
          <w:t xml:space="preserve"> </w:t>
        </w:r>
        <w:r>
          <w:rPr>
            <w:rStyle w:val="Hyperlink"/>
          </w:rPr>
          <w:t xml:space="preserve">N</w:t>
        </w:r>
        <w:r>
          <w:rPr>
            <w:rStyle w:val="Hyperlink"/>
          </w:rPr>
          <w:t xml:space="preserve">eogene-</w:t>
        </w:r>
        <w:r>
          <w:rPr>
            <w:rStyle w:val="Hyperlink"/>
          </w:rPr>
          <w:t xml:space="preserve">Q</w:t>
        </w:r>
        <w:r>
          <w:rPr>
            <w:rStyle w:val="Hyperlink"/>
          </w:rPr>
          <w:t xml:space="preserve">uaternary horses</w:t>
        </w:r>
      </w:hyperlink>
      <w:r>
        <w:t xml:space="preserve">. Science 355:627–630.</w:t>
      </w:r>
    </w:p>
    <w:bookmarkEnd w:id="99"/>
    <w:bookmarkStart w:id="101" w:name="ref-carrillo2026"/>
    <w:p>
      <w:pPr>
        <w:pStyle w:val="Bibliography"/>
      </w:pPr>
      <w:r>
        <w:t xml:space="preserve">Carrillo, J. D., M. F. Torres Jimenez, F. J. Urrea-Barreto, K. Pino, R. B. Cooper, A. Antonelli, C. D. Bacon, S. Faurby, and D. Silvestro. 2026.</w:t>
      </w:r>
      <w:r>
        <w:t xml:space="preserve"> </w:t>
      </w:r>
      <w:hyperlink r:id="rId100">
        <w:r>
          <w:rPr>
            <w:rStyle w:val="Hyperlink"/>
          </w:rPr>
          <w:t xml:space="preserve">D</w:t>
        </w:r>
        <w:r>
          <w:rPr>
            <w:rStyle w:val="Hyperlink"/>
          </w:rPr>
          <w:t xml:space="preserve">ecoupled diversity and disparity after faunistic turnover in caviomorph rodents</w:t>
        </w:r>
      </w:hyperlink>
      <w:r>
        <w:t xml:space="preserve">. Proceedings of the Royal Society B: Biological Sciences 293:20252586.</w:t>
      </w:r>
    </w:p>
    <w:bookmarkEnd w:id="101"/>
    <w:bookmarkStart w:id="103" w:name="ref-chiarenza2020"/>
    <w:p>
      <w:pPr>
        <w:pStyle w:val="Bibliography"/>
      </w:pPr>
      <w:r>
        <w:t xml:space="preserve">Chiarenza, A. A., A. Farnsworth, P. D. Mannion, D. J. Lunt, P. J. Valdes, J. V. Morgan, and P. A. Allison. 2020.</w:t>
      </w:r>
      <w:r>
        <w:t xml:space="preserve"> </w:t>
      </w:r>
      <w:hyperlink r:id="rId102">
        <w:r>
          <w:rPr>
            <w:rStyle w:val="Hyperlink"/>
          </w:rPr>
          <w:t xml:space="preserve">A</w:t>
        </w:r>
        <w:r>
          <w:rPr>
            <w:rStyle w:val="Hyperlink"/>
          </w:rPr>
          <w:t xml:space="preserve">steroid impact, not volcanism, caused the end-</w:t>
        </w:r>
        <w:r>
          <w:rPr>
            <w:rStyle w:val="Hyperlink"/>
          </w:rPr>
          <w:t xml:space="preserve">C</w:t>
        </w:r>
        <w:r>
          <w:rPr>
            <w:rStyle w:val="Hyperlink"/>
          </w:rPr>
          <w:t xml:space="preserve">retaceous dinosaur extinction</w:t>
        </w:r>
      </w:hyperlink>
      <w:r>
        <w:t xml:space="preserve">. Proceedings of the National Academy of Sciences 117:17084–17093.</w:t>
      </w:r>
    </w:p>
    <w:bookmarkEnd w:id="103"/>
    <w:bookmarkStart w:id="105" w:name="ref-clavel2017"/>
    <w:p>
      <w:pPr>
        <w:pStyle w:val="Bibliography"/>
      </w:pPr>
      <w:r>
        <w:t xml:space="preserve">Clavel, J., and H. Morlon. 2017.</w:t>
      </w:r>
      <w:r>
        <w:t xml:space="preserve"> </w:t>
      </w:r>
      <w:hyperlink r:id="rId104">
        <w:r>
          <w:rPr>
            <w:rStyle w:val="Hyperlink"/>
          </w:rPr>
          <w:t xml:space="preserve">A</w:t>
        </w:r>
        <w:r>
          <w:rPr>
            <w:rStyle w:val="Hyperlink"/>
          </w:rPr>
          <w:t xml:space="preserve">ccelerated body size evolution during cold climatic periods in the</w:t>
        </w:r>
        <w:r>
          <w:rPr>
            <w:rStyle w:val="Hyperlink"/>
          </w:rPr>
          <w:t xml:space="preserve"> </w:t>
        </w:r>
        <w:r>
          <w:rPr>
            <w:rStyle w:val="Hyperlink"/>
          </w:rPr>
          <w:t xml:space="preserve">C</w:t>
        </w:r>
        <w:r>
          <w:rPr>
            <w:rStyle w:val="Hyperlink"/>
          </w:rPr>
          <w:t xml:space="preserve">enozoic</w:t>
        </w:r>
      </w:hyperlink>
      <w:r>
        <w:t xml:space="preserve">. Proceedings of the National Academy of Sciences 114:4183–4188.</w:t>
      </w:r>
    </w:p>
    <w:bookmarkEnd w:id="105"/>
    <w:bookmarkStart w:id="107" w:name="ref-cohen2025"/>
    <w:p>
      <w:pPr>
        <w:pStyle w:val="Bibliography"/>
      </w:pPr>
      <w:r>
        <w:t xml:space="preserve">Cohen, K., D. Harper, P. Gibbard, and N. Car. 2025.</w:t>
      </w:r>
      <w:r>
        <w:t xml:space="preserve"> </w:t>
      </w:r>
      <w:hyperlink r:id="rId106">
        <w:r>
          <w:rPr>
            <w:rStyle w:val="Hyperlink"/>
          </w:rPr>
          <w:t xml:space="preserve">T</w:t>
        </w:r>
        <w:r>
          <w:rPr>
            <w:rStyle w:val="Hyperlink"/>
          </w:rPr>
          <w:t xml:space="preserve">he</w:t>
        </w:r>
        <w:r>
          <w:rPr>
            <w:rStyle w:val="Hyperlink"/>
          </w:rPr>
          <w:t xml:space="preserve"> </w:t>
        </w:r>
        <w:r>
          <w:rPr>
            <w:rStyle w:val="Hyperlink"/>
          </w:rPr>
          <w:t xml:space="preserve">I</w:t>
        </w:r>
        <w:r>
          <w:rPr>
            <w:rStyle w:val="Hyperlink"/>
          </w:rPr>
          <w:t xml:space="preserve">C</w:t>
        </w:r>
        <w:r>
          <w:rPr>
            <w:rStyle w:val="Hyperlink"/>
          </w:rPr>
          <w:t xml:space="preserve">S</w:t>
        </w:r>
        <w:r>
          <w:rPr>
            <w:rStyle w:val="Hyperlink"/>
          </w:rPr>
          <w:t xml:space="preserve"> </w:t>
        </w:r>
        <w:r>
          <w:rPr>
            <w:rStyle w:val="Hyperlink"/>
          </w:rPr>
          <w:t xml:space="preserve">international chronostratigraphic chart this decade</w:t>
        </w:r>
      </w:hyperlink>
      <w:r>
        <w:t xml:space="preserve">. Episodes Journal of International Geoscience 48:105–115.</w:t>
      </w:r>
    </w:p>
    <w:bookmarkEnd w:id="107"/>
    <w:bookmarkStart w:id="109" w:name="ref-condamine2018"/>
    <w:p>
      <w:pPr>
        <w:pStyle w:val="Bibliography"/>
      </w:pPr>
      <w:r>
        <w:t xml:space="preserve">Condamine, F. L., J. Rolland, S. Höhna, F. A. H. Sperling, and I. Sanmartín. 2018.</w:t>
      </w:r>
      <w:r>
        <w:t xml:space="preserve"> </w:t>
      </w:r>
      <w:hyperlink r:id="rId108">
        <w:r>
          <w:rPr>
            <w:rStyle w:val="Hyperlink"/>
          </w:rPr>
          <w:t xml:space="preserve">T</w:t>
        </w:r>
        <w:r>
          <w:rPr>
            <w:rStyle w:val="Hyperlink"/>
          </w:rPr>
          <w:t xml:space="preserve">esting the</w:t>
        </w:r>
        <w:r>
          <w:rPr>
            <w:rStyle w:val="Hyperlink"/>
          </w:rPr>
          <w:t xml:space="preserve"> </w:t>
        </w:r>
        <w:r>
          <w:rPr>
            <w:rStyle w:val="Hyperlink"/>
          </w:rPr>
          <w:t xml:space="preserve">R</w:t>
        </w:r>
        <w:r>
          <w:rPr>
            <w:rStyle w:val="Hyperlink"/>
          </w:rPr>
          <w:t xml:space="preserve">ole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as</w:t>
        </w:r>
        <w:r>
          <w:rPr>
            <w:rStyle w:val="Hyperlink"/>
          </w:rPr>
          <w:t xml:space="preserve"> </w:t>
        </w:r>
        <w:r>
          <w:rPr>
            <w:rStyle w:val="Hyperlink"/>
          </w:rPr>
          <w:t xml:space="preserve">D</w:t>
        </w:r>
        <w:r>
          <w:rPr>
            <w:rStyle w:val="Hyperlink"/>
          </w:rPr>
          <w:t xml:space="preserve">rivers of the</w:t>
        </w:r>
        <w:r>
          <w:rPr>
            <w:rStyle w:val="Hyperlink"/>
          </w:rPr>
          <w:t xml:space="preserve"> </w:t>
        </w:r>
        <w:r>
          <w:rPr>
            <w:rStyle w:val="Hyperlink"/>
          </w:rPr>
          <w:t xml:space="preserve">M</w:t>
        </w:r>
        <w:r>
          <w:rPr>
            <w:rStyle w:val="Hyperlink"/>
          </w:rPr>
          <w:t xml:space="preserve">acroevolution of</w:t>
        </w:r>
        <w:r>
          <w:rPr>
            <w:rStyle w:val="Hyperlink"/>
          </w:rPr>
          <w:t xml:space="preserve"> </w:t>
        </w:r>
        <w:r>
          <w:rPr>
            <w:rStyle w:val="Hyperlink"/>
          </w:rPr>
          <w:t xml:space="preserve">A</w:t>
        </w:r>
        <w:r>
          <w:rPr>
            <w:rStyle w:val="Hyperlink"/>
          </w:rPr>
          <w:t xml:space="preserve">pollo</w:t>
        </w:r>
        <w:r>
          <w:rPr>
            <w:rStyle w:val="Hyperlink"/>
          </w:rPr>
          <w:t xml:space="preserve"> </w:t>
        </w:r>
        <w:r>
          <w:rPr>
            <w:rStyle w:val="Hyperlink"/>
          </w:rPr>
          <w:t xml:space="preserve">B</w:t>
        </w:r>
        <w:r>
          <w:rPr>
            <w:rStyle w:val="Hyperlink"/>
          </w:rPr>
          <w:t xml:space="preserve">utterflies</w:t>
        </w:r>
      </w:hyperlink>
      <w:r>
        <w:t xml:space="preserve">. Systematic Biology 67:940–964.</w:t>
      </w:r>
    </w:p>
    <w:bookmarkEnd w:id="109"/>
    <w:bookmarkStart w:id="111" w:name="ref-condamine2019"/>
    <w:p>
      <w:pPr>
        <w:pStyle w:val="Bibliography"/>
      </w:pPr>
      <w:r>
        <w:t xml:space="preserve">Condamine, F. L., J. Rolland, and H. Morlon. 2019a.</w:t>
      </w:r>
      <w:r>
        <w:t xml:space="preserve"> </w:t>
      </w:r>
      <w:hyperlink r:id="rId110">
        <w:r>
          <w:rPr>
            <w:rStyle w:val="Hyperlink"/>
          </w:rPr>
          <w:t xml:space="preserve">A</w:t>
        </w:r>
        <w:r>
          <w:rPr>
            <w:rStyle w:val="Hyperlink"/>
          </w:rPr>
          <w:t xml:space="preserve">ssessing the causes of diversification slowdowns: temperature-dependent and diversity-dependent models receive equivalent support</w:t>
        </w:r>
      </w:hyperlink>
      <w:r>
        <w:t xml:space="preserve">. Ecology Letters 22:1900–1912.</w:t>
      </w:r>
    </w:p>
    <w:bookmarkEnd w:id="111"/>
    <w:bookmarkStart w:id="113" w:name="ref-condamine_climate_2019"/>
    <w:p>
      <w:pPr>
        <w:pStyle w:val="Bibliography"/>
      </w:pPr>
      <w:r>
        <w:t xml:space="preserve">Condamine, F. L., J. Romieu, and G. Guinot. 2019b.</w:t>
      </w:r>
      <w:r>
        <w:t xml:space="preserve"> </w:t>
      </w:r>
      <w:hyperlink r:id="rId112">
        <w:r>
          <w:rPr>
            <w:rStyle w:val="Hyperlink"/>
          </w:rPr>
          <w:t xml:space="preserve">C</w:t>
        </w:r>
        <w:r>
          <w:rPr>
            <w:rStyle w:val="Hyperlink"/>
          </w:rPr>
          <w:t xml:space="preserve">limate cooling and clade competition likely drove the decline of lamniform sharks</w:t>
        </w:r>
      </w:hyperlink>
      <w:r>
        <w:t xml:space="preserve">. Proc. Nat. Acad. Sc. U.S.A 116. Proceedings of the National Academy of Sciences.</w:t>
      </w:r>
    </w:p>
    <w:bookmarkEnd w:id="113"/>
    <w:bookmarkStart w:id="115" w:name="ref-condamine2020"/>
    <w:p>
      <w:pPr>
        <w:pStyle w:val="Bibliography"/>
      </w:pPr>
      <w:r>
        <w:t xml:space="preserve">Condamine, F. L., D. Silvestro, E. B. Koppelhus, and A. Antonelli. 2020.</w:t>
      </w:r>
      <w:r>
        <w:t xml:space="preserve"> </w:t>
      </w:r>
      <w:hyperlink r:id="rId114">
        <w:r>
          <w:rPr>
            <w:rStyle w:val="Hyperlink"/>
          </w:rPr>
          <w:t xml:space="preserve">T</w:t>
        </w:r>
        <w:r>
          <w:rPr>
            <w:rStyle w:val="Hyperlink"/>
          </w:rPr>
          <w:t xml:space="preserve">he rise of angiosperms pushed conifers to decline during global cooling</w:t>
        </w:r>
      </w:hyperlink>
      <w:r>
        <w:t xml:space="preserve">. Proceedings of the National Academy of Sciences 117:28867–28875.</w:t>
      </w:r>
    </w:p>
    <w:bookmarkEnd w:id="115"/>
    <w:bookmarkStart w:id="117" w:name="ref-cooney2021"/>
    <w:p>
      <w:pPr>
        <w:pStyle w:val="Bibliography"/>
      </w:pPr>
      <w:r>
        <w:t xml:space="preserve">Cooney, C. R., and G. H. Thomas. 2021.</w:t>
      </w:r>
      <w:r>
        <w:t xml:space="preserve"> </w:t>
      </w:r>
      <w:hyperlink r:id="rId116">
        <w:r>
          <w:rPr>
            <w:rStyle w:val="Hyperlink"/>
          </w:rPr>
          <w:t xml:space="preserve">H</w:t>
        </w:r>
        <w:r>
          <w:rPr>
            <w:rStyle w:val="Hyperlink"/>
          </w:rPr>
          <w:t xml:space="preserve">eterogeneous relationships between rates of speciation and body size evolution across vertebrate clades</w:t>
        </w:r>
      </w:hyperlink>
      <w:r>
        <w:t xml:space="preserve">. Nature Ecology &amp; Evolution 5:101–110.</w:t>
      </w:r>
    </w:p>
    <w:bookmarkEnd w:id="117"/>
    <w:bookmarkStart w:id="119" w:name="ref-cooper2025"/>
    <w:p>
      <w:pPr>
        <w:pStyle w:val="Bibliography"/>
      </w:pPr>
      <w:r>
        <w:t xml:space="preserve">Cooper, R. B., B. J. Allen, and D. Silvestro. 2025.</w:t>
      </w:r>
      <w:r>
        <w:t xml:space="preserve"> </w:t>
      </w:r>
      <w:hyperlink r:id="rId118">
        <w:r>
          <w:rPr>
            <w:rStyle w:val="Hyperlink"/>
          </w:rPr>
          <w:t xml:space="preserve">D</w:t>
        </w:r>
        <w:r>
          <w:rPr>
            <w:rStyle w:val="Hyperlink"/>
          </w:rPr>
          <w:t xml:space="preserve">eep</w:t>
        </w:r>
        <w:r>
          <w:rPr>
            <w:rStyle w:val="Hyperlink"/>
          </w:rPr>
          <w:t xml:space="preserve">D</w:t>
        </w:r>
        <w:r>
          <w:rPr>
            <w:rStyle w:val="Hyperlink"/>
          </w:rPr>
          <w:t xml:space="preserve">ive</w:t>
        </w:r>
        <w:r>
          <w:rPr>
            <w:rStyle w:val="Hyperlink"/>
          </w:rPr>
          <w:t xml:space="preserve">R</w:t>
        </w:r>
        <w:r>
          <w:rPr>
            <w:rStyle w:val="Hyperlink"/>
          </w:rPr>
          <w:t xml:space="preserve">A</w:t>
        </w:r>
        <w:r>
          <w:rPr>
            <w:rStyle w:val="Hyperlink"/>
          </w:rPr>
          <w:t xml:space="preserve"> </w:t>
        </w:r>
        <w:r>
          <w:rPr>
            <w:rStyle w:val="Hyperlink"/>
          </w:rPr>
          <w:t xml:space="preserve">software for deep learning estimation of palaeodiversity from fossil occurrences</w:t>
        </w:r>
      </w:hyperlink>
      <w:r>
        <w:t xml:space="preserve">. Methods in Ecology and Evolution 16:1923–1934.</w:t>
      </w:r>
    </w:p>
    <w:bookmarkEnd w:id="119"/>
    <w:bookmarkStart w:id="121" w:name="ref-cooper2024"/>
    <w:p>
      <w:pPr>
        <w:pStyle w:val="Bibliography"/>
      </w:pPr>
      <w:r>
        <w:t xml:space="preserve">Cooper, R. B., J. T. Flannery-Sutherland, and D. Silvestro. 2024.</w:t>
      </w:r>
      <w:r>
        <w:t xml:space="preserve"> </w:t>
      </w:r>
      <w:hyperlink r:id="rId120">
        <w:r>
          <w:rPr>
            <w:rStyle w:val="Hyperlink"/>
          </w:rPr>
          <w:t xml:space="preserve">D</w:t>
        </w:r>
        <w:r>
          <w:rPr>
            <w:rStyle w:val="Hyperlink"/>
          </w:rPr>
          <w:t xml:space="preserve">eep</w:t>
        </w:r>
        <w:r>
          <w:rPr>
            <w:rStyle w:val="Hyperlink"/>
          </w:rPr>
          <w:t xml:space="preserve">D</w:t>
        </w:r>
        <w:r>
          <w:rPr>
            <w:rStyle w:val="Hyperlink"/>
          </w:rPr>
          <w:t xml:space="preserve">ive: estimating global biodiversity patterns through time using deep learning</w:t>
        </w:r>
      </w:hyperlink>
      <w:r>
        <w:t xml:space="preserve">. Nature Communications 15:4199.</w:t>
      </w:r>
    </w:p>
    <w:bookmarkEnd w:id="121"/>
    <w:bookmarkStart w:id="122" w:name="ref-cope1896"/>
    <w:p>
      <w:pPr>
        <w:pStyle w:val="Bibliography"/>
      </w:pPr>
      <w:r>
        <w:t xml:space="preserve">Cope, E. D. 1896.</w:t>
      </w:r>
      <w:r>
        <w:t xml:space="preserve"> </w:t>
      </w:r>
      <w:r>
        <w:t xml:space="preserve">T</w:t>
      </w:r>
      <w:r>
        <w:t xml:space="preserve">he primary factors of organic evolution. The Open Court Publishing Company.</w:t>
      </w:r>
    </w:p>
    <w:bookmarkEnd w:id="122"/>
    <w:bookmarkStart w:id="124" w:name="ref-croft2018"/>
    <w:p>
      <w:pPr>
        <w:pStyle w:val="Bibliography"/>
      </w:pPr>
      <w:r>
        <w:t xml:space="preserve">Croft, D. A., R. K. Engelman, T. Dolgushina, and G. Wesley. 2018.</w:t>
      </w:r>
      <w:r>
        <w:t xml:space="preserve"> </w:t>
      </w:r>
      <w:hyperlink r:id="rId123">
        <w:r>
          <w:rPr>
            <w:rStyle w:val="Hyperlink"/>
          </w:rPr>
          <w:t xml:space="preserve">Diversity and disparity of sparassodonts (metatheria) reveal non-analogue nature of ancient south american mammalian carnivore guilds</w:t>
        </w:r>
      </w:hyperlink>
      <w:r>
        <w:t xml:space="preserve">. Proceedings of the Royal Society B: Biological Sciences 285:20172012.</w:t>
      </w:r>
    </w:p>
    <w:bookmarkEnd w:id="124"/>
    <w:bookmarkStart w:id="126" w:name="ref-croft2020"/>
    <w:p>
      <w:pPr>
        <w:pStyle w:val="Bibliography"/>
      </w:pPr>
      <w:r>
        <w:t xml:space="preserve">Croft, D. A., J. N. Gelfo, and G. M. López. 2020.</w:t>
      </w:r>
      <w:r>
        <w:t xml:space="preserve"> </w:t>
      </w:r>
      <w:hyperlink r:id="rId125">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 Annual Review of Earth and Planetary Sciences 48:259–290.</w:t>
      </w:r>
    </w:p>
    <w:bookmarkEnd w:id="126"/>
    <w:bookmarkStart w:id="128" w:name="ref-cuitiño2021"/>
    <w:p>
      <w:pPr>
        <w:pStyle w:val="Bibliography"/>
      </w:pPr>
      <w:r>
        <w:t xml:space="preserve">Cuitiño, J. I., M. Sol Raigemborn, M. Susana Bargo, S. F. Vizcaíno, N. A. Muñoz, M. J. Kohn, and R. F. Kay. 2021.</w:t>
      </w:r>
      <w:r>
        <w:t xml:space="preserve"> </w:t>
      </w:r>
      <w:hyperlink r:id="rId127">
        <w:r>
          <w:rPr>
            <w:rStyle w:val="Hyperlink"/>
          </w:rPr>
          <w:t xml:space="preserve">I</w:t>
        </w:r>
        <w:r>
          <w:rPr>
            <w:rStyle w:val="Hyperlink"/>
          </w:rPr>
          <w:t xml:space="preserve">nsights on the controls on floodplain-dominated fluvial successions: A perspective from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F</w:t>
        </w:r>
        <w:r>
          <w:rPr>
            <w:rStyle w:val="Hyperlink"/>
          </w:rPr>
          <w:t xml:space="preserve">ormation in</w:t>
        </w:r>
        <w:r>
          <w:rPr>
            <w:rStyle w:val="Hyperlink"/>
          </w:rPr>
          <w:t xml:space="preserve"> </w:t>
        </w:r>
        <w:r>
          <w:rPr>
            <w:rStyle w:val="Hyperlink"/>
          </w:rPr>
          <w:t xml:space="preserve">R</w:t>
        </w:r>
        <w:r>
          <w:rPr>
            <w:rStyle w:val="Hyperlink"/>
          </w:rPr>
          <w:t xml:space="preserve">ío</w:t>
        </w:r>
        <w:r>
          <w:rPr>
            <w:rStyle w:val="Hyperlink"/>
          </w:rPr>
          <w:t xml:space="preserve"> </w:t>
        </w:r>
        <w:r>
          <w:rPr>
            <w:rStyle w:val="Hyperlink"/>
          </w:rPr>
          <w:t xml:space="preserve">C</w:t>
        </w:r>
        <w:r>
          <w:rPr>
            <w:rStyle w:val="Hyperlink"/>
          </w:rPr>
          <w:t xml:space="preserve">halía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Journal of the Geological Society 178:jgs2020–188.</w:t>
      </w:r>
    </w:p>
    <w:bookmarkEnd w:id="128"/>
    <w:bookmarkStart w:id="130" w:name="ref-dacunha2023"/>
    <w:p>
      <w:pPr>
        <w:pStyle w:val="Bibliography"/>
      </w:pPr>
      <w:r>
        <w:t xml:space="preserve">Da Cunha, L., L. W. Viñola-López, R. D. E. MacPhee, L. Kerber, J. Vélez-Juarbe, P.-O. Antoine, M. Boivin, L. Hautier, R. Lebrun, L. Marivaux, and P.-H. Fabre. 2023.</w:t>
      </w:r>
      <w:r>
        <w:t xml:space="preserve"> </w:t>
      </w:r>
      <w:hyperlink r:id="rId129">
        <w:r>
          <w:rPr>
            <w:rStyle w:val="Hyperlink"/>
          </w:rPr>
          <w:t xml:space="preserve">T</w:t>
        </w:r>
        <w:r>
          <w:rPr>
            <w:rStyle w:val="Hyperlink"/>
          </w:rPr>
          <w:t xml:space="preserve">he inner ear of caviomorph rodents:</w:t>
        </w:r>
        <w:r>
          <w:rPr>
            <w:rStyle w:val="Hyperlink"/>
          </w:rPr>
          <w:t xml:space="preserve"> </w:t>
        </w:r>
        <w:r>
          <w:rPr>
            <w:rStyle w:val="Hyperlink"/>
          </w:rPr>
          <w:t xml:space="preserve">P</w:t>
        </w:r>
        <w:r>
          <w:rPr>
            <w:rStyle w:val="Hyperlink"/>
          </w:rPr>
          <w:t xml:space="preserve">hylogenetic implications and application to extinct</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taxa</w:t>
        </w:r>
      </w:hyperlink>
      <w:r>
        <w:t xml:space="preserve">. Journal of Mammalian Evolution 30:1155–1176.</w:t>
      </w:r>
    </w:p>
    <w:bookmarkEnd w:id="130"/>
    <w:bookmarkStart w:id="132" w:name="ref-damuth1993"/>
    <w:p>
      <w:pPr>
        <w:pStyle w:val="Bibliography"/>
      </w:pPr>
      <w:r>
        <w:t xml:space="preserve">Damuth, J. 1993.</w:t>
      </w:r>
      <w:r>
        <w:t xml:space="preserve"> </w:t>
      </w:r>
      <w:hyperlink r:id="rId131">
        <w:r>
          <w:rPr>
            <w:rStyle w:val="Hyperlink"/>
          </w:rPr>
          <w:t xml:space="preserve">C</w:t>
        </w:r>
        <w:r>
          <w:rPr>
            <w:rStyle w:val="Hyperlink"/>
          </w:rPr>
          <w:t xml:space="preserve">ope’s rule, the island rule and the scaling of mammalian population density</w:t>
        </w:r>
      </w:hyperlink>
      <w:r>
        <w:t xml:space="preserve">. Nature 365:748–750.</w:t>
      </w:r>
    </w:p>
    <w:bookmarkEnd w:id="132"/>
    <w:bookmarkStart w:id="134" w:name="ref-drury2016"/>
    <w:p>
      <w:pPr>
        <w:pStyle w:val="Bibliography"/>
      </w:pPr>
      <w:r>
        <w:t xml:space="preserve">Drury, J., J. Clavel, M. Manceau, and H. Morlon. 2016.</w:t>
      </w:r>
      <w:r>
        <w:t xml:space="preserve"> </w:t>
      </w:r>
      <w:hyperlink r:id="rId133">
        <w:r>
          <w:rPr>
            <w:rStyle w:val="Hyperlink"/>
          </w:rPr>
          <w:t xml:space="preserve">E</w:t>
        </w:r>
        <w:r>
          <w:rPr>
            <w:rStyle w:val="Hyperlink"/>
          </w:rPr>
          <w:t xml:space="preserve">stimating the</w:t>
        </w:r>
        <w:r>
          <w:rPr>
            <w:rStyle w:val="Hyperlink"/>
          </w:rPr>
          <w:t xml:space="preserve"> </w:t>
        </w:r>
        <w:r>
          <w:rPr>
            <w:rStyle w:val="Hyperlink"/>
          </w:rPr>
          <w:t xml:space="preserve">E</w:t>
        </w:r>
        <w:r>
          <w:rPr>
            <w:rStyle w:val="Hyperlink"/>
          </w:rPr>
          <w:t xml:space="preserve">ffect of</w:t>
        </w:r>
        <w:r>
          <w:rPr>
            <w:rStyle w:val="Hyperlink"/>
          </w:rPr>
          <w:t xml:space="preserve"> </w:t>
        </w:r>
        <w:r>
          <w:rPr>
            <w:rStyle w:val="Hyperlink"/>
          </w:rPr>
          <w:t xml:space="preserve">C</w:t>
        </w:r>
        <w:r>
          <w:rPr>
            <w:rStyle w:val="Hyperlink"/>
          </w:rPr>
          <w:t xml:space="preserve">ompetition on</w:t>
        </w:r>
        <w:r>
          <w:rPr>
            <w:rStyle w:val="Hyperlink"/>
          </w:rPr>
          <w:t xml:space="preserve"> </w:t>
        </w:r>
        <w:r>
          <w:rPr>
            <w:rStyle w:val="Hyperlink"/>
          </w:rPr>
          <w:t xml:space="preserve">T</w:t>
        </w:r>
        <w:r>
          <w:rPr>
            <w:rStyle w:val="Hyperlink"/>
          </w:rPr>
          <w:t xml:space="preserve">rait</w:t>
        </w:r>
        <w:r>
          <w:rPr>
            <w:rStyle w:val="Hyperlink"/>
          </w:rPr>
          <w:t xml:space="preserve"> </w:t>
        </w:r>
        <w:r>
          <w:rPr>
            <w:rStyle w:val="Hyperlink"/>
          </w:rPr>
          <w:t xml:space="preserve">E</w:t>
        </w:r>
        <w:r>
          <w:rPr>
            <w:rStyle w:val="Hyperlink"/>
          </w:rPr>
          <w:t xml:space="preserve">volution</w:t>
        </w:r>
        <w:r>
          <w:rPr>
            <w:rStyle w:val="Hyperlink"/>
          </w:rPr>
          <w:t xml:space="preserve"> </w:t>
        </w:r>
        <w:r>
          <w:rPr>
            <w:rStyle w:val="Hyperlink"/>
          </w:rPr>
          <w:t xml:space="preserve">U</w:t>
        </w:r>
        <w:r>
          <w:rPr>
            <w:rStyle w:val="Hyperlink"/>
          </w:rPr>
          <w:t xml:space="preserve">sing</w:t>
        </w:r>
        <w:r>
          <w:rPr>
            <w:rStyle w:val="Hyperlink"/>
          </w:rPr>
          <w:t xml:space="preserve"> </w:t>
        </w:r>
        <w:r>
          <w:rPr>
            <w:rStyle w:val="Hyperlink"/>
          </w:rPr>
          <w:t xml:space="preserve">M</w:t>
        </w:r>
        <w:r>
          <w:rPr>
            <w:rStyle w:val="Hyperlink"/>
          </w:rPr>
          <w:t xml:space="preserve">aximum</w:t>
        </w:r>
        <w:r>
          <w:rPr>
            <w:rStyle w:val="Hyperlink"/>
          </w:rPr>
          <w:t xml:space="preserve"> </w:t>
        </w:r>
        <w:r>
          <w:rPr>
            <w:rStyle w:val="Hyperlink"/>
          </w:rPr>
          <w:t xml:space="preserve">L</w:t>
        </w:r>
        <w:r>
          <w:rPr>
            <w:rStyle w:val="Hyperlink"/>
          </w:rPr>
          <w:t xml:space="preserve">ikelihood</w:t>
        </w:r>
        <w:r>
          <w:rPr>
            <w:rStyle w:val="Hyperlink"/>
          </w:rPr>
          <w:t xml:space="preserve"> </w:t>
        </w:r>
        <w:r>
          <w:rPr>
            <w:rStyle w:val="Hyperlink"/>
          </w:rPr>
          <w:t xml:space="preserve">I</w:t>
        </w:r>
        <w:r>
          <w:rPr>
            <w:rStyle w:val="Hyperlink"/>
          </w:rPr>
          <w:t xml:space="preserve">nference</w:t>
        </w:r>
      </w:hyperlink>
      <w:r>
        <w:t xml:space="preserve">. Systematic Biology 65:700–710.</w:t>
      </w:r>
    </w:p>
    <w:bookmarkEnd w:id="134"/>
    <w:bookmarkStart w:id="136" w:name="ref-dunn2013"/>
    <w:p>
      <w:pPr>
        <w:pStyle w:val="Bibliography"/>
      </w:pPr>
      <w:r>
        <w:t xml:space="preserve">Dunn, R. E., R. H. Madden, M. J. Kohn, M. D. Schmitz, C. A. E. Strömberg, A. A. Carlini, G. H. Ré, and J. Crowley. 2013.</w:t>
      </w:r>
      <w:r>
        <w:t xml:space="preserve"> </w:t>
      </w:r>
      <w:hyperlink r:id="rId135">
        <w:r>
          <w:rPr>
            <w:rStyle w:val="Hyperlink"/>
          </w:rPr>
          <w:t xml:space="preserve">A</w:t>
        </w:r>
        <w:r>
          <w:rPr>
            <w:rStyle w:val="Hyperlink"/>
          </w:rPr>
          <w:t xml:space="preserve"> </w:t>
        </w:r>
        <w:r>
          <w:rPr>
            <w:rStyle w:val="Hyperlink"/>
          </w:rPr>
          <w:t xml:space="preserve">new chronology for middle</w:t>
        </w:r>
        <w:r>
          <w:rPr>
            <w:rStyle w:val="Hyperlink"/>
          </w:rPr>
          <w:t xml:space="preserve"> </w:t>
        </w:r>
        <w:r>
          <w:rPr>
            <w:rStyle w:val="Hyperlink"/>
          </w:rPr>
          <w:t xml:space="preserve">E</w:t>
        </w:r>
        <w:r>
          <w:rPr>
            <w:rStyle w:val="Hyperlink"/>
          </w:rPr>
          <w:t xml:space="preserve">ocene</w:t>
        </w:r>
        <w:r>
          <w:rPr>
            <w:rStyle w:val="Hyperlink"/>
          </w:rPr>
          <w:t xml:space="preserve">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M</w:t>
        </w:r>
        <w:r>
          <w:rPr>
            <w:rStyle w:val="Hyperlink"/>
          </w:rPr>
          <w:t xml:space="preserve">ammal</w:t>
        </w:r>
        <w:r>
          <w:rPr>
            <w:rStyle w:val="Hyperlink"/>
          </w:rPr>
          <w:t xml:space="preserve"> </w:t>
        </w:r>
        <w:r>
          <w:rPr>
            <w:rStyle w:val="Hyperlink"/>
          </w:rPr>
          <w:t xml:space="preserve">A</w:t>
        </w:r>
        <w:r>
          <w:rPr>
            <w:rStyle w:val="Hyperlink"/>
          </w:rPr>
          <w:t xml:space="preserve">ges</w:t>
        </w:r>
      </w:hyperlink>
      <w:r>
        <w:t xml:space="preserve">. GSA Bulletin 125:539–555.</w:t>
      </w:r>
    </w:p>
    <w:bookmarkEnd w:id="136"/>
    <w:bookmarkStart w:id="138" w:name="ref-esteve2025"/>
    <w:p>
      <w:pPr>
        <w:pStyle w:val="Bibliography"/>
      </w:pPr>
      <w:r>
        <w:t xml:space="preserve">Esteve, J. 2025.</w:t>
      </w:r>
      <w:r>
        <w:t xml:space="preserve"> </w:t>
      </w:r>
      <w:hyperlink r:id="rId137">
        <w:r>
          <w:rPr>
            <w:rStyle w:val="Hyperlink"/>
          </w:rPr>
          <w:t xml:space="preserve">W</w:t>
        </w:r>
        <w:r>
          <w:rPr>
            <w:rStyle w:val="Hyperlink"/>
          </w:rPr>
          <w:t xml:space="preserve">hen extinction expands morphospace: Lessons from trilobites</w:t>
        </w:r>
      </w:hyperlink>
      <w:r>
        <w:t xml:space="preserve">. Proceedings of the Royal Society B: Biological Sciences 292:20252245.</w:t>
      </w:r>
    </w:p>
    <w:bookmarkEnd w:id="138"/>
    <w:bookmarkStart w:id="140" w:name="ref-etienne2011"/>
    <w:p>
      <w:pPr>
        <w:pStyle w:val="Bibliography"/>
      </w:pPr>
      <w:r>
        <w:t xml:space="preserve">Etienne, R. S., B. Haegeman, T. Stadler, T. Aze, P. N. Pearson, A. Purvis, and A. B. Phillimore. 2011.</w:t>
      </w:r>
      <w:r>
        <w:t xml:space="preserve"> </w:t>
      </w:r>
      <w:hyperlink r:id="rId139">
        <w:r>
          <w:rPr>
            <w:rStyle w:val="Hyperlink"/>
          </w:rPr>
          <w:t xml:space="preserve">D</w:t>
        </w:r>
        <w:r>
          <w:rPr>
            <w:rStyle w:val="Hyperlink"/>
          </w:rPr>
          <w:t xml:space="preserve">iversity-dependence brings molecular phylogenies closer to agreement with the fossil record</w:t>
        </w:r>
      </w:hyperlink>
      <w:r>
        <w:t xml:space="preserve">. Proceedings of the Royal Society B: Biological Sciences 279:1300–1309.</w:t>
      </w:r>
    </w:p>
    <w:bookmarkEnd w:id="140"/>
    <w:bookmarkStart w:id="142" w:name="ref-felsenstein1985"/>
    <w:p>
      <w:pPr>
        <w:pStyle w:val="Bibliography"/>
      </w:pPr>
      <w:r>
        <w:t xml:space="preserve">Felsenstein, J. 1985.</w:t>
      </w:r>
      <w:r>
        <w:t xml:space="preserve"> </w:t>
      </w:r>
      <w:hyperlink r:id="rId141">
        <w:r>
          <w:rPr>
            <w:rStyle w:val="Hyperlink"/>
          </w:rPr>
          <w:t xml:space="preserve">P</w:t>
        </w:r>
        <w:r>
          <w:rPr>
            <w:rStyle w:val="Hyperlink"/>
          </w:rPr>
          <w:t xml:space="preserve">hylogenies and the</w:t>
        </w:r>
        <w:r>
          <w:rPr>
            <w:rStyle w:val="Hyperlink"/>
          </w:rPr>
          <w:t xml:space="preserve"> </w:t>
        </w:r>
        <w:r>
          <w:rPr>
            <w:rStyle w:val="Hyperlink"/>
          </w:rPr>
          <w:t xml:space="preserve">C</w:t>
        </w:r>
        <w:r>
          <w:rPr>
            <w:rStyle w:val="Hyperlink"/>
          </w:rPr>
          <w:t xml:space="preserve">omparative</w:t>
        </w:r>
        <w:r>
          <w:rPr>
            <w:rStyle w:val="Hyperlink"/>
          </w:rPr>
          <w:t xml:space="preserve"> </w:t>
        </w:r>
        <w:r>
          <w:rPr>
            <w:rStyle w:val="Hyperlink"/>
          </w:rPr>
          <w:t xml:space="preserve">M</w:t>
        </w:r>
        <w:r>
          <w:rPr>
            <w:rStyle w:val="Hyperlink"/>
          </w:rPr>
          <w:t xml:space="preserve">ethod</w:t>
        </w:r>
      </w:hyperlink>
      <w:r>
        <w:t xml:space="preserve">. The American Naturalist 125:1–15.</w:t>
      </w:r>
    </w:p>
    <w:bookmarkEnd w:id="142"/>
    <w:bookmarkStart w:id="144" w:name="ref-fernicola2019"/>
    <w:p>
      <w:pPr>
        <w:pStyle w:val="Bibliography"/>
      </w:pPr>
      <w:r>
        <w:t xml:space="preserve">Fernicola, J. C., S. F. Vizcaíno, M. S. Bargo, R. F. Kay, and J. I. Cuitiño. 2019.</w:t>
      </w:r>
      <w:r>
        <w:t xml:space="preserve"> </w:t>
      </w:r>
      <w:hyperlink r:id="rId143">
        <w:r>
          <w:rPr>
            <w:rStyle w:val="Hyperlink"/>
          </w:rPr>
          <w:t xml:space="preserve">A</w:t>
        </w:r>
        <w:r>
          <w:rPr>
            <w:rStyle w:val="Hyperlink"/>
          </w:rPr>
          <w:t xml:space="preserve">nalysis of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mammal associations at the río</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Publicación Electrónica de la Asociación Paleontológica Argentina 19.</w:t>
      </w:r>
    </w:p>
    <w:bookmarkEnd w:id="144"/>
    <w:bookmarkStart w:id="146" w:name="ref-finnegan2008"/>
    <w:p>
      <w:pPr>
        <w:pStyle w:val="Bibliography"/>
      </w:pPr>
      <w:r>
        <w:t xml:space="preserve">Finnegan, S., J. L. Payne, and S. C. Wang. 2008.</w:t>
      </w:r>
      <w:r>
        <w:t xml:space="preserve"> </w:t>
      </w:r>
      <w:hyperlink r:id="rId145">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R</w:t>
        </w:r>
        <w:r>
          <w:rPr>
            <w:rStyle w:val="Hyperlink"/>
          </w:rPr>
          <w:t xml:space="preserve">evisited:</w:t>
        </w:r>
        <w:r>
          <w:rPr>
            <w:rStyle w:val="Hyperlink"/>
          </w:rPr>
          <w:t xml:space="preserve"> </w:t>
        </w:r>
        <w:r>
          <w:rPr>
            <w:rStyle w:val="Hyperlink"/>
          </w:rPr>
          <w:t xml:space="preserve">R</w:t>
        </w:r>
        <w:r>
          <w:rPr>
            <w:rStyle w:val="Hyperlink"/>
          </w:rPr>
          <w:t xml:space="preserve">eevaluating the</w:t>
        </w:r>
        <w:r>
          <w:rPr>
            <w:rStyle w:val="Hyperlink"/>
          </w:rPr>
          <w:t xml:space="preserve"> </w:t>
        </w:r>
        <w:r>
          <w:rPr>
            <w:rStyle w:val="Hyperlink"/>
          </w:rPr>
          <w:t xml:space="preserve">A</w:t>
        </w:r>
        <w:r>
          <w:rPr>
            <w:rStyle w:val="Hyperlink"/>
          </w:rPr>
          <w:t xml:space="preserve">ge</w:t>
        </w:r>
        <w:r>
          <w:rPr>
            <w:rStyle w:val="Hyperlink"/>
          </w:rPr>
          <w:t xml:space="preserve"> </w:t>
        </w:r>
        <w:r>
          <w:rPr>
            <w:rStyle w:val="Hyperlink"/>
          </w:rPr>
          <w:t xml:space="preserve">S</w:t>
        </w:r>
        <w:r>
          <w:rPr>
            <w:rStyle w:val="Hyperlink"/>
          </w:rPr>
          <w:t xml:space="preserve">electivity of</w:t>
        </w:r>
        <w:r>
          <w:rPr>
            <w:rStyle w:val="Hyperlink"/>
          </w:rPr>
          <w:t xml:space="preserve"> </w:t>
        </w:r>
        <w:r>
          <w:rPr>
            <w:rStyle w:val="Hyperlink"/>
          </w:rPr>
          <w:t xml:space="preserve">P</w:t>
        </w:r>
        <w:r>
          <w:rPr>
            <w:rStyle w:val="Hyperlink"/>
          </w:rPr>
          <w:t xml:space="preserve">hanerozoic</w:t>
        </w:r>
        <w:r>
          <w:rPr>
            <w:rStyle w:val="Hyperlink"/>
          </w:rPr>
          <w:t xml:space="preserve"> </w:t>
        </w:r>
        <w:r>
          <w:rPr>
            <w:rStyle w:val="Hyperlink"/>
          </w:rPr>
          <w:t xml:space="preserve">M</w:t>
        </w:r>
        <w:r>
          <w:rPr>
            <w:rStyle w:val="Hyperlink"/>
          </w:rPr>
          <w:t xml:space="preserve">arine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E</w:t>
        </w:r>
        <w:r>
          <w:rPr>
            <w:rStyle w:val="Hyperlink"/>
          </w:rPr>
          <w:t xml:space="preserve">xtinctions</w:t>
        </w:r>
      </w:hyperlink>
      <w:r>
        <w:t xml:space="preserve">. Paleobiology 34:318–341.</w:t>
      </w:r>
    </w:p>
    <w:bookmarkEnd w:id="146"/>
    <w:bookmarkStart w:id="148" w:name="ref-flannerysutherland2025"/>
    <w:p>
      <w:pPr>
        <w:pStyle w:val="Bibliography"/>
      </w:pPr>
      <w:r>
        <w:t xml:space="preserve">Flannery Sutherland, J., S. Henderson, S. Fasey, and S. Giles. 2025.</w:t>
      </w:r>
      <w:r>
        <w:t xml:space="preserve"> </w:t>
      </w:r>
      <w:hyperlink r:id="rId147">
        <w:r>
          <w:rPr>
            <w:rStyle w:val="Hyperlink"/>
          </w:rPr>
          <w:t xml:space="preserve">D</w:t>
        </w:r>
        <w:r>
          <w:rPr>
            <w:rStyle w:val="Hyperlink"/>
          </w:rPr>
          <w:t xml:space="preserve">iversification dynamics of the</w:t>
        </w:r>
        <w:r>
          <w:rPr>
            <w:rStyle w:val="Hyperlink"/>
          </w:rPr>
          <w:t xml:space="preserve"> </w:t>
        </w:r>
        <w:r>
          <w:rPr>
            <w:rStyle w:val="Hyperlink"/>
          </w:rPr>
          <w:t xml:space="preserve">P</w:t>
        </w:r>
        <w:r>
          <w:rPr>
            <w:rStyle w:val="Hyperlink"/>
          </w:rPr>
          <w:t xml:space="preserve">alaeozoic actinopterygian radiation</w:t>
        </w:r>
      </w:hyperlink>
      <w:r>
        <w:t xml:space="preserve">. Proceedings of the Royal Society B: Biological Sciences 292:20252732.</w:t>
      </w:r>
    </w:p>
    <w:bookmarkEnd w:id="148"/>
    <w:bookmarkStart w:id="150" w:name="ref-flannery-sutherland2022"/>
    <w:p>
      <w:pPr>
        <w:pStyle w:val="Bibliography"/>
      </w:pPr>
      <w:r>
        <w:t xml:space="preserve">Flannery-Sutherland, J. T., D. Silvestro, and M. J. Benton. 2022.</w:t>
      </w:r>
      <w:r>
        <w:t xml:space="preserve"> </w:t>
      </w:r>
      <w:hyperlink r:id="rId149">
        <w:r>
          <w:rPr>
            <w:rStyle w:val="Hyperlink"/>
          </w:rPr>
          <w:t xml:space="preserve">G</w:t>
        </w:r>
        <w:r>
          <w:rPr>
            <w:rStyle w:val="Hyperlink"/>
          </w:rPr>
          <w:t xml:space="preserve">lobal diversity dynamics in the fossil record are regionally heterogeneous</w:t>
        </w:r>
      </w:hyperlink>
      <w:r>
        <w:t xml:space="preserve">. Nature Communications 13:2751.</w:t>
      </w:r>
    </w:p>
    <w:bookmarkEnd w:id="150"/>
    <w:bookmarkStart w:id="152" w:name="ref-foote1993"/>
    <w:p>
      <w:pPr>
        <w:pStyle w:val="Bibliography"/>
      </w:pPr>
      <w:r>
        <w:t xml:space="preserve">Foote, M. 1993.</w:t>
      </w:r>
      <w:r>
        <w:t xml:space="preserve"> </w:t>
      </w:r>
      <w:hyperlink r:id="rId151">
        <w:r>
          <w:rPr>
            <w:rStyle w:val="Hyperlink"/>
          </w:rPr>
          <w:t xml:space="preserve">D</w:t>
        </w:r>
        <w:r>
          <w:rPr>
            <w:rStyle w:val="Hyperlink"/>
          </w:rPr>
          <w:t xml:space="preserve">iscordance and concordance between morphological and taxonomic diversity</w:t>
        </w:r>
      </w:hyperlink>
      <w:r>
        <w:t xml:space="preserve">. Paleobiology 19:185–204.</w:t>
      </w:r>
    </w:p>
    <w:bookmarkEnd w:id="152"/>
    <w:bookmarkStart w:id="154" w:name="ref-gardiner2026_reply"/>
    <w:p>
      <w:pPr>
        <w:pStyle w:val="Bibliography"/>
      </w:pPr>
      <w:r>
        <w:t xml:space="preserve">Gardiner, A., G. H. Mathes, R. Cooper, K. Kocáková, J. A. Villafaña, D. Silvestro, and C. Pimiento. 2026.</w:t>
      </w:r>
      <w:r>
        <w:t xml:space="preserve"> </w:t>
      </w:r>
      <w:r>
        <w:t xml:space="preserve">R</w:t>
      </w:r>
      <w:r>
        <w:t xml:space="preserve">obust evidence for modest diversity loss across the</w:t>
      </w:r>
      <w:r>
        <w:t xml:space="preserve"> </w:t>
      </w:r>
      <w:r>
        <w:t xml:space="preserve">K</w:t>
      </w:r>
      <w:r>
        <w:t xml:space="preserve">/</w:t>
      </w:r>
      <w:r>
        <w:t xml:space="preserve">P</w:t>
      </w:r>
      <w:r>
        <w:t xml:space="preserve">g in neoselachians:</w:t>
      </w:r>
      <w:r>
        <w:t xml:space="preserve"> </w:t>
      </w:r>
      <w:r>
        <w:t xml:space="preserve">R</w:t>
      </w:r>
      <w:r>
        <w:t xml:space="preserve">esponse to</w:t>
      </w:r>
      <w:r>
        <w:t xml:space="preserve"> </w:t>
      </w:r>
      <w:r>
        <w:t xml:space="preserve">G</w:t>
      </w:r>
      <w:r>
        <w:t xml:space="preserve">uinot et al, doi:</w:t>
      </w:r>
      <w:r>
        <w:t xml:space="preserve"> </w:t>
      </w:r>
      <w:hyperlink r:id="rId153">
        <w:r>
          <w:rPr>
            <w:rStyle w:val="Hyperlink"/>
          </w:rPr>
          <w:t xml:space="preserve">10.64898/2026.04.08.716966</w:t>
        </w:r>
      </w:hyperlink>
      <w:r>
        <w:t xml:space="preserve">.</w:t>
      </w:r>
    </w:p>
    <w:bookmarkEnd w:id="154"/>
    <w:bookmarkStart w:id="156" w:name="ref-gould1977"/>
    <w:p>
      <w:pPr>
        <w:pStyle w:val="Bibliography"/>
      </w:pPr>
      <w:r>
        <w:t xml:space="preserve">Gould, S. J., and N. Eldredge. 1977.</w:t>
      </w:r>
      <w:r>
        <w:t xml:space="preserve"> </w:t>
      </w:r>
      <w:hyperlink r:id="rId155">
        <w:r>
          <w:rPr>
            <w:rStyle w:val="Hyperlink"/>
          </w:rPr>
          <w:t xml:space="preserve">P</w:t>
        </w:r>
        <w:r>
          <w:rPr>
            <w:rStyle w:val="Hyperlink"/>
          </w:rPr>
          <w:t xml:space="preserve">unctuated equilibria: the tempo and mode of evolution reconsidered</w:t>
        </w:r>
      </w:hyperlink>
      <w:r>
        <w:t xml:space="preserve">. Paleobiology 3:115–151.</w:t>
      </w:r>
    </w:p>
    <w:bookmarkEnd w:id="156"/>
    <w:bookmarkStart w:id="158" w:name="ref-guayasamin2024"/>
    <w:p>
      <w:pPr>
        <w:pStyle w:val="Bibliography"/>
      </w:pPr>
      <w:r>
        <w:t xml:space="preserve">Guayasamin, J. M., C. C. Ribas, A. C. Carnaval, J. D. Carrillo, C. Hoorn, L. G. Lohmann, D. Riff, C. Ulloa Ulloa, and J. S. Albert. 2024.</w:t>
      </w:r>
      <w:r>
        <w:t xml:space="preserve"> </w:t>
      </w:r>
      <w:hyperlink r:id="rId157">
        <w:r>
          <w:rPr>
            <w:rStyle w:val="Hyperlink"/>
          </w:rPr>
          <w:t xml:space="preserve">E</w:t>
        </w:r>
        <w:r>
          <w:rPr>
            <w:rStyle w:val="Hyperlink"/>
          </w:rPr>
          <w:t xml:space="preserve">volution of</w:t>
        </w:r>
        <w:r>
          <w:rPr>
            <w:rStyle w:val="Hyperlink"/>
          </w:rPr>
          <w:t xml:space="preserve"> </w:t>
        </w:r>
        <w:r>
          <w:rPr>
            <w:rStyle w:val="Hyperlink"/>
          </w:rPr>
          <w:t xml:space="preserve">A</w:t>
        </w:r>
        <w:r>
          <w:rPr>
            <w:rStyle w:val="Hyperlink"/>
          </w:rPr>
          <w:t xml:space="preserve">mazonian biodiversity:</w:t>
        </w:r>
        <w:r>
          <w:rPr>
            <w:rStyle w:val="Hyperlink"/>
          </w:rPr>
          <w:t xml:space="preserve"> </w:t>
        </w:r>
        <w:r>
          <w:rPr>
            <w:rStyle w:val="Hyperlink"/>
          </w:rPr>
          <w:t xml:space="preserve">A</w:t>
        </w:r>
        <w:r>
          <w:rPr>
            <w:rStyle w:val="Hyperlink"/>
          </w:rPr>
          <w:t xml:space="preserve"> </w:t>
        </w:r>
        <w:r>
          <w:rPr>
            <w:rStyle w:val="Hyperlink"/>
          </w:rPr>
          <w:t xml:space="preserve">review</w:t>
        </w:r>
      </w:hyperlink>
      <w:r>
        <w:t xml:space="preserve">. Acta Amazonica 54:e54bc21360.</w:t>
      </w:r>
    </w:p>
    <w:bookmarkEnd w:id="158"/>
    <w:bookmarkStart w:id="160" w:name="ref-guinot2026"/>
    <w:p>
      <w:pPr>
        <w:pStyle w:val="Bibliography"/>
      </w:pPr>
      <w:r>
        <w:t xml:space="preserve">Guinot, G., S. Adnet, G. Cuny, I. Feichtinger, K. Shimada, M. Siversson, C. J. Underwood, R. Vullo, D. J. Ward, and F. L. Condamine. 2026.</w:t>
      </w:r>
      <w:r>
        <w:t xml:space="preserve"> </w:t>
      </w:r>
      <w:r>
        <w:t xml:space="preserve">F</w:t>
      </w:r>
      <w:r>
        <w:t xml:space="preserve">ossil-based analyses of clades</w:t>
      </w:r>
      <w:r>
        <w:t xml:space="preserve">’</w:t>
      </w:r>
      <w:r>
        <w:t xml:space="preserve"> </w:t>
      </w:r>
      <w:r>
        <w:t xml:space="preserve">diversification patterns require taxonomic expertise and appropriate methodology, doi:</w:t>
      </w:r>
      <w:r>
        <w:t xml:space="preserve"> </w:t>
      </w:r>
      <w:hyperlink r:id="rId159">
        <w:r>
          <w:rPr>
            <w:rStyle w:val="Hyperlink"/>
          </w:rPr>
          <w:t xml:space="preserve">10.64898/2026.02.27.708174</w:t>
        </w:r>
      </w:hyperlink>
      <w:r>
        <w:t xml:space="preserve">.</w:t>
      </w:r>
    </w:p>
    <w:bookmarkEnd w:id="160"/>
    <w:bookmarkStart w:id="162" w:name="ref-guinot2023"/>
    <w:p>
      <w:pPr>
        <w:pStyle w:val="Bibliography"/>
      </w:pPr>
      <w:r>
        <w:t xml:space="preserve">Guinot, G., and F. L. Condamine. 2023.</w:t>
      </w:r>
      <w:r>
        <w:t xml:space="preserve"> </w:t>
      </w:r>
      <w:hyperlink r:id="rId161">
        <w:r>
          <w:rPr>
            <w:rStyle w:val="Hyperlink"/>
          </w:rPr>
          <w:t xml:space="preserve">G</w:t>
        </w:r>
        <w:r>
          <w:rPr>
            <w:rStyle w:val="Hyperlink"/>
          </w:rPr>
          <w:t xml:space="preserve">lobal impact and selectivity of the</w:t>
        </w:r>
        <w:r>
          <w:rPr>
            <w:rStyle w:val="Hyperlink"/>
          </w:rPr>
          <w:t xml:space="preserve"> </w:t>
        </w:r>
        <w:r>
          <w:rPr>
            <w:rStyle w:val="Hyperlink"/>
          </w:rPr>
          <w:t xml:space="preserve">C</w:t>
        </w:r>
        <w:r>
          <w:rPr>
            <w:rStyle w:val="Hyperlink"/>
          </w:rPr>
          <w:t xml:space="preserve">retaceous-</w:t>
        </w:r>
        <w:r>
          <w:rPr>
            <w:rStyle w:val="Hyperlink"/>
          </w:rPr>
          <w:t xml:space="preserve">P</w:t>
        </w:r>
        <w:r>
          <w:rPr>
            <w:rStyle w:val="Hyperlink"/>
          </w:rPr>
          <w:t xml:space="preserve">aleogene mass extinction among sharks, skates, and rays</w:t>
        </w:r>
      </w:hyperlink>
      <w:r>
        <w:t xml:space="preserve">. Science 379:802–806.</w:t>
      </w:r>
    </w:p>
    <w:bookmarkEnd w:id="162"/>
    <w:bookmarkStart w:id="164" w:name="ref-hagen2018"/>
    <w:p>
      <w:pPr>
        <w:pStyle w:val="Bibliography"/>
      </w:pPr>
      <w:r>
        <w:t xml:space="preserve">Hagen, O., T. Andermann, T. B. Quental, A. Antonelli, and D. Silvestro. 2018.</w:t>
      </w:r>
      <w:r>
        <w:t xml:space="preserve"> </w:t>
      </w:r>
      <w:hyperlink r:id="rId163">
        <w:r>
          <w:rPr>
            <w:rStyle w:val="Hyperlink"/>
          </w:rPr>
          <w:t xml:space="preserve">E</w:t>
        </w:r>
        <w:r>
          <w:rPr>
            <w:rStyle w:val="Hyperlink"/>
          </w:rPr>
          <w:t xml:space="preserve">stimating</w:t>
        </w:r>
        <w:r>
          <w:rPr>
            <w:rStyle w:val="Hyperlink"/>
          </w:rPr>
          <w:t xml:space="preserve"> </w:t>
        </w:r>
        <w:r>
          <w:rPr>
            <w:rStyle w:val="Hyperlink"/>
          </w:rPr>
          <w:t xml:space="preserve">A</w:t>
        </w:r>
        <w:r>
          <w:rPr>
            <w:rStyle w:val="Hyperlink"/>
          </w:rPr>
          <w:t xml:space="preserve">ge-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C</w:t>
        </w:r>
        <w:r>
          <w:rPr>
            <w:rStyle w:val="Hyperlink"/>
          </w:rPr>
          <w:t xml:space="preserve">ontrasting</w:t>
        </w:r>
        <w:r>
          <w:rPr>
            <w:rStyle w:val="Hyperlink"/>
          </w:rPr>
          <w:t xml:space="preserve"> </w:t>
        </w:r>
        <w:r>
          <w:rPr>
            <w:rStyle w:val="Hyperlink"/>
          </w:rPr>
          <w:t xml:space="preserve">E</w:t>
        </w:r>
        <w:r>
          <w:rPr>
            <w:rStyle w:val="Hyperlink"/>
          </w:rPr>
          <w:t xml:space="preserve">vidence from</w:t>
        </w:r>
        <w:r>
          <w:rPr>
            <w:rStyle w:val="Hyperlink"/>
          </w:rPr>
          <w:t xml:space="preserve"> </w:t>
        </w:r>
        <w:r>
          <w:rPr>
            <w:rStyle w:val="Hyperlink"/>
          </w:rPr>
          <w:t xml:space="preserve">F</w:t>
        </w:r>
        <w:r>
          <w:rPr>
            <w:rStyle w:val="Hyperlink"/>
          </w:rPr>
          <w:t xml:space="preserve">ossils and</w:t>
        </w:r>
        <w:r>
          <w:rPr>
            <w:rStyle w:val="Hyperlink"/>
          </w:rPr>
          <w:t xml:space="preserve"> </w:t>
        </w:r>
        <w:r>
          <w:rPr>
            <w:rStyle w:val="Hyperlink"/>
          </w:rPr>
          <w:t xml:space="preserve">P</w:t>
        </w:r>
        <w:r>
          <w:rPr>
            <w:rStyle w:val="Hyperlink"/>
          </w:rPr>
          <w:t xml:space="preserve">hylogenies</w:t>
        </w:r>
      </w:hyperlink>
      <w:r>
        <w:t xml:space="preserve">. Systematic Biology 67:458–474.</w:t>
      </w:r>
    </w:p>
    <w:bookmarkEnd w:id="164"/>
    <w:bookmarkStart w:id="166" w:name="ref-hauffe2024"/>
    <w:p>
      <w:pPr>
        <w:pStyle w:val="Bibliography"/>
      </w:pPr>
      <w:r>
        <w:t xml:space="preserve">Hauffe, T., J. L. Cantalapiedra, and D. Silvestro. 2024.</w:t>
      </w:r>
      <w:r>
        <w:t xml:space="preserve"> </w:t>
      </w:r>
      <w:hyperlink r:id="rId165">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66"/>
    <w:bookmarkStart w:id="168" w:name="ref-hernández2005"/>
    <w:p>
      <w:pPr>
        <w:pStyle w:val="Bibliography"/>
      </w:pPr>
      <w:r>
        <w:t xml:space="preserve">Hernández, R. M., T. E. Jordan, A. Dalenz Farjat, L. Echavarría, B. D. Idleman, and J. H. Reynolds. 2005.</w:t>
      </w:r>
      <w:r>
        <w:t xml:space="preserve"> </w:t>
      </w:r>
      <w:hyperlink r:id="rId167">
        <w:r>
          <w:rPr>
            <w:rStyle w:val="Hyperlink"/>
          </w:rPr>
          <w:t xml:space="preserve">A</w:t>
        </w:r>
        <w:r>
          <w:rPr>
            <w:rStyle w:val="Hyperlink"/>
          </w:rPr>
          <w:t xml:space="preserve">ge, distribution, tectonics, and eustatic controls of the</w:t>
        </w:r>
        <w:r>
          <w:rPr>
            <w:rStyle w:val="Hyperlink"/>
          </w:rPr>
          <w:t xml:space="preserve"> </w:t>
        </w:r>
        <w:r>
          <w:rPr>
            <w:rStyle w:val="Hyperlink"/>
          </w:rPr>
          <w:t xml:space="preserve">P</w:t>
        </w:r>
        <w:r>
          <w:rPr>
            <w:rStyle w:val="Hyperlink"/>
          </w:rPr>
          <w:t xml:space="preserve">aranense and</w:t>
        </w:r>
        <w:r>
          <w:rPr>
            <w:rStyle w:val="Hyperlink"/>
          </w:rPr>
          <w:t xml:space="preserve"> </w:t>
        </w:r>
        <w:r>
          <w:rPr>
            <w:rStyle w:val="Hyperlink"/>
          </w:rPr>
          <w:t xml:space="preserve">C</w:t>
        </w:r>
        <w:r>
          <w:rPr>
            <w:rStyle w:val="Hyperlink"/>
          </w:rPr>
          <w:t xml:space="preserve">aribbean marine transgressions in southern</w:t>
        </w:r>
        <w:r>
          <w:rPr>
            <w:rStyle w:val="Hyperlink"/>
          </w:rPr>
          <w:t xml:space="preserve"> </w:t>
        </w:r>
        <w:r>
          <w:rPr>
            <w:rStyle w:val="Hyperlink"/>
          </w:rPr>
          <w:t xml:space="preserve">B</w:t>
        </w:r>
        <w:r>
          <w:rPr>
            <w:rStyle w:val="Hyperlink"/>
          </w:rPr>
          <w:t xml:space="preserve">olivia and</w:t>
        </w:r>
        <w:r>
          <w:rPr>
            <w:rStyle w:val="Hyperlink"/>
          </w:rPr>
          <w:t xml:space="preserve"> </w:t>
        </w:r>
        <w:r>
          <w:rPr>
            <w:rStyle w:val="Hyperlink"/>
          </w:rPr>
          <w:t xml:space="preserve">A</w:t>
        </w:r>
        <w:r>
          <w:rPr>
            <w:rStyle w:val="Hyperlink"/>
          </w:rPr>
          <w:t xml:space="preserve">rgentina</w:t>
        </w:r>
      </w:hyperlink>
      <w:r>
        <w:t xml:space="preserve">. Journal of South American Earth Sciences 19:495–512.</w:t>
      </w:r>
    </w:p>
    <w:bookmarkEnd w:id="168"/>
    <w:bookmarkStart w:id="170" w:name="ref-hoorn2022"/>
    <w:p>
      <w:pPr>
        <w:pStyle w:val="Bibliography"/>
      </w:pPr>
      <w:r>
        <w:t xml:space="preserve">Hoorn, C., L. M. Boschman, T. Kukla, M. Sciumbata, and P. Val. 2022.</w:t>
      </w:r>
      <w:r>
        <w:t xml:space="preserve"> </w:t>
      </w:r>
      <w:hyperlink r:id="rId169">
        <w:r>
          <w:rPr>
            <w:rStyle w:val="Hyperlink"/>
          </w:rPr>
          <w:t xml:space="preserve">T</w:t>
        </w:r>
        <w:r>
          <w:rPr>
            <w:rStyle w:val="Hyperlink"/>
          </w:rPr>
          <w:t xml:space="preserve">he</w:t>
        </w:r>
        <w:r>
          <w:rPr>
            <w:rStyle w:val="Hyperlink"/>
          </w:rPr>
          <w:t xml:space="preserve"> </w:t>
        </w:r>
        <w:r>
          <w:rPr>
            <w:rStyle w:val="Hyperlink"/>
          </w:rPr>
          <w:t xml:space="preserve">M</w:t>
        </w:r>
        <w:r>
          <w:rPr>
            <w:rStyle w:val="Hyperlink"/>
          </w:rPr>
          <w:t xml:space="preserve">iocene wetland of western</w:t>
        </w:r>
        <w:r>
          <w:rPr>
            <w:rStyle w:val="Hyperlink"/>
          </w:rPr>
          <w:t xml:space="preserve"> </w:t>
        </w:r>
        <w:r>
          <w:rPr>
            <w:rStyle w:val="Hyperlink"/>
          </w:rPr>
          <w:t xml:space="preserve">A</w:t>
        </w:r>
        <w:r>
          <w:rPr>
            <w:rStyle w:val="Hyperlink"/>
          </w:rPr>
          <w:t xml:space="preserve">mazonia and its role in</w:t>
        </w:r>
        <w:r>
          <w:rPr>
            <w:rStyle w:val="Hyperlink"/>
          </w:rPr>
          <w:t xml:space="preserve"> </w:t>
        </w:r>
        <w:r>
          <w:rPr>
            <w:rStyle w:val="Hyperlink"/>
          </w:rPr>
          <w:t xml:space="preserve">N</w:t>
        </w:r>
        <w:r>
          <w:rPr>
            <w:rStyle w:val="Hyperlink"/>
          </w:rPr>
          <w:t xml:space="preserve">eotropical biogeography</w:t>
        </w:r>
      </w:hyperlink>
      <w:r>
        <w:t xml:space="preserve">. Botanical Journal of the Linnean Society 199:25–35.</w:t>
      </w:r>
    </w:p>
    <w:bookmarkEnd w:id="170"/>
    <w:bookmarkStart w:id="172" w:name="ref-hoorn1995"/>
    <w:p>
      <w:pPr>
        <w:pStyle w:val="Bibliography"/>
      </w:pPr>
      <w:r>
        <w:t xml:space="preserve">Hoorn, C., J. Guerrero, G. A. Sarmiento, and M. A. Lorente. 1995.</w:t>
      </w:r>
      <w:r>
        <w:t xml:space="preserve"> </w:t>
      </w:r>
      <w:hyperlink r:id="rId171">
        <w:r>
          <w:rPr>
            <w:rStyle w:val="Hyperlink"/>
          </w:rPr>
          <w:t xml:space="preserve">A</w:t>
        </w:r>
        <w:r>
          <w:rPr>
            <w:rStyle w:val="Hyperlink"/>
          </w:rPr>
          <w:t xml:space="preserve">ndean tectonics as a cause for changing drainage patterns in</w:t>
        </w:r>
        <w:r>
          <w:rPr>
            <w:rStyle w:val="Hyperlink"/>
          </w:rPr>
          <w:t xml:space="preserve"> </w:t>
        </w:r>
        <w:r>
          <w:rPr>
            <w:rStyle w:val="Hyperlink"/>
          </w:rPr>
          <w:t xml:space="preserve">M</w:t>
        </w:r>
        <w:r>
          <w:rPr>
            <w:rStyle w:val="Hyperlink"/>
          </w:rPr>
          <w:t xml:space="preserve">iocene northern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hyperlink>
      <w:r>
        <w:t xml:space="preserve">. Geology 23:237.</w:t>
      </w:r>
    </w:p>
    <w:bookmarkEnd w:id="172"/>
    <w:bookmarkStart w:id="174" w:name="ref-hoorn2023"/>
    <w:p>
      <w:pPr>
        <w:pStyle w:val="Bibliography"/>
      </w:pPr>
      <w:r>
        <w:t xml:space="preserve">Hoorn, C., L. G. Lohmann, L. M. Boschman, and F. L. Condamine. 2023.</w:t>
      </w:r>
      <w:r>
        <w:t xml:space="preserve"> </w:t>
      </w:r>
      <w:hyperlink r:id="rId173">
        <w:r>
          <w:rPr>
            <w:rStyle w:val="Hyperlink"/>
          </w:rPr>
          <w:t xml:space="preserve">N</w:t>
        </w:r>
        <w:r>
          <w:rPr>
            <w:rStyle w:val="Hyperlink"/>
          </w:rPr>
          <w:t xml:space="preserve">eogene</w:t>
        </w:r>
        <w:r>
          <w:rPr>
            <w:rStyle w:val="Hyperlink"/>
          </w:rPr>
          <w:t xml:space="preserve"> </w:t>
        </w:r>
        <w:r>
          <w:rPr>
            <w:rStyle w:val="Hyperlink"/>
          </w:rPr>
          <w:t xml:space="preserve">H</w:t>
        </w:r>
        <w:r>
          <w:rPr>
            <w:rStyle w:val="Hyperlink"/>
          </w:rPr>
          <w:t xml:space="preserve">istory of the</w:t>
        </w:r>
        <w:r>
          <w:rPr>
            <w:rStyle w:val="Hyperlink"/>
          </w:rPr>
          <w:t xml:space="preserve"> </w:t>
        </w:r>
        <w:r>
          <w:rPr>
            <w:rStyle w:val="Hyperlink"/>
          </w:rPr>
          <w:t xml:space="preserve">A</w:t>
        </w:r>
        <w:r>
          <w:rPr>
            <w:rStyle w:val="Hyperlink"/>
          </w:rPr>
          <w:t xml:space="preserve">mazonian</w:t>
        </w:r>
        <w:r>
          <w:rPr>
            <w:rStyle w:val="Hyperlink"/>
          </w:rPr>
          <w:t xml:space="preserve"> </w:t>
        </w:r>
        <w:r>
          <w:rPr>
            <w:rStyle w:val="Hyperlink"/>
          </w:rPr>
          <w:t xml:space="preserve">F</w:t>
        </w:r>
        <w:r>
          <w:rPr>
            <w:rStyle w:val="Hyperlink"/>
          </w:rPr>
          <w:t xml:space="preserve">lora:</w:t>
        </w:r>
        <w:r>
          <w:rPr>
            <w:rStyle w:val="Hyperlink"/>
          </w:rPr>
          <w:t xml:space="preserve"> </w:t>
        </w:r>
        <w:r>
          <w:rPr>
            <w:rStyle w:val="Hyperlink"/>
          </w:rPr>
          <w:t xml:space="preserve">A</w:t>
        </w:r>
        <w:r>
          <w:rPr>
            <w:rStyle w:val="Hyperlink"/>
          </w:rPr>
          <w:t xml:space="preserve"> </w:t>
        </w:r>
        <w:r>
          <w:rPr>
            <w:rStyle w:val="Hyperlink"/>
          </w:rPr>
          <w:t xml:space="preserve">P</w:t>
        </w:r>
        <w:r>
          <w:rPr>
            <w:rStyle w:val="Hyperlink"/>
          </w:rPr>
          <w:t xml:space="preserve">erspective</w:t>
        </w:r>
        <w:r>
          <w:rPr>
            <w:rStyle w:val="Hyperlink"/>
          </w:rPr>
          <w:t xml:space="preserve"> </w:t>
        </w:r>
        <w:r>
          <w:rPr>
            <w:rStyle w:val="Hyperlink"/>
          </w:rPr>
          <w:t xml:space="preserve">B</w:t>
        </w:r>
        <w:r>
          <w:rPr>
            <w:rStyle w:val="Hyperlink"/>
          </w:rPr>
          <w:t xml:space="preserve">ased on</w:t>
        </w:r>
        <w:r>
          <w:rPr>
            <w:rStyle w:val="Hyperlink"/>
          </w:rPr>
          <w:t xml:space="preserve"> </w:t>
        </w:r>
        <w:r>
          <w:rPr>
            <w:rStyle w:val="Hyperlink"/>
          </w:rPr>
          <w:t xml:space="preserve">G</w:t>
        </w:r>
        <w:r>
          <w:rPr>
            <w:rStyle w:val="Hyperlink"/>
          </w:rPr>
          <w:t xml:space="preserve">eological,</w:t>
        </w:r>
        <w:r>
          <w:rPr>
            <w:rStyle w:val="Hyperlink"/>
          </w:rPr>
          <w:t xml:space="preserve"> </w:t>
        </w:r>
        <w:r>
          <w:rPr>
            <w:rStyle w:val="Hyperlink"/>
          </w:rPr>
          <w:t xml:space="preserve">P</w:t>
        </w:r>
        <w:r>
          <w:rPr>
            <w:rStyle w:val="Hyperlink"/>
          </w:rPr>
          <w:t xml:space="preserve">alynological, and</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hylogenetic</w:t>
        </w:r>
        <w:r>
          <w:rPr>
            <w:rStyle w:val="Hyperlink"/>
          </w:rPr>
          <w:t xml:space="preserve"> </w:t>
        </w:r>
        <w:r>
          <w:rPr>
            <w:rStyle w:val="Hyperlink"/>
          </w:rPr>
          <w:t xml:space="preserve">D</w:t>
        </w:r>
        <w:r>
          <w:rPr>
            <w:rStyle w:val="Hyperlink"/>
          </w:rPr>
          <w:t xml:space="preserve">ata</w:t>
        </w:r>
      </w:hyperlink>
      <w:r>
        <w:t xml:space="preserve">. Annual Review of Earth and Planetary Sciences 51:419–446.</w:t>
      </w:r>
    </w:p>
    <w:bookmarkEnd w:id="174"/>
    <w:bookmarkStart w:id="176"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75">
        <w:r>
          <w:rPr>
            <w:rStyle w:val="Hyperlink"/>
          </w:rPr>
          <w:t xml:space="preserve">A</w:t>
        </w:r>
        <w:r>
          <w:rPr>
            <w:rStyle w:val="Hyperlink"/>
          </w:rPr>
          <w:t xml:space="preserve">mazonia</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A</w:t>
        </w:r>
        <w:r>
          <w:rPr>
            <w:rStyle w:val="Hyperlink"/>
          </w:rPr>
          <w:t xml:space="preserve">ndean</w:t>
        </w:r>
        <w:r>
          <w:rPr>
            <w:rStyle w:val="Hyperlink"/>
          </w:rPr>
          <w:t xml:space="preserve"> </w:t>
        </w:r>
        <w:r>
          <w:rPr>
            <w:rStyle w:val="Hyperlink"/>
          </w:rPr>
          <w:t xml:space="preserve">U</w:t>
        </w:r>
        <w:r>
          <w:rPr>
            <w:rStyle w:val="Hyperlink"/>
          </w:rPr>
          <w:t xml:space="preserve">plift,</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C</w:t>
        </w:r>
        <w:r>
          <w:rPr>
            <w:rStyle w:val="Hyperlink"/>
          </w:rPr>
          <w:t xml:space="preserve">hange,</w:t>
        </w:r>
        <w:r>
          <w:rPr>
            <w:rStyle w:val="Hyperlink"/>
          </w:rPr>
          <w:t xml:space="preserve"> </w:t>
        </w:r>
        <w:r>
          <w:rPr>
            <w:rStyle w:val="Hyperlink"/>
          </w:rPr>
          <w:t xml:space="preserve">L</w:t>
        </w:r>
        <w:r>
          <w:rPr>
            <w:rStyle w:val="Hyperlink"/>
          </w:rPr>
          <w:t xml:space="preserve">andscape</w:t>
        </w:r>
        <w:r>
          <w:rPr>
            <w:rStyle w:val="Hyperlink"/>
          </w:rPr>
          <w:t xml:space="preserve"> </w:t>
        </w:r>
        <w:r>
          <w:rPr>
            <w:rStyle w:val="Hyperlink"/>
          </w:rPr>
          <w:t xml:space="preserve">E</w:t>
        </w:r>
        <w:r>
          <w:rPr>
            <w:rStyle w:val="Hyperlink"/>
          </w:rPr>
          <w:t xml:space="preserve">volution, and</w:t>
        </w:r>
        <w:r>
          <w:rPr>
            <w:rStyle w:val="Hyperlink"/>
          </w:rPr>
          <w:t xml:space="preserve"> </w:t>
        </w:r>
        <w:r>
          <w:rPr>
            <w:rStyle w:val="Hyperlink"/>
          </w:rPr>
          <w:t xml:space="preserve">B</w:t>
        </w:r>
        <w:r>
          <w:rPr>
            <w:rStyle w:val="Hyperlink"/>
          </w:rPr>
          <w:t xml:space="preserve">iodiversity</w:t>
        </w:r>
      </w:hyperlink>
      <w:r>
        <w:t xml:space="preserve">. Science 330:927–931.</w:t>
      </w:r>
    </w:p>
    <w:bookmarkEnd w:id="176"/>
    <w:bookmarkStart w:id="178" w:name="ref-hughes2013"/>
    <w:p>
      <w:pPr>
        <w:pStyle w:val="Bibliography"/>
      </w:pPr>
      <w:r>
        <w:t xml:space="preserve">Hughes, M., S. Gerber, and M. A. Wills. 2013.</w:t>
      </w:r>
      <w:r>
        <w:t xml:space="preserve"> </w:t>
      </w:r>
      <w:hyperlink r:id="rId177">
        <w:r>
          <w:rPr>
            <w:rStyle w:val="Hyperlink"/>
          </w:rPr>
          <w:t xml:space="preserve">C</w:t>
        </w:r>
        <w:r>
          <w:rPr>
            <w:rStyle w:val="Hyperlink"/>
          </w:rPr>
          <w:t xml:space="preserve">lades reach highest morphological disparity early in their evolution</w:t>
        </w:r>
      </w:hyperlink>
      <w:r>
        <w:t xml:space="preserve">. Proceedings of the National Academy of Sciences 110:13875–13879.</w:t>
      </w:r>
    </w:p>
    <w:bookmarkEnd w:id="178"/>
    <w:bookmarkStart w:id="180" w:name="ref-jablonski2017"/>
    <w:p>
      <w:pPr>
        <w:pStyle w:val="Bibliography"/>
      </w:pPr>
      <w:r>
        <w:t xml:space="preserve">Jablonski, D. 2017.</w:t>
      </w:r>
      <w:r>
        <w:t xml:space="preserve"> </w:t>
      </w:r>
      <w:hyperlink r:id="rId179">
        <w:r>
          <w:rPr>
            <w:rStyle w:val="Hyperlink"/>
          </w:rPr>
          <w:t xml:space="preserve">A</w:t>
        </w:r>
        <w:r>
          <w:rPr>
            <w:rStyle w:val="Hyperlink"/>
          </w:rPr>
          <w:t xml:space="preserve">pproaches to</w:t>
        </w:r>
        <w:r>
          <w:rPr>
            <w:rStyle w:val="Hyperlink"/>
          </w:rPr>
          <w:t xml:space="preserve"> </w:t>
        </w:r>
        <w:r>
          <w:rPr>
            <w:rStyle w:val="Hyperlink"/>
          </w:rPr>
          <w:t xml:space="preserve">M</w:t>
        </w:r>
        <w:r>
          <w:rPr>
            <w:rStyle w:val="Hyperlink"/>
          </w:rPr>
          <w:t xml:space="preserve">acroevolution: 2.</w:t>
        </w:r>
        <w:r>
          <w:rPr>
            <w:rStyle w:val="Hyperlink"/>
          </w:rPr>
          <w:t xml:space="preserve"> </w:t>
        </w:r>
        <w:r>
          <w:rPr>
            <w:rStyle w:val="Hyperlink"/>
          </w:rPr>
          <w:t xml:space="preserve">S</w:t>
        </w:r>
        <w:r>
          <w:rPr>
            <w:rStyle w:val="Hyperlink"/>
          </w:rPr>
          <w:t xml:space="preserve">orting of</w:t>
        </w:r>
        <w:r>
          <w:rPr>
            <w:rStyle w:val="Hyperlink"/>
          </w:rPr>
          <w:t xml:space="preserve"> </w:t>
        </w:r>
        <w:r>
          <w:rPr>
            <w:rStyle w:val="Hyperlink"/>
          </w:rPr>
          <w:t xml:space="preserve">V</w:t>
        </w:r>
        <w:r>
          <w:rPr>
            <w:rStyle w:val="Hyperlink"/>
          </w:rPr>
          <w:t xml:space="preserve">ariation,</w:t>
        </w:r>
        <w:r>
          <w:rPr>
            <w:rStyle w:val="Hyperlink"/>
          </w:rPr>
          <w:t xml:space="preserve"> </w:t>
        </w:r>
        <w:r>
          <w:rPr>
            <w:rStyle w:val="Hyperlink"/>
          </w:rPr>
          <w:t xml:space="preserve">S</w:t>
        </w:r>
        <w:r>
          <w:rPr>
            <w:rStyle w:val="Hyperlink"/>
          </w:rPr>
          <w:t xml:space="preserve">ome</w:t>
        </w:r>
        <w:r>
          <w:rPr>
            <w:rStyle w:val="Hyperlink"/>
          </w:rPr>
          <w:t xml:space="preserve"> </w:t>
        </w:r>
        <w:r>
          <w:rPr>
            <w:rStyle w:val="Hyperlink"/>
          </w:rPr>
          <w:t xml:space="preserve">O</w:t>
        </w:r>
        <w:r>
          <w:rPr>
            <w:rStyle w:val="Hyperlink"/>
          </w:rPr>
          <w:t xml:space="preserve">verarching</w:t>
        </w:r>
        <w:r>
          <w:rPr>
            <w:rStyle w:val="Hyperlink"/>
          </w:rPr>
          <w:t xml:space="preserve"> </w:t>
        </w:r>
        <w:r>
          <w:rPr>
            <w:rStyle w:val="Hyperlink"/>
          </w:rPr>
          <w:t xml:space="preserve">I</w:t>
        </w:r>
        <w:r>
          <w:rPr>
            <w:rStyle w:val="Hyperlink"/>
          </w:rPr>
          <w:t xml:space="preserve">ssues, and</w:t>
        </w:r>
        <w:r>
          <w:rPr>
            <w:rStyle w:val="Hyperlink"/>
          </w:rPr>
          <w:t xml:space="preserve"> </w:t>
        </w:r>
        <w:r>
          <w:rPr>
            <w:rStyle w:val="Hyperlink"/>
          </w:rPr>
          <w:t xml:space="preserve">G</w:t>
        </w:r>
        <w:r>
          <w:rPr>
            <w:rStyle w:val="Hyperlink"/>
          </w:rPr>
          <w:t xml:space="preserve">eneral</w:t>
        </w:r>
        <w:r>
          <w:rPr>
            <w:rStyle w:val="Hyperlink"/>
          </w:rPr>
          <w:t xml:space="preserve"> </w:t>
        </w:r>
        <w:r>
          <w:rPr>
            <w:rStyle w:val="Hyperlink"/>
          </w:rPr>
          <w:t xml:space="preserve">C</w:t>
        </w:r>
        <w:r>
          <w:rPr>
            <w:rStyle w:val="Hyperlink"/>
          </w:rPr>
          <w:t xml:space="preserve">onclusions</w:t>
        </w:r>
      </w:hyperlink>
      <w:r>
        <w:t xml:space="preserve">. Evolutionary Biology 44:451–475.</w:t>
      </w:r>
    </w:p>
    <w:bookmarkEnd w:id="180"/>
    <w:bookmarkStart w:id="181" w:name="ref-janis1988"/>
    <w:p>
      <w:pPr>
        <w:pStyle w:val="Bibliography"/>
      </w:pPr>
      <w:r>
        <w:t xml:space="preserve">Janis, C. M. 1988.</w:t>
      </w:r>
      <w:r>
        <w:t xml:space="preserve"> </w:t>
      </w:r>
      <w:r>
        <w:t xml:space="preserve">A</w:t>
      </w:r>
      <w:r>
        <w:t xml:space="preserve">n estimation of tooth volume and hypsodonty indices in ungulate mammals, and the correlation of these factors with dietary preferences. Mémoires du Moséum d’Histoire Naturelle de Paris 367–387.</w:t>
      </w:r>
    </w:p>
    <w:bookmarkEnd w:id="181"/>
    <w:bookmarkStart w:id="183"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82">
        <w:r>
          <w:rPr>
            <w:rStyle w:val="Hyperlink"/>
          </w:rPr>
          <w:t xml:space="preserve">M</w:t>
        </w:r>
        <w:r>
          <w:rPr>
            <w:rStyle w:val="Hyperlink"/>
          </w:rPr>
          <w:t xml:space="preserve">iocene flooding events of western</w:t>
        </w:r>
        <w:r>
          <w:rPr>
            <w:rStyle w:val="Hyperlink"/>
          </w:rPr>
          <w:t xml:space="preserve"> </w:t>
        </w:r>
        <w:r>
          <w:rPr>
            <w:rStyle w:val="Hyperlink"/>
          </w:rPr>
          <w:t xml:space="preserve">A</w:t>
        </w:r>
        <w:r>
          <w:rPr>
            <w:rStyle w:val="Hyperlink"/>
          </w:rPr>
          <w:t xml:space="preserve">mazonia</w:t>
        </w:r>
      </w:hyperlink>
      <w:r>
        <w:t xml:space="preserve">. Science Advances 3:e1601693.</w:t>
      </w:r>
    </w:p>
    <w:bookmarkEnd w:id="183"/>
    <w:bookmarkStart w:id="185" w:name="ref-jardine2012"/>
    <w:p>
      <w:pPr>
        <w:pStyle w:val="Bibliography"/>
      </w:pPr>
      <w:r>
        <w:t xml:space="preserve">Jardine, P. E., C. M. Janis, S. Sahney, and M. J. Benton. 2012.</w:t>
      </w:r>
      <w:r>
        <w:t xml:space="preserve"> </w:t>
      </w:r>
      <w:hyperlink r:id="rId184">
        <w:r>
          <w:rPr>
            <w:rStyle w:val="Hyperlink"/>
          </w:rPr>
          <w:t xml:space="preserve">G</w:t>
        </w:r>
        <w:r>
          <w:rPr>
            <w:rStyle w:val="Hyperlink"/>
          </w:rPr>
          <w:t xml:space="preserve">rit not grass:</w:t>
        </w:r>
        <w:r>
          <w:rPr>
            <w:rStyle w:val="Hyperlink"/>
          </w:rPr>
          <w:t xml:space="preserve"> </w:t>
        </w:r>
        <w:r>
          <w:rPr>
            <w:rStyle w:val="Hyperlink"/>
          </w:rPr>
          <w:t xml:space="preserve">C</w:t>
        </w:r>
        <w:r>
          <w:rPr>
            <w:rStyle w:val="Hyperlink"/>
          </w:rPr>
          <w:t xml:space="preserve">oncordant patterns of early origin of hypsodonty in</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P</w:t>
        </w:r>
        <w:r>
          <w:rPr>
            <w:rStyle w:val="Hyperlink"/>
          </w:rPr>
          <w:t xml:space="preserve">lains ungulates and</w:t>
        </w:r>
        <w:r>
          <w:rPr>
            <w:rStyle w:val="Hyperlink"/>
          </w:rPr>
          <w:t xml:space="preserve"> </w:t>
        </w:r>
        <w:r>
          <w:rPr>
            <w:rStyle w:val="Hyperlink"/>
          </w:rPr>
          <w:t xml:space="preserve">G</w:t>
        </w:r>
        <w:r>
          <w:rPr>
            <w:rStyle w:val="Hyperlink"/>
          </w:rPr>
          <w:t xml:space="preserve">lires</w:t>
        </w:r>
      </w:hyperlink>
      <w:r>
        <w:t xml:space="preserve">. Palaeogeography, Palaeoclimatology, Palaeoecology 365-366:1–10.</w:t>
      </w:r>
    </w:p>
    <w:bookmarkEnd w:id="185"/>
    <w:bookmarkStart w:id="187" w:name="ref-jones2025"/>
    <w:p>
      <w:pPr>
        <w:pStyle w:val="Bibliography"/>
      </w:pPr>
      <w:r>
        <w:t xml:space="preserve">Jones, L. A., C. D. Dean, B. J. Allen, H. B. Drage, J. T. Flannery-Sutherland, W. Gearty, A. A. Chiarenza, E. M. Dillon, B. M. Farina, and P. L. Godoy. 2025.</w:t>
      </w:r>
      <w:r>
        <w:t xml:space="preserve"> </w:t>
      </w:r>
      <w:hyperlink r:id="rId186">
        <w:r>
          <w:rPr>
            <w:rStyle w:val="Hyperlink"/>
          </w:rPr>
          <w:t xml:space="preserve">T</w:t>
        </w:r>
        <w:r>
          <w:rPr>
            <w:rStyle w:val="Hyperlink"/>
          </w:rPr>
          <w:t xml:space="preserve">en simple rules to follow when cleaning occurrence data in palaeobiology</w:t>
        </w:r>
      </w:hyperlink>
      <w:r>
        <w:t xml:space="preserve">. Palaeontology 68:e70028.</w:t>
      </w:r>
    </w:p>
    <w:bookmarkEnd w:id="187"/>
    <w:bookmarkStart w:id="189" w:name="ref-jouault_ants_2024"/>
    <w:p>
      <w:pPr>
        <w:pStyle w:val="Bibliography"/>
      </w:pPr>
      <w:r>
        <w:t xml:space="preserve">Jouault, C., F. L. Condamine, F. Legendre, and V. Perrichot. 2024.</w:t>
      </w:r>
      <w:r>
        <w:t xml:space="preserve"> </w:t>
      </w:r>
      <w:hyperlink r:id="rId188">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ngiosperm</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R</w:t>
        </w:r>
        <w:r>
          <w:rPr>
            <w:rStyle w:val="Hyperlink"/>
          </w:rPr>
          <w:t xml:space="preserve">evolution buffered ants against extinction</w:t>
        </w:r>
      </w:hyperlink>
      <w:r>
        <w:t xml:space="preserve">. Proc. Nat. Acad. Sc. U.S.A 121:e2317795121. Proceedings of the National Academy of Sciences.</w:t>
      </w:r>
    </w:p>
    <w:bookmarkEnd w:id="189"/>
    <w:bookmarkStart w:id="191" w:name="ref-jouault2022"/>
    <w:p>
      <w:pPr>
        <w:pStyle w:val="Bibliography"/>
      </w:pPr>
      <w:r>
        <w:t xml:space="preserve">Jouault, C., A. Nel, F. Legendre, and F. L. Condamine. 2022.</w:t>
      </w:r>
      <w:r>
        <w:t xml:space="preserve"> </w:t>
      </w:r>
      <w:hyperlink r:id="rId190">
        <w:r>
          <w:rPr>
            <w:rStyle w:val="Hyperlink"/>
          </w:rPr>
          <w:t xml:space="preserve">E</w:t>
        </w:r>
        <w:r>
          <w:rPr>
            <w:rStyle w:val="Hyperlink"/>
          </w:rPr>
          <w:t xml:space="preserve">stimating the</w:t>
        </w:r>
        <w:r>
          <w:rPr>
            <w:rStyle w:val="Hyperlink"/>
          </w:rPr>
          <w:t xml:space="preserve"> </w:t>
        </w:r>
        <w:r>
          <w:rPr>
            <w:rStyle w:val="Hyperlink"/>
          </w:rPr>
          <w:t xml:space="preserve">D</w:t>
        </w:r>
        <w:r>
          <w:rPr>
            <w:rStyle w:val="Hyperlink"/>
          </w:rPr>
          <w:t xml:space="preserve">rivers of</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S</w:t>
        </w:r>
        <w:r>
          <w:rPr>
            <w:rStyle w:val="Hyperlink"/>
          </w:rPr>
          <w:t xml:space="preserve">toneflies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 and the</w:t>
        </w:r>
        <w:r>
          <w:rPr>
            <w:rStyle w:val="Hyperlink"/>
          </w:rPr>
          <w:t xml:space="preserve"> </w:t>
        </w:r>
        <w:r>
          <w:rPr>
            <w:rStyle w:val="Hyperlink"/>
          </w:rPr>
          <w:t xml:space="preserve">L</w:t>
        </w:r>
        <w:r>
          <w:rPr>
            <w:rStyle w:val="Hyperlink"/>
          </w:rPr>
          <w:t xml:space="preserve">imits of</w:t>
        </w:r>
        <w:r>
          <w:rPr>
            <w:rStyle w:val="Hyperlink"/>
          </w:rPr>
          <w:t xml:space="preserve"> </w:t>
        </w:r>
        <w:r>
          <w:rPr>
            <w:rStyle w:val="Hyperlink"/>
          </w:rPr>
          <w:t xml:space="preserve">T</w:t>
        </w:r>
        <w:r>
          <w:rPr>
            <w:rStyle w:val="Hyperlink"/>
          </w:rPr>
          <w:t xml:space="preserve">heir</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Insect Systematics and Diversity 6:4.</w:t>
      </w:r>
    </w:p>
    <w:bookmarkEnd w:id="191"/>
    <w:bookmarkStart w:id="193" w:name="ref-jouault_ants_2026"/>
    <w:p>
      <w:pPr>
        <w:pStyle w:val="Bibliography"/>
      </w:pPr>
      <w:r>
        <w:t xml:space="preserve">Jouault, C., A. Swain, and C. Sosiak. 2026.</w:t>
      </w:r>
      <w:r>
        <w:t xml:space="preserve"> </w:t>
      </w:r>
      <w:hyperlink r:id="rId192">
        <w:r>
          <w:rPr>
            <w:rStyle w:val="Hyperlink"/>
          </w:rPr>
          <w:t xml:space="preserve">D</w:t>
        </w:r>
        <w:r>
          <w:rPr>
            <w:rStyle w:val="Hyperlink"/>
          </w:rPr>
          <w:t xml:space="preserve">iversity-dependent effects probably influenced the diversification of species-rich crown ant subfamilies during the</w:t>
        </w:r>
        <w:r>
          <w:rPr>
            <w:rStyle w:val="Hyperlink"/>
          </w:rPr>
          <w:t xml:space="preserve"> </w:t>
        </w:r>
        <w:r>
          <w:rPr>
            <w:rStyle w:val="Hyperlink"/>
          </w:rPr>
          <w:t xml:space="preserve">C</w:t>
        </w:r>
        <w:r>
          <w:rPr>
            <w:rStyle w:val="Hyperlink"/>
          </w:rPr>
          <w:t xml:space="preserve">enozoic</w:t>
        </w:r>
      </w:hyperlink>
      <w:r>
        <w:t xml:space="preserve">. R Soc Open Sci. 13:252318.</w:t>
      </w:r>
    </w:p>
    <w:bookmarkEnd w:id="193"/>
    <w:bookmarkStart w:id="195" w:name="ref-kass1995"/>
    <w:p>
      <w:pPr>
        <w:pStyle w:val="Bibliography"/>
      </w:pPr>
      <w:r>
        <w:t xml:space="preserve">Kass, R. E., and A. E. Raftery. 1995.</w:t>
      </w:r>
      <w:r>
        <w:t xml:space="preserve"> </w:t>
      </w:r>
      <w:hyperlink r:id="rId194">
        <w:r>
          <w:rPr>
            <w:rStyle w:val="Hyperlink"/>
          </w:rPr>
          <w:t xml:space="preserve">B</w:t>
        </w:r>
        <w:r>
          <w:rPr>
            <w:rStyle w:val="Hyperlink"/>
          </w:rPr>
          <w:t xml:space="preserve">ayes</w:t>
        </w:r>
        <w:r>
          <w:rPr>
            <w:rStyle w:val="Hyperlink"/>
          </w:rPr>
          <w:t xml:space="preserve"> </w:t>
        </w:r>
        <w:r>
          <w:rPr>
            <w:rStyle w:val="Hyperlink"/>
          </w:rPr>
          <w:t xml:space="preserve">F</w:t>
        </w:r>
        <w:r>
          <w:rPr>
            <w:rStyle w:val="Hyperlink"/>
          </w:rPr>
          <w:t xml:space="preserve">actors</w:t>
        </w:r>
      </w:hyperlink>
      <w:r>
        <w:t xml:space="preserve">. Journal of the American Statistical Association 90:773–795.</w:t>
      </w:r>
    </w:p>
    <w:bookmarkEnd w:id="195"/>
    <w:bookmarkStart w:id="197" w:name="ref-kocáková2025"/>
    <w:p>
      <w:pPr>
        <w:pStyle w:val="Bibliography"/>
      </w:pPr>
      <w:r>
        <w:t xml:space="preserve">Kocáková, K., D. Silvestro, G. H. Mathes, J. A. Villafaña, and C. Pimiento. 2025.</w:t>
      </w:r>
      <w:r>
        <w:t xml:space="preserve"> </w:t>
      </w:r>
      <w:hyperlink r:id="rId196">
        <w:r>
          <w:rPr>
            <w:rStyle w:val="Hyperlink"/>
          </w:rPr>
          <w:t xml:space="preserve">G</w:t>
        </w:r>
        <w:r>
          <w:rPr>
            <w:rStyle w:val="Hyperlink"/>
          </w:rPr>
          <w:t xml:space="preserve">lobal extinction events and persistent age-dependency in sharks and rays over the past 145 million years</w:t>
        </w:r>
      </w:hyperlink>
      <w:r>
        <w:t xml:space="preserve">. Proceedings of the Royal Society B: Biological Sciences 292:20252272.</w:t>
      </w:r>
    </w:p>
    <w:bookmarkEnd w:id="197"/>
    <w:bookmarkStart w:id="199" w:name="ref-lehtonen2017"/>
    <w:p>
      <w:pPr>
        <w:pStyle w:val="Bibliography"/>
      </w:pPr>
      <w:r>
        <w:t xml:space="preserve">Lehtonen, S., D. Silvestro, D. N. Karger, C. Scotese, H. Tuomisto, M. Kessler, C. Peña, N. Wahlberg, and A. Antonelli. 2017.</w:t>
      </w:r>
      <w:r>
        <w:t xml:space="preserve"> </w:t>
      </w:r>
      <w:hyperlink r:id="rId198">
        <w:r>
          <w:rPr>
            <w:rStyle w:val="Hyperlink"/>
          </w:rPr>
          <w:t xml:space="preserve">E</w:t>
        </w:r>
        <w:r>
          <w:rPr>
            <w:rStyle w:val="Hyperlink"/>
          </w:rPr>
          <w:t xml:space="preserve">nvironmentally driven extinction and opportunistic origination explain fern diversification patterns</w:t>
        </w:r>
      </w:hyperlink>
      <w:r>
        <w:t xml:space="preserve">. Scientific Reports 7:4831.</w:t>
      </w:r>
    </w:p>
    <w:bookmarkEnd w:id="199"/>
    <w:bookmarkStart w:id="201" w:name="ref-liow2008"/>
    <w:p>
      <w:pPr>
        <w:pStyle w:val="Bibliography"/>
      </w:pPr>
      <w:r>
        <w:t xml:space="preserve">Liow, L. H., M. Fortelius, E. Bingham, K. Lintulaakso, H. Mannila, L. Flynn, and N. Chr. Stenseth. 2008.</w:t>
      </w:r>
      <w:r>
        <w:t xml:space="preserve"> </w:t>
      </w:r>
      <w:hyperlink r:id="rId200">
        <w:r>
          <w:rPr>
            <w:rStyle w:val="Hyperlink"/>
          </w:rPr>
          <w:t xml:space="preserve">H</w:t>
        </w:r>
        <w:r>
          <w:rPr>
            <w:rStyle w:val="Hyperlink"/>
          </w:rPr>
          <w:t xml:space="preserve">igher origination and extinction rates in larger mammals</w:t>
        </w:r>
      </w:hyperlink>
      <w:r>
        <w:t xml:space="preserve">. Proceedings of the National Academy of Sciences 105:6097–6102.</w:t>
      </w:r>
    </w:p>
    <w:bookmarkEnd w:id="201"/>
    <w:bookmarkStart w:id="203" w:name="ref-liow2010"/>
    <w:p>
      <w:pPr>
        <w:pStyle w:val="Bibliography"/>
      </w:pPr>
      <w:r>
        <w:t xml:space="preserve">Liow, L. H., T. B. Quental, and C. R. Marshall. 2010.</w:t>
      </w:r>
      <w:r>
        <w:t xml:space="preserve"> </w:t>
      </w:r>
      <w:hyperlink r:id="rId202">
        <w:r>
          <w:rPr>
            <w:rStyle w:val="Hyperlink"/>
          </w:rPr>
          <w:t xml:space="preserve">W</w:t>
        </w:r>
        <w:r>
          <w:rPr>
            <w:rStyle w:val="Hyperlink"/>
          </w:rPr>
          <w:t xml:space="preserve">hen</w:t>
        </w:r>
        <w:r>
          <w:rPr>
            <w:rStyle w:val="Hyperlink"/>
          </w:rPr>
          <w:t xml:space="preserve"> </w:t>
        </w:r>
        <w:r>
          <w:rPr>
            <w:rStyle w:val="Hyperlink"/>
          </w:rPr>
          <w:t xml:space="preserve">C</w:t>
        </w:r>
        <w:r>
          <w:rPr>
            <w:rStyle w:val="Hyperlink"/>
          </w:rPr>
          <w:t xml:space="preserve">an</w:t>
        </w:r>
        <w:r>
          <w:rPr>
            <w:rStyle w:val="Hyperlink"/>
          </w:rPr>
          <w:t xml:space="preserve"> </w:t>
        </w:r>
        <w:r>
          <w:rPr>
            <w:rStyle w:val="Hyperlink"/>
          </w:rPr>
          <w:t xml:space="preserve">D</w:t>
        </w:r>
        <w:r>
          <w:rPr>
            <w:rStyle w:val="Hyperlink"/>
          </w:rPr>
          <w:t xml:space="preserve">ecreasing</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R</w:t>
        </w:r>
        <w:r>
          <w:rPr>
            <w:rStyle w:val="Hyperlink"/>
          </w:rPr>
          <w:t xml:space="preserve">ates</w:t>
        </w:r>
        <w:r>
          <w:rPr>
            <w:rStyle w:val="Hyperlink"/>
          </w:rPr>
          <w:t xml:space="preserve"> </w:t>
        </w:r>
        <w:r>
          <w:rPr>
            <w:rStyle w:val="Hyperlink"/>
          </w:rPr>
          <w:t xml:space="preserve">B</w:t>
        </w:r>
        <w:r>
          <w:rPr>
            <w:rStyle w:val="Hyperlink"/>
          </w:rPr>
          <w:t xml:space="preserve">e</w:t>
        </w:r>
        <w:r>
          <w:rPr>
            <w:rStyle w:val="Hyperlink"/>
          </w:rPr>
          <w:t xml:space="preserve"> </w:t>
        </w:r>
        <w:r>
          <w:rPr>
            <w:rStyle w:val="Hyperlink"/>
          </w:rPr>
          <w:t xml:space="preserve">D</w:t>
        </w:r>
        <w:r>
          <w:rPr>
            <w:rStyle w:val="Hyperlink"/>
          </w:rPr>
          <w:t xml:space="preserve">etected with</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hylogenies and the</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Systematic Biology 59:646–659.</w:t>
      </w:r>
    </w:p>
    <w:bookmarkEnd w:id="203"/>
    <w:bookmarkStart w:id="205" w:name="ref-macfadden2000"/>
    <w:p>
      <w:pPr>
        <w:pStyle w:val="Bibliography"/>
      </w:pPr>
      <w:r>
        <w:t xml:space="preserve">MacFadden, B. J. 2000.</w:t>
      </w:r>
      <w:r>
        <w:t xml:space="preserve"> </w:t>
      </w:r>
      <w:hyperlink r:id="rId204">
        <w:r>
          <w:rPr>
            <w:rStyle w:val="Hyperlink"/>
          </w:rPr>
          <w:t xml:space="preserve">C</w:t>
        </w:r>
        <w:r>
          <w:rPr>
            <w:rStyle w:val="Hyperlink"/>
          </w:rPr>
          <w:t xml:space="preserve">enozoic</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H</w:t>
        </w:r>
        <w:r>
          <w:rPr>
            <w:rStyle w:val="Hyperlink"/>
          </w:rPr>
          <w:t xml:space="preserve">erbivores</w:t>
        </w:r>
        <w:r>
          <w:rPr>
            <w:rStyle w:val="Hyperlink"/>
          </w:rPr>
          <w:t xml:space="preserve"> </w:t>
        </w:r>
        <w:r>
          <w:rPr>
            <w:rStyle w:val="Hyperlink"/>
          </w:rPr>
          <w:t xml:space="preserve">F</w:t>
        </w:r>
        <w:r>
          <w:rPr>
            <w:rStyle w:val="Hyperlink"/>
          </w:rPr>
          <w:t xml:space="preserve">rom the</w:t>
        </w:r>
        <w:r>
          <w:rPr>
            <w:rStyle w:val="Hyperlink"/>
          </w:rPr>
          <w:t xml:space="preserve"> </w:t>
        </w:r>
        <w:r>
          <w:rPr>
            <w:rStyle w:val="Hyperlink"/>
          </w:rPr>
          <w:t xml:space="preserve">A</w:t>
        </w:r>
        <w:r>
          <w:rPr>
            <w:rStyle w:val="Hyperlink"/>
          </w:rPr>
          <w:t xml:space="preserve">mericas:</w:t>
        </w:r>
        <w:r>
          <w:rPr>
            <w:rStyle w:val="Hyperlink"/>
          </w:rPr>
          <w:t xml:space="preserve"> </w:t>
        </w:r>
        <w:r>
          <w:rPr>
            <w:rStyle w:val="Hyperlink"/>
          </w:rPr>
          <w:t xml:space="preserve">R</w:t>
        </w:r>
        <w:r>
          <w:rPr>
            <w:rStyle w:val="Hyperlink"/>
          </w:rPr>
          <w:t xml:space="preserve">econstructing</w:t>
        </w:r>
        <w:r>
          <w:rPr>
            <w:rStyle w:val="Hyperlink"/>
          </w:rPr>
          <w:t xml:space="preserve"> </w:t>
        </w:r>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iets and</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C</w:t>
        </w:r>
        <w:r>
          <w:rPr>
            <w:rStyle w:val="Hyperlink"/>
          </w:rPr>
          <w:t xml:space="preserve">ommunities</w:t>
        </w:r>
      </w:hyperlink>
      <w:r>
        <w:t xml:space="preserve">. Annual Review of Ecology and Systematics 31:33–59.</w:t>
      </w:r>
    </w:p>
    <w:bookmarkEnd w:id="205"/>
    <w:bookmarkStart w:id="207" w:name="ref-macphee2011"/>
    <w:p>
      <w:pPr>
        <w:pStyle w:val="Bibliography"/>
      </w:pPr>
      <w:r>
        <w:t xml:space="preserve">MacPhee, R. D. E. 2011.</w:t>
      </w:r>
      <w:r>
        <w:t xml:space="preserve"> </w:t>
      </w:r>
      <w:hyperlink r:id="rId206">
        <w:r>
          <w:rPr>
            <w:rStyle w:val="Hyperlink"/>
          </w:rPr>
          <w:t xml:space="preserve">B</w:t>
        </w:r>
        <w:r>
          <w:rPr>
            <w:rStyle w:val="Hyperlink"/>
          </w:rPr>
          <w:t xml:space="preserve">asicranial</w:t>
        </w:r>
        <w:r>
          <w:rPr>
            <w:rStyle w:val="Hyperlink"/>
          </w:rPr>
          <w:t xml:space="preserve"> </w:t>
        </w:r>
        <w:r>
          <w:rPr>
            <w:rStyle w:val="Hyperlink"/>
          </w:rPr>
          <w:t xml:space="preserve">M</w:t>
        </w:r>
        <w:r>
          <w:rPr>
            <w:rStyle w:val="Hyperlink"/>
          </w:rPr>
          <w:t xml:space="preserve">orphology and</w:t>
        </w:r>
        <w:r>
          <w:rPr>
            <w:rStyle w:val="Hyperlink"/>
          </w:rPr>
          <w:t xml:space="preserve"> </w:t>
        </w:r>
        <w:r>
          <w:rPr>
            <w:rStyle w:val="Hyperlink"/>
          </w:rPr>
          <w:t xml:space="preserve">R</w:t>
        </w:r>
        <w:r>
          <w:rPr>
            <w:rStyle w:val="Hyperlink"/>
          </w:rPr>
          <w:t xml:space="preserve">elationships of</w:t>
        </w:r>
        <w:r>
          <w:rPr>
            <w:rStyle w:val="Hyperlink"/>
          </w:rPr>
          <w:t xml:space="preserve"> </w:t>
        </w:r>
        <w:r>
          <w:rPr>
            <w:rStyle w:val="Hyperlink"/>
          </w:rPr>
          <w:t xml:space="preserve">A</w:t>
        </w:r>
        <w:r>
          <w:rPr>
            <w:rStyle w:val="Hyperlink"/>
          </w:rPr>
          <w:t xml:space="preserve">ntillean</w:t>
        </w:r>
        <w:r>
          <w:rPr>
            <w:rStyle w:val="Hyperlink"/>
          </w:rPr>
          <w:t xml:space="preserve"> </w:t>
        </w:r>
        <w:r>
          <w:rPr>
            <w:rStyle w:val="Hyperlink"/>
          </w:rPr>
          <w:t xml:space="preserve">H</w:t>
        </w:r>
        <w:r>
          <w:rPr>
            <w:rStyle w:val="Hyperlink"/>
          </w:rPr>
          <w:t xml:space="preserve">eptaxodontidae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tenohystrica,</w:t>
        </w:r>
        <w:r>
          <w:rPr>
            <w:rStyle w:val="Hyperlink"/>
          </w:rPr>
          <w:t xml:space="preserve"> </w:t>
        </w:r>
        <w:r>
          <w:rPr>
            <w:rStyle w:val="Hyperlink"/>
          </w:rPr>
          <w:t xml:space="preserve">C</w:t>
        </w:r>
        <w:r>
          <w:rPr>
            <w:rStyle w:val="Hyperlink"/>
          </w:rPr>
          <w:t xml:space="preserve">aviomorpha)</w:t>
        </w:r>
      </w:hyperlink>
      <w:r>
        <w:t xml:space="preserve">. Bulletin of the American Museum of Natural History 2011:1–70.</w:t>
      </w:r>
    </w:p>
    <w:bookmarkEnd w:id="207"/>
    <w:bookmarkStart w:id="209" w:name="ref-maestri2017"/>
    <w:p>
      <w:pPr>
        <w:pStyle w:val="Bibliography"/>
      </w:pPr>
      <w:r>
        <w:t xml:space="preserve">Maestri, R., L. R. Monteiro, R. Fornel, N. S. Upham, B. D. Patterson, and T. R. O. de Freitas. 2017.</w:t>
      </w:r>
      <w:r>
        <w:t xml:space="preserve"> </w:t>
      </w:r>
      <w:hyperlink r:id="rId208">
        <w:r>
          <w:rPr>
            <w:rStyle w:val="Hyperlink"/>
          </w:rPr>
          <w:t xml:space="preserve">T</w:t>
        </w:r>
        <w:r>
          <w:rPr>
            <w:rStyle w:val="Hyperlink"/>
          </w:rPr>
          <w:t xml:space="preserve">he ecology of a continental evolutionary radiation:</w:t>
        </w:r>
        <w:r>
          <w:rPr>
            <w:rStyle w:val="Hyperlink"/>
          </w:rPr>
          <w:t xml:space="preserve"> </w:t>
        </w:r>
        <w:r>
          <w:rPr>
            <w:rStyle w:val="Hyperlink"/>
          </w:rPr>
          <w:t xml:space="preserve">I</w:t>
        </w:r>
        <w:r>
          <w:rPr>
            <w:rStyle w:val="Hyperlink"/>
          </w:rPr>
          <w:t xml:space="preserve">s the radiation of sigmodontine rodents adaptive?</w:t>
        </w:r>
      </w:hyperlink>
      <w:r>
        <w:t xml:space="preserve"> Evolution 71:610–632.</w:t>
      </w:r>
    </w:p>
    <w:bookmarkEnd w:id="209"/>
    <w:bookmarkStart w:id="211" w:name="ref-marion_bioluminescence_2025"/>
    <w:p>
      <w:pPr>
        <w:pStyle w:val="Bibliography"/>
      </w:pPr>
      <w:r>
        <w:t xml:space="preserve">Marion, A. F. P., F. L. Condamine, and G. Guinot. 2025.</w:t>
      </w:r>
      <w:r>
        <w:t xml:space="preserve"> </w:t>
      </w:r>
      <w:hyperlink r:id="rId210">
        <w:r>
          <w:rPr>
            <w:rStyle w:val="Hyperlink"/>
          </w:rPr>
          <w:t xml:space="preserve">B</w:t>
        </w:r>
        <w:r>
          <w:rPr>
            <w:rStyle w:val="Hyperlink"/>
          </w:rPr>
          <w:t xml:space="preserve">ioluminescence and repeated deep-sea colonization shaped the diversification and body size evolution of squaliform sharks</w:t>
        </w:r>
      </w:hyperlink>
      <w:r>
        <w:t xml:space="preserve">. Proceedings of the Royal Society B: Biological Sciences 292:20242932. Royal Society.</w:t>
      </w:r>
    </w:p>
    <w:bookmarkEnd w:id="211"/>
    <w:bookmarkStart w:id="213" w:name="ref-marivaux2016"/>
    <w:p>
      <w:pPr>
        <w:pStyle w:val="Bibliography"/>
      </w:pPr>
      <w:r>
        <w:t xml:space="preserve">Marivaux, L., S. Adnet, A. J. Altamirano-Sierra, F. Pujos, A. Ramdarshan, R. Salas-Gismondi, J. V. Tejada-Lara, and P.-O. Antoine. 2016.</w:t>
      </w:r>
      <w:r>
        <w:t xml:space="preserve"> </w:t>
      </w:r>
      <w:hyperlink r:id="rId212">
        <w:r>
          <w:rPr>
            <w:rStyle w:val="Hyperlink"/>
          </w:rPr>
          <w:t xml:space="preserve">Dental remains of cebid platyrrhines from the earliest late Miocene of Western Amazonia, Peru: Macroevolutionary implications on the extant capuchin and marmoset lineages</w:t>
        </w:r>
      </w:hyperlink>
      <w:r>
        <w:t xml:space="preserve">. American Journal of Physical Anthropology 161:478–493.</w:t>
      </w:r>
    </w:p>
    <w:bookmarkEnd w:id="213"/>
    <w:bookmarkStart w:id="215" w:name="ref-marivaux2022"/>
    <w:p>
      <w:pPr>
        <w:pStyle w:val="Bibliography"/>
      </w:pPr>
      <w:r>
        <w:t xml:space="preserve">Marivaux, L., L. W. V. López, M. Boivin, L. Da Cunha, P.-H. Fabre, R. Joannes-Boyau, G. Maincent, P. Münch, N. S. Stutz, J. Vélez-Juarbe, and P.-O. Antoine. 2022.</w:t>
      </w:r>
      <w:r>
        <w:t xml:space="preserve"> </w:t>
      </w:r>
      <w:hyperlink r:id="rId214">
        <w:r>
          <w:rPr>
            <w:rStyle w:val="Hyperlink"/>
          </w:rPr>
          <w:t xml:space="preserve">I</w:t>
        </w:r>
        <w:r>
          <w:rPr>
            <w:rStyle w:val="Hyperlink"/>
          </w:rPr>
          <w:t xml:space="preserve">ncisor enamel microstructure of</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caviomorph hystricognathous rodents (</w:t>
        </w:r>
        <w:r>
          <w:rPr>
            <w:rStyle w:val="Hyperlink"/>
          </w:rPr>
          <w:t xml:space="preserve">O</w:t>
        </w:r>
        <w:r>
          <w:rPr>
            <w:rStyle w:val="Hyperlink"/>
          </w:rPr>
          <w:t xml:space="preserve">ctodontoidea and</w:t>
        </w:r>
        <w:r>
          <w:rPr>
            <w:rStyle w:val="Hyperlink"/>
          </w:rPr>
          <w:t xml:space="preserve"> </w:t>
        </w:r>
        <w:r>
          <w:rPr>
            <w:rStyle w:val="Hyperlink"/>
          </w:rPr>
          <w:t xml:space="preserve">C</w:t>
        </w:r>
        <w:r>
          <w:rPr>
            <w:rStyle w:val="Hyperlink"/>
          </w:rPr>
          <w:t xml:space="preserve">hinchilloidea)</w:t>
        </w:r>
      </w:hyperlink>
      <w:r>
        <w:t xml:space="preserve">. Journal of Mammalian Evolution 29:969–995.</w:t>
      </w:r>
    </w:p>
    <w:bookmarkEnd w:id="215"/>
    <w:bookmarkStart w:id="217"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216">
        <w:r>
          <w:rPr>
            <w:rStyle w:val="Hyperlink"/>
          </w:rPr>
          <w:t xml:space="preserve">E</w:t>
        </w:r>
        <w:r>
          <w:rPr>
            <w:rStyle w:val="Hyperlink"/>
          </w:rPr>
          <w:t xml:space="preserve">arly</w:t>
        </w:r>
        <w:r>
          <w:rPr>
            <w:rStyle w:val="Hyperlink"/>
          </w:rPr>
          <w:t xml:space="preserve"> </w:t>
        </w:r>
        <w:r>
          <w:rPr>
            <w:rStyle w:val="Hyperlink"/>
          </w:rPr>
          <w:t xml:space="preserve">O</w:t>
        </w:r>
        <w:r>
          <w:rPr>
            <w:rStyle w:val="Hyperlink"/>
          </w:rPr>
          <w:t xml:space="preserve">ligocene chinchilloid caviomorphs from</w:t>
        </w:r>
        <w:r>
          <w:rPr>
            <w:rStyle w:val="Hyperlink"/>
          </w:rPr>
          <w:t xml:space="preserve"> </w:t>
        </w:r>
        <w:r>
          <w:rPr>
            <w:rStyle w:val="Hyperlink"/>
          </w:rPr>
          <w:t xml:space="preserve">P</w:t>
        </w:r>
        <w:r>
          <w:rPr>
            <w:rStyle w:val="Hyperlink"/>
          </w:rPr>
          <w:t xml:space="preserve">uerto</w:t>
        </w:r>
        <w:r>
          <w:rPr>
            <w:rStyle w:val="Hyperlink"/>
          </w:rPr>
          <w:t xml:space="preserve"> </w:t>
        </w:r>
        <w:r>
          <w:rPr>
            <w:rStyle w:val="Hyperlink"/>
          </w:rPr>
          <w:t xml:space="preserve">R</w:t>
        </w:r>
        <w:r>
          <w:rPr>
            <w:rStyle w:val="Hyperlink"/>
          </w:rPr>
          <w:t xml:space="preserve">ico and the initial rodent colonization of the</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ndies</w:t>
        </w:r>
      </w:hyperlink>
      <w:r>
        <w:t xml:space="preserve">. Proceedings of the Royal Society B: Biological Sciences 287:20192806.</w:t>
      </w:r>
    </w:p>
    <w:bookmarkEnd w:id="217"/>
    <w:bookmarkStart w:id="219" w:name="ref-marshall1982"/>
    <w:p>
      <w:pPr>
        <w:pStyle w:val="Bibliography"/>
      </w:pPr>
      <w:r>
        <w:t xml:space="preserve">Marshall, L. G., S. D. Webb, J. J. Sepkoski, and D. M. Raup. 1982.</w:t>
      </w:r>
      <w:r>
        <w:t xml:space="preserve"> </w:t>
      </w:r>
      <w:hyperlink r:id="rId218">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 Science 215:1351–1357.</w:t>
      </w:r>
    </w:p>
    <w:bookmarkEnd w:id="219"/>
    <w:bookmarkStart w:id="221" w:name="ref-mcfarlane1998"/>
    <w:p>
      <w:pPr>
        <w:pStyle w:val="Bibliography"/>
      </w:pPr>
      <w:r>
        <w:t xml:space="preserve">McFarlane, D. A., R. D. E. MacPhee, and D. C. Ford. 1998.</w:t>
      </w:r>
      <w:r>
        <w:t xml:space="preserve"> </w:t>
      </w:r>
      <w:hyperlink r:id="rId220">
        <w:r>
          <w:rPr>
            <w:rStyle w:val="Hyperlink"/>
          </w:rPr>
          <w:t xml:space="preserve">B</w:t>
        </w:r>
        <w:r>
          <w:rPr>
            <w:rStyle w:val="Hyperlink"/>
          </w:rPr>
          <w:t xml:space="preserve">ody</w:t>
        </w:r>
        <w:r>
          <w:rPr>
            <w:rStyle w:val="Hyperlink"/>
          </w:rPr>
          <w:t xml:space="preserve"> </w:t>
        </w:r>
        <w:r>
          <w:rPr>
            <w:rStyle w:val="Hyperlink"/>
          </w:rPr>
          <w:t xml:space="preserve">S</w:t>
        </w:r>
        <w:r>
          <w:rPr>
            <w:rStyle w:val="Hyperlink"/>
          </w:rPr>
          <w:t xml:space="preserve">ize</w:t>
        </w:r>
        <w:r>
          <w:rPr>
            <w:rStyle w:val="Hyperlink"/>
          </w:rPr>
          <w:t xml:space="preserve"> </w:t>
        </w:r>
        <w:r>
          <w:rPr>
            <w:rStyle w:val="Hyperlink"/>
          </w:rPr>
          <w:t xml:space="preserve">V</w:t>
        </w:r>
        <w:r>
          <w:rPr>
            <w:rStyle w:val="Hyperlink"/>
          </w:rPr>
          <w:t xml:space="preserve">ariability and a</w:t>
        </w:r>
        <w:r>
          <w:rPr>
            <w:rStyle w:val="Hyperlink"/>
          </w:rPr>
          <w:t xml:space="preserve"> </w:t>
        </w:r>
        <w:r>
          <w:rPr>
            <w:rStyle w:val="Hyperlink"/>
          </w:rPr>
          <w:t xml:space="preserve">S</w:t>
        </w:r>
        <w:r>
          <w:rPr>
            <w:rStyle w:val="Hyperlink"/>
          </w:rPr>
          <w:t xml:space="preserve">angamonian</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M</w:t>
        </w:r>
        <w:r>
          <w:rPr>
            <w:rStyle w:val="Hyperlink"/>
          </w:rPr>
          <w:t xml:space="preserve">odel for</w:t>
        </w:r>
        <w:r>
          <w:rPr>
            <w:rStyle w:val="Hyperlink"/>
          </w:rPr>
          <w:t xml:space="preserve"> </w:t>
        </w:r>
        <w:r>
          <w:rPr>
            <w:rStyle w:val="Hyperlink"/>
          </w:rPr>
          <w:t xml:space="preserve">A</w:t>
        </w:r>
        <w:r>
          <w:rPr>
            <w:rStyle w:val="Hyperlink"/>
          </w:rPr>
          <w:t xml:space="preserve">mblyrhiza,a</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w:t>
        </w:r>
        <w:r>
          <w:rPr>
            <w:rStyle w:val="Hyperlink"/>
          </w:rPr>
          <w:t xml:space="preserve"> </w:t>
        </w:r>
        <w:r>
          <w:rPr>
            <w:rStyle w:val="Hyperlink"/>
          </w:rPr>
          <w:t xml:space="preserve">M</w:t>
        </w:r>
        <w:r>
          <w:rPr>
            <w:rStyle w:val="Hyperlink"/>
          </w:rPr>
          <w:t xml:space="preserve">egafaunal</w:t>
        </w:r>
        <w:r>
          <w:rPr>
            <w:rStyle w:val="Hyperlink"/>
          </w:rPr>
          <w:t xml:space="preserve"> </w:t>
        </w:r>
        <w:r>
          <w:rPr>
            <w:rStyle w:val="Hyperlink"/>
          </w:rPr>
          <w:t xml:space="preserve">R</w:t>
        </w:r>
        <w:r>
          <w:rPr>
            <w:rStyle w:val="Hyperlink"/>
          </w:rPr>
          <w:t xml:space="preserve">odent</w:t>
        </w:r>
      </w:hyperlink>
      <w:r>
        <w:t xml:space="preserve">. Quaternary Research 50:80–89.</w:t>
      </w:r>
    </w:p>
    <w:bookmarkEnd w:id="221"/>
    <w:bookmarkStart w:id="223" w:name="ref-mckinney1997"/>
    <w:p>
      <w:pPr>
        <w:pStyle w:val="Bibliography"/>
      </w:pPr>
      <w:r>
        <w:t xml:space="preserve">McKinney, M. L. 1997.</w:t>
      </w:r>
      <w:r>
        <w:t xml:space="preserve"> </w:t>
      </w:r>
      <w:hyperlink r:id="rId222">
        <w:r>
          <w:rPr>
            <w:rStyle w:val="Hyperlink"/>
          </w:rPr>
          <w:t xml:space="preserve">E</w:t>
        </w:r>
        <w:r>
          <w:rPr>
            <w:rStyle w:val="Hyperlink"/>
          </w:rPr>
          <w:t xml:space="preserve">xtinction</w:t>
        </w:r>
        <w:r>
          <w:rPr>
            <w:rStyle w:val="Hyperlink"/>
          </w:rPr>
          <w:t xml:space="preserve"> </w:t>
        </w:r>
        <w:r>
          <w:rPr>
            <w:rStyle w:val="Hyperlink"/>
          </w:rPr>
          <w:t xml:space="preserve">V</w:t>
        </w:r>
        <w:r>
          <w:rPr>
            <w:rStyle w:val="Hyperlink"/>
          </w:rPr>
          <w:t xml:space="preserve">ulnerability and</w:t>
        </w:r>
        <w:r>
          <w:rPr>
            <w:rStyle w:val="Hyperlink"/>
          </w:rPr>
          <w:t xml:space="preserve"> </w:t>
        </w:r>
        <w:r>
          <w:rPr>
            <w:rStyle w:val="Hyperlink"/>
          </w:rPr>
          <w:t xml:space="preserve">S</w:t>
        </w:r>
        <w:r>
          <w:rPr>
            <w:rStyle w:val="Hyperlink"/>
          </w:rPr>
          <w:t xml:space="preserve">electivity:</w:t>
        </w:r>
        <w:r>
          <w:rPr>
            <w:rStyle w:val="Hyperlink"/>
          </w:rPr>
          <w:t xml:space="preserve"> </w:t>
        </w:r>
        <w:r>
          <w:rPr>
            <w:rStyle w:val="Hyperlink"/>
          </w:rPr>
          <w:t xml:space="preserve">C</w:t>
        </w:r>
        <w:r>
          <w:rPr>
            <w:rStyle w:val="Hyperlink"/>
          </w:rPr>
          <w:t xml:space="preserve">ombining</w:t>
        </w:r>
        <w:r>
          <w:rPr>
            <w:rStyle w:val="Hyperlink"/>
          </w:rPr>
          <w:t xml:space="preserve"> </w:t>
        </w:r>
        <w:r>
          <w:rPr>
            <w:rStyle w:val="Hyperlink"/>
          </w:rPr>
          <w:t xml:space="preserve">E</w:t>
        </w:r>
        <w:r>
          <w:rPr>
            <w:rStyle w:val="Hyperlink"/>
          </w:rPr>
          <w:t xml:space="preserve">cological and</w:t>
        </w:r>
        <w:r>
          <w:rPr>
            <w:rStyle w:val="Hyperlink"/>
          </w:rPr>
          <w:t xml:space="preserve"> </w:t>
        </w:r>
        <w:r>
          <w:rPr>
            <w:rStyle w:val="Hyperlink"/>
          </w:rPr>
          <w:t xml:space="preserve">P</w:t>
        </w:r>
        <w:r>
          <w:rPr>
            <w:rStyle w:val="Hyperlink"/>
          </w:rPr>
          <w:t xml:space="preserve">aleontological</w:t>
        </w:r>
        <w:r>
          <w:rPr>
            <w:rStyle w:val="Hyperlink"/>
          </w:rPr>
          <w:t xml:space="preserve"> </w:t>
        </w:r>
        <w:r>
          <w:rPr>
            <w:rStyle w:val="Hyperlink"/>
          </w:rPr>
          <w:t xml:space="preserve">V</w:t>
        </w:r>
        <w:r>
          <w:rPr>
            <w:rStyle w:val="Hyperlink"/>
          </w:rPr>
          <w:t xml:space="preserve">iews</w:t>
        </w:r>
      </w:hyperlink>
      <w:r>
        <w:t xml:space="preserve">. Annual Review of Ecology, Evolution, and Systematics 28:495–516.</w:t>
      </w:r>
    </w:p>
    <w:bookmarkEnd w:id="223"/>
    <w:bookmarkStart w:id="225" w:name="ref-meiri2007"/>
    <w:p>
      <w:pPr>
        <w:pStyle w:val="Bibliography"/>
      </w:pPr>
      <w:r>
        <w:t xml:space="preserve">Meiri, S., N. Cooper, and A. Purvis. 2007.</w:t>
      </w:r>
      <w:r>
        <w:t xml:space="preserve"> </w:t>
      </w:r>
      <w:hyperlink r:id="rId224">
        <w:r>
          <w:rPr>
            <w:rStyle w:val="Hyperlink"/>
          </w:rPr>
          <w:t xml:space="preserve">T</w:t>
        </w:r>
        <w:r>
          <w:rPr>
            <w:rStyle w:val="Hyperlink"/>
          </w:rPr>
          <w:t xml:space="preserve">he island rule: Made to be broken?</w:t>
        </w:r>
      </w:hyperlink>
      <w:r>
        <w:t xml:space="preserve"> Proceedings of the Royal Society B: Biological Sciences 275:141–148.</w:t>
      </w:r>
    </w:p>
    <w:bookmarkEnd w:id="225"/>
    <w:bookmarkStart w:id="227" w:name="ref-meseguer2020"/>
    <w:p>
      <w:pPr>
        <w:pStyle w:val="Bibliography"/>
      </w:pPr>
      <w:r>
        <w:t xml:space="preserve">Meseguer, A. S., and F. L. Condamine. 2020.</w:t>
      </w:r>
      <w:r>
        <w:t xml:space="preserve"> </w:t>
      </w:r>
      <w:hyperlink r:id="rId226">
        <w:r>
          <w:rPr>
            <w:rStyle w:val="Hyperlink"/>
          </w:rPr>
          <w:t xml:space="preserve">A</w:t>
        </w:r>
        <w:r>
          <w:rPr>
            <w:rStyle w:val="Hyperlink"/>
          </w:rPr>
          <w:t xml:space="preserve">ncient tropical extinctions at high latitudes contributed to the latitudinal diversity gradient</w:t>
        </w:r>
      </w:hyperlink>
      <w:r>
        <w:t xml:space="preserve">. Evolution 74:1966–1987.</w:t>
      </w:r>
    </w:p>
    <w:bookmarkEnd w:id="227"/>
    <w:bookmarkStart w:id="229" w:name="ref-miller2020"/>
    <w:p>
      <w:pPr>
        <w:pStyle w:val="Bibliography"/>
      </w:pPr>
      <w:r>
        <w:t xml:space="preserve">Miller, K. G., J. V. Browning, W. J. Schmelz, R. E. Kopp, G. S. Mountain, and J. D. Wright. 2020.</w:t>
      </w:r>
      <w:r>
        <w:t xml:space="preserve"> </w:t>
      </w:r>
      <w:hyperlink r:id="rId228">
        <w:r>
          <w:rPr>
            <w:rStyle w:val="Hyperlink"/>
          </w:rPr>
          <w:t xml:space="preserve">C</w:t>
        </w:r>
        <w:r>
          <w:rPr>
            <w:rStyle w:val="Hyperlink"/>
          </w:rPr>
          <w:t xml:space="preserve">enozoic sea-level and cryospheric evolution from deep-sea geochemical and continental margin records</w:t>
        </w:r>
      </w:hyperlink>
      <w:r>
        <w:t xml:space="preserve">. Science Advances 6:eaaz1346.</w:t>
      </w:r>
    </w:p>
    <w:bookmarkEnd w:id="229"/>
    <w:bookmarkStart w:id="231" w:name="ref-missagia2023"/>
    <w:p>
      <w:pPr>
        <w:pStyle w:val="Bibliography"/>
      </w:pPr>
      <w:r>
        <w:t xml:space="preserve">Missagia, R. V., D. M. Casali, B. D. Patterson, and F. A. Perini. 2023.</w:t>
      </w:r>
      <w:r>
        <w:t xml:space="preserve"> </w:t>
      </w:r>
      <w:hyperlink r:id="rId230">
        <w:r>
          <w:rPr>
            <w:rStyle w:val="Hyperlink"/>
          </w:rPr>
          <w:t xml:space="preserve">D</w:t>
        </w:r>
        <w:r>
          <w:rPr>
            <w:rStyle w:val="Hyperlink"/>
          </w:rPr>
          <w:t xml:space="preserve">ecoupled</w:t>
        </w:r>
        <w:r>
          <w:rPr>
            <w:rStyle w:val="Hyperlink"/>
          </w:rPr>
          <w:t xml:space="preserve"> </w:t>
        </w:r>
        <w:r>
          <w:rPr>
            <w:rStyle w:val="Hyperlink"/>
          </w:rPr>
          <w:t xml:space="preserve">P</w:t>
        </w:r>
        <w:r>
          <w:rPr>
            <w:rStyle w:val="Hyperlink"/>
          </w:rPr>
          <w:t xml:space="preserve">atterns of</w:t>
        </w:r>
        <w:r>
          <w:rPr>
            <w:rStyle w:val="Hyperlink"/>
          </w:rPr>
          <w:t xml:space="preserve"> </w:t>
        </w:r>
        <w:r>
          <w:rPr>
            <w:rStyle w:val="Hyperlink"/>
          </w:rPr>
          <w:t xml:space="preserve">D</w:t>
        </w:r>
        <w:r>
          <w:rPr>
            <w:rStyle w:val="Hyperlink"/>
          </w:rPr>
          <w:t xml:space="preserve">iversity and</w:t>
        </w:r>
        <w:r>
          <w:rPr>
            <w:rStyle w:val="Hyperlink"/>
          </w:rPr>
          <w:t xml:space="preserve"> </w:t>
        </w:r>
        <w:r>
          <w:rPr>
            <w:rStyle w:val="Hyperlink"/>
          </w:rPr>
          <w:t xml:space="preserve">D</w:t>
        </w:r>
        <w:r>
          <w:rPr>
            <w:rStyle w:val="Hyperlink"/>
          </w:rPr>
          <w:t xml:space="preserve">isparity</w:t>
        </w:r>
        <w:r>
          <w:rPr>
            <w:rStyle w:val="Hyperlink"/>
          </w:rPr>
          <w:t xml:space="preserve"> </w:t>
        </w:r>
        <w:r>
          <w:rPr>
            <w:rStyle w:val="Hyperlink"/>
          </w:rPr>
          <w:t xml:space="preserve">C</w:t>
        </w:r>
        <w:r>
          <w:rPr>
            <w:rStyle w:val="Hyperlink"/>
          </w:rPr>
          <w:t xml:space="preserve">haracterize an</w:t>
        </w:r>
        <w:r>
          <w:rPr>
            <w:rStyle w:val="Hyperlink"/>
          </w:rPr>
          <w:t xml:space="preserve"> </w:t>
        </w:r>
        <w:r>
          <w:rPr>
            <w:rStyle w:val="Hyperlink"/>
          </w:rPr>
          <w:t xml:space="preserve">E</w:t>
        </w:r>
        <w:r>
          <w:rPr>
            <w:rStyle w:val="Hyperlink"/>
          </w:rPr>
          <w:t xml:space="preserve">cologically</w:t>
        </w:r>
        <w:r>
          <w:rPr>
            <w:rStyle w:val="Hyperlink"/>
          </w:rPr>
          <w:t xml:space="preserve"> </w:t>
        </w:r>
        <w:r>
          <w:rPr>
            <w:rStyle w:val="Hyperlink"/>
          </w:rPr>
          <w:t xml:space="preserve">S</w:t>
        </w:r>
        <w:r>
          <w:rPr>
            <w:rStyle w:val="Hyperlink"/>
          </w:rPr>
          <w:t xml:space="preserve">pecialized</w:t>
        </w:r>
        <w:r>
          <w:rPr>
            <w:rStyle w:val="Hyperlink"/>
          </w:rPr>
          <w:t xml:space="preserve"> </w:t>
        </w:r>
        <w:r>
          <w:rPr>
            <w:rStyle w:val="Hyperlink"/>
          </w:rPr>
          <w:t xml:space="preserve">L</w:t>
        </w:r>
        <w:r>
          <w:rPr>
            <w:rStyle w:val="Hyperlink"/>
          </w:rPr>
          <w:t xml:space="preserve">ineage of</w:t>
        </w:r>
        <w:r>
          <w:rPr>
            <w:rStyle w:val="Hyperlink"/>
          </w:rPr>
          <w:t xml:space="preserve"> </w:t>
        </w:r>
        <w:r>
          <w:rPr>
            <w:rStyle w:val="Hyperlink"/>
          </w:rPr>
          <w:t xml:space="preserve">N</w:t>
        </w:r>
        <w:r>
          <w:rPr>
            <w:rStyle w:val="Hyperlink"/>
          </w:rPr>
          <w:t xml:space="preserve">eotropical</w:t>
        </w:r>
        <w:r>
          <w:rPr>
            <w:rStyle w:val="Hyperlink"/>
          </w:rPr>
          <w:t xml:space="preserve"> </w:t>
        </w:r>
        <w:r>
          <w:rPr>
            <w:rStyle w:val="Hyperlink"/>
          </w:rPr>
          <w:t xml:space="preserve">C</w:t>
        </w:r>
        <w:r>
          <w:rPr>
            <w:rStyle w:val="Hyperlink"/>
          </w:rPr>
          <w:t xml:space="preserve">ricetids</w:t>
        </w:r>
      </w:hyperlink>
      <w:r>
        <w:t xml:space="preserve">. Evolutionary Biology 50:181–196.</w:t>
      </w:r>
    </w:p>
    <w:bookmarkEnd w:id="231"/>
    <w:bookmarkStart w:id="233" w:name="ref-moharrek2022"/>
    <w:p>
      <w:pPr>
        <w:pStyle w:val="Bibliography"/>
      </w:pPr>
      <w:r>
        <w:t xml:space="preserve">Moharrek, F., P. D. Taylor, D. Silvestro, H. L. Jenkins, D. P. Gordon, and A. Waeschenbach. 2022.</w:t>
      </w:r>
      <w:r>
        <w:t xml:space="preserve"> </w:t>
      </w:r>
      <w:hyperlink r:id="rId232">
        <w:r>
          <w:rPr>
            <w:rStyle w:val="Hyperlink"/>
          </w:rPr>
          <w:t xml:space="preserve">D</w:t>
        </w:r>
        <w:r>
          <w:rPr>
            <w:rStyle w:val="Hyperlink"/>
          </w:rPr>
          <w:t xml:space="preserve">iversification dynamics of cheilostome bryozoans based on a</w:t>
        </w:r>
        <w:r>
          <w:rPr>
            <w:rStyle w:val="Hyperlink"/>
          </w:rPr>
          <w:t xml:space="preserve"> </w:t>
        </w:r>
        <w:r>
          <w:rPr>
            <w:rStyle w:val="Hyperlink"/>
          </w:rPr>
          <w:t xml:space="preserve">B</w:t>
        </w:r>
        <w:r>
          <w:rPr>
            <w:rStyle w:val="Hyperlink"/>
          </w:rPr>
          <w:t xml:space="preserve">ayesian analysis of the fossil record</w:t>
        </w:r>
      </w:hyperlink>
      <w:r>
        <w:t xml:space="preserve">. Palaeontology 65:e12586.</w:t>
      </w:r>
    </w:p>
    <w:bookmarkEnd w:id="233"/>
    <w:bookmarkStart w:id="235" w:name="ref-mones1982"/>
    <w:p>
      <w:pPr>
        <w:pStyle w:val="Bibliography"/>
      </w:pPr>
      <w:r>
        <w:t xml:space="preserve">Mones, A. 1982.</w:t>
      </w:r>
      <w:r>
        <w:t xml:space="preserve"> </w:t>
      </w:r>
      <w:hyperlink r:id="rId234">
        <w:r>
          <w:rPr>
            <w:rStyle w:val="Hyperlink"/>
          </w:rPr>
          <w:t xml:space="preserve">A</w:t>
        </w:r>
        <w:r>
          <w:rPr>
            <w:rStyle w:val="Hyperlink"/>
          </w:rPr>
          <w:t xml:space="preserve">n equivocal nomenclature:</w:t>
        </w:r>
        <w:r>
          <w:rPr>
            <w:rStyle w:val="Hyperlink"/>
          </w:rPr>
          <w:t xml:space="preserve"> </w:t>
        </w:r>
        <w:r>
          <w:rPr>
            <w:rStyle w:val="Hyperlink"/>
          </w:rPr>
          <w:t xml:space="preserve">W</w:t>
        </w:r>
        <w:r>
          <w:rPr>
            <w:rStyle w:val="Hyperlink"/>
          </w:rPr>
          <w:t xml:space="preserve">hat means hypsodonty?</w:t>
        </w:r>
      </w:hyperlink>
      <w:r>
        <w:t xml:space="preserve"> Paläontologische Zeitschrift 56:107–111.</w:t>
      </w:r>
    </w:p>
    <w:bookmarkEnd w:id="235"/>
    <w:bookmarkStart w:id="237" w:name="ref-morlon2024"/>
    <w:p>
      <w:pPr>
        <w:pStyle w:val="Bibliography"/>
      </w:pPr>
      <w:r>
        <w:t xml:space="preserve">Morlon, H., J. Andréoletti, J. Barido-Sottani, S. Lambert, B. Perez-Lamarque, I. Quintero, V. Senderov, and P. Veron. 2024.</w:t>
      </w:r>
      <w:r>
        <w:t xml:space="preserve"> </w:t>
      </w:r>
      <w:r>
        <w:t xml:space="preserve">P</w:t>
      </w:r>
      <w:r>
        <w:t xml:space="preserve">hylogenetic</w:t>
      </w:r>
      <w:r>
        <w:t xml:space="preserve"> </w:t>
      </w:r>
      <w:r>
        <w:t xml:space="preserve">I</w:t>
      </w:r>
      <w:r>
        <w:t xml:space="preserve">nsights into</w:t>
      </w:r>
      <w:r>
        <w:t xml:space="preserve"> </w:t>
      </w:r>
      <w:r>
        <w:t xml:space="preserve">D</w:t>
      </w:r>
      <w:r>
        <w:t xml:space="preserve">iversification. Annual Review of Ecology, Evolution, and Systematics, doi:</w:t>
      </w:r>
      <w:r>
        <w:t xml:space="preserve"> </w:t>
      </w:r>
      <w:hyperlink r:id="rId236">
        <w:r>
          <w:rPr>
            <w:rStyle w:val="Hyperlink"/>
          </w:rPr>
          <w:t xml:space="preserve">10.1146/annurev-ecolsys-102722-020508</w:t>
        </w:r>
      </w:hyperlink>
      <w:r>
        <w:t xml:space="preserve">.</w:t>
      </w:r>
    </w:p>
    <w:bookmarkEnd w:id="237"/>
    <w:bookmarkStart w:id="239" w:name="ref-muñoz2023"/>
    <w:p>
      <w:pPr>
        <w:pStyle w:val="Bibliography"/>
      </w:pPr>
      <w:r>
        <w:t xml:space="preserve">Muñoz, C. O. R., R. Bonini, S. Hemming, M. Cenizo, U. F. J. Pardiñas, and F. J. Prevosti. 2023.</w:t>
      </w:r>
      <w:r>
        <w:t xml:space="preserve"> </w:t>
      </w:r>
      <w:hyperlink r:id="rId238">
        <w:r>
          <w:rPr>
            <w:rStyle w:val="Hyperlink"/>
          </w:rPr>
          <w:t xml:space="preserve">A</w:t>
        </w:r>
        <w:r>
          <w:rPr>
            <w:rStyle w:val="Hyperlink"/>
          </w:rPr>
          <w:t xml:space="preserve">dvances in the understanding of</w:t>
        </w:r>
        <w:r>
          <w:rPr>
            <w:rStyle w:val="Hyperlink"/>
          </w:rPr>
          <w:t xml:space="preserve"> </w:t>
        </w:r>
        <w:r>
          <w:rPr>
            <w:rStyle w:val="Hyperlink"/>
          </w:rPr>
          <w:t xml:space="preserve">N</w:t>
        </w:r>
        <w:r>
          <w:rPr>
            <w:rStyle w:val="Hyperlink"/>
          </w:rPr>
          <w:t xml:space="preserve">eogene mammalian fauna in the pampean region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39"/>
    <w:bookmarkStart w:id="241" w:name="ref-nascimento2025"/>
    <w:p>
      <w:pPr>
        <w:pStyle w:val="Bibliography"/>
      </w:pPr>
      <w:r>
        <w:t xml:space="preserve">Nascimento, J. C. S., and M. M. Pires. 2025.</w:t>
      </w:r>
      <w:r>
        <w:t xml:space="preserve"> </w:t>
      </w:r>
      <w:hyperlink r:id="rId240">
        <w:r>
          <w:rPr>
            <w:rStyle w:val="Hyperlink"/>
          </w:rPr>
          <w:t xml:space="preserve">O</w:t>
        </w:r>
        <w:r>
          <w:rPr>
            <w:rStyle w:val="Hyperlink"/>
          </w:rPr>
          <w:t xml:space="preserve">pen ecosystems expansion, competition and predation shaped the evolution of</w:t>
        </w:r>
        <w:r>
          <w:rPr>
            <w:rStyle w:val="Hyperlink"/>
          </w:rPr>
          <w:t xml:space="preserve"> </w:t>
        </w:r>
        <w:r>
          <w:rPr>
            <w:rStyle w:val="Hyperlink"/>
          </w:rPr>
          <w:t xml:space="preserve">A</w:t>
        </w:r>
        <w:r>
          <w:rPr>
            <w:rStyle w:val="Hyperlink"/>
          </w:rPr>
          <w:t xml:space="preserve">ntilocapridae</w:t>
        </w:r>
      </w:hyperlink>
      <w:r>
        <w:t xml:space="preserve">. Evolution qpaf091.</w:t>
      </w:r>
    </w:p>
    <w:bookmarkEnd w:id="241"/>
    <w:bookmarkStart w:id="242" w:name="ref-nasif2013"/>
    <w:p>
      <w:pPr>
        <w:pStyle w:val="Bibliography"/>
      </w:pPr>
      <w:r>
        <w:t xml:space="preserve">Nasif, N. L., A. M. Candela, L. Rasia, and M. C. M. Jaén. 2013.</w:t>
      </w:r>
      <w:r>
        <w:t xml:space="preserve"> </w:t>
      </w:r>
      <w:r>
        <w:t xml:space="preserve">A</w:t>
      </w:r>
      <w:r>
        <w:t xml:space="preserve">ctualización del conocimiento de los roedores del</w:t>
      </w:r>
      <w:r>
        <w:t xml:space="preserve"> </w:t>
      </w:r>
      <w:r>
        <w:t xml:space="preserve">M</w:t>
      </w:r>
      <w:r>
        <w:t xml:space="preserve">ioceno tardío de la</w:t>
      </w:r>
      <w:r>
        <w:t xml:space="preserve"> </w:t>
      </w:r>
      <w:r>
        <w:t xml:space="preserve">M</w:t>
      </w:r>
      <w:r>
        <w:t xml:space="preserve">esopotamia argentina: aspectos sistemáticos, evolutivos y paleobiogeográficos. Pp. 147–163</w:t>
      </w:r>
      <w:r>
        <w:t xml:space="preserve"> </w:t>
      </w:r>
      <w:r>
        <w:rPr>
          <w:i/>
          <w:iCs/>
        </w:rPr>
        <w:t xml:space="preserve">in</w:t>
      </w:r>
      <w:r>
        <w:t xml:space="preserve">.</w:t>
      </w:r>
    </w:p>
    <w:bookmarkEnd w:id="242"/>
    <w:bookmarkStart w:id="244" w:name="ref-ogg2020"/>
    <w:p>
      <w:pPr>
        <w:pStyle w:val="Bibliography"/>
      </w:pPr>
      <w:r>
        <w:t xml:space="preserve">Ogg, J. G. 2020.</w:t>
      </w:r>
      <w:r>
        <w:t xml:space="preserve"> </w:t>
      </w:r>
      <w:hyperlink r:id="rId243">
        <w:r>
          <w:rPr>
            <w:rStyle w:val="Hyperlink"/>
          </w:rPr>
          <w:t xml:space="preserve">G</w:t>
        </w:r>
        <w:r>
          <w:rPr>
            <w:rStyle w:val="Hyperlink"/>
          </w:rPr>
          <w:t xml:space="preserve">eomagnetic</w:t>
        </w:r>
        <w:r>
          <w:rPr>
            <w:rStyle w:val="Hyperlink"/>
          </w:rPr>
          <w:t xml:space="preserve"> </w:t>
        </w:r>
        <w:r>
          <w:rPr>
            <w:rStyle w:val="Hyperlink"/>
          </w:rPr>
          <w:t xml:space="preserve">P</w:t>
        </w:r>
        <w:r>
          <w:rPr>
            <w:rStyle w:val="Hyperlink"/>
          </w:rPr>
          <w:t xml:space="preserve">olarity</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S</w:t>
        </w:r>
        <w:r>
          <w:rPr>
            <w:rStyle w:val="Hyperlink"/>
          </w:rPr>
          <w:t xml:space="preserve">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44"/>
    <w:bookmarkStart w:id="246" w:name="ref-patton2015"/>
    <w:p>
      <w:pPr>
        <w:pStyle w:val="Bibliography"/>
      </w:pPr>
      <w:r>
        <w:t xml:space="preserve">Patton, J. L., U. F. J. Pardiñas, and G. D’Elía. 2015.</w:t>
      </w:r>
      <w:r>
        <w:t xml:space="preserve"> </w:t>
      </w:r>
      <w:hyperlink r:id="rId245">
        <w:r>
          <w:rPr>
            <w:rStyle w:val="Hyperlink"/>
          </w:rPr>
          <w:t xml:space="preserve">M</w:t>
        </w:r>
        <w:r>
          <w:rPr>
            <w:rStyle w:val="Hyperlink"/>
          </w:rPr>
          <w:t xml:space="preserve">ammals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V</w:t>
        </w:r>
        <w:r>
          <w:rPr>
            <w:rStyle w:val="Hyperlink"/>
          </w:rPr>
          <w:t xml:space="preserve">olume 2:</w:t>
        </w:r>
        <w:r>
          <w:rPr>
            <w:rStyle w:val="Hyperlink"/>
          </w:rPr>
          <w:t xml:space="preserve"> </w:t>
        </w:r>
        <w:r>
          <w:rPr>
            <w:rStyle w:val="Hyperlink"/>
          </w:rPr>
          <w:t xml:space="preserve">R</w:t>
        </w:r>
        <w:r>
          <w:rPr>
            <w:rStyle w:val="Hyperlink"/>
          </w:rPr>
          <w:t xml:space="preserve">odents</w:t>
        </w:r>
      </w:hyperlink>
      <w:r>
        <w:t xml:space="preserve">. University of Chicago Press, Chicago, IL.</w:t>
      </w:r>
    </w:p>
    <w:bookmarkEnd w:id="246"/>
    <w:bookmarkStart w:id="248" w:name="ref-pérez_new_2010"/>
    <w:p>
      <w:pPr>
        <w:pStyle w:val="Bibliography"/>
      </w:pPr>
      <w:r>
        <w:t xml:space="preserve">Pérez, M. E. 2010.</w:t>
      </w:r>
      <w:r>
        <w:t xml:space="preserve"> </w:t>
      </w:r>
      <w:hyperlink r:id="rId247">
        <w:r>
          <w:rPr>
            <w:rStyle w:val="Hyperlink"/>
          </w:rPr>
          <w:t xml:space="preserve">A</w:t>
        </w:r>
        <w:r>
          <w:rPr>
            <w:rStyle w:val="Hyperlink"/>
          </w:rPr>
          <w:t xml:space="preserve"> </w:t>
        </w:r>
        <w:r>
          <w:rPr>
            <w:rStyle w:val="Hyperlink"/>
          </w:rPr>
          <w:t xml:space="preserve">new rodent (</w:t>
        </w:r>
        <w:r>
          <w:rPr>
            <w:rStyle w:val="Hyperlink"/>
          </w:rPr>
          <w:t xml:space="preserve">C</w:t>
        </w:r>
        <w:r>
          <w:rPr>
            <w:rStyle w:val="Hyperlink"/>
          </w:rPr>
          <w:t xml:space="preserve">avioidea,</w:t>
        </w:r>
        <w:r>
          <w:rPr>
            <w:rStyle w:val="Hyperlink"/>
          </w:rPr>
          <w:t xml:space="preserve"> </w:t>
        </w:r>
        <w:r>
          <w:rPr>
            <w:rStyle w:val="Hyperlink"/>
          </w:rPr>
          <w:t xml:space="preserve">H</w:t>
        </w:r>
        <w:r>
          <w:rPr>
            <w:rStyle w:val="Hyperlink"/>
          </w:rPr>
          <w:t xml:space="preserve">ystricognathi) from the middle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P</w:t>
        </w:r>
        <w:r>
          <w:rPr>
            <w:rStyle w:val="Hyperlink"/>
          </w:rPr>
          <w:t xml:space="preserve">atagonia, mandibular homologies, and the origin of the crown group</w:t>
        </w:r>
        <w:r>
          <w:rPr>
            <w:rStyle w:val="Hyperlink"/>
          </w:rPr>
          <w:t xml:space="preserve"> </w:t>
        </w:r>
        <w:r>
          <w:rPr>
            <w:rStyle w:val="Hyperlink"/>
          </w:rPr>
          <w:t xml:space="preserve">C</w:t>
        </w:r>
        <w:r>
          <w:rPr>
            <w:rStyle w:val="Hyperlink"/>
          </w:rPr>
          <w:t xml:space="preserve">avioidea sensu stricto</w:t>
        </w:r>
      </w:hyperlink>
      <w:r>
        <w:t xml:space="preserve">. Journal of Vertebrate Paleontology 30:1848–1859.</w:t>
      </w:r>
    </w:p>
    <w:bookmarkEnd w:id="248"/>
    <w:bookmarkStart w:id="250" w:name="ref-pimiento2019"/>
    <w:p>
      <w:pPr>
        <w:pStyle w:val="Bibliography"/>
      </w:pPr>
      <w:r>
        <w:t xml:space="preserve">Pimiento, C., J. L. Cantalapiedra, K. Shimada, D. J. Field, and J. B. Smaers. 2019.</w:t>
      </w:r>
      <w:r>
        <w:t xml:space="preserve"> </w:t>
      </w:r>
      <w:hyperlink r:id="rId249">
        <w:r>
          <w:rPr>
            <w:rStyle w:val="Hyperlink"/>
          </w:rPr>
          <w:t xml:space="preserve">E</w:t>
        </w:r>
        <w:r>
          <w:rPr>
            <w:rStyle w:val="Hyperlink"/>
          </w:rPr>
          <w:t xml:space="preserve">volutionary pathways toward gigantism in sharks and rays</w:t>
        </w:r>
      </w:hyperlink>
      <w:r>
        <w:t xml:space="preserve">. Evolution 73:588–599.</w:t>
      </w:r>
    </w:p>
    <w:bookmarkEnd w:id="250"/>
    <w:bookmarkStart w:id="252" w:name="ref-quental2013"/>
    <w:p>
      <w:pPr>
        <w:pStyle w:val="Bibliography"/>
      </w:pPr>
      <w:r>
        <w:t xml:space="preserve">Quental, T. B., and C. R. Marshall. 2013.</w:t>
      </w:r>
      <w:r>
        <w:t xml:space="preserve"> </w:t>
      </w:r>
      <w:hyperlink r:id="rId251">
        <w:r>
          <w:rPr>
            <w:rStyle w:val="Hyperlink"/>
          </w:rPr>
          <w:t xml:space="preserve">H</w:t>
        </w:r>
        <w:r>
          <w:rPr>
            <w:rStyle w:val="Hyperlink"/>
          </w:rPr>
          <w:t xml:space="preserve">ow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D</w:t>
        </w:r>
        <w:r>
          <w:rPr>
            <w:rStyle w:val="Hyperlink"/>
          </w:rPr>
          <w:t xml:space="preserve">rives</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ammals to</w:t>
        </w:r>
        <w:r>
          <w:rPr>
            <w:rStyle w:val="Hyperlink"/>
          </w:rPr>
          <w:t xml:space="preserve"> </w:t>
        </w:r>
        <w:r>
          <w:rPr>
            <w:rStyle w:val="Hyperlink"/>
          </w:rPr>
          <w:t xml:space="preserve">E</w:t>
        </w:r>
        <w:r>
          <w:rPr>
            <w:rStyle w:val="Hyperlink"/>
          </w:rPr>
          <w:t xml:space="preserve">xtinction</w:t>
        </w:r>
      </w:hyperlink>
      <w:r>
        <w:t xml:space="preserve">. Science 341:290–292.</w:t>
      </w:r>
    </w:p>
    <w:bookmarkEnd w:id="252"/>
    <w:bookmarkStart w:id="254" w:name="ref-quintero_loss_2025"/>
    <w:p>
      <w:pPr>
        <w:pStyle w:val="Bibliography"/>
      </w:pPr>
      <w:r>
        <w:t xml:space="preserve">Quintero, I., J. Andréoletti, D. Silvestro, and H. Morlon. 2025.</w:t>
      </w:r>
      <w:r>
        <w:t xml:space="preserve"> </w:t>
      </w:r>
      <w:hyperlink r:id="rId253">
        <w:r>
          <w:rPr>
            <w:rStyle w:val="Hyperlink"/>
          </w:rPr>
          <w:t xml:space="preserve">L</w:t>
        </w:r>
        <w:r>
          <w:rPr>
            <w:rStyle w:val="Hyperlink"/>
          </w:rPr>
          <w:t xml:space="preserve">oss of macroevolutionary species fitness explains the rise and fall of clades</w:t>
        </w:r>
      </w:hyperlink>
      <w:r>
        <w:t xml:space="preserve">. Nat Ecol Evol 1–12. Nature Publishing Group.</w:t>
      </w:r>
    </w:p>
    <w:bookmarkEnd w:id="254"/>
    <w:bookmarkStart w:id="256" w:name="ref-quintero2023"/>
    <w:p>
      <w:pPr>
        <w:pStyle w:val="Bibliography"/>
      </w:pPr>
      <w:r>
        <w:t xml:space="preserve">Quintero, I., M. J. Landis, W. Jetz, and H. Morlon. 2023.</w:t>
      </w:r>
      <w:r>
        <w:t xml:space="preserve"> </w:t>
      </w:r>
      <w:hyperlink r:id="rId255">
        <w:r>
          <w:rPr>
            <w:rStyle w:val="Hyperlink"/>
          </w:rPr>
          <w:t xml:space="preserve">T</w:t>
        </w:r>
        <w:r>
          <w:rPr>
            <w:rStyle w:val="Hyperlink"/>
          </w:rPr>
          <w:t xml:space="preserve">he build-up of the present-day tropical diversity of tetrapods</w:t>
        </w:r>
      </w:hyperlink>
      <w:r>
        <w:t xml:space="preserve">. Proceedings of the National Academy of Sciences 120:e2220672120.</w:t>
      </w:r>
    </w:p>
    <w:bookmarkEnd w:id="256"/>
    <w:bookmarkStart w:id="258" w:name="ref-rabosky2010"/>
    <w:p>
      <w:pPr>
        <w:pStyle w:val="Bibliography"/>
      </w:pPr>
      <w:r>
        <w:t xml:space="preserve">Rabosky, D. L. 2010.</w:t>
      </w:r>
      <w:r>
        <w:t xml:space="preserve"> </w:t>
      </w:r>
      <w:hyperlink r:id="rId257">
        <w:r>
          <w:rPr>
            <w:rStyle w:val="Hyperlink"/>
          </w:rPr>
          <w:t xml:space="preserve">E</w:t>
        </w:r>
        <w:r>
          <w:rPr>
            <w:rStyle w:val="Hyperlink"/>
          </w:rPr>
          <w:t xml:space="preserve">xtinction rates should not be estimated from molecular phylogenies</w:t>
        </w:r>
      </w:hyperlink>
      <w:r>
        <w:t xml:space="preserve">. Evolution 64:1816–1824.</w:t>
      </w:r>
    </w:p>
    <w:bookmarkEnd w:id="258"/>
    <w:bookmarkStart w:id="260" w:name="ref-rabosky2013"/>
    <w:p>
      <w:pPr>
        <w:pStyle w:val="Bibliography"/>
      </w:pPr>
      <w:r>
        <w:t xml:space="preserve">Rabosky, D. L., F. Santini, J. Eastman, S. A. Smith, B. Sidlauskas, J. Chang, and M. E. Alfaro. 2013.</w:t>
      </w:r>
      <w:r>
        <w:t xml:space="preserve"> </w:t>
      </w:r>
      <w:hyperlink r:id="rId259">
        <w:r>
          <w:rPr>
            <w:rStyle w:val="Hyperlink"/>
          </w:rPr>
          <w:t xml:space="preserve">R</w:t>
        </w:r>
        <w:r>
          <w:rPr>
            <w:rStyle w:val="Hyperlink"/>
          </w:rPr>
          <w:t xml:space="preserve">ates of speciation and morphological evolution are correlated across the largest vertebrate radiation</w:t>
        </w:r>
      </w:hyperlink>
      <w:r>
        <w:t xml:space="preserve">. Nature Communications 4:1958.</w:t>
      </w:r>
    </w:p>
    <w:bookmarkEnd w:id="260"/>
    <w:bookmarkStart w:id="261" w:name="ref-rasia2026"/>
    <w:p>
      <w:pPr>
        <w:pStyle w:val="Bibliography"/>
      </w:pPr>
      <w:r>
        <w:t xml:space="preserve">Rasia, L. L. 2026.</w:t>
      </w:r>
      <w:r>
        <w:t xml:space="preserve"> </w:t>
      </w:r>
      <w:r>
        <w:t xml:space="preserve">R</w:t>
      </w:r>
      <w:r>
        <w:t xml:space="preserve">eassessing the hyperdiverse dinomyid (</w:t>
      </w:r>
      <w:r>
        <w:t xml:space="preserve">R</w:t>
      </w:r>
      <w:r>
        <w:t xml:space="preserve">odentia,</w:t>
      </w:r>
      <w:r>
        <w:t xml:space="preserve"> </w:t>
      </w:r>
      <w:r>
        <w:t xml:space="preserve">C</w:t>
      </w:r>
      <w:r>
        <w:t xml:space="preserve">aviomorpha) assemblage from the</w:t>
      </w:r>
      <w:r>
        <w:t xml:space="preserve"> </w:t>
      </w:r>
      <w:r>
        <w:t xml:space="preserve">L</w:t>
      </w:r>
      <w:r>
        <w:t xml:space="preserve">ate</w:t>
      </w:r>
      <w:r>
        <w:t xml:space="preserve"> </w:t>
      </w:r>
      <w:r>
        <w:t xml:space="preserve">M</w:t>
      </w:r>
      <w:r>
        <w:t xml:space="preserve">iocene</w:t>
      </w:r>
      <w:r>
        <w:t xml:space="preserve"> </w:t>
      </w:r>
      <w:r>
        <w:t xml:space="preserve">I</w:t>
      </w:r>
      <w:r>
        <w:t xml:space="preserve">tuzaingó</w:t>
      </w:r>
      <w:r>
        <w:t xml:space="preserve"> </w:t>
      </w:r>
      <w:r>
        <w:t xml:space="preserve">F</w:t>
      </w:r>
      <w:r>
        <w:t xml:space="preserve">ormation (</w:t>
      </w:r>
      <w:r>
        <w:t xml:space="preserve">E</w:t>
      </w:r>
      <w:r>
        <w:t xml:space="preserve">ntre</w:t>
      </w:r>
      <w:r>
        <w:t xml:space="preserve"> </w:t>
      </w:r>
      <w:r>
        <w:t xml:space="preserve">R</w:t>
      </w:r>
      <w:r>
        <w:t xml:space="preserve">íos province,</w:t>
      </w:r>
      <w:r>
        <w:t xml:space="preserve"> </w:t>
      </w:r>
      <w:r>
        <w:t xml:space="preserve">A</w:t>
      </w:r>
      <w:r>
        <w:t xml:space="preserve">rgentina). Ameghiniana.</w:t>
      </w:r>
    </w:p>
    <w:bookmarkEnd w:id="261"/>
    <w:bookmarkStart w:id="263" w:name="ref-rasia_comprehensive_2021"/>
    <w:p>
      <w:pPr>
        <w:pStyle w:val="Bibliography"/>
      </w:pPr>
      <w:r>
        <w:t xml:space="preserve">Rasia, L. L., A. M. Candela, and C. Cañón. 2021.</w:t>
      </w:r>
      <w:r>
        <w:t xml:space="preserve"> </w:t>
      </w:r>
      <w:hyperlink r:id="rId262">
        <w:r>
          <w:rPr>
            <w:rStyle w:val="Hyperlink"/>
          </w:rPr>
          <w:t xml:space="preserve">C</w:t>
        </w:r>
        <w:r>
          <w:rPr>
            <w:rStyle w:val="Hyperlink"/>
          </w:rPr>
          <w:t xml:space="preserve">omprehensive total evidence phylogeny of chinchillids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w:t>
        </w:r>
        <w:r>
          <w:rPr>
            <w:rStyle w:val="Hyperlink"/>
          </w:rPr>
          <w:t xml:space="preserve"> </w:t>
        </w:r>
        <w:r>
          <w:rPr>
            <w:rStyle w:val="Hyperlink"/>
          </w:rPr>
          <w:t xml:space="preserve">C</w:t>
        </w:r>
        <w:r>
          <w:rPr>
            <w:rStyle w:val="Hyperlink"/>
          </w:rPr>
          <w:t xml:space="preserve">heek teeth anatomy and evolution</w:t>
        </w:r>
      </w:hyperlink>
      <w:r>
        <w:t xml:space="preserve">. Journal of Anatomy 239:405–423.</w:t>
      </w:r>
    </w:p>
    <w:bookmarkEnd w:id="263"/>
    <w:bookmarkStart w:id="265" w:name="ref-rasia2024"/>
    <w:p>
      <w:pPr>
        <w:pStyle w:val="Bibliography"/>
      </w:pPr>
      <w:r>
        <w:t xml:space="preserve">Rasia, L. L., C. I. Montalvo, R. Sostillo, L. Kerber, and R. L. Tomassini. 2024.</w:t>
      </w:r>
      <w:r>
        <w:t xml:space="preserve"> </w:t>
      </w:r>
      <w:hyperlink r:id="rId264">
        <w:r>
          <w:rPr>
            <w:rStyle w:val="Hyperlink"/>
          </w:rPr>
          <w:t xml:space="preserve">D</w:t>
        </w:r>
        <w:r>
          <w:rPr>
            <w:rStyle w:val="Hyperlink"/>
          </w:rPr>
          <w:t xml:space="preserve">inomyid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diversity from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w:t>
        </w:r>
        <w:r>
          <w:rPr>
            <w:rStyle w:val="Hyperlink"/>
          </w:rPr>
          <w:t xml:space="preserve">C</w:t>
        </w:r>
        <w:r>
          <w:rPr>
            <w:rStyle w:val="Hyperlink"/>
          </w:rPr>
          <w:t xml:space="preserve">hasicoan</w:t>
        </w:r>
        <w:r>
          <w:rPr>
            <w:rStyle w:val="Hyperlink"/>
          </w:rPr>
          <w:t xml:space="preserve"> </w:t>
        </w:r>
        <w:r>
          <w:rPr>
            <w:rStyle w:val="Hyperlink"/>
          </w:rPr>
          <w:t xml:space="preserve">S</w:t>
        </w:r>
        <w:r>
          <w:rPr>
            <w:rStyle w:val="Hyperlink"/>
          </w:rPr>
          <w:t xml:space="preserve">tage/</w:t>
        </w:r>
        <w:r>
          <w:rPr>
            <w:rStyle w:val="Hyperlink"/>
          </w:rPr>
          <w:t xml:space="preserve">A</w:t>
        </w:r>
        <w:r>
          <w:rPr>
            <w:rStyle w:val="Hyperlink"/>
          </w:rPr>
          <w:t xml:space="preserve">ge)</w:t>
        </w:r>
        <w:r>
          <w:rPr>
            <w:rStyle w:val="Hyperlink"/>
          </w:rPr>
          <w:t xml:space="preserve"> </w:t>
        </w:r>
        <w:r>
          <w:rPr>
            <w:rStyle w:val="Hyperlink"/>
          </w:rPr>
          <w:t xml:space="preserve">C</w:t>
        </w:r>
        <w:r>
          <w:rPr>
            <w:rStyle w:val="Hyperlink"/>
          </w:rPr>
          <w:t xml:space="preserve">erro</w:t>
        </w:r>
        <w:r>
          <w:rPr>
            <w:rStyle w:val="Hyperlink"/>
          </w:rPr>
          <w:t xml:space="preserve"> </w:t>
        </w:r>
        <w:r>
          <w:rPr>
            <w:rStyle w:val="Hyperlink"/>
          </w:rPr>
          <w:t xml:space="preserve">A</w:t>
        </w:r>
        <w:r>
          <w:rPr>
            <w:rStyle w:val="Hyperlink"/>
          </w:rPr>
          <w:t xml:space="preserve">zul</w:t>
        </w:r>
        <w:r>
          <w:rPr>
            <w:rStyle w:val="Hyperlink"/>
          </w:rPr>
          <w:t xml:space="preserve"> </w:t>
        </w:r>
        <w:r>
          <w:rPr>
            <w:rStyle w:val="Hyperlink"/>
          </w:rPr>
          <w:t xml:space="preserve">F</w:t>
        </w:r>
        <w:r>
          <w:rPr>
            <w:rStyle w:val="Hyperlink"/>
          </w:rPr>
          <w:t xml:space="preserve">ormation at the classical</w:t>
        </w:r>
        <w:r>
          <w:rPr>
            <w:rStyle w:val="Hyperlink"/>
          </w:rPr>
          <w:t xml:space="preserve"> </w:t>
        </w:r>
        <w:r>
          <w:rPr>
            <w:rStyle w:val="Hyperlink"/>
          </w:rPr>
          <w:t xml:space="preserve">A</w:t>
        </w:r>
        <w:r>
          <w:rPr>
            <w:rStyle w:val="Hyperlink"/>
          </w:rPr>
          <w:t xml:space="preserve">rroyo</w:t>
        </w:r>
        <w:r>
          <w:rPr>
            <w:rStyle w:val="Hyperlink"/>
          </w:rPr>
          <w:t xml:space="preserve"> </w:t>
        </w:r>
        <w:r>
          <w:rPr>
            <w:rStyle w:val="Hyperlink"/>
          </w:rPr>
          <w:t xml:space="preserve">C</w:t>
        </w:r>
        <w:r>
          <w:rPr>
            <w:rStyle w:val="Hyperlink"/>
          </w:rPr>
          <w:t xml:space="preserve">hasicó locality (</w:t>
        </w:r>
        <w:r>
          <w:rPr>
            <w:rStyle w:val="Hyperlink"/>
          </w:rPr>
          <w:t xml:space="preserve">A</w:t>
        </w:r>
        <w:r>
          <w:rPr>
            <w:rStyle w:val="Hyperlink"/>
          </w:rPr>
          <w:t xml:space="preserve">rgentina)</w:t>
        </w:r>
      </w:hyperlink>
      <w:r>
        <w:t xml:space="preserve">. Historical Biology 37:1902–1914.</w:t>
      </w:r>
    </w:p>
    <w:bookmarkEnd w:id="265"/>
    <w:bookmarkStart w:id="267" w:name="ref-raup1986"/>
    <w:p>
      <w:pPr>
        <w:pStyle w:val="Bibliography"/>
      </w:pPr>
      <w:r>
        <w:t xml:space="preserve">Raup, D. M. 1986.</w:t>
      </w:r>
      <w:r>
        <w:t xml:space="preserve"> </w:t>
      </w:r>
      <w:hyperlink r:id="rId266">
        <w:r>
          <w:rPr>
            <w:rStyle w:val="Hyperlink"/>
          </w:rPr>
          <w:t xml:space="preserve">B</w:t>
        </w:r>
        <w:r>
          <w:rPr>
            <w:rStyle w:val="Hyperlink"/>
          </w:rPr>
          <w:t xml:space="preserve">iological</w:t>
        </w:r>
        <w:r>
          <w:rPr>
            <w:rStyle w:val="Hyperlink"/>
          </w:rPr>
          <w:t xml:space="preserve"> </w:t>
        </w:r>
        <w:r>
          <w:rPr>
            <w:rStyle w:val="Hyperlink"/>
          </w:rPr>
          <w:t xml:space="preserve">E</w:t>
        </w:r>
        <w:r>
          <w:rPr>
            <w:rStyle w:val="Hyperlink"/>
          </w:rPr>
          <w:t xml:space="preserve">xtinction in</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Science 231:1528–1533.</w:t>
      </w:r>
    </w:p>
    <w:bookmarkEnd w:id="267"/>
    <w:bookmarkStart w:id="269" w:name="ref-rinderknecht2008"/>
    <w:p>
      <w:pPr>
        <w:pStyle w:val="Bibliography"/>
      </w:pPr>
      <w:r>
        <w:t xml:space="preserve">Rinderknecht, A., and R. E. Blanco. 2008.</w:t>
      </w:r>
      <w:r>
        <w:t xml:space="preserve"> </w:t>
      </w:r>
      <w:hyperlink r:id="rId268">
        <w:r>
          <w:rPr>
            <w:rStyle w:val="Hyperlink"/>
          </w:rPr>
          <w:t xml:space="preserve">T</w:t>
        </w:r>
        <w:r>
          <w:rPr>
            <w:rStyle w:val="Hyperlink"/>
          </w:rPr>
          <w:t xml:space="preserve">he largest fossil rodent</w:t>
        </w:r>
      </w:hyperlink>
      <w:r>
        <w:t xml:space="preserve">. Proceedings of the Royal Society B: Biological Sciences 275:923–928.</w:t>
      </w:r>
    </w:p>
    <w:bookmarkEnd w:id="269"/>
    <w:bookmarkStart w:id="271" w:name="ref-robinet2026"/>
    <w:p>
      <w:pPr>
        <w:pStyle w:val="Bibliography"/>
      </w:pPr>
      <w:r>
        <w:t xml:space="preserve">Robinet, C., M. Boivin, G. Merceron, A. M. Candela, R. Salas-Gismondi, P.-O. Antoine, and L. Marivaux. 2026a.</w:t>
      </w:r>
      <w:r>
        <w:t xml:space="preserve"> </w:t>
      </w:r>
      <w:hyperlink r:id="rId270">
        <w:r>
          <w:rPr>
            <w:rStyle w:val="Hyperlink"/>
          </w:rPr>
          <w:t xml:space="preserve">P</w:t>
        </w:r>
        <w:r>
          <w:rPr>
            <w:rStyle w:val="Hyperlink"/>
          </w:rPr>
          <w:t xml:space="preserve">alaeodiet reconstruction of</w:t>
        </w:r>
        <w:r>
          <w:rPr>
            <w:rStyle w:val="Hyperlink"/>
          </w:rPr>
          <w:t xml:space="preserve"> </w:t>
        </w:r>
        <w:r>
          <w:rPr>
            <w:rStyle w:val="Hyperlink"/>
          </w:rPr>
          <w:t xml:space="preserve">P</w:t>
        </w:r>
        <w:r>
          <w:rPr>
            <w:rStyle w:val="Hyperlink"/>
          </w:rPr>
          <w:t xml:space="preserve">alaeogene rodents from the</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S</w:t>
        </w:r>
        <w:r>
          <w:rPr>
            <w:rStyle w:val="Hyperlink"/>
          </w:rPr>
          <w:t xml:space="preserve">ection (</w:t>
        </w:r>
        <w:r>
          <w:rPr>
            <w:rStyle w:val="Hyperlink"/>
          </w:rPr>
          <w:t xml:space="preserve">T</w:t>
        </w:r>
        <w:r>
          <w:rPr>
            <w:rStyle w:val="Hyperlink"/>
          </w:rPr>
          <w:t xml:space="preserve">arapoto,</w:t>
        </w:r>
        <w:r>
          <w:rPr>
            <w:rStyle w:val="Hyperlink"/>
          </w:rPr>
          <w:t xml:space="preserve"> </w:t>
        </w:r>
        <w:r>
          <w:rPr>
            <w:rStyle w:val="Hyperlink"/>
          </w:rPr>
          <w:t xml:space="preserve">P</w:t>
        </w:r>
        <w:r>
          <w:rPr>
            <w:rStyle w:val="Hyperlink"/>
          </w:rPr>
          <w:t xml:space="preserve">eru) with dental microwear textures</w:t>
        </w:r>
      </w:hyperlink>
      <w:r>
        <w:t xml:space="preserve">. Palaeogeography, Palaeoclimatology, Palaeoecology 694:113767.</w:t>
      </w:r>
    </w:p>
    <w:bookmarkEnd w:id="271"/>
    <w:bookmarkStart w:id="272" w:name="ref-robinet2026diente"/>
    <w:p>
      <w:pPr>
        <w:pStyle w:val="Bibliography"/>
      </w:pPr>
      <w:r>
        <w:t xml:space="preserve">Robinet, C., G. Merceron, A. M. Candela, and L. Marivaux. 2026b. Del diente a la dieta: Un nuevo modelo de interpretaci</w:t>
      </w:r>
      <w:r>
        <w:t xml:space="preserve">ó</w:t>
      </w:r>
      <w:r>
        <w:t xml:space="preserve">n del microdesgaste dentario en roedores caviomorfos actuales para inferencias paleoecol</w:t>
      </w:r>
      <w:r>
        <w:t xml:space="preserve">ó</w:t>
      </w:r>
      <w:r>
        <w:t xml:space="preserve">gicas. Boletim Informativo da Sociedade Brasileira de Paleontologia 40:49–115.</w:t>
      </w:r>
    </w:p>
    <w:bookmarkEnd w:id="272"/>
    <w:bookmarkStart w:id="274" w:name="ref-robinet2020"/>
    <w:p>
      <w:pPr>
        <w:pStyle w:val="Bibliography"/>
      </w:pPr>
      <w:r>
        <w:t xml:space="preserve">Robinet, C., G. Merceron, A. M. Candela, and L. Marivaux. 2020.</w:t>
      </w:r>
      <w:r>
        <w:t xml:space="preserve"> </w:t>
      </w:r>
      <w:hyperlink r:id="rId273">
        <w:r>
          <w:rPr>
            <w:rStyle w:val="Hyperlink"/>
          </w:rPr>
          <w:t xml:space="preserve">D</w:t>
        </w:r>
        <w:r>
          <w:rPr>
            <w:rStyle w:val="Hyperlink"/>
          </w:rPr>
          <w:t xml:space="preserve">ental microwear texture analysis and diet in caviomorphs (</w:t>
        </w:r>
        <w:r>
          <w:rPr>
            <w:rStyle w:val="Hyperlink"/>
          </w:rPr>
          <w:t xml:space="preserve">R</w:t>
        </w:r>
        <w:r>
          <w:rPr>
            <w:rStyle w:val="Hyperlink"/>
          </w:rPr>
          <w:t xml:space="preserve">odentia) from the</w:t>
        </w:r>
        <w:r>
          <w:rPr>
            <w:rStyle w:val="Hyperlink"/>
          </w:rPr>
          <w:t xml:space="preserve"> </w:t>
        </w:r>
        <w:r>
          <w:rPr>
            <w:rStyle w:val="Hyperlink"/>
          </w:rPr>
          <w:t xml:space="preserve">S</w:t>
        </w:r>
        <w:r>
          <w:rPr>
            <w:rStyle w:val="Hyperlink"/>
          </w:rPr>
          <w:t xml:space="preserve">erra do</w:t>
        </w:r>
        <w:r>
          <w:rPr>
            <w:rStyle w:val="Hyperlink"/>
          </w:rPr>
          <w:t xml:space="preserve"> </w:t>
        </w:r>
        <w:r>
          <w:rPr>
            <w:rStyle w:val="Hyperlink"/>
          </w:rPr>
          <w:t xml:space="preserve">M</w:t>
        </w:r>
        <w:r>
          <w:rPr>
            <w:rStyle w:val="Hyperlink"/>
          </w:rPr>
          <w:t xml:space="preserve">ar</w:t>
        </w:r>
        <w:r>
          <w:rPr>
            <w:rStyle w:val="Hyperlink"/>
          </w:rPr>
          <w:t xml:space="preserve"> </w:t>
        </w:r>
        <w:r>
          <w:rPr>
            <w:rStyle w:val="Hyperlink"/>
          </w:rPr>
          <w:t xml:space="preserve">A</w:t>
        </w:r>
        <w:r>
          <w:rPr>
            <w:rStyle w:val="Hyperlink"/>
          </w:rPr>
          <w:t xml:space="preserve">tlantic forest (</w:t>
        </w:r>
        <w:r>
          <w:rPr>
            <w:rStyle w:val="Hyperlink"/>
          </w:rPr>
          <w:t xml:space="preserve">B</w:t>
        </w:r>
        <w:r>
          <w:rPr>
            <w:rStyle w:val="Hyperlink"/>
          </w:rPr>
          <w:t xml:space="preserve">razil)</w:t>
        </w:r>
      </w:hyperlink>
      <w:r>
        <w:t xml:space="preserve">. Journal of Mammalogy 101:386–402.</w:t>
      </w:r>
    </w:p>
    <w:bookmarkEnd w:id="274"/>
    <w:bookmarkStart w:id="276" w:name="ref-rowe2011"/>
    <w:p>
      <w:pPr>
        <w:pStyle w:val="Bibliography"/>
      </w:pPr>
      <w:r>
        <w:t xml:space="preserve">Rowe, K. C., K. P. Aplin, P. R. Baverstock, and C. Moritz. 2011.</w:t>
      </w:r>
      <w:r>
        <w:t xml:space="preserve"> </w:t>
      </w:r>
      <w:hyperlink r:id="rId275">
        <w:r>
          <w:rPr>
            <w:rStyle w:val="Hyperlink"/>
          </w:rPr>
          <w:t xml:space="preserve">R</w:t>
        </w:r>
        <w:r>
          <w:rPr>
            <w:rStyle w:val="Hyperlink"/>
          </w:rPr>
          <w:t xml:space="preserve">ecent and</w:t>
        </w:r>
        <w:r>
          <w:rPr>
            <w:rStyle w:val="Hyperlink"/>
          </w:rPr>
          <w:t xml:space="preserve"> </w:t>
        </w:r>
        <w:r>
          <w:rPr>
            <w:rStyle w:val="Hyperlink"/>
          </w:rPr>
          <w:t xml:space="preserve">R</w:t>
        </w:r>
        <w:r>
          <w:rPr>
            <w:rStyle w:val="Hyperlink"/>
          </w:rPr>
          <w:t xml:space="preserve">apid</w:t>
        </w:r>
        <w:r>
          <w:rPr>
            <w:rStyle w:val="Hyperlink"/>
          </w:rPr>
          <w:t xml:space="preserve"> </w:t>
        </w:r>
        <w:r>
          <w:rPr>
            <w:rStyle w:val="Hyperlink"/>
          </w:rPr>
          <w:t xml:space="preserve">S</w:t>
        </w:r>
        <w:r>
          <w:rPr>
            <w:rStyle w:val="Hyperlink"/>
          </w:rPr>
          <w:t xml:space="preserve">peciation with</w:t>
        </w:r>
        <w:r>
          <w:rPr>
            <w:rStyle w:val="Hyperlink"/>
          </w:rPr>
          <w:t xml:space="preserve"> </w:t>
        </w:r>
        <w:r>
          <w:rPr>
            <w:rStyle w:val="Hyperlink"/>
          </w:rPr>
          <w:t xml:space="preserve">L</w:t>
        </w:r>
        <w:r>
          <w:rPr>
            <w:rStyle w:val="Hyperlink"/>
          </w:rPr>
          <w:t xml:space="preserve">imited</w:t>
        </w:r>
        <w:r>
          <w:rPr>
            <w:rStyle w:val="Hyperlink"/>
          </w:rPr>
          <w:t xml:space="preserve"> </w:t>
        </w:r>
        <w:r>
          <w:rPr>
            <w:rStyle w:val="Hyperlink"/>
          </w:rPr>
          <w:t xml:space="preserve">M</w:t>
        </w:r>
        <w:r>
          <w:rPr>
            <w:rStyle w:val="Hyperlink"/>
          </w:rPr>
          <w:t xml:space="preserve">orphological</w:t>
        </w:r>
        <w:r>
          <w:rPr>
            <w:rStyle w:val="Hyperlink"/>
          </w:rPr>
          <w:t xml:space="preserve"> </w:t>
        </w:r>
        <w:r>
          <w:rPr>
            <w:rStyle w:val="Hyperlink"/>
          </w:rPr>
          <w:t xml:space="preserve">D</w:t>
        </w:r>
        <w:r>
          <w:rPr>
            <w:rStyle w:val="Hyperlink"/>
          </w:rPr>
          <w:t xml:space="preserve">isparity in the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R</w:t>
        </w:r>
        <w:r>
          <w:rPr>
            <w:rStyle w:val="Hyperlink"/>
          </w:rPr>
          <w:t xml:space="preserve">attus</w:t>
        </w:r>
      </w:hyperlink>
      <w:r>
        <w:t xml:space="preserve">. Systematic Biology 60:188–203.</w:t>
      </w:r>
    </w:p>
    <w:bookmarkEnd w:id="276"/>
    <w:bookmarkStart w:id="278" w:name="ref-ruta2013"/>
    <w:p>
      <w:pPr>
        <w:pStyle w:val="Bibliography"/>
      </w:pPr>
      <w:r>
        <w:t xml:space="preserve">Ruta, M., K. D. Angielczyk, J. Fröbisch, and M. J. Benton. 2013.</w:t>
      </w:r>
      <w:r>
        <w:t xml:space="preserve"> </w:t>
      </w:r>
      <w:hyperlink r:id="rId277">
        <w:r>
          <w:rPr>
            <w:rStyle w:val="Hyperlink"/>
          </w:rPr>
          <w:t xml:space="preserve">D</w:t>
        </w:r>
        <w:r>
          <w:rPr>
            <w:rStyle w:val="Hyperlink"/>
          </w:rPr>
          <w:t xml:space="preserve">ecoupling of morphological disparity and taxic diversity during the adaptive radiation of anomodont therapsids</w:t>
        </w:r>
      </w:hyperlink>
      <w:r>
        <w:t xml:space="preserve">. Proceedings of the Royal Society B: Biological Sciences 280:20131071.</w:t>
      </w:r>
    </w:p>
    <w:bookmarkEnd w:id="278"/>
    <w:bookmarkStart w:id="280" w:name="ref-salas-gismondi2015"/>
    <w:p>
      <w:pPr>
        <w:pStyle w:val="Bibliography"/>
      </w:pPr>
      <w:r>
        <w:t xml:space="preserve">Salas-Gismondi, R., J. J. Flynn, P. Baby, J. V. Tejada-Lara, F. P. Wesselingh, and P.-O. Antoine. 2015.</w:t>
      </w:r>
      <w:r>
        <w:t xml:space="preserve"> </w:t>
      </w:r>
      <w:hyperlink r:id="rId279">
        <w:r>
          <w:rPr>
            <w:rStyle w:val="Hyperlink"/>
          </w:rPr>
          <w:t xml:space="preserve">A</w:t>
        </w:r>
        <w:r>
          <w:rPr>
            <w:rStyle w:val="Hyperlink"/>
          </w:rPr>
          <w:t xml:space="preserve"> </w:t>
        </w:r>
        <w:r>
          <w:rPr>
            <w:rStyle w:val="Hyperlink"/>
          </w:rPr>
          <w:t xml:space="preserve">M</w:t>
        </w:r>
        <w:r>
          <w:rPr>
            <w:rStyle w:val="Hyperlink"/>
          </w:rPr>
          <w:t xml:space="preserve">iocene hyperdiverse crocodylian community reveals peculiar trophic dynamics in proto-</w:t>
        </w:r>
        <w:r>
          <w:rPr>
            <w:rStyle w:val="Hyperlink"/>
          </w:rPr>
          <w:t xml:space="preserve">A</w:t>
        </w:r>
        <w:r>
          <w:rPr>
            <w:rStyle w:val="Hyperlink"/>
          </w:rPr>
          <w:t xml:space="preserve">mazonian mega-wetlands</w:t>
        </w:r>
      </w:hyperlink>
      <w:r>
        <w:t xml:space="preserve">. Proceedings of the Royal Society B: Biological Sciences 282:20142490.</w:t>
      </w:r>
    </w:p>
    <w:bookmarkEnd w:id="280"/>
    <w:bookmarkStart w:id="282" w:name="ref-sánchez-villagra2003"/>
    <w:p>
      <w:pPr>
        <w:pStyle w:val="Bibliography"/>
      </w:pPr>
      <w:r>
        <w:t xml:space="preserve">Sánchez-Villagra, M. R., O. Aguilera, and I. Horovitz. 2003.</w:t>
      </w:r>
      <w:r>
        <w:t xml:space="preserve"> </w:t>
      </w:r>
      <w:hyperlink r:id="rId281">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natomy of the</w:t>
        </w:r>
        <w:r>
          <w:rPr>
            <w:rStyle w:val="Hyperlink"/>
          </w:rPr>
          <w:t xml:space="preserve"> </w:t>
        </w:r>
        <w:r>
          <w:rPr>
            <w:rStyle w:val="Hyperlink"/>
          </w:rPr>
          <w:t xml:space="preserve">W</w:t>
        </w:r>
        <w:r>
          <w:rPr>
            <w:rStyle w:val="Hyperlink"/>
          </w:rPr>
          <w:t xml:space="preserve">orld’s</w:t>
        </w:r>
        <w:r>
          <w:rPr>
            <w:rStyle w:val="Hyperlink"/>
          </w:rPr>
          <w:t xml:space="preserve"> </w:t>
        </w:r>
        <w:r>
          <w:rPr>
            <w:rStyle w:val="Hyperlink"/>
          </w:rPr>
          <w:t xml:space="preserve">L</w:t>
        </w:r>
        <w:r>
          <w:rPr>
            <w:rStyle w:val="Hyperlink"/>
          </w:rPr>
          <w:t xml:space="preserve">argest</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R</w:t>
        </w:r>
        <w:r>
          <w:rPr>
            <w:rStyle w:val="Hyperlink"/>
          </w:rPr>
          <w:t xml:space="preserve">odent</w:t>
        </w:r>
      </w:hyperlink>
      <w:r>
        <w:t xml:space="preserve">. Science 301:1708–1710.</w:t>
      </w:r>
    </w:p>
    <w:bookmarkEnd w:id="282"/>
    <w:bookmarkStart w:id="284"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83">
        <w:r>
          <w:rPr>
            <w:rStyle w:val="Hyperlink"/>
          </w:rPr>
          <w:t xml:space="preserve">B</w:t>
        </w:r>
        <w:r>
          <w:rPr>
            <w:rStyle w:val="Hyperlink"/>
          </w:rPr>
          <w:t xml:space="preserve">iology of the sauropod dinosaurs: the evolution of gigantism</w:t>
        </w:r>
      </w:hyperlink>
      <w:r>
        <w:t xml:space="preserve">. Biological Reviews 86:117–155.</w:t>
      </w:r>
    </w:p>
    <w:bookmarkEnd w:id="284"/>
    <w:bookmarkStart w:id="286" w:name="ref-saulsbury2024"/>
    <w:p>
      <w:pPr>
        <w:pStyle w:val="Bibliography"/>
      </w:pPr>
      <w:r>
        <w:t xml:space="preserve">Saulsbury, J. G., C. T. Parins-Fukuchi, C. J. Wilson, T. Reitan, and L. H. Liow. 2024.</w:t>
      </w:r>
      <w:r>
        <w:t xml:space="preserve"> </w:t>
      </w:r>
      <w:hyperlink r:id="rId285">
        <w:r>
          <w:rPr>
            <w:rStyle w:val="Hyperlink"/>
          </w:rPr>
          <w:t xml:space="preserve">A</w:t>
        </w:r>
        <w:r>
          <w:rPr>
            <w:rStyle w:val="Hyperlink"/>
          </w:rPr>
          <w:t xml:space="preserve">ge-dependent extinction and the neutral theory of biodiversity</w:t>
        </w:r>
      </w:hyperlink>
      <w:r>
        <w:t xml:space="preserve">. Proceedings of the National Academy of Sciences 121:e2307629121.</w:t>
      </w:r>
    </w:p>
    <w:bookmarkEnd w:id="286"/>
    <w:bookmarkStart w:id="288" w:name="ref-selkin2015"/>
    <w:p>
      <w:pPr>
        <w:pStyle w:val="Bibliography"/>
      </w:pPr>
      <w:r>
        <w:t xml:space="preserve">Selkin, P. A., C. A. E. Strömberg, R. Dunn, M. J. Kohn, A. A. Carlini, K. S. Davies-Vollum, and R. H. Madden. 2015.</w:t>
      </w:r>
      <w:r>
        <w:t xml:space="preserve"> </w:t>
      </w:r>
      <w:hyperlink r:id="rId287">
        <w:r>
          <w:rPr>
            <w:rStyle w:val="Hyperlink"/>
          </w:rPr>
          <w:t xml:space="preserve">C</w:t>
        </w:r>
        <w:r>
          <w:rPr>
            <w:rStyle w:val="Hyperlink"/>
          </w:rPr>
          <w:t xml:space="preserve">limate, dust, and fire across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w:t>
        </w:r>
        <w:r>
          <w:rPr>
            <w:rStyle w:val="Hyperlink"/>
          </w:rPr>
          <w:t xml:space="preserve"> </w:t>
        </w:r>
        <w:r>
          <w:rPr>
            <w:rStyle w:val="Hyperlink"/>
          </w:rPr>
          <w:t xml:space="preserve">P</w:t>
        </w:r>
        <w:r>
          <w:rPr>
            <w:rStyle w:val="Hyperlink"/>
          </w:rPr>
          <w:t xml:space="preserve">atagonia</w:t>
        </w:r>
      </w:hyperlink>
      <w:r>
        <w:t xml:space="preserve">. Geology 43:567–570.</w:t>
      </w:r>
    </w:p>
    <w:bookmarkEnd w:id="288"/>
    <w:bookmarkStart w:id="290" w:name="ref-silvestro2015"/>
    <w:p>
      <w:pPr>
        <w:pStyle w:val="Bibliography"/>
      </w:pPr>
      <w:r>
        <w:t xml:space="preserve">Silvestro, D., A. Antonelli, N. Salamin, and T. B. Quental. 2015a.</w:t>
      </w:r>
      <w:r>
        <w:t xml:space="preserve"> </w:t>
      </w:r>
      <w:hyperlink r:id="rId289">
        <w:r>
          <w:rPr>
            <w:rStyle w:val="Hyperlink"/>
          </w:rPr>
          <w:t xml:space="preserve">T</w:t>
        </w:r>
        <w:r>
          <w:rPr>
            <w:rStyle w:val="Hyperlink"/>
          </w:rPr>
          <w:t xml:space="preserve">he role of clade competition in the diversification of</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A</w:t>
        </w:r>
        <w:r>
          <w:rPr>
            <w:rStyle w:val="Hyperlink"/>
          </w:rPr>
          <w:t xml:space="preserve">merican canids</w:t>
        </w:r>
      </w:hyperlink>
      <w:r>
        <w:t xml:space="preserve">. Proceedings of the National Academy of Sciences 112:8684–8689.</w:t>
      </w:r>
    </w:p>
    <w:bookmarkEnd w:id="290"/>
    <w:bookmarkStart w:id="292" w:name="ref-silvestro_angiosperm_2015"/>
    <w:p>
      <w:pPr>
        <w:pStyle w:val="Bibliography"/>
      </w:pPr>
      <w:r>
        <w:t xml:space="preserve">Silvestro, D., B. Cascales-Miñana, C. D. Bacon, and A. Antonelli. 2015b.</w:t>
      </w:r>
      <w:r>
        <w:t xml:space="preserve"> </w:t>
      </w:r>
      <w:hyperlink r:id="rId291">
        <w:r>
          <w:rPr>
            <w:rStyle w:val="Hyperlink"/>
          </w:rPr>
          <w:t xml:space="preserve">R</w:t>
        </w:r>
        <w:r>
          <w:rPr>
            <w:rStyle w:val="Hyperlink"/>
          </w:rPr>
          <w:t xml:space="preserve">evisiting the origin and diversification of vascular plants through a comprehensive</w:t>
        </w:r>
        <w:r>
          <w:rPr>
            <w:rStyle w:val="Hyperlink"/>
          </w:rPr>
          <w:t xml:space="preserve"> </w:t>
        </w:r>
        <w:r>
          <w:rPr>
            <w:rStyle w:val="Hyperlink"/>
          </w:rPr>
          <w:t xml:space="preserve">B</w:t>
        </w:r>
        <w:r>
          <w:rPr>
            <w:rStyle w:val="Hyperlink"/>
          </w:rPr>
          <w:t xml:space="preserve">ayesian analysis of the fossil record</w:t>
        </w:r>
      </w:hyperlink>
      <w:r>
        <w:t xml:space="preserve">. New Phytologist 207:425–436.</w:t>
      </w:r>
    </w:p>
    <w:bookmarkEnd w:id="292"/>
    <w:bookmarkStart w:id="294" w:name="ref-silvestro2019"/>
    <w:p>
      <w:pPr>
        <w:pStyle w:val="Bibliography"/>
      </w:pPr>
      <w:r>
        <w:t xml:space="preserve">Silvestro, D., N. Salamin, A. Antonelli, and X. Meyer. 2019.</w:t>
      </w:r>
      <w:r>
        <w:t xml:space="preserve"> </w:t>
      </w:r>
      <w:hyperlink r:id="rId293">
        <w:r>
          <w:rPr>
            <w:rStyle w:val="Hyperlink"/>
          </w:rPr>
          <w:t xml:space="preserve">I</w:t>
        </w:r>
        <w:r>
          <w:rPr>
            <w:rStyle w:val="Hyperlink"/>
          </w:rPr>
          <w:t xml:space="preserve">mproved estimation of macroevolutionary rates from fossil data using a</w:t>
        </w:r>
        <w:r>
          <w:rPr>
            <w:rStyle w:val="Hyperlink"/>
          </w:rPr>
          <w:t xml:space="preserve"> </w:t>
        </w:r>
        <w:r>
          <w:rPr>
            <w:rStyle w:val="Hyperlink"/>
          </w:rPr>
          <w:t xml:space="preserve">B</w:t>
        </w:r>
        <w:r>
          <w:rPr>
            <w:rStyle w:val="Hyperlink"/>
          </w:rPr>
          <w:t xml:space="preserve">ayesian framework</w:t>
        </w:r>
      </w:hyperlink>
      <w:r>
        <w:t xml:space="preserve">. Paleobiology 45:546–570.</w:t>
      </w:r>
    </w:p>
    <w:bookmarkEnd w:id="294"/>
    <w:bookmarkStart w:id="296" w:name="ref-silvestro2014"/>
    <w:p>
      <w:pPr>
        <w:pStyle w:val="Bibliography"/>
      </w:pPr>
      <w:r>
        <w:t xml:space="preserve">Silvestro, D., N. Salamin, and J. Schnitzler. 2014.</w:t>
      </w:r>
      <w:r>
        <w:t xml:space="preserve"> </w:t>
      </w:r>
      <w:hyperlink r:id="rId295">
        <w:r>
          <w:rPr>
            <w:rStyle w:val="Hyperlink"/>
          </w:rPr>
          <w:t xml:space="preserve">P</w:t>
        </w:r>
        <w:r>
          <w:rPr>
            <w:rStyle w:val="Hyperlink"/>
          </w:rPr>
          <w:t xml:space="preserve">y</w:t>
        </w:r>
        <w:r>
          <w:rPr>
            <w:rStyle w:val="Hyperlink"/>
          </w:rPr>
          <w:t xml:space="preserve">R</w:t>
        </w:r>
        <w:r>
          <w:rPr>
            <w:rStyle w:val="Hyperlink"/>
          </w:rPr>
          <w:t xml:space="preserve">ate: a new program to estimate speciation and extinction rates from incomplete fossil data</w:t>
        </w:r>
      </w:hyperlink>
      <w:r>
        <w:t xml:space="preserve">. Methods in Ecology and Evolution 5:1126–1131.</w:t>
      </w:r>
    </w:p>
    <w:bookmarkEnd w:id="296"/>
    <w:bookmarkStart w:id="297" w:name="ref-simpson1980"/>
    <w:p>
      <w:pPr>
        <w:pStyle w:val="Bibliography"/>
      </w:pPr>
      <w:r>
        <w:t xml:space="preserve">Simpson, G. G. 1980.</w:t>
      </w:r>
      <w:r>
        <w:t xml:space="preserve"> </w:t>
      </w:r>
      <w:r>
        <w:t xml:space="preserve">S</w:t>
      </w:r>
      <w:r>
        <w:t xml:space="preserve">plendid isolation : The</w:t>
      </w:r>
      <w:r>
        <w:t xml:space="preserve"> </w:t>
      </w:r>
      <w:r>
        <w:t xml:space="preserve">C</w:t>
      </w:r>
      <w:r>
        <w:t xml:space="preserve">urious</w:t>
      </w:r>
      <w:r>
        <w:t xml:space="preserve"> </w:t>
      </w:r>
      <w:r>
        <w:t xml:space="preserve">H</w:t>
      </w:r>
      <w:r>
        <w:t xml:space="preserve">istory of</w:t>
      </w:r>
      <w:r>
        <w:t xml:space="preserve"> </w:t>
      </w:r>
      <w:r>
        <w:t xml:space="preserve">S</w:t>
      </w:r>
      <w:r>
        <w:t xml:space="preserve">outh</w:t>
      </w:r>
      <w:r>
        <w:t xml:space="preserve"> </w:t>
      </w:r>
      <w:r>
        <w:t xml:space="preserve">A</w:t>
      </w:r>
      <w:r>
        <w:t xml:space="preserve">merican</w:t>
      </w:r>
      <w:r>
        <w:t xml:space="preserve"> </w:t>
      </w:r>
      <w:r>
        <w:t xml:space="preserve">M</w:t>
      </w:r>
      <w:r>
        <w:t xml:space="preserve">ammals. Yale University Press, New Haven.</w:t>
      </w:r>
    </w:p>
    <w:bookmarkEnd w:id="297"/>
    <w:bookmarkStart w:id="298" w:name="ref-simpson1953"/>
    <w:p>
      <w:pPr>
        <w:pStyle w:val="Bibliography"/>
      </w:pPr>
      <w:r>
        <w:t xml:space="preserve">Simpson, G. G. 1953.</w:t>
      </w:r>
      <w:r>
        <w:t xml:space="preserve"> </w:t>
      </w:r>
      <w:r>
        <w:t xml:space="preserve">T</w:t>
      </w:r>
      <w:r>
        <w:t xml:space="preserve">he</w:t>
      </w:r>
      <w:r>
        <w:t xml:space="preserve"> </w:t>
      </w:r>
      <w:r>
        <w:t xml:space="preserve">M</w:t>
      </w:r>
      <w:r>
        <w:t xml:space="preserve">ajor</w:t>
      </w:r>
      <w:r>
        <w:t xml:space="preserve"> </w:t>
      </w:r>
      <w:r>
        <w:t xml:space="preserve">F</w:t>
      </w:r>
      <w:r>
        <w:t xml:space="preserve">eatures of</w:t>
      </w:r>
      <w:r>
        <w:t xml:space="preserve"> </w:t>
      </w:r>
      <w:r>
        <w:t xml:space="preserve">E</w:t>
      </w:r>
      <w:r>
        <w:t xml:space="preserve">volution. Columbia University Press.</w:t>
      </w:r>
    </w:p>
    <w:bookmarkEnd w:id="298"/>
    <w:bookmarkStart w:id="300" w:name="ref-solórzano2024"/>
    <w:p>
      <w:pPr>
        <w:pStyle w:val="Bibliography"/>
      </w:pPr>
      <w:r>
        <w:t xml:space="preserve">Solórzano, A., M. Núñez-Flores, and E. Rodríguez-Serrano. 2024.</w:t>
      </w:r>
      <w:r>
        <w:t xml:space="preserve"> </w:t>
      </w:r>
      <w:hyperlink r:id="rId299">
        <w:r>
          <w:rPr>
            <w:rStyle w:val="Hyperlink"/>
          </w:rPr>
          <w:t xml:space="preserve">T</w:t>
        </w:r>
        <w:r>
          <w:rPr>
            <w:rStyle w:val="Hyperlink"/>
          </w:rPr>
          <w:t xml:space="preserve">he rise and fall of notoungulates:</w:t>
        </w:r>
        <w:r>
          <w:rPr>
            <w:rStyle w:val="Hyperlink"/>
          </w:rPr>
          <w:t xml:space="preserve"> </w:t>
        </w:r>
        <w:r>
          <w:rPr>
            <w:rStyle w:val="Hyperlink"/>
          </w:rPr>
          <w:t xml:space="preserve">H</w:t>
        </w:r>
        <w:r>
          <w:rPr>
            <w:rStyle w:val="Hyperlink"/>
          </w:rPr>
          <w:t xml:space="preserve">ow</w:t>
        </w:r>
        <w:r>
          <w:rPr>
            <w:rStyle w:val="Hyperlink"/>
          </w:rPr>
          <w:t xml:space="preserve"> </w:t>
        </w:r>
        <w:r>
          <w:rPr>
            <w:rStyle w:val="Hyperlink"/>
          </w:rPr>
          <w:t xml:space="preserve">A</w:t>
        </w:r>
        <w:r>
          <w:rPr>
            <w:rStyle w:val="Hyperlink"/>
          </w:rPr>
          <w:t xml:space="preserve">ndean uplift, available land area, competition, and depredation driven its diversification dynamics</w:t>
        </w:r>
      </w:hyperlink>
      <w:r>
        <w:t xml:space="preserve">. Gondwana Research 116–132.</w:t>
      </w:r>
    </w:p>
    <w:bookmarkEnd w:id="300"/>
    <w:bookmarkStart w:id="302" w:name="ref-stebbins1981"/>
    <w:p>
      <w:pPr>
        <w:pStyle w:val="Bibliography"/>
      </w:pPr>
      <w:r>
        <w:t xml:space="preserve">Stebbins, G. L. 1981.</w:t>
      </w:r>
      <w:r>
        <w:t xml:space="preserve"> </w:t>
      </w:r>
      <w:hyperlink r:id="rId301">
        <w:r>
          <w:rPr>
            <w:rStyle w:val="Hyperlink"/>
          </w:rPr>
          <w:t xml:space="preserve">C</w:t>
        </w:r>
        <w:r>
          <w:rPr>
            <w:rStyle w:val="Hyperlink"/>
          </w:rPr>
          <w:t xml:space="preserve">oevolution of</w:t>
        </w:r>
        <w:r>
          <w:rPr>
            <w:rStyle w:val="Hyperlink"/>
          </w:rPr>
          <w:t xml:space="preserve"> </w:t>
        </w:r>
        <w:r>
          <w:rPr>
            <w:rStyle w:val="Hyperlink"/>
          </w:rPr>
          <w:t xml:space="preserve">G</w:t>
        </w:r>
        <w:r>
          <w:rPr>
            <w:rStyle w:val="Hyperlink"/>
          </w:rPr>
          <w:t xml:space="preserve">rasses and</w:t>
        </w:r>
        <w:r>
          <w:rPr>
            <w:rStyle w:val="Hyperlink"/>
          </w:rPr>
          <w:t xml:space="preserve"> </w:t>
        </w:r>
        <w:r>
          <w:rPr>
            <w:rStyle w:val="Hyperlink"/>
          </w:rPr>
          <w:t xml:space="preserve">H</w:t>
        </w:r>
        <w:r>
          <w:rPr>
            <w:rStyle w:val="Hyperlink"/>
          </w:rPr>
          <w:t xml:space="preserve">erbivores</w:t>
        </w:r>
      </w:hyperlink>
      <w:r>
        <w:t xml:space="preserve">. Annals of the Missouri Botanical Garden 68:75–86.</w:t>
      </w:r>
    </w:p>
    <w:bookmarkEnd w:id="302"/>
    <w:bookmarkStart w:id="304" w:name="ref-tardif2025"/>
    <w:p>
      <w:pPr>
        <w:pStyle w:val="Bibliography"/>
      </w:pPr>
      <w:r>
        <w:t xml:space="preserve">Tardif, D., F. L. Condamine, S. J. R. Streiff, P. Sepulchre, and T. L. P. Couvreur. 2025.</w:t>
      </w:r>
      <w:r>
        <w:t xml:space="preserve"> </w:t>
      </w:r>
      <w:hyperlink r:id="rId303">
        <w:r>
          <w:rPr>
            <w:rStyle w:val="Hyperlink"/>
          </w:rPr>
          <w:t xml:space="preserve">G</w:t>
        </w:r>
        <w:r>
          <w:rPr>
            <w:rStyle w:val="Hyperlink"/>
          </w:rPr>
          <w:t xml:space="preserve">enerating</w:t>
        </w:r>
        <w:r>
          <w:rPr>
            <w:rStyle w:val="Hyperlink"/>
          </w:rPr>
          <w:t xml:space="preserve"> </w:t>
        </w:r>
        <w:r>
          <w:rPr>
            <w:rStyle w:val="Hyperlink"/>
          </w:rPr>
          <w:t xml:space="preserve">S</w:t>
        </w:r>
        <w:r>
          <w:rPr>
            <w:rStyle w:val="Hyperlink"/>
          </w:rPr>
          <w:t xml:space="preserve">patialised and</w:t>
        </w:r>
        <w:r>
          <w:rPr>
            <w:rStyle w:val="Hyperlink"/>
          </w:rPr>
          <w:t xml:space="preserve"> </w:t>
        </w:r>
        <w:r>
          <w:rPr>
            <w:rStyle w:val="Hyperlink"/>
          </w:rPr>
          <w:t xml:space="preserve">S</w:t>
        </w:r>
        <w:r>
          <w:rPr>
            <w:rStyle w:val="Hyperlink"/>
          </w:rPr>
          <w:t xml:space="preserve">easonal</w:t>
        </w:r>
        <w:r>
          <w:rPr>
            <w:rStyle w:val="Hyperlink"/>
          </w:rPr>
          <w:t xml:space="preserve"> </w:t>
        </w:r>
        <w:r>
          <w:rPr>
            <w:rStyle w:val="Hyperlink"/>
          </w:rPr>
          <w:t xml:space="preserve">D</w:t>
        </w:r>
        <w:r>
          <w:rPr>
            <w:rStyle w:val="Hyperlink"/>
          </w:rPr>
          <w:t xml:space="preserve">eep-</w:t>
        </w:r>
        <w:r>
          <w:rPr>
            <w:rStyle w:val="Hyperlink"/>
          </w:rPr>
          <w:t xml:space="preserve">T</w:t>
        </w:r>
        <w:r>
          <w:rPr>
            <w:rStyle w:val="Hyperlink"/>
          </w:rPr>
          <w:t xml:space="preserve">ime</w:t>
        </w:r>
        <w:r>
          <w:rPr>
            <w:rStyle w:val="Hyperlink"/>
          </w:rPr>
          <w:t xml:space="preserve"> </w:t>
        </w:r>
        <w:r>
          <w:rPr>
            <w:rStyle w:val="Hyperlink"/>
          </w:rPr>
          <w:t xml:space="preserve">P</w:t>
        </w:r>
        <w:r>
          <w:rPr>
            <w:rStyle w:val="Hyperlink"/>
          </w:rPr>
          <w:t xml:space="preserve">alaeoclimatic</w:t>
        </w:r>
        <w:r>
          <w:rPr>
            <w:rStyle w:val="Hyperlink"/>
          </w:rPr>
          <w:t xml:space="preserve"> </w:t>
        </w:r>
        <w:r>
          <w:rPr>
            <w:rStyle w:val="Hyperlink"/>
          </w:rPr>
          <w:t xml:space="preserve">I</w:t>
        </w:r>
        <w:r>
          <w:rPr>
            <w:rStyle w:val="Hyperlink"/>
          </w:rPr>
          <w:t xml:space="preserve">nformation:</w:t>
        </w:r>
        <w:r>
          <w:rPr>
            <w:rStyle w:val="Hyperlink"/>
          </w:rPr>
          <w:t xml:space="preserve"> </w:t>
        </w:r>
        <w:r>
          <w:rPr>
            <w:rStyle w:val="Hyperlink"/>
          </w:rPr>
          <w:t xml:space="preserve">I</w:t>
        </w:r>
        <w:r>
          <w:rPr>
            <w:rStyle w:val="Hyperlink"/>
          </w:rPr>
          <w:t xml:space="preserve">ntegration</w:t>
        </w:r>
        <w:r>
          <w:rPr>
            <w:rStyle w:val="Hyperlink"/>
          </w:rPr>
          <w:t xml:space="preserve"> </w:t>
        </w:r>
        <w:r>
          <w:rPr>
            <w:rStyle w:val="Hyperlink"/>
          </w:rPr>
          <w:t xml:space="preserve">I</w:t>
        </w:r>
        <w:r>
          <w:rPr>
            <w:rStyle w:val="Hyperlink"/>
          </w:rPr>
          <w:t xml:space="preserve">nto an</w:t>
        </w:r>
        <w:r>
          <w:rPr>
            <w:rStyle w:val="Hyperlink"/>
          </w:rPr>
          <w:t xml:space="preserve"> </w:t>
        </w:r>
        <w:r>
          <w:rPr>
            <w:rStyle w:val="Hyperlink"/>
          </w:rPr>
          <w:t xml:space="preserve">E</w:t>
        </w:r>
        <w:r>
          <w:rPr>
            <w:rStyle w:val="Hyperlink"/>
          </w:rPr>
          <w:t xml:space="preserve">nvironmental-</w:t>
        </w:r>
        <w:r>
          <w:rPr>
            <w:rStyle w:val="Hyperlink"/>
          </w:rPr>
          <w:t xml:space="preserve">D</w:t>
        </w:r>
        <w:r>
          <w:rPr>
            <w:rStyle w:val="Hyperlink"/>
          </w:rPr>
          <w:t xml:space="preserve">ependent</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M</w:t>
        </w:r>
        <w:r>
          <w:rPr>
            <w:rStyle w:val="Hyperlink"/>
          </w:rPr>
          <w:t xml:space="preserve">odel</w:t>
        </w:r>
      </w:hyperlink>
      <w:r>
        <w:t xml:space="preserve">. Global Ecology and Biogeography 34:e70024.</w:t>
      </w:r>
    </w:p>
    <w:bookmarkEnd w:id="304"/>
    <w:bookmarkStart w:id="306" w:name="ref-tarquini2022"/>
    <w:p>
      <w:pPr>
        <w:pStyle w:val="Bibliography"/>
      </w:pPr>
      <w:r>
        <w:t xml:space="preserve">Tarquini, S. D., S. Ladevèze, and F. J. Prevosti. 2022.</w:t>
      </w:r>
      <w:r>
        <w:t xml:space="preserve"> </w:t>
      </w:r>
      <w:hyperlink r:id="rId305">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 Scientific Reports 12:1224.</w:t>
      </w:r>
    </w:p>
    <w:bookmarkEnd w:id="306"/>
    <w:bookmarkStart w:id="308"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307">
        <w:r>
          <w:rPr>
            <w:rStyle w:val="Hyperlink"/>
          </w:rPr>
          <w:t xml:space="preserve">T</w:t>
        </w:r>
        <w:r>
          <w:rPr>
            <w:rStyle w:val="Hyperlink"/>
          </w:rPr>
          <w:t xml:space="preserve">he impact of paleoclimatic changes on body size evolution in marine fishes</w:t>
        </w:r>
      </w:hyperlink>
      <w:r>
        <w:t xml:space="preserve">. Proceedings of the National Academy of Sciences 119:e2122486119.</w:t>
      </w:r>
    </w:p>
    <w:bookmarkEnd w:id="308"/>
    <w:bookmarkStart w:id="310" w:name="ref-upham2019"/>
    <w:p>
      <w:pPr>
        <w:pStyle w:val="Bibliography"/>
      </w:pPr>
      <w:r>
        <w:t xml:space="preserve">Upham, N. S., J. A. Esselstyn, and W. Jetz. 2019.</w:t>
      </w:r>
      <w:r>
        <w:t xml:space="preserve"> </w:t>
      </w:r>
      <w:hyperlink r:id="rId309">
        <w:r>
          <w:rPr>
            <w:rStyle w:val="Hyperlink"/>
          </w:rPr>
          <w:t xml:space="preserve">I</w:t>
        </w:r>
        <w:r>
          <w:rPr>
            <w:rStyle w:val="Hyperlink"/>
          </w:rPr>
          <w:t xml:space="preserve">nferring the mammal tree:</w:t>
        </w:r>
        <w:r>
          <w:rPr>
            <w:rStyle w:val="Hyperlink"/>
          </w:rPr>
          <w:t xml:space="preserve"> </w:t>
        </w:r>
        <w:r>
          <w:rPr>
            <w:rStyle w:val="Hyperlink"/>
          </w:rPr>
          <w:t xml:space="preserve">S</w:t>
        </w:r>
        <w:r>
          <w:rPr>
            <w:rStyle w:val="Hyperlink"/>
          </w:rPr>
          <w:t xml:space="preserve">pecies-level sets of phylogenies for questions in ecology, evolution, and conservation</w:t>
        </w:r>
      </w:hyperlink>
      <w:r>
        <w:t xml:space="preserve">. PLOS Biology 17:e3000494.</w:t>
      </w:r>
    </w:p>
    <w:bookmarkEnd w:id="310"/>
    <w:bookmarkStart w:id="312" w:name="ref-upham2026"/>
    <w:p>
      <w:pPr>
        <w:pStyle w:val="Bibliography"/>
      </w:pPr>
      <w:r>
        <w:t xml:space="preserve">Upham, N., C. Burgin, J. Widness, S. Liphardt, C. Parker, M. Becker, I. Rochon, D. Huckaby, and J. Zijlstra. 2026.</w:t>
      </w:r>
      <w:r>
        <w:t xml:space="preserve"> </w:t>
      </w:r>
      <w:hyperlink r:id="rId311">
        <w:r>
          <w:rPr>
            <w:rStyle w:val="Hyperlink"/>
          </w:rPr>
          <w:t xml:space="preserve">M</w:t>
        </w:r>
        <w:r>
          <w:rPr>
            <w:rStyle w:val="Hyperlink"/>
          </w:rPr>
          <w:t xml:space="preserve">ammal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D</w:t>
        </w:r>
        <w:r>
          <w:rPr>
            <w:rStyle w:val="Hyperlink"/>
          </w:rPr>
          <w:t xml:space="preserve">atabase v2.4</w:t>
        </w:r>
      </w:hyperlink>
      <w:r>
        <w:t xml:space="preserve">.</w:t>
      </w:r>
    </w:p>
    <w:bookmarkEnd w:id="312"/>
    <w:bookmarkStart w:id="314" w:name="ref-valenzuela-toro2025"/>
    <w:p>
      <w:pPr>
        <w:pStyle w:val="Bibliography"/>
      </w:pPr>
      <w:r>
        <w:t xml:space="preserve">Valenzuela-Toro, A. M., N. D. Pyenson, J. Velez-Juarbe, and M. E. Suárez. 2025.</w:t>
      </w:r>
      <w:r>
        <w:t xml:space="preserve"> </w:t>
      </w:r>
      <w:hyperlink r:id="rId313">
        <w:r>
          <w:rPr>
            <w:rStyle w:val="Hyperlink"/>
          </w:rPr>
          <w:t xml:space="preserve">A</w:t>
        </w:r>
        <w:r>
          <w:rPr>
            <w:rStyle w:val="Hyperlink"/>
          </w:rPr>
          <w:t xml:space="preserve">quatic sloths (</w:t>
        </w:r>
        <w:r>
          <w:rPr>
            <w:rStyle w:val="Hyperlink"/>
          </w:rPr>
          <w:t xml:space="preserve">T</w:t>
        </w:r>
        <w:r>
          <w:rPr>
            <w:rStyle w:val="Hyperlink"/>
          </w:rPr>
          <w:t xml:space="preserve">halassocnus) from the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C</w:t>
        </w:r>
        <w:r>
          <w:rPr>
            <w:rStyle w:val="Hyperlink"/>
          </w:rPr>
          <w:t xml:space="preserve">hile and the evolution of marine mammal herbivory in the</w:t>
        </w:r>
        <w:r>
          <w:rPr>
            <w:rStyle w:val="Hyperlink"/>
          </w:rPr>
          <w:t xml:space="preserve"> </w:t>
        </w:r>
        <w:r>
          <w:rPr>
            <w:rStyle w:val="Hyperlink"/>
          </w:rPr>
          <w:t xml:space="preserve">P</w:t>
        </w:r>
        <w:r>
          <w:rPr>
            <w:rStyle w:val="Hyperlink"/>
          </w:rPr>
          <w:t xml:space="preserve">acific</w:t>
        </w:r>
        <w:r>
          <w:rPr>
            <w:rStyle w:val="Hyperlink"/>
          </w:rPr>
          <w:t xml:space="preserve"> </w:t>
        </w:r>
        <w:r>
          <w:rPr>
            <w:rStyle w:val="Hyperlink"/>
          </w:rPr>
          <w:t xml:space="preserve">O</w:t>
        </w:r>
        <w:r>
          <w:rPr>
            <w:rStyle w:val="Hyperlink"/>
          </w:rPr>
          <w:t xml:space="preserve">cean</w:t>
        </w:r>
      </w:hyperlink>
      <w:r>
        <w:t xml:space="preserve">. PeerJ 13:e19897.</w:t>
      </w:r>
    </w:p>
    <w:bookmarkEnd w:id="314"/>
    <w:bookmarkStart w:id="316"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315">
        <w:r>
          <w:rPr>
            <w:rStyle w:val="Hyperlink"/>
          </w:rPr>
          <w:t xml:space="preserve">T</w:t>
        </w:r>
        <w:r>
          <w:rPr>
            <w:rStyle w:val="Hyperlink"/>
          </w:rPr>
          <w:t xml:space="preserve">he importance of the</w:t>
        </w:r>
        <w:r>
          <w:rPr>
            <w:rStyle w:val="Hyperlink"/>
          </w:rPr>
          <w:t xml:space="preserve"> </w:t>
        </w:r>
        <w:r>
          <w:rPr>
            <w:rStyle w:val="Hyperlink"/>
          </w:rPr>
          <w:t xml:space="preserve">A</w:t>
        </w:r>
        <w:r>
          <w:rPr>
            <w:rStyle w:val="Hyperlink"/>
          </w:rPr>
          <w:t xml:space="preserve">ndes in the evolutionary radiation of</w:t>
        </w:r>
        <w:r>
          <w:rPr>
            <w:rStyle w:val="Hyperlink"/>
          </w:rPr>
          <w:t xml:space="preserve"> </w:t>
        </w:r>
        <w:r>
          <w:rPr>
            <w:rStyle w:val="Hyperlink"/>
          </w:rPr>
          <w:t xml:space="preserve">S</w:t>
        </w:r>
        <w:r>
          <w:rPr>
            <w:rStyle w:val="Hyperlink"/>
          </w:rPr>
          <w:t xml:space="preserve">igmodontinae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ricetidae), the most diverse group of mammals in the</w:t>
        </w:r>
        <w:r>
          <w:rPr>
            <w:rStyle w:val="Hyperlink"/>
          </w:rPr>
          <w:t xml:space="preserve"> </w:t>
        </w:r>
        <w:r>
          <w:rPr>
            <w:rStyle w:val="Hyperlink"/>
          </w:rPr>
          <w:t xml:space="preserve">N</w:t>
        </w:r>
        <w:r>
          <w:rPr>
            <w:rStyle w:val="Hyperlink"/>
          </w:rPr>
          <w:t xml:space="preserve">eotropics</w:t>
        </w:r>
      </w:hyperlink>
      <w:r>
        <w:t xml:space="preserve">. Scientific Reports 13:2207.</w:t>
      </w:r>
    </w:p>
    <w:bookmarkEnd w:id="316"/>
    <w:bookmarkStart w:id="318" w:name="ref-vanvalen1960"/>
    <w:p>
      <w:pPr>
        <w:pStyle w:val="Bibliography"/>
      </w:pPr>
      <w:r>
        <w:t xml:space="preserve">Van Valen, L. 1960.</w:t>
      </w:r>
      <w:r>
        <w:t xml:space="preserve"> </w:t>
      </w:r>
      <w:hyperlink r:id="rId317">
        <w:r>
          <w:rPr>
            <w:rStyle w:val="Hyperlink"/>
          </w:rPr>
          <w:t xml:space="preserve">A</w:t>
        </w:r>
        <w:r>
          <w:rPr>
            <w:rStyle w:val="Hyperlink"/>
          </w:rPr>
          <w:t xml:space="preserve"> </w:t>
        </w:r>
        <w:r>
          <w:rPr>
            <w:rStyle w:val="Hyperlink"/>
          </w:rPr>
          <w:t xml:space="preserve">functional index of hypsodonty</w:t>
        </w:r>
      </w:hyperlink>
      <w:r>
        <w:t xml:space="preserve">. Evolution 14:531–532.</w:t>
      </w:r>
    </w:p>
    <w:bookmarkEnd w:id="318"/>
    <w:bookmarkStart w:id="319" w:name="ref-vanvalen1973"/>
    <w:p>
      <w:pPr>
        <w:pStyle w:val="Bibliography"/>
      </w:pPr>
      <w:r>
        <w:t xml:space="preserve">Van Valen, L. 1973.</w:t>
      </w:r>
      <w:r>
        <w:t xml:space="preserve"> </w:t>
      </w:r>
      <w:r>
        <w:t xml:space="preserve">A</w:t>
      </w:r>
      <w:r>
        <w:t xml:space="preserve"> </w:t>
      </w:r>
      <w:r>
        <w:t xml:space="preserve">new evolutionary law. Evolutionary Theory 1–30.</w:t>
      </w:r>
    </w:p>
    <w:bookmarkEnd w:id="319"/>
    <w:bookmarkStart w:id="321" w:name="ref-vermeij1973"/>
    <w:p>
      <w:pPr>
        <w:pStyle w:val="Bibliography"/>
      </w:pPr>
      <w:r>
        <w:t xml:space="preserve">Vermeij, G. J. 1973a.</w:t>
      </w:r>
      <w:r>
        <w:t xml:space="preserve"> </w:t>
      </w:r>
      <w:hyperlink r:id="rId320">
        <w:r>
          <w:rPr>
            <w:rStyle w:val="Hyperlink"/>
          </w:rPr>
          <w:t xml:space="preserve">A</w:t>
        </w:r>
        <w:r>
          <w:rPr>
            <w:rStyle w:val="Hyperlink"/>
          </w:rPr>
          <w:t xml:space="preserve">daptation,</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volution</w:t>
        </w:r>
      </w:hyperlink>
      <w:r>
        <w:t xml:space="preserve">. Systematic Zoology 22:466–477.</w:t>
      </w:r>
    </w:p>
    <w:bookmarkEnd w:id="321"/>
    <w:bookmarkStart w:id="323" w:name="ref-vermeij_pnas_1973"/>
    <w:p>
      <w:pPr>
        <w:pStyle w:val="Bibliography"/>
      </w:pPr>
      <w:r>
        <w:t xml:space="preserve">Vermeij, G. J. 1973b.</w:t>
      </w:r>
      <w:r>
        <w:t xml:space="preserve"> </w:t>
      </w:r>
      <w:hyperlink r:id="rId322">
        <w:r>
          <w:rPr>
            <w:rStyle w:val="Hyperlink"/>
          </w:rPr>
          <w:t xml:space="preserve">B</w:t>
        </w:r>
        <w:r>
          <w:rPr>
            <w:rStyle w:val="Hyperlink"/>
          </w:rPr>
          <w:t xml:space="preserve">iological</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Proceedings of the National Academy of Sciences 70:1936–1938. Proceedings of the National Academy of Sciences.</w:t>
      </w:r>
    </w:p>
    <w:bookmarkEnd w:id="323"/>
    <w:bookmarkStart w:id="324" w:name="ref-vucetich2015"/>
    <w:p>
      <w:pPr>
        <w:pStyle w:val="Bibliography"/>
      </w:pPr>
      <w:r>
        <w:t xml:space="preserve">Vucetich, M. G., M. Arnal, C. M. Deschamps, and M. E. Pérez. 2015.</w:t>
      </w:r>
      <w:r>
        <w:t xml:space="preserve"> </w:t>
      </w:r>
      <w:r>
        <w:t xml:space="preserve">A</w:t>
      </w:r>
      <w:r>
        <w:t xml:space="preserve"> </w:t>
      </w:r>
      <w:r>
        <w:t xml:space="preserve">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324"/>
    <w:bookmarkStart w:id="325" w:name="ref-wallace1878"/>
    <w:p>
      <w:pPr>
        <w:pStyle w:val="Bibliography"/>
      </w:pPr>
      <w:r>
        <w:t xml:space="preserve">Wallace, A. R. 1878.</w:t>
      </w:r>
      <w:r>
        <w:t xml:space="preserve"> </w:t>
      </w:r>
      <w:r>
        <w:t xml:space="preserve">T</w:t>
      </w:r>
      <w:r>
        <w:t xml:space="preserve">ropical</w:t>
      </w:r>
      <w:r>
        <w:t xml:space="preserve"> </w:t>
      </w:r>
      <w:r>
        <w:t xml:space="preserve">N</w:t>
      </w:r>
      <w:r>
        <w:t xml:space="preserve">ature, and</w:t>
      </w:r>
      <w:r>
        <w:t xml:space="preserve"> </w:t>
      </w:r>
      <w:r>
        <w:t xml:space="preserve">O</w:t>
      </w:r>
      <w:r>
        <w:t xml:space="preserve">ther</w:t>
      </w:r>
      <w:r>
        <w:t xml:space="preserve"> </w:t>
      </w:r>
      <w:r>
        <w:t xml:space="preserve">E</w:t>
      </w:r>
      <w:r>
        <w:t xml:space="preserve">ssays. Macmillan; Company.</w:t>
      </w:r>
    </w:p>
    <w:bookmarkEnd w:id="325"/>
    <w:bookmarkStart w:id="327" w:name="ref-warnock2020"/>
    <w:p>
      <w:pPr>
        <w:pStyle w:val="Bibliography"/>
      </w:pPr>
      <w:r>
        <w:t xml:space="preserve">Warnock, R. C. M., T. A. Heath, and T. Stadler. 2020.</w:t>
      </w:r>
      <w:r>
        <w:t xml:space="preserve"> </w:t>
      </w:r>
      <w:hyperlink r:id="rId326">
        <w:r>
          <w:rPr>
            <w:rStyle w:val="Hyperlink"/>
          </w:rPr>
          <w:t xml:space="preserve">A</w:t>
        </w:r>
        <w:r>
          <w:rPr>
            <w:rStyle w:val="Hyperlink"/>
          </w:rPr>
          <w:t xml:space="preserve">ssessing the impact of incomplete species sampling on estimates of speciation and extinction rates</w:t>
        </w:r>
      </w:hyperlink>
      <w:r>
        <w:t xml:space="preserve">. Paleobiology 46:137–157.</w:t>
      </w:r>
    </w:p>
    <w:bookmarkEnd w:id="327"/>
    <w:bookmarkStart w:id="328" w:name="ref-webb1985"/>
    <w:p>
      <w:pPr>
        <w:pStyle w:val="Bibliography"/>
      </w:pPr>
      <w:r>
        <w:t xml:space="preserve">Webb, S. D. 1985.</w:t>
      </w:r>
      <w:r>
        <w:t xml:space="preserve"> </w:t>
      </w:r>
      <w:r>
        <w:t xml:space="preserve">L</w:t>
      </w:r>
      <w:r>
        <w:t xml:space="preserve">ate</w:t>
      </w:r>
      <w:r>
        <w:t xml:space="preserve"> </w:t>
      </w:r>
      <w:r>
        <w:t xml:space="preserve">C</w:t>
      </w:r>
      <w:r>
        <w:t xml:space="preserve">enozoic</w:t>
      </w:r>
      <w:r>
        <w:t xml:space="preserve"> </w:t>
      </w:r>
      <w:r>
        <w:t xml:space="preserve">M</w:t>
      </w:r>
      <w:r>
        <w:t xml:space="preserve">ammal</w:t>
      </w:r>
      <w:r>
        <w:t xml:space="preserve"> </w:t>
      </w:r>
      <w:r>
        <w:t xml:space="preserve">D</w:t>
      </w:r>
      <w:r>
        <w:t xml:space="preserve">ispersals between the</w:t>
      </w:r>
      <w:r>
        <w:t xml:space="preserve"> </w:t>
      </w:r>
      <w:r>
        <w:t xml:space="preserve">A</w:t>
      </w:r>
      <w:r>
        <w:t xml:space="preserve">mericas.</w:t>
      </w:r>
      <w:r>
        <w:t xml:space="preserve"> </w:t>
      </w:r>
      <w:r>
        <w:rPr>
          <w:i/>
          <w:iCs/>
        </w:rPr>
        <w:t xml:space="preserve">in</w:t>
      </w:r>
      <w:r>
        <w:t xml:space="preserve"> </w:t>
      </w:r>
      <w:r>
        <w:t xml:space="preserve">F. G. Stehli and S. D. Webb, eds. The great american biotic interchange.</w:t>
      </w:r>
    </w:p>
    <w:bookmarkEnd w:id="328"/>
    <w:bookmarkStart w:id="330" w:name="ref-weppe2023"/>
    <w:p>
      <w:pPr>
        <w:pStyle w:val="Bibliography"/>
      </w:pPr>
      <w:r>
        <w:t xml:space="preserve">Weppe, R., F. L. Condamine, G. Guinot, J. Maugoust, and M. J. Orliac. 2023.</w:t>
      </w:r>
      <w:r>
        <w:t xml:space="preserve"> </w:t>
      </w:r>
      <w:hyperlink r:id="rId329">
        <w:r>
          <w:rPr>
            <w:rStyle w:val="Hyperlink"/>
          </w:rPr>
          <w:t xml:space="preserve">D</w:t>
        </w:r>
        <w:r>
          <w:rPr>
            <w:rStyle w:val="Hyperlink"/>
          </w:rPr>
          <w:t xml:space="preserve">rivers of the artiodactyl turnover in insular western</w:t>
        </w:r>
        <w:r>
          <w:rPr>
            <w:rStyle w:val="Hyperlink"/>
          </w:rPr>
          <w:t xml:space="preserve"> </w:t>
        </w:r>
        <w:r>
          <w:rPr>
            <w:rStyle w:val="Hyperlink"/>
          </w:rPr>
          <w:t xml:space="preserve">E</w:t>
        </w:r>
        <w:r>
          <w:rPr>
            <w:rStyle w:val="Hyperlink"/>
          </w:rPr>
          <w:t xml:space="preserve">urope at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ransition</w:t>
        </w:r>
      </w:hyperlink>
      <w:r>
        <w:t xml:space="preserve">. Proceedings of the National Academy of Sciences 120:e2309945120.</w:t>
      </w:r>
    </w:p>
    <w:bookmarkEnd w:id="330"/>
    <w:bookmarkStart w:id="332"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331">
        <w:r>
          <w:rPr>
            <w:rStyle w:val="Hyperlink"/>
          </w:rPr>
          <w:t xml:space="preserve">A</w:t>
        </w:r>
        <w:r>
          <w:rPr>
            <w:rStyle w:val="Hyperlink"/>
          </w:rPr>
          <w:t xml:space="preserve">n astronomically dated record of</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climate and its predictability over the last 66 million years</w:t>
        </w:r>
      </w:hyperlink>
      <w:r>
        <w:t xml:space="preserve">. Science 369:1383–1387.</w:t>
      </w:r>
    </w:p>
    <w:bookmarkEnd w:id="332"/>
    <w:bookmarkStart w:id="334" w:name="ref-woods2021"/>
    <w:p>
      <w:pPr>
        <w:pStyle w:val="Bibliography"/>
      </w:pPr>
      <w:r>
        <w:t xml:space="preserve">Woods, R., I. Barnes, S. Brace, and S. T. Turvey. 2021.</w:t>
      </w:r>
      <w:r>
        <w:t xml:space="preserve"> </w:t>
      </w:r>
      <w:hyperlink r:id="rId333">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N</w:t>
        </w:r>
        <w:r>
          <w:rPr>
            <w:rStyle w:val="Hyperlink"/>
          </w:rPr>
          <w:t xml:space="preserve">A</w:t>
        </w:r>
        <w:r>
          <w:rPr>
            <w:rStyle w:val="Hyperlink"/>
          </w:rPr>
          <w:t xml:space="preserve"> </w:t>
        </w:r>
        <w:r>
          <w:rPr>
            <w:rStyle w:val="Hyperlink"/>
          </w:rPr>
          <w:t xml:space="preserve">S</w:t>
        </w:r>
        <w:r>
          <w:rPr>
            <w:rStyle w:val="Hyperlink"/>
          </w:rPr>
          <w:t xml:space="preserve">uggests</w:t>
        </w:r>
        <w:r>
          <w:rPr>
            <w:rStyle w:val="Hyperlink"/>
          </w:rPr>
          <w:t xml:space="preserve"> </w:t>
        </w:r>
        <w:r>
          <w:rPr>
            <w:rStyle w:val="Hyperlink"/>
          </w:rPr>
          <w:t xml:space="preserve">S</w:t>
        </w:r>
        <w:r>
          <w:rPr>
            <w:rStyle w:val="Hyperlink"/>
          </w:rPr>
          <w:t xml:space="preserve">ingle</w:t>
        </w:r>
        <w:r>
          <w:rPr>
            <w:rStyle w:val="Hyperlink"/>
          </w:rPr>
          <w:t xml:space="preserve"> </w:t>
        </w:r>
        <w:r>
          <w:rPr>
            <w:rStyle w:val="Hyperlink"/>
          </w:rPr>
          <w:t xml:space="preserve">C</w:t>
        </w:r>
        <w:r>
          <w:rPr>
            <w:rStyle w:val="Hyperlink"/>
          </w:rPr>
          <w:t xml:space="preserve">olonization and</w:t>
        </w:r>
        <w:r>
          <w:rPr>
            <w:rStyle w:val="Hyperlink"/>
          </w:rPr>
          <w:t xml:space="preserve"> </w:t>
        </w:r>
        <w:r>
          <w:rPr>
            <w:rStyle w:val="Hyperlink"/>
          </w:rPr>
          <w:t xml:space="preserve">W</w:t>
        </w:r>
        <w:r>
          <w:rPr>
            <w:rStyle w:val="Hyperlink"/>
          </w:rPr>
          <w:t xml:space="preserve">ithin-</w:t>
        </w:r>
        <w:r>
          <w:rPr>
            <w:rStyle w:val="Hyperlink"/>
          </w:rPr>
          <w:t xml:space="preserve">A</w:t>
        </w:r>
        <w:r>
          <w:rPr>
            <w:rStyle w:val="Hyperlink"/>
          </w:rPr>
          <w:t xml:space="preserve">rchipelago</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C</w:t>
        </w:r>
        <w:r>
          <w:rPr>
            <w:rStyle w:val="Hyperlink"/>
          </w:rPr>
          <w:t xml:space="preserve">aribbean</w:t>
        </w:r>
        <w:r>
          <w:rPr>
            <w:rStyle w:val="Hyperlink"/>
          </w:rPr>
          <w:t xml:space="preserve"> </w:t>
        </w:r>
        <w:r>
          <w:rPr>
            <w:rStyle w:val="Hyperlink"/>
          </w:rPr>
          <w:t xml:space="preserve">C</w:t>
        </w:r>
        <w:r>
          <w:rPr>
            <w:rStyle w:val="Hyperlink"/>
          </w:rPr>
          <w:t xml:space="preserve">aviomorph</w:t>
        </w:r>
        <w:r>
          <w:rPr>
            <w:rStyle w:val="Hyperlink"/>
          </w:rPr>
          <w:t xml:space="preserve"> </w:t>
        </w:r>
        <w:r>
          <w:rPr>
            <w:rStyle w:val="Hyperlink"/>
          </w:rPr>
          <w:t xml:space="preserve">R</w:t>
        </w:r>
        <w:r>
          <w:rPr>
            <w:rStyle w:val="Hyperlink"/>
          </w:rPr>
          <w:t xml:space="preserve">odents</w:t>
        </w:r>
      </w:hyperlink>
      <w:r>
        <w:t xml:space="preserve">. Molecular Biology and Evolution 38:84–95.</w:t>
      </w:r>
    </w:p>
    <w:bookmarkEnd w:id="334"/>
    <w:bookmarkEnd w:id="335"/>
    <w:p>
      <w:r>
        <w:br w:type="page"/>
      </w:r>
    </w:p>
    <w:bookmarkEnd w:id="336"/>
    <w:bookmarkStart w:id="36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40" w:name="fig-context"/>
          <w:p>
            <w:pPr>
              <w:pStyle w:val="Compact"/>
              <w:jc w:val="center"/>
            </w:pPr>
            <w:r>
              <w:drawing>
                <wp:inline>
                  <wp:extent cx="4679999" cy="5399999"/>
                  <wp:effectExtent b="0" l="0" r="0" t="0"/>
                  <wp:docPr descr="" title="" id="338" name="Picture"/>
                  <a:graphic>
                    <a:graphicData uri="http://schemas.openxmlformats.org/drawingml/2006/picture">
                      <pic:pic>
                        <pic:nvPicPr>
                          <pic:cNvPr descr="../Figures/Main/Figure_set_the_scene/Figure_context.png" id="339" name="Picture"/>
                          <pic:cNvPicPr>
                            <a:picLocks noChangeArrowheads="1" noChangeAspect="1"/>
                          </pic:cNvPicPr>
                        </pic:nvPicPr>
                        <pic:blipFill>
                          <a:blip r:embed="rId337"/>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40"/>
        </w:tc>
      </w:tr>
    </w:tbl>
    <w:tbl>
      <w:tblPr>
        <w:tblStyle w:val="Table"/>
        <w:tblW w:type="pct" w:w="5000"/>
        <w:tblLayout w:type="fixed"/>
        <w:tblLook w:firstRow="0" w:lastRow="0" w:firstColumn="0" w:lastColumn="0" w:noHBand="0" w:noVBand="0" w:val="0000"/>
      </w:tblPr>
      <w:tblGrid>
        <w:gridCol w:w="7920"/>
      </w:tblGrid>
      <w:tr>
        <w:tc>
          <w:tcPr/>
          <w:bookmarkStart w:id="345" w:name="fig-ExtSampl"/>
          <w:p>
            <w:pPr>
              <w:pStyle w:val="Compact"/>
              <w:jc w:val="center"/>
            </w:pPr>
            <w:r>
              <w:drawing>
                <wp:inline>
                  <wp:extent cx="5399999" cy="1486246"/>
                  <wp:effectExtent b="0" l="0" r="0" t="0"/>
                  <wp:docPr descr="" title="" id="342" name="Picture"/>
                  <a:graphic>
                    <a:graphicData uri="http://schemas.openxmlformats.org/drawingml/2006/picture">
                      <pic:pic>
                        <pic:nvPicPr>
                          <pic:cNvPr descr="../Figures/Main/extant_sampling/extant_sampling.png" id="343" name="Picture"/>
                          <pic:cNvPicPr>
                            <a:picLocks noChangeArrowheads="1" noChangeAspect="1"/>
                          </pic:cNvPicPr>
                        </pic:nvPicPr>
                        <pic:blipFill>
                          <a:blip r:embed="rId341"/>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44">
              <w:r>
                <w:rPr>
                  <w:rStyle w:val="Hyperlink"/>
                </w:rPr>
                <w:t xml:space="preserve">Phylopic</w:t>
              </w:r>
            </w:hyperlink>
            <w:r>
              <w:t xml:space="preserve">, see Tab. S3 for additional information.</w:t>
            </w:r>
          </w:p>
          <w:bookmarkEnd w:id="345"/>
        </w:tc>
      </w:tr>
    </w:tbl>
    <w:tbl>
      <w:tblPr>
        <w:tblStyle w:val="Table"/>
        <w:tblW w:type="pct" w:w="5000"/>
        <w:tblLayout w:type="fixed"/>
        <w:tblLook w:firstRow="0" w:lastRow="0" w:firstColumn="0" w:lastColumn="0" w:noHBand="0" w:noVBand="0" w:val="0000"/>
      </w:tblPr>
      <w:tblGrid>
        <w:gridCol w:w="7920"/>
      </w:tblGrid>
      <w:tr>
        <w:tc>
          <w:tcPr/>
          <w:bookmarkStart w:id="349" w:name="fig-diversityBM"/>
          <w:p>
            <w:pPr>
              <w:pStyle w:val="Compact"/>
              <w:jc w:val="center"/>
            </w:pPr>
            <w:r>
              <w:drawing>
                <wp:inline>
                  <wp:extent cx="1889999" cy="5399999"/>
                  <wp:effectExtent b="0" l="0" r="0" t="0"/>
                  <wp:docPr descr="" title="" id="347" name="Picture"/>
                  <a:graphic>
                    <a:graphicData uri="http://schemas.openxmlformats.org/drawingml/2006/picture">
                      <pic:pic>
                        <pic:nvPicPr>
                          <pic:cNvPr descr="../Figures/Main/Diversity_and_BM_through_time.png" id="348" name="Picture"/>
                          <pic:cNvPicPr>
                            <a:picLocks noChangeArrowheads="1" noChangeAspect="1"/>
                          </pic:cNvPicPr>
                        </pic:nvPicPr>
                        <pic:blipFill>
                          <a:blip r:embed="rId346"/>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49"/>
        </w:tc>
      </w:tr>
    </w:tbl>
    <w:tbl>
      <w:tblPr>
        <w:tblStyle w:val="Table"/>
        <w:tblW w:type="pct" w:w="5000"/>
        <w:tblLayout w:type="fixed"/>
        <w:tblLook w:firstRow="0" w:lastRow="0" w:firstColumn="0" w:lastColumn="0" w:noHBand="0" w:noVBand="0" w:val="0000"/>
      </w:tblPr>
      <w:tblGrid>
        <w:gridCol w:w="7920"/>
      </w:tblGrid>
      <w:tr>
        <w:tc>
          <w:tcPr/>
          <w:bookmarkStart w:id="353" w:name="fig-lifespans"/>
          <w:p>
            <w:pPr>
              <w:pStyle w:val="Compact"/>
              <w:jc w:val="center"/>
            </w:pPr>
            <w:r>
              <w:drawing>
                <wp:inline>
                  <wp:extent cx="5399999" cy="6839999"/>
                  <wp:effectExtent b="0" l="0" r="0" t="0"/>
                  <wp:docPr descr="" title="" id="351" name="Picture"/>
                  <a:graphic>
                    <a:graphicData uri="http://schemas.openxmlformats.org/drawingml/2006/picture">
                      <pic:pic>
                        <pic:nvPicPr>
                          <pic:cNvPr descr="../Figures/Main/Lifespans/lifespans_distribs.png" id="352" name="Picture"/>
                          <pic:cNvPicPr>
                            <a:picLocks noChangeArrowheads="1" noChangeAspect="1"/>
                          </pic:cNvPicPr>
                        </pic:nvPicPr>
                        <pic:blipFill>
                          <a:blip r:embed="rId350"/>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 †</w:t>
            </w:r>
            <w:r>
              <w:rPr>
                <w:i/>
                <w:iCs/>
              </w:rPr>
              <w:t xml:space="preserve">Borikenomys praecursor</w:t>
            </w:r>
            <w:r>
              <w:t xml:space="preserve">) were designed by L.M. for a previous work</w:t>
            </w:r>
            <w:r>
              <w:t xml:space="preserve"> </w:t>
            </w:r>
            <w:r>
              <w:t xml:space="preserve">(Marivaux et al. 2020)</w:t>
            </w:r>
            <w:r>
              <w:t xml:space="preserve">.</w:t>
            </w:r>
          </w:p>
          <w:bookmarkEnd w:id="353"/>
        </w:tc>
      </w:tr>
    </w:tbl>
    <w:tbl>
      <w:tblPr>
        <w:tblStyle w:val="Table"/>
        <w:tblW w:type="pct" w:w="5000"/>
        <w:tblLayout w:type="fixed"/>
        <w:tblLook w:firstRow="0" w:lastRow="0" w:firstColumn="0" w:lastColumn="0" w:noHBand="0" w:noVBand="0" w:val="0000"/>
      </w:tblPr>
      <w:tblGrid>
        <w:gridCol w:w="7920"/>
      </w:tblGrid>
      <w:tr>
        <w:tc>
          <w:tcPr/>
          <w:bookmarkStart w:id="357" w:name="fig-diversification"/>
          <w:p>
            <w:pPr>
              <w:pStyle w:val="Compact"/>
              <w:jc w:val="center"/>
            </w:pPr>
            <w:r>
              <w:drawing>
                <wp:inline>
                  <wp:extent cx="5399999" cy="2591634"/>
                  <wp:effectExtent b="0" l="0" r="0" t="0"/>
                  <wp:docPr descr="" title="" id="355" name="Picture"/>
                  <a:graphic>
                    <a:graphicData uri="http://schemas.openxmlformats.org/drawingml/2006/picture">
                      <pic:pic>
                        <pic:nvPicPr>
                          <pic:cNvPr descr="../Figures/Main/Diversification_rates.png" id="356" name="Picture"/>
                          <pic:cNvPicPr>
                            <a:picLocks noChangeArrowheads="1" noChangeAspect="1"/>
                          </pic:cNvPicPr>
                        </pic:nvPicPr>
                        <pic:blipFill>
                          <a:blip r:embed="rId354"/>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2015b)</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57"/>
        </w:tc>
      </w:tr>
    </w:tbl>
    <w:tbl>
      <w:tblPr>
        <w:tblStyle w:val="Table"/>
        <w:tblW w:type="pct" w:w="5000"/>
        <w:tblLayout w:type="fixed"/>
        <w:tblLook w:firstRow="0" w:lastRow="0" w:firstColumn="0" w:lastColumn="0" w:noHBand="0" w:noVBand="0" w:val="0000"/>
      </w:tblPr>
      <w:tblGrid>
        <w:gridCol w:w="7920"/>
      </w:tblGrid>
      <w:tr>
        <w:tc>
          <w:tcPr/>
          <w:bookmarkStart w:id="361" w:name="fig-ExtinctionDrivers"/>
          <w:p>
            <w:pPr>
              <w:pStyle w:val="Compact"/>
              <w:jc w:val="center"/>
            </w:pPr>
            <w:r>
              <w:drawing>
                <wp:inline>
                  <wp:extent cx="5305454" cy="5039999"/>
                  <wp:effectExtent b="0" l="0" r="0" t="0"/>
                  <wp:docPr descr="" title="" id="359" name="Picture"/>
                  <a:graphic>
                    <a:graphicData uri="http://schemas.openxmlformats.org/drawingml/2006/picture">
                      <pic:pic>
                        <pic:nvPicPr>
                          <pic:cNvPr descr="../Figures/Main/Drivers/Combined_driver_figure.png" id="360" name="Picture"/>
                          <pic:cNvPicPr>
                            <a:picLocks noChangeArrowheads="1" noChangeAspect="1"/>
                          </pic:cNvPicPr>
                        </pic:nvPicPr>
                        <pic:blipFill>
                          <a:blip r:embed="rId358"/>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2021)</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61"/>
        </w:tc>
      </w:tr>
    </w:tbl>
    <w:bookmarkEnd w:id="36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Clidomys osborni</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m:oMath>
        <m:r>
          <m:rPr>
            <m:sty m:val="p"/>
          </m:rPr>
          <m:t>†</m:t>
        </m:r>
      </m:oMath>
      <w:r>
        <w:rPr>
          <w:i/>
          <w:iCs/>
        </w:rPr>
        <w:t xml:space="preserve">Agnomys formosus</w:t>
      </w:r>
      <w:r>
        <w:t xml:space="preserve">,</w:t>
      </w:r>
      <w:r>
        <w:t xml:space="preserve"> </w:t>
      </w:r>
      <m:oMath>
        <m:r>
          <m:rPr>
            <m:sty m:val="p"/>
          </m:rPr>
          <m:t>†</m:t>
        </m:r>
      </m:oMath>
      <w:r>
        <w:rPr>
          <w:i/>
          <w:iCs/>
        </w:rPr>
        <w:t xml:space="preserve">Eusigmomys friasensis</w:t>
      </w:r>
      <w:r>
        <w:t xml:space="preserve">,</w:t>
      </w:r>
      <w:r>
        <w:t xml:space="preserve"> </w:t>
      </w:r>
      <m:oMath>
        <m:r>
          <m:rPr>
            <m:sty m:val="p"/>
          </m:rPr>
          <m:t>†</m:t>
        </m:r>
      </m:oMath>
      <w:r>
        <w:rPr>
          <w:i/>
          <w:iCs/>
        </w:rPr>
        <w:t xml:space="preserve">Perimys pueraster</w:t>
      </w:r>
      <w:r>
        <w:t xml:space="preserve"> </w:t>
      </w:r>
      <w:r>
        <w:t xml:space="preserve">and</w:t>
      </w:r>
      <w:r>
        <w:t xml:space="preserve"> </w:t>
      </w:r>
      <m:oMath>
        <m:r>
          <m:rPr>
            <m:sty m:val="p"/>
          </m:rPr>
          <m:t>†</m:t>
        </m:r>
      </m:oMath>
      <w:r>
        <w:rPr>
          <w:i/>
          <w:iCs/>
        </w:rPr>
        <w:t xml:space="preserve">Perimys oemulus</w:t>
      </w:r>
      <w:r>
        <w:t xml:space="preserve">.</w:t>
      </w:r>
    </w:p>
  </w:footnote>
  <w:footnote w:id="42">
    <w:p>
      <w:pPr>
        <w:pStyle w:val="FootnoteText"/>
      </w:pPr>
      <w:r>
        <w:rPr>
          <w:rStyle w:val="FootnoteReference"/>
        </w:rPr>
        <w:footnoteRef/>
      </w:r>
      <w:r>
        <w:t xml:space="preserve"> </w:t>
      </w:r>
      <w:r>
        <w:rPr>
          <w:i/>
          <w:iCs/>
        </w:rPr>
        <w:t xml:space="preserve">e</w:t>
      </w:r>
      <w:r>
        <w:t xml:space="preserve">.</w:t>
      </w:r>
      <w:r>
        <w:rPr>
          <w:i/>
          <w:iCs/>
        </w:rPr>
        <w:t xml:space="preserve">g</w:t>
      </w:r>
      <w:r>
        <w:t xml:space="preserve">., The Paleobiology Database, Neotoma, NOW, Geobiodiversity database, … see</w:t>
      </w:r>
      <w:r>
        <w:t xml:space="preserve"> </w:t>
      </w:r>
      <w:hyperlink r:id="rId43">
        <w:r>
          <w:rPr>
            <w:rStyle w:val="Hyperlink"/>
          </w:rPr>
          <w:t xml:space="preserve">https://palaeoverse.org/external</w:t>
        </w:r>
      </w:hyperlink>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4" Target="media/rId354.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37" Target="media/rId337.png" /><Relationship Type="http://schemas.openxmlformats.org/officeDocument/2006/relationships/image" Id="rId350" Target="media/rId350.png" /><Relationship Type="http://schemas.openxmlformats.org/officeDocument/2006/relationships/image" Id="rId341" Target="media/rId341.png" /><Relationship Type="http://schemas.openxmlformats.org/officeDocument/2006/relationships/hyperlink" Id="rId212" Target="https://doi.org/10.1002/ajpa.23052" TargetMode="External" /><Relationship Type="http://schemas.openxmlformats.org/officeDocument/2006/relationships/hyperlink" Id="rId64" Target="https://doi.org/10.1002/spp2.70064" TargetMode="External" /><Relationship Type="http://schemas.openxmlformats.org/officeDocument/2006/relationships/hyperlink" Id="rId220" Target="https://doi.org/10.1006/qres.1998.1977" TargetMode="External" /><Relationship Type="http://schemas.openxmlformats.org/officeDocument/2006/relationships/hyperlink" Id="rId234" Target="https://doi.org/10.1007/BF02988789" TargetMode="External" /><Relationship Type="http://schemas.openxmlformats.org/officeDocument/2006/relationships/hyperlink" Id="rId52" Target="https://doi.org/10.1007/s10914-016-9333-1" TargetMode="External" /><Relationship Type="http://schemas.openxmlformats.org/officeDocument/2006/relationships/hyperlink" Id="rId214" Target="https://doi.org/10.1007/s10914-022-09631-7" TargetMode="External" /><Relationship Type="http://schemas.openxmlformats.org/officeDocument/2006/relationships/hyperlink" Id="rId129"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79" Target="https://doi.org/10.1007/s11692-017-9434-7" TargetMode="External" /><Relationship Type="http://schemas.openxmlformats.org/officeDocument/2006/relationships/hyperlink" Id="rId230" Target="https://doi.org/10.1007/s11692-022-09596-8" TargetMode="External" /><Relationship Type="http://schemas.openxmlformats.org/officeDocument/2006/relationships/hyperlink" Id="rId89" Target="https://doi.org/10.1007/s12542-016-0306-8" TargetMode="External" /><Relationship Type="http://schemas.openxmlformats.org/officeDocument/2006/relationships/hyperlink" Id="rId243"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87" Target="https://doi.org/10.1016/j.gloplacha.2021.103704" TargetMode="External" /><Relationship Type="http://schemas.openxmlformats.org/officeDocument/2006/relationships/hyperlink" Id="rId299" Target="https://doi.org/10.1016/j.gr.2024.08.002" TargetMode="External" /><Relationship Type="http://schemas.openxmlformats.org/officeDocument/2006/relationships/hyperlink" Id="rId167"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84" Target="https://doi.org/10.1016/j.palaeo.2012.09.001" TargetMode="External" /><Relationship Type="http://schemas.openxmlformats.org/officeDocument/2006/relationships/hyperlink" Id="rId62" Target="https://doi.org/10.1016/j.palaeo.2026.113585" TargetMode="External" /><Relationship Type="http://schemas.openxmlformats.org/officeDocument/2006/relationships/hyperlink" Id="rId270" Target="https://doi.org/10.1016/j.palaeo.2026.113767" TargetMode="External" /><Relationship Type="http://schemas.openxmlformats.org/officeDocument/2006/relationships/hyperlink" Id="rId155" Target="https://doi.org/10.1017/S0094837300005224" TargetMode="External" /><Relationship Type="http://schemas.openxmlformats.org/officeDocument/2006/relationships/hyperlink" Id="rId151" Target="https://doi.org/10.1017/S0094837300015864" TargetMode="External" /><Relationship Type="http://schemas.openxmlformats.org/officeDocument/2006/relationships/hyperlink" Id="rId293" Target="https://doi.org/10.1017/pab.2019.23" TargetMode="External" /><Relationship Type="http://schemas.openxmlformats.org/officeDocument/2006/relationships/hyperlink" Id="rId326" Target="https://doi.org/10.1017/pab.2020.12" TargetMode="External" /><Relationship Type="http://schemas.openxmlformats.org/officeDocument/2006/relationships/hyperlink" Id="rId131" Target="https://doi.org/10.1038/365748a0" TargetMode="External" /><Relationship Type="http://schemas.openxmlformats.org/officeDocument/2006/relationships/hyperlink" Id="rId259" Target="https://doi.org/10.1038/ncomms2958" TargetMode="External" /><Relationship Type="http://schemas.openxmlformats.org/officeDocument/2006/relationships/hyperlink" Id="rId149" Target="https://doi.org/10.1038/s41467-022-30507-0" TargetMode="External" /><Relationship Type="http://schemas.openxmlformats.org/officeDocument/2006/relationships/hyperlink" Id="rId120" Target="https://doi.org/10.1038/s41467-024-48434-7" TargetMode="External" /><Relationship Type="http://schemas.openxmlformats.org/officeDocument/2006/relationships/hyperlink" Id="rId116" Target="https://doi.org/10.1038/s41559-020-01321-y" TargetMode="External" /><Relationship Type="http://schemas.openxmlformats.org/officeDocument/2006/relationships/hyperlink" Id="rId253" Target="https://doi.org/10.1038/s41559-025-02873-7" TargetMode="External" /><Relationship Type="http://schemas.openxmlformats.org/officeDocument/2006/relationships/hyperlink" Id="rId56"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198" Target="https://doi.org/10.1038/s41598-017-05263-7" TargetMode="External" /><Relationship Type="http://schemas.openxmlformats.org/officeDocument/2006/relationships/hyperlink" Id="rId305"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315" Target="https://doi.org/10.1038/s41598-023-28497-0" TargetMode="External" /><Relationship Type="http://schemas.openxmlformats.org/officeDocument/2006/relationships/hyperlink" Id="rId200"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77" Target="https://doi.org/10.1073/pnas.1302642110" TargetMode="External" /><Relationship Type="http://schemas.openxmlformats.org/officeDocument/2006/relationships/hyperlink" Id="rId289" Target="https://doi.org/10.1073/pnas.1502803112" TargetMode="External" /><Relationship Type="http://schemas.openxmlformats.org/officeDocument/2006/relationships/hyperlink" Id="rId104" Target="https://doi.org/10.1073/pnas.1606868114"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307" Target="https://doi.org/10.1073/pnas.2122486119" TargetMode="External" /><Relationship Type="http://schemas.openxmlformats.org/officeDocument/2006/relationships/hyperlink" Id="rId255" Target="https://doi.org/10.1073/pnas.2220672120" TargetMode="External" /><Relationship Type="http://schemas.openxmlformats.org/officeDocument/2006/relationships/hyperlink" Id="rId285" Target="https://doi.org/10.1073/pnas.2307629121" TargetMode="External" /><Relationship Type="http://schemas.openxmlformats.org/officeDocument/2006/relationships/hyperlink" Id="rId329" Target="https://doi.org/10.1073/pnas.2309945120" TargetMode="External" /><Relationship Type="http://schemas.openxmlformats.org/officeDocument/2006/relationships/hyperlink" Id="rId188" Target="https://doi.org/10.1073/pnas.2317795121" TargetMode="External" /><Relationship Type="http://schemas.openxmlformats.org/officeDocument/2006/relationships/hyperlink" Id="rId93" Target="https://doi.org/10.1073/pnas.2419520122" TargetMode="External" /><Relationship Type="http://schemas.openxmlformats.org/officeDocument/2006/relationships/hyperlink" Id="rId322" Target="https://doi.org/10.1073/pnas.70.7.1936" TargetMode="External" /><Relationship Type="http://schemas.openxmlformats.org/officeDocument/2006/relationships/hyperlink" Id="rId247" Target="https://doi.org/10.1080/02724634.2010.522432" TargetMode="External" /><Relationship Type="http://schemas.openxmlformats.org/officeDocument/2006/relationships/hyperlink" Id="rId264"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69" Target="https://doi.org/10.1093/botlinnean/boab098" TargetMode="External" /><Relationship Type="http://schemas.openxmlformats.org/officeDocument/2006/relationships/hyperlink" Id="rId240" Target="https://doi.org/10.1093/evolut/qpaf091" TargetMode="External" /><Relationship Type="http://schemas.openxmlformats.org/officeDocument/2006/relationships/hyperlink" Id="rId190" Target="https://doi.org/10.1093/isd/ixac017" TargetMode="External" /><Relationship Type="http://schemas.openxmlformats.org/officeDocument/2006/relationships/hyperlink" Id="rId273" Target="https://doi.org/10.1093/jmammal/gyz194" TargetMode="External" /><Relationship Type="http://schemas.openxmlformats.org/officeDocument/2006/relationships/hyperlink" Id="rId333" Target="https://doi.org/10.1093/molbev/msaa189" TargetMode="External" /><Relationship Type="http://schemas.openxmlformats.org/officeDocument/2006/relationships/hyperlink" Id="rId202" Target="https://doi.org/10.1093/sysbio/syq052" TargetMode="External" /><Relationship Type="http://schemas.openxmlformats.org/officeDocument/2006/relationships/hyperlink" Id="rId275" Target="https://doi.org/10.1093/sysbio/syq092" TargetMode="External" /><Relationship Type="http://schemas.openxmlformats.org/officeDocument/2006/relationships/hyperlink" Id="rId133" Target="https://doi.org/10.1093/sysbio/syw020" TargetMode="External" /><Relationship Type="http://schemas.openxmlformats.org/officeDocument/2006/relationships/hyperlink" Id="rId163"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192" Target="https://doi.org/10.1098/rsos.252318" TargetMode="External" /><Relationship Type="http://schemas.openxmlformats.org/officeDocument/2006/relationships/hyperlink" Id="rId224" Target="https://doi.org/10.1098/rspb.2007.1056" TargetMode="External" /><Relationship Type="http://schemas.openxmlformats.org/officeDocument/2006/relationships/hyperlink" Id="rId268" Target="https://doi.org/10.1098/rspb.2007.1645" TargetMode="External" /><Relationship Type="http://schemas.openxmlformats.org/officeDocument/2006/relationships/hyperlink" Id="rId139" Target="https://doi.org/10.1098/rspb.2011.1439" TargetMode="External" /><Relationship Type="http://schemas.openxmlformats.org/officeDocument/2006/relationships/hyperlink" Id="rId277" Target="https://doi.org/10.1098/rspb.2013.1071" TargetMode="External" /><Relationship Type="http://schemas.openxmlformats.org/officeDocument/2006/relationships/hyperlink" Id="rId279" Target="https://doi.org/10.1098/rspb.2014.2490" TargetMode="External" /><Relationship Type="http://schemas.openxmlformats.org/officeDocument/2006/relationships/hyperlink" Id="rId123" Target="https://doi.org/10.1098/rspb.2017.2012" TargetMode="External" /><Relationship Type="http://schemas.openxmlformats.org/officeDocument/2006/relationships/hyperlink" Id="rId216" Target="https://doi.org/10.1098/rspb.2019.2806" TargetMode="External" /><Relationship Type="http://schemas.openxmlformats.org/officeDocument/2006/relationships/hyperlink" Id="rId210"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37" Target="https://doi.org/10.1098/rspb.2025.2245" TargetMode="External" /><Relationship Type="http://schemas.openxmlformats.org/officeDocument/2006/relationships/hyperlink" Id="rId196" Target="https://doi.org/10.1098/rspb.2025.2272" TargetMode="External" /><Relationship Type="http://schemas.openxmlformats.org/officeDocument/2006/relationships/hyperlink" Id="rId100" Target="https://doi.org/10.1098/rspb.2025.2586" TargetMode="External" /><Relationship Type="http://schemas.openxmlformats.org/officeDocument/2006/relationships/hyperlink" Id="rId147" Target="https://doi.org/10.1098/rspb.2025.2732" TargetMode="External" /><Relationship Type="http://schemas.openxmlformats.org/officeDocument/2006/relationships/hyperlink" Id="rId295" Target="https://doi.org/10.1111/2041-210X.12263" TargetMode="External" /><Relationship Type="http://schemas.openxmlformats.org/officeDocument/2006/relationships/hyperlink" Id="rId118"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0" Target="https://doi.org/10.1111/ele.13382" TargetMode="External" /><Relationship Type="http://schemas.openxmlformats.org/officeDocument/2006/relationships/hyperlink" Id="rId208" Target="https://doi.org/10.1111/evo.13155" TargetMode="External" /><Relationship Type="http://schemas.openxmlformats.org/officeDocument/2006/relationships/hyperlink" Id="rId249" Target="https://doi.org/10.1111/evo.13680" TargetMode="External" /><Relationship Type="http://schemas.openxmlformats.org/officeDocument/2006/relationships/hyperlink" Id="rId226" Target="https://doi.org/10.1111/evo.13967" TargetMode="External" /><Relationship Type="http://schemas.openxmlformats.org/officeDocument/2006/relationships/hyperlink" Id="rId303" Target="https://doi.org/10.1111/geb.70024" TargetMode="External" /><Relationship Type="http://schemas.openxmlformats.org/officeDocument/2006/relationships/hyperlink" Id="rId283" Target="https://doi.org/10.1111/j.1469-185X.2010.00137.x" TargetMode="External" /><Relationship Type="http://schemas.openxmlformats.org/officeDocument/2006/relationships/hyperlink" Id="rId317" Target="https://doi.org/10.1111/j.1558-5646.1960.tb03121.x" TargetMode="External" /><Relationship Type="http://schemas.openxmlformats.org/officeDocument/2006/relationships/hyperlink" Id="rId257" Target="https://doi.org/10.1111/j.1558-5646.2009.00926.x" TargetMode="External" /><Relationship Type="http://schemas.openxmlformats.org/officeDocument/2006/relationships/hyperlink" Id="rId262"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91" Target="https://doi.org/10.1111/nph.13247" TargetMode="External" /><Relationship Type="http://schemas.openxmlformats.org/officeDocument/2006/relationships/hyperlink" Id="rId232" Target="https://doi.org/10.1111/pala.12586" TargetMode="External" /><Relationship Type="http://schemas.openxmlformats.org/officeDocument/2006/relationships/hyperlink" Id="rId186" Target="https://doi.org/10.1111/pala.70028" TargetMode="External" /><Relationship Type="http://schemas.openxmlformats.org/officeDocument/2006/relationships/hyperlink" Id="rId182" Target="https://doi.org/10.1126/sciadv.1601693" TargetMode="External" /><Relationship Type="http://schemas.openxmlformats.org/officeDocument/2006/relationships/hyperlink" Id="rId228" Target="https://doi.org/10.1126/sciadv.aaz1346" TargetMode="External" /><Relationship Type="http://schemas.openxmlformats.org/officeDocument/2006/relationships/hyperlink" Id="rId165" Target="https://doi.org/10.1126/sciadv.adl2643" TargetMode="External" /><Relationship Type="http://schemas.openxmlformats.org/officeDocument/2006/relationships/hyperlink" Id="rId281" Target="https://doi.org/10.1126/science.1089332" TargetMode="External" /><Relationship Type="http://schemas.openxmlformats.org/officeDocument/2006/relationships/hyperlink" Id="rId266"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75" Target="https://doi.org/10.1126/science.1194585" TargetMode="External" /><Relationship Type="http://schemas.openxmlformats.org/officeDocument/2006/relationships/hyperlink" Id="rId251" Target="https://doi.org/10.1126/science.1239431" TargetMode="External" /><Relationship Type="http://schemas.openxmlformats.org/officeDocument/2006/relationships/hyperlink" Id="rId98" Target="https://doi.org/10.1126/science.aag1772" TargetMode="External" /><Relationship Type="http://schemas.openxmlformats.org/officeDocument/2006/relationships/hyperlink" Id="rId331" Target="https://doi.org/10.1126/science.aba6853" TargetMode="External" /><Relationship Type="http://schemas.openxmlformats.org/officeDocument/2006/relationships/hyperlink" Id="rId161" Target="https://doi.org/10.1126/science.abn2080" TargetMode="External" /><Relationship Type="http://schemas.openxmlformats.org/officeDocument/2006/relationships/hyperlink" Id="rId83" Target="https://doi.org/10.1126/science.adu0704" TargetMode="External" /><Relationship Type="http://schemas.openxmlformats.org/officeDocument/2006/relationships/hyperlink" Id="rId171" Target="https://doi.org/10.1130/0091-7613(1995)023&lt;0237:ATAACF&gt;2.3.CO;2" TargetMode="External" /><Relationship Type="http://schemas.openxmlformats.org/officeDocument/2006/relationships/hyperlink" Id="rId135" Target="https://doi.org/10.1130/B30660.1" TargetMode="External" /><Relationship Type="http://schemas.openxmlformats.org/officeDocument/2006/relationships/hyperlink" Id="rId287" Target="https://doi.org/10.1130/G36664.1" TargetMode="External" /><Relationship Type="http://schemas.openxmlformats.org/officeDocument/2006/relationships/hyperlink" Id="rId127" Target="https://doi.org/10.1144/jgs2020-188" TargetMode="External" /><Relationship Type="http://schemas.openxmlformats.org/officeDocument/2006/relationships/hyperlink" Id="rId125" Target="https://doi.org/10.1146/annurev-earth-072619-060126" TargetMode="External" /><Relationship Type="http://schemas.openxmlformats.org/officeDocument/2006/relationships/hyperlink" Id="rId173" Target="https://doi.org/10.1146/annurev-earth-081522-090454" TargetMode="External" /><Relationship Type="http://schemas.openxmlformats.org/officeDocument/2006/relationships/hyperlink" Id="rId236" Target="https://doi.org/10.1146/annurev-ecolsys-102722-020508" TargetMode="External" /><Relationship Type="http://schemas.openxmlformats.org/officeDocument/2006/relationships/hyperlink" Id="rId222" Target="https://doi.org/10.1146/annurev.ecolsys.28.1.495" TargetMode="External" /><Relationship Type="http://schemas.openxmlformats.org/officeDocument/2006/relationships/hyperlink" Id="rId204" Target="https://doi.org/10.1146/annurev.ecolsys.31.1.33" TargetMode="External" /><Relationship Type="http://schemas.openxmlformats.org/officeDocument/2006/relationships/hyperlink" Id="rId60" Target="https://doi.org/10.1146/annurev.ecolsys.33.010802.150500" TargetMode="External" /><Relationship Type="http://schemas.openxmlformats.org/officeDocument/2006/relationships/hyperlink" Id="rId206" Target="https://doi.org/10.1206/0003-0090-363.1.1" TargetMode="External" /><Relationship Type="http://schemas.openxmlformats.org/officeDocument/2006/relationships/hyperlink" Id="rId309" Target="https://doi.org/10.1371/journal.pbio.3000494" TargetMode="External" /><Relationship Type="http://schemas.openxmlformats.org/officeDocument/2006/relationships/hyperlink" Id="rId157"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94" Target="https://doi.org/10.2307/2291091" TargetMode="External" /><Relationship Type="http://schemas.openxmlformats.org/officeDocument/2006/relationships/hyperlink" Id="rId301" Target="https://doi.org/10.2307/2398811" TargetMode="External" /><Relationship Type="http://schemas.openxmlformats.org/officeDocument/2006/relationships/hyperlink" Id="rId320" Target="https://doi.org/10.2307/2412953" TargetMode="External" /><Relationship Type="http://schemas.openxmlformats.org/officeDocument/2006/relationships/hyperlink" Id="rId81" Target="https://doi.org/10.5252/geodiversitas2019v41a4" TargetMode="External" /><Relationship Type="http://schemas.openxmlformats.org/officeDocument/2006/relationships/hyperlink" Id="rId311" Target="https://doi.org/10.5281/zenodo.18135819" TargetMode="External" /><Relationship Type="http://schemas.openxmlformats.org/officeDocument/2006/relationships/hyperlink" Id="rId238" Target="https://doi.org/10.5710/AMGH.07.07.2023.3551" TargetMode="External" /><Relationship Type="http://schemas.openxmlformats.org/officeDocument/2006/relationships/hyperlink" Id="rId143" Target="https://doi.org/10.5710/PEAPA.01.11.2019.309" TargetMode="External" /><Relationship Type="http://schemas.openxmlformats.org/officeDocument/2006/relationships/hyperlink" Id="rId159" Target="https://doi.org/10.64898/2026.02.27.708174" TargetMode="External" /><Relationship Type="http://schemas.openxmlformats.org/officeDocument/2006/relationships/hyperlink" Id="rId153" Target="https://doi.org/10.64898/2026.04.08.716966" TargetMode="External" /><Relationship Type="http://schemas.openxmlformats.org/officeDocument/2006/relationships/hyperlink" Id="rId313" Target="https://doi.org/10.7717/peerj.19897" TargetMode="External" /><Relationship Type="http://schemas.openxmlformats.org/officeDocument/2006/relationships/hyperlink" Id="rId77"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45" Target="https://press.uchicago.edu/ucp/books/book/chicago/M/bo18553844.html" TargetMode="External" /><Relationship Type="http://schemas.openxmlformats.org/officeDocument/2006/relationships/hyperlink" Id="rId218" Target="https://www.jstor.org/stable/1688046" TargetMode="External" /><Relationship Type="http://schemas.openxmlformats.org/officeDocument/2006/relationships/hyperlink" Id="rId145" Target="https://www.jstor.org/stable/20445597" TargetMode="External" /><Relationship Type="http://schemas.openxmlformats.org/officeDocument/2006/relationships/hyperlink" Id="rId141" Target="https://www.jstor.org/stable/2461605" TargetMode="External" /><Relationship Type="http://schemas.openxmlformats.org/officeDocument/2006/relationships/hyperlink" Id="rId344"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2" Target="https://doi.org/10.1002/ajpa.23052" TargetMode="External" /><Relationship Type="http://schemas.openxmlformats.org/officeDocument/2006/relationships/hyperlink" Id="rId64" Target="https://doi.org/10.1002/spp2.70064" TargetMode="External" /><Relationship Type="http://schemas.openxmlformats.org/officeDocument/2006/relationships/hyperlink" Id="rId220" Target="https://doi.org/10.1006/qres.1998.1977" TargetMode="External" /><Relationship Type="http://schemas.openxmlformats.org/officeDocument/2006/relationships/hyperlink" Id="rId234" Target="https://doi.org/10.1007/BF02988789" TargetMode="External" /><Relationship Type="http://schemas.openxmlformats.org/officeDocument/2006/relationships/hyperlink" Id="rId52" Target="https://doi.org/10.1007/s10914-016-9333-1" TargetMode="External" /><Relationship Type="http://schemas.openxmlformats.org/officeDocument/2006/relationships/hyperlink" Id="rId214" Target="https://doi.org/10.1007/s10914-022-09631-7" TargetMode="External" /><Relationship Type="http://schemas.openxmlformats.org/officeDocument/2006/relationships/hyperlink" Id="rId129"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79" Target="https://doi.org/10.1007/s11692-017-9434-7" TargetMode="External" /><Relationship Type="http://schemas.openxmlformats.org/officeDocument/2006/relationships/hyperlink" Id="rId230" Target="https://doi.org/10.1007/s11692-022-09596-8" TargetMode="External" /><Relationship Type="http://schemas.openxmlformats.org/officeDocument/2006/relationships/hyperlink" Id="rId89" Target="https://doi.org/10.1007/s12542-016-0306-8" TargetMode="External" /><Relationship Type="http://schemas.openxmlformats.org/officeDocument/2006/relationships/hyperlink" Id="rId243"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87" Target="https://doi.org/10.1016/j.gloplacha.2021.103704" TargetMode="External" /><Relationship Type="http://schemas.openxmlformats.org/officeDocument/2006/relationships/hyperlink" Id="rId299" Target="https://doi.org/10.1016/j.gr.2024.08.002" TargetMode="External" /><Relationship Type="http://schemas.openxmlformats.org/officeDocument/2006/relationships/hyperlink" Id="rId167"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84" Target="https://doi.org/10.1016/j.palaeo.2012.09.001" TargetMode="External" /><Relationship Type="http://schemas.openxmlformats.org/officeDocument/2006/relationships/hyperlink" Id="rId62" Target="https://doi.org/10.1016/j.palaeo.2026.113585" TargetMode="External" /><Relationship Type="http://schemas.openxmlformats.org/officeDocument/2006/relationships/hyperlink" Id="rId270" Target="https://doi.org/10.1016/j.palaeo.2026.113767" TargetMode="External" /><Relationship Type="http://schemas.openxmlformats.org/officeDocument/2006/relationships/hyperlink" Id="rId155" Target="https://doi.org/10.1017/S0094837300005224" TargetMode="External" /><Relationship Type="http://schemas.openxmlformats.org/officeDocument/2006/relationships/hyperlink" Id="rId151" Target="https://doi.org/10.1017/S0094837300015864" TargetMode="External" /><Relationship Type="http://schemas.openxmlformats.org/officeDocument/2006/relationships/hyperlink" Id="rId293" Target="https://doi.org/10.1017/pab.2019.23" TargetMode="External" /><Relationship Type="http://schemas.openxmlformats.org/officeDocument/2006/relationships/hyperlink" Id="rId326" Target="https://doi.org/10.1017/pab.2020.12" TargetMode="External" /><Relationship Type="http://schemas.openxmlformats.org/officeDocument/2006/relationships/hyperlink" Id="rId131" Target="https://doi.org/10.1038/365748a0" TargetMode="External" /><Relationship Type="http://schemas.openxmlformats.org/officeDocument/2006/relationships/hyperlink" Id="rId259" Target="https://doi.org/10.1038/ncomms2958" TargetMode="External" /><Relationship Type="http://schemas.openxmlformats.org/officeDocument/2006/relationships/hyperlink" Id="rId149" Target="https://doi.org/10.1038/s41467-022-30507-0" TargetMode="External" /><Relationship Type="http://schemas.openxmlformats.org/officeDocument/2006/relationships/hyperlink" Id="rId120" Target="https://doi.org/10.1038/s41467-024-48434-7" TargetMode="External" /><Relationship Type="http://schemas.openxmlformats.org/officeDocument/2006/relationships/hyperlink" Id="rId116" Target="https://doi.org/10.1038/s41559-020-01321-y" TargetMode="External" /><Relationship Type="http://schemas.openxmlformats.org/officeDocument/2006/relationships/hyperlink" Id="rId253" Target="https://doi.org/10.1038/s41559-025-02873-7" TargetMode="External" /><Relationship Type="http://schemas.openxmlformats.org/officeDocument/2006/relationships/hyperlink" Id="rId56"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198" Target="https://doi.org/10.1038/s41598-017-05263-7" TargetMode="External" /><Relationship Type="http://schemas.openxmlformats.org/officeDocument/2006/relationships/hyperlink" Id="rId305"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315" Target="https://doi.org/10.1038/s41598-023-28497-0" TargetMode="External" /><Relationship Type="http://schemas.openxmlformats.org/officeDocument/2006/relationships/hyperlink" Id="rId200"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77" Target="https://doi.org/10.1073/pnas.1302642110" TargetMode="External" /><Relationship Type="http://schemas.openxmlformats.org/officeDocument/2006/relationships/hyperlink" Id="rId289" Target="https://doi.org/10.1073/pnas.1502803112" TargetMode="External" /><Relationship Type="http://schemas.openxmlformats.org/officeDocument/2006/relationships/hyperlink" Id="rId104" Target="https://doi.org/10.1073/pnas.1606868114"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307" Target="https://doi.org/10.1073/pnas.2122486119" TargetMode="External" /><Relationship Type="http://schemas.openxmlformats.org/officeDocument/2006/relationships/hyperlink" Id="rId255" Target="https://doi.org/10.1073/pnas.2220672120" TargetMode="External" /><Relationship Type="http://schemas.openxmlformats.org/officeDocument/2006/relationships/hyperlink" Id="rId285" Target="https://doi.org/10.1073/pnas.2307629121" TargetMode="External" /><Relationship Type="http://schemas.openxmlformats.org/officeDocument/2006/relationships/hyperlink" Id="rId329" Target="https://doi.org/10.1073/pnas.2309945120" TargetMode="External" /><Relationship Type="http://schemas.openxmlformats.org/officeDocument/2006/relationships/hyperlink" Id="rId188" Target="https://doi.org/10.1073/pnas.2317795121" TargetMode="External" /><Relationship Type="http://schemas.openxmlformats.org/officeDocument/2006/relationships/hyperlink" Id="rId93" Target="https://doi.org/10.1073/pnas.2419520122" TargetMode="External" /><Relationship Type="http://schemas.openxmlformats.org/officeDocument/2006/relationships/hyperlink" Id="rId322" Target="https://doi.org/10.1073/pnas.70.7.1936" TargetMode="External" /><Relationship Type="http://schemas.openxmlformats.org/officeDocument/2006/relationships/hyperlink" Id="rId247" Target="https://doi.org/10.1080/02724634.2010.522432" TargetMode="External" /><Relationship Type="http://schemas.openxmlformats.org/officeDocument/2006/relationships/hyperlink" Id="rId264"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69" Target="https://doi.org/10.1093/botlinnean/boab098" TargetMode="External" /><Relationship Type="http://schemas.openxmlformats.org/officeDocument/2006/relationships/hyperlink" Id="rId240" Target="https://doi.org/10.1093/evolut/qpaf091" TargetMode="External" /><Relationship Type="http://schemas.openxmlformats.org/officeDocument/2006/relationships/hyperlink" Id="rId190" Target="https://doi.org/10.1093/isd/ixac017" TargetMode="External" /><Relationship Type="http://schemas.openxmlformats.org/officeDocument/2006/relationships/hyperlink" Id="rId273" Target="https://doi.org/10.1093/jmammal/gyz194" TargetMode="External" /><Relationship Type="http://schemas.openxmlformats.org/officeDocument/2006/relationships/hyperlink" Id="rId333" Target="https://doi.org/10.1093/molbev/msaa189" TargetMode="External" /><Relationship Type="http://schemas.openxmlformats.org/officeDocument/2006/relationships/hyperlink" Id="rId202" Target="https://doi.org/10.1093/sysbio/syq052" TargetMode="External" /><Relationship Type="http://schemas.openxmlformats.org/officeDocument/2006/relationships/hyperlink" Id="rId275" Target="https://doi.org/10.1093/sysbio/syq092" TargetMode="External" /><Relationship Type="http://schemas.openxmlformats.org/officeDocument/2006/relationships/hyperlink" Id="rId133" Target="https://doi.org/10.1093/sysbio/syw020" TargetMode="External" /><Relationship Type="http://schemas.openxmlformats.org/officeDocument/2006/relationships/hyperlink" Id="rId163"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192" Target="https://doi.org/10.1098/rsos.252318" TargetMode="External" /><Relationship Type="http://schemas.openxmlformats.org/officeDocument/2006/relationships/hyperlink" Id="rId224" Target="https://doi.org/10.1098/rspb.2007.1056" TargetMode="External" /><Relationship Type="http://schemas.openxmlformats.org/officeDocument/2006/relationships/hyperlink" Id="rId268" Target="https://doi.org/10.1098/rspb.2007.1645" TargetMode="External" /><Relationship Type="http://schemas.openxmlformats.org/officeDocument/2006/relationships/hyperlink" Id="rId139" Target="https://doi.org/10.1098/rspb.2011.1439" TargetMode="External" /><Relationship Type="http://schemas.openxmlformats.org/officeDocument/2006/relationships/hyperlink" Id="rId277" Target="https://doi.org/10.1098/rspb.2013.1071" TargetMode="External" /><Relationship Type="http://schemas.openxmlformats.org/officeDocument/2006/relationships/hyperlink" Id="rId279" Target="https://doi.org/10.1098/rspb.2014.2490" TargetMode="External" /><Relationship Type="http://schemas.openxmlformats.org/officeDocument/2006/relationships/hyperlink" Id="rId123" Target="https://doi.org/10.1098/rspb.2017.2012" TargetMode="External" /><Relationship Type="http://schemas.openxmlformats.org/officeDocument/2006/relationships/hyperlink" Id="rId216" Target="https://doi.org/10.1098/rspb.2019.2806" TargetMode="External" /><Relationship Type="http://schemas.openxmlformats.org/officeDocument/2006/relationships/hyperlink" Id="rId210"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37" Target="https://doi.org/10.1098/rspb.2025.2245" TargetMode="External" /><Relationship Type="http://schemas.openxmlformats.org/officeDocument/2006/relationships/hyperlink" Id="rId196" Target="https://doi.org/10.1098/rspb.2025.2272" TargetMode="External" /><Relationship Type="http://schemas.openxmlformats.org/officeDocument/2006/relationships/hyperlink" Id="rId100" Target="https://doi.org/10.1098/rspb.2025.2586" TargetMode="External" /><Relationship Type="http://schemas.openxmlformats.org/officeDocument/2006/relationships/hyperlink" Id="rId147" Target="https://doi.org/10.1098/rspb.2025.2732" TargetMode="External" /><Relationship Type="http://schemas.openxmlformats.org/officeDocument/2006/relationships/hyperlink" Id="rId295" Target="https://doi.org/10.1111/2041-210X.12263" TargetMode="External" /><Relationship Type="http://schemas.openxmlformats.org/officeDocument/2006/relationships/hyperlink" Id="rId118"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0" Target="https://doi.org/10.1111/ele.13382" TargetMode="External" /><Relationship Type="http://schemas.openxmlformats.org/officeDocument/2006/relationships/hyperlink" Id="rId208" Target="https://doi.org/10.1111/evo.13155" TargetMode="External" /><Relationship Type="http://schemas.openxmlformats.org/officeDocument/2006/relationships/hyperlink" Id="rId249" Target="https://doi.org/10.1111/evo.13680" TargetMode="External" /><Relationship Type="http://schemas.openxmlformats.org/officeDocument/2006/relationships/hyperlink" Id="rId226" Target="https://doi.org/10.1111/evo.13967" TargetMode="External" /><Relationship Type="http://schemas.openxmlformats.org/officeDocument/2006/relationships/hyperlink" Id="rId303" Target="https://doi.org/10.1111/geb.70024" TargetMode="External" /><Relationship Type="http://schemas.openxmlformats.org/officeDocument/2006/relationships/hyperlink" Id="rId283" Target="https://doi.org/10.1111/j.1469-185X.2010.00137.x" TargetMode="External" /><Relationship Type="http://schemas.openxmlformats.org/officeDocument/2006/relationships/hyperlink" Id="rId317" Target="https://doi.org/10.1111/j.1558-5646.1960.tb03121.x" TargetMode="External" /><Relationship Type="http://schemas.openxmlformats.org/officeDocument/2006/relationships/hyperlink" Id="rId257" Target="https://doi.org/10.1111/j.1558-5646.2009.00926.x" TargetMode="External" /><Relationship Type="http://schemas.openxmlformats.org/officeDocument/2006/relationships/hyperlink" Id="rId262"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91" Target="https://doi.org/10.1111/nph.13247" TargetMode="External" /><Relationship Type="http://schemas.openxmlformats.org/officeDocument/2006/relationships/hyperlink" Id="rId232" Target="https://doi.org/10.1111/pala.12586" TargetMode="External" /><Relationship Type="http://schemas.openxmlformats.org/officeDocument/2006/relationships/hyperlink" Id="rId186" Target="https://doi.org/10.1111/pala.70028" TargetMode="External" /><Relationship Type="http://schemas.openxmlformats.org/officeDocument/2006/relationships/hyperlink" Id="rId182" Target="https://doi.org/10.1126/sciadv.1601693" TargetMode="External" /><Relationship Type="http://schemas.openxmlformats.org/officeDocument/2006/relationships/hyperlink" Id="rId228" Target="https://doi.org/10.1126/sciadv.aaz1346" TargetMode="External" /><Relationship Type="http://schemas.openxmlformats.org/officeDocument/2006/relationships/hyperlink" Id="rId165" Target="https://doi.org/10.1126/sciadv.adl2643" TargetMode="External" /><Relationship Type="http://schemas.openxmlformats.org/officeDocument/2006/relationships/hyperlink" Id="rId281" Target="https://doi.org/10.1126/science.1089332" TargetMode="External" /><Relationship Type="http://schemas.openxmlformats.org/officeDocument/2006/relationships/hyperlink" Id="rId266"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75" Target="https://doi.org/10.1126/science.1194585" TargetMode="External" /><Relationship Type="http://schemas.openxmlformats.org/officeDocument/2006/relationships/hyperlink" Id="rId251" Target="https://doi.org/10.1126/science.1239431" TargetMode="External" /><Relationship Type="http://schemas.openxmlformats.org/officeDocument/2006/relationships/hyperlink" Id="rId98" Target="https://doi.org/10.1126/science.aag1772" TargetMode="External" /><Relationship Type="http://schemas.openxmlformats.org/officeDocument/2006/relationships/hyperlink" Id="rId331" Target="https://doi.org/10.1126/science.aba6853" TargetMode="External" /><Relationship Type="http://schemas.openxmlformats.org/officeDocument/2006/relationships/hyperlink" Id="rId161" Target="https://doi.org/10.1126/science.abn2080" TargetMode="External" /><Relationship Type="http://schemas.openxmlformats.org/officeDocument/2006/relationships/hyperlink" Id="rId83" Target="https://doi.org/10.1126/science.adu0704" TargetMode="External" /><Relationship Type="http://schemas.openxmlformats.org/officeDocument/2006/relationships/hyperlink" Id="rId171" Target="https://doi.org/10.1130/0091-7613(1995)023&lt;0237:ATAACF&gt;2.3.CO;2" TargetMode="External" /><Relationship Type="http://schemas.openxmlformats.org/officeDocument/2006/relationships/hyperlink" Id="rId135" Target="https://doi.org/10.1130/B30660.1" TargetMode="External" /><Relationship Type="http://schemas.openxmlformats.org/officeDocument/2006/relationships/hyperlink" Id="rId287" Target="https://doi.org/10.1130/G36664.1" TargetMode="External" /><Relationship Type="http://schemas.openxmlformats.org/officeDocument/2006/relationships/hyperlink" Id="rId127" Target="https://doi.org/10.1144/jgs2020-188" TargetMode="External" /><Relationship Type="http://schemas.openxmlformats.org/officeDocument/2006/relationships/hyperlink" Id="rId125" Target="https://doi.org/10.1146/annurev-earth-072619-060126" TargetMode="External" /><Relationship Type="http://schemas.openxmlformats.org/officeDocument/2006/relationships/hyperlink" Id="rId173" Target="https://doi.org/10.1146/annurev-earth-081522-090454" TargetMode="External" /><Relationship Type="http://schemas.openxmlformats.org/officeDocument/2006/relationships/hyperlink" Id="rId236" Target="https://doi.org/10.1146/annurev-ecolsys-102722-020508" TargetMode="External" /><Relationship Type="http://schemas.openxmlformats.org/officeDocument/2006/relationships/hyperlink" Id="rId222" Target="https://doi.org/10.1146/annurev.ecolsys.28.1.495" TargetMode="External" /><Relationship Type="http://schemas.openxmlformats.org/officeDocument/2006/relationships/hyperlink" Id="rId204" Target="https://doi.org/10.1146/annurev.ecolsys.31.1.33" TargetMode="External" /><Relationship Type="http://schemas.openxmlformats.org/officeDocument/2006/relationships/hyperlink" Id="rId60" Target="https://doi.org/10.1146/annurev.ecolsys.33.010802.150500" TargetMode="External" /><Relationship Type="http://schemas.openxmlformats.org/officeDocument/2006/relationships/hyperlink" Id="rId206" Target="https://doi.org/10.1206/0003-0090-363.1.1" TargetMode="External" /><Relationship Type="http://schemas.openxmlformats.org/officeDocument/2006/relationships/hyperlink" Id="rId309" Target="https://doi.org/10.1371/journal.pbio.3000494" TargetMode="External" /><Relationship Type="http://schemas.openxmlformats.org/officeDocument/2006/relationships/hyperlink" Id="rId157"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94" Target="https://doi.org/10.2307/2291091" TargetMode="External" /><Relationship Type="http://schemas.openxmlformats.org/officeDocument/2006/relationships/hyperlink" Id="rId301" Target="https://doi.org/10.2307/2398811" TargetMode="External" /><Relationship Type="http://schemas.openxmlformats.org/officeDocument/2006/relationships/hyperlink" Id="rId320" Target="https://doi.org/10.2307/2412953" TargetMode="External" /><Relationship Type="http://schemas.openxmlformats.org/officeDocument/2006/relationships/hyperlink" Id="rId81" Target="https://doi.org/10.5252/geodiversitas2019v41a4" TargetMode="External" /><Relationship Type="http://schemas.openxmlformats.org/officeDocument/2006/relationships/hyperlink" Id="rId311" Target="https://doi.org/10.5281/zenodo.18135819" TargetMode="External" /><Relationship Type="http://schemas.openxmlformats.org/officeDocument/2006/relationships/hyperlink" Id="rId238" Target="https://doi.org/10.5710/AMGH.07.07.2023.3551" TargetMode="External" /><Relationship Type="http://schemas.openxmlformats.org/officeDocument/2006/relationships/hyperlink" Id="rId143" Target="https://doi.org/10.5710/PEAPA.01.11.2019.309" TargetMode="External" /><Relationship Type="http://schemas.openxmlformats.org/officeDocument/2006/relationships/hyperlink" Id="rId159" Target="https://doi.org/10.64898/2026.02.27.708174" TargetMode="External" /><Relationship Type="http://schemas.openxmlformats.org/officeDocument/2006/relationships/hyperlink" Id="rId153" Target="https://doi.org/10.64898/2026.04.08.716966" TargetMode="External" /><Relationship Type="http://schemas.openxmlformats.org/officeDocument/2006/relationships/hyperlink" Id="rId313" Target="https://doi.org/10.7717/peerj.19897" TargetMode="External" /><Relationship Type="http://schemas.openxmlformats.org/officeDocument/2006/relationships/hyperlink" Id="rId77"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45" Target="https://press.uchicago.edu/ucp/books/book/chicago/M/bo18553844.html" TargetMode="External" /><Relationship Type="http://schemas.openxmlformats.org/officeDocument/2006/relationships/hyperlink" Id="rId218" Target="https://www.jstor.org/stable/1688046" TargetMode="External" /><Relationship Type="http://schemas.openxmlformats.org/officeDocument/2006/relationships/hyperlink" Id="rId145" Target="https://www.jstor.org/stable/20445597" TargetMode="External" /><Relationship Type="http://schemas.openxmlformats.org/officeDocument/2006/relationships/hyperlink" Id="rId141" Target="https://www.jstor.org/stable/2461605" TargetMode="External" /><Relationship Type="http://schemas.openxmlformats.org/officeDocument/2006/relationships/hyperlink" Id="rId344"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demise of the largest rodents that ever lived?</dc:title>
  <dc:creator>Lucas Buffan¹*, Myriam Boivin^{2,3}*, Alicia Álvarez^{2,3}, Fabien L. Condamine¹, Laurent Marivaux¹</dc:creator>
  <cp:keywords/>
  <dcterms:created xsi:type="dcterms:W3CDTF">2026-06-16T13:28:23Z</dcterms:created>
  <dcterms:modified xsi:type="dcterms:W3CDTF">2026-06-16T13:28:23Z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