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4BF" w:rsidRDefault="00CE54BF" w:rsidP="00CE54BF">
      <w:pPr>
        <w:pStyle w:val="Default"/>
        <w:rPr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AA434D2" wp14:editId="688B3D3E">
            <wp:simplePos x="0" y="0"/>
            <wp:positionH relativeFrom="column">
              <wp:posOffset>-383540</wp:posOffset>
            </wp:positionH>
            <wp:positionV relativeFrom="paragraph">
              <wp:posOffset>-383540</wp:posOffset>
            </wp:positionV>
            <wp:extent cx="1602740" cy="1073785"/>
            <wp:effectExtent l="0" t="0" r="0" b="0"/>
            <wp:wrapTight wrapText="bothSides">
              <wp:wrapPolygon edited="0">
                <wp:start x="0" y="0"/>
                <wp:lineTo x="0" y="21076"/>
                <wp:lineTo x="21309" y="21076"/>
                <wp:lineTo x="2130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169CC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>
        <w:rPr>
          <w:b/>
          <w:bCs/>
          <w:sz w:val="36"/>
          <w:szCs w:val="36"/>
        </w:rPr>
        <w:t xml:space="preserve">US Hwy 169 Corridor Coalition </w:t>
      </w:r>
    </w:p>
    <w:p w:rsidR="00CE54BF" w:rsidRDefault="00CE54BF" w:rsidP="00CE54BF">
      <w:pPr>
        <w:pStyle w:val="Defaul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Working together to enhance safety, reduce congestion and maximize economic development along the US Highway169 inter-regional corridor. </w:t>
      </w:r>
    </w:p>
    <w:p w:rsidR="00CE54BF" w:rsidRDefault="00CE54BF" w:rsidP="00CE54BF">
      <w:pPr>
        <w:pStyle w:val="Default"/>
        <w:rPr>
          <w:i/>
          <w:iCs/>
          <w:sz w:val="20"/>
          <w:szCs w:val="20"/>
        </w:rPr>
      </w:pPr>
    </w:p>
    <w:p w:rsidR="00CE54BF" w:rsidRDefault="00CE54BF" w:rsidP="00CE54BF">
      <w:pPr>
        <w:pStyle w:val="Default"/>
        <w:rPr>
          <w:sz w:val="20"/>
          <w:szCs w:val="20"/>
        </w:rPr>
      </w:pPr>
    </w:p>
    <w:p w:rsidR="00CE54BF" w:rsidRPr="00DB0E9D" w:rsidRDefault="00CE54BF" w:rsidP="00CE54BF">
      <w:pPr>
        <w:pStyle w:val="Default"/>
        <w:jc w:val="center"/>
        <w:rPr>
          <w:rFonts w:ascii="Calibri" w:hAnsi="Calibri" w:cs="Calibri"/>
          <w:b/>
          <w:bCs/>
          <w:szCs w:val="23"/>
        </w:rPr>
      </w:pPr>
    </w:p>
    <w:p w:rsidR="00CE54BF" w:rsidRPr="00DB0E9D" w:rsidRDefault="00CE54BF" w:rsidP="00CE54BF">
      <w:pPr>
        <w:pStyle w:val="Default"/>
        <w:jc w:val="center"/>
        <w:rPr>
          <w:rFonts w:asciiTheme="minorHAnsi" w:hAnsiTheme="minorHAnsi" w:cs="Calibri"/>
          <w:sz w:val="28"/>
          <w:szCs w:val="23"/>
        </w:rPr>
      </w:pPr>
      <w:r w:rsidRPr="00DB0E9D">
        <w:rPr>
          <w:rFonts w:asciiTheme="minorHAnsi" w:hAnsiTheme="minorHAnsi" w:cs="Calibri"/>
          <w:b/>
          <w:bCs/>
          <w:sz w:val="28"/>
          <w:szCs w:val="23"/>
        </w:rPr>
        <w:t>AGENDA: Joint Executive and Technical Committee Meeting</w:t>
      </w:r>
    </w:p>
    <w:p w:rsidR="00CE54BF" w:rsidRPr="00BB664D" w:rsidRDefault="001111EE" w:rsidP="00CE54BF">
      <w:pPr>
        <w:pStyle w:val="Default"/>
        <w:jc w:val="center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 w:cs="Calibri"/>
          <w:b/>
          <w:bCs/>
          <w:sz w:val="23"/>
          <w:szCs w:val="23"/>
        </w:rPr>
        <w:t>August 20</w:t>
      </w:r>
      <w:r w:rsidR="006F7A70">
        <w:rPr>
          <w:rFonts w:asciiTheme="minorHAnsi" w:hAnsiTheme="minorHAnsi" w:cs="Calibri"/>
          <w:b/>
          <w:bCs/>
          <w:sz w:val="23"/>
          <w:szCs w:val="23"/>
        </w:rPr>
        <w:t>, 2015</w:t>
      </w:r>
    </w:p>
    <w:p w:rsidR="00CE54BF" w:rsidRPr="00BB664D" w:rsidRDefault="00CE54BF" w:rsidP="00CE54BF">
      <w:pPr>
        <w:pStyle w:val="Default"/>
        <w:jc w:val="center"/>
        <w:rPr>
          <w:rFonts w:asciiTheme="minorHAnsi" w:hAnsiTheme="minorHAnsi" w:cs="Calibri"/>
          <w:sz w:val="23"/>
          <w:szCs w:val="23"/>
        </w:rPr>
      </w:pPr>
      <w:r w:rsidRPr="00BB664D">
        <w:rPr>
          <w:rFonts w:asciiTheme="minorHAnsi" w:hAnsiTheme="minorHAnsi" w:cs="Calibri"/>
          <w:b/>
          <w:bCs/>
          <w:sz w:val="23"/>
          <w:szCs w:val="23"/>
        </w:rPr>
        <w:t>6:00 p.m. – 7:00 p.m.</w:t>
      </w:r>
    </w:p>
    <w:p w:rsidR="00CE54BF" w:rsidRPr="00BB664D" w:rsidRDefault="00CE54BF" w:rsidP="00C30BDD">
      <w:pPr>
        <w:pStyle w:val="Default"/>
        <w:jc w:val="center"/>
        <w:rPr>
          <w:rFonts w:asciiTheme="minorHAnsi" w:hAnsiTheme="minorHAnsi" w:cs="Calibri"/>
          <w:b/>
          <w:bCs/>
          <w:sz w:val="23"/>
          <w:szCs w:val="23"/>
        </w:rPr>
      </w:pPr>
    </w:p>
    <w:p w:rsidR="00F44443" w:rsidRPr="00E16B78" w:rsidRDefault="00F44443" w:rsidP="00F44443">
      <w:pPr>
        <w:autoSpaceDE w:val="0"/>
        <w:autoSpaceDN w:val="0"/>
        <w:adjustRightInd w:val="0"/>
        <w:spacing w:after="0"/>
        <w:jc w:val="center"/>
        <w:rPr>
          <w:rStyle w:val="Hyperlink"/>
          <w:rFonts w:cs="Tahoma"/>
          <w:bCs/>
          <w:sz w:val="24"/>
          <w:szCs w:val="24"/>
        </w:rPr>
      </w:pPr>
      <w:r w:rsidRPr="00406B81">
        <w:rPr>
          <w:rFonts w:ascii="Calibri" w:hAnsi="Calibri" w:cs="Calibri"/>
          <w:b/>
          <w:bCs/>
          <w:sz w:val="24"/>
          <w:szCs w:val="24"/>
        </w:rPr>
        <w:t xml:space="preserve">Location: </w:t>
      </w:r>
      <w:r w:rsidR="00E16B78">
        <w:rPr>
          <w:rFonts w:ascii="Calibri" w:hAnsi="Calibri" w:cs="Calibri"/>
          <w:b/>
          <w:bCs/>
          <w:sz w:val="24"/>
          <w:szCs w:val="24"/>
        </w:rPr>
        <w:t xml:space="preserve">Scott County Government Center </w:t>
      </w:r>
      <w:r w:rsidR="00E16B78">
        <w:rPr>
          <w:rFonts w:ascii="Calibri" w:hAnsi="Calibri" w:cs="Calibri"/>
          <w:b/>
          <w:bCs/>
          <w:sz w:val="24"/>
          <w:szCs w:val="24"/>
        </w:rPr>
        <w:br/>
      </w:r>
      <w:r w:rsidR="00E16B78">
        <w:rPr>
          <w:rFonts w:ascii="Calibri" w:hAnsi="Calibri" w:cs="Calibri"/>
          <w:bCs/>
          <w:sz w:val="24"/>
          <w:szCs w:val="24"/>
        </w:rPr>
        <w:t>Second Floor Board Conference Room</w:t>
      </w:r>
    </w:p>
    <w:p w:rsidR="00F44443" w:rsidRDefault="00E16B78" w:rsidP="00F44443">
      <w:pPr>
        <w:pStyle w:val="Default"/>
        <w:pBdr>
          <w:bottom w:val="single" w:sz="4" w:space="1" w:color="auto"/>
        </w:pBdr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200 Fourth Avenue West</w:t>
      </w:r>
    </w:p>
    <w:p w:rsidR="00F44443" w:rsidRPr="00406B81" w:rsidRDefault="00E16B78" w:rsidP="00F44443">
      <w:pPr>
        <w:pStyle w:val="Default"/>
        <w:pBdr>
          <w:bottom w:val="single" w:sz="4" w:space="1" w:color="auto"/>
        </w:pBdr>
        <w:jc w:val="center"/>
        <w:rPr>
          <w:rFonts w:asciiTheme="minorHAnsi" w:hAnsiTheme="minorHAnsi" w:cs="Calibri"/>
          <w:bCs/>
        </w:rPr>
      </w:pPr>
      <w:r>
        <w:rPr>
          <w:rFonts w:ascii="Calibri" w:hAnsi="Calibri" w:cs="Calibri"/>
          <w:bCs/>
        </w:rPr>
        <w:t>Shakopee, MN 55379</w:t>
      </w:r>
    </w:p>
    <w:p w:rsidR="00BB664D" w:rsidRPr="00BB664D" w:rsidRDefault="00BB664D" w:rsidP="00CE54BF">
      <w:pPr>
        <w:pStyle w:val="Default"/>
        <w:rPr>
          <w:rFonts w:asciiTheme="minorHAnsi" w:hAnsiTheme="minorHAnsi" w:cs="Calibri"/>
          <w:sz w:val="23"/>
          <w:szCs w:val="23"/>
        </w:rPr>
      </w:pPr>
    </w:p>
    <w:p w:rsidR="00CE54BF" w:rsidRPr="00BB664D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Welcome/Introductions – Jon Ulrich, Chair, Scott County Commissioner 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CE54BF" w:rsidRPr="00BB664D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Adoption of Agenda 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CE54BF" w:rsidRPr="00BB664D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Adoption of </w:t>
      </w:r>
      <w:r w:rsidR="001111EE">
        <w:rPr>
          <w:rFonts w:cs="Calibri"/>
          <w:color w:val="000000"/>
          <w:sz w:val="24"/>
          <w:szCs w:val="24"/>
        </w:rPr>
        <w:t>May</w:t>
      </w:r>
      <w:r w:rsidR="00B44DF9">
        <w:rPr>
          <w:rFonts w:cs="Calibri"/>
          <w:color w:val="000000"/>
          <w:sz w:val="24"/>
          <w:szCs w:val="24"/>
        </w:rPr>
        <w:t xml:space="preserve"> 2015</w:t>
      </w:r>
      <w:r w:rsidR="006F7A70">
        <w:rPr>
          <w:rFonts w:cs="Calibri"/>
          <w:color w:val="000000"/>
          <w:sz w:val="24"/>
          <w:szCs w:val="24"/>
        </w:rPr>
        <w:t xml:space="preserve"> Minutes</w:t>
      </w:r>
      <w:r w:rsidRPr="00BB664D">
        <w:rPr>
          <w:rFonts w:cs="Calibri"/>
          <w:color w:val="000000"/>
          <w:sz w:val="24"/>
          <w:szCs w:val="24"/>
        </w:rPr>
        <w:t xml:space="preserve"> 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6F7A70" w:rsidRDefault="00CE54BF" w:rsidP="00B44D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Financial Report </w:t>
      </w:r>
      <w:r w:rsidR="00DE17E3">
        <w:rPr>
          <w:rFonts w:cs="Calibri"/>
          <w:color w:val="000000"/>
          <w:sz w:val="24"/>
          <w:szCs w:val="24"/>
        </w:rPr>
        <w:t xml:space="preserve">– </w:t>
      </w:r>
      <w:r w:rsidR="001111EE">
        <w:rPr>
          <w:rFonts w:cs="Calibri"/>
          <w:color w:val="000000"/>
          <w:sz w:val="24"/>
          <w:szCs w:val="24"/>
        </w:rPr>
        <w:t>June</w:t>
      </w:r>
      <w:r w:rsidR="00B44DF9">
        <w:rPr>
          <w:rFonts w:cs="Calibri"/>
          <w:color w:val="000000"/>
          <w:sz w:val="24"/>
          <w:szCs w:val="24"/>
        </w:rPr>
        <w:t xml:space="preserve"> 2015</w:t>
      </w:r>
    </w:p>
    <w:p w:rsidR="001111EE" w:rsidRPr="001111EE" w:rsidRDefault="001111EE" w:rsidP="001111EE">
      <w:pPr>
        <w:autoSpaceDE w:val="0"/>
        <w:autoSpaceDN w:val="0"/>
        <w:adjustRightInd w:val="0"/>
        <w:spacing w:after="34" w:line="240" w:lineRule="auto"/>
        <w:rPr>
          <w:rFonts w:cs="Calibri"/>
          <w:color w:val="000000"/>
          <w:sz w:val="24"/>
          <w:szCs w:val="24"/>
        </w:rPr>
      </w:pPr>
    </w:p>
    <w:p w:rsidR="00D05E79" w:rsidRPr="0096477F" w:rsidRDefault="0096477F" w:rsidP="009647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sz w:val="24"/>
          <w:szCs w:val="24"/>
        </w:rPr>
        <w:t>Project Update – TH 41 / US 169</w:t>
      </w:r>
    </w:p>
    <w:p w:rsidR="0086643B" w:rsidRPr="0086643B" w:rsidRDefault="0086643B" w:rsidP="0086643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Calibri"/>
          <w:sz w:val="24"/>
          <w:szCs w:val="24"/>
        </w:rPr>
      </w:pPr>
    </w:p>
    <w:p w:rsidR="0086643B" w:rsidRPr="0096477F" w:rsidRDefault="0096477F" w:rsidP="0086643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sz w:val="24"/>
          <w:szCs w:val="24"/>
        </w:rPr>
        <w:t>Agenda Planning – upcoming coalition meetings:</w:t>
      </w:r>
    </w:p>
    <w:p w:rsidR="0096477F" w:rsidRDefault="0096477F" w:rsidP="0096477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Executive and Technical Committee Meetings – frequency and timing</w:t>
      </w:r>
    </w:p>
    <w:p w:rsidR="0096477F" w:rsidRDefault="0096477F" w:rsidP="0096477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Board Meeting – September 17, 2015</w:t>
      </w:r>
    </w:p>
    <w:p w:rsidR="0096477F" w:rsidRDefault="0096477F" w:rsidP="0096477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Board Meeting – November 19, 2015</w:t>
      </w:r>
    </w:p>
    <w:p w:rsidR="0096477F" w:rsidRPr="0096477F" w:rsidRDefault="0096477F" w:rsidP="0096477F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>
        <w:rPr>
          <w:rFonts w:cs="Calibri"/>
          <w:color w:val="000000"/>
          <w:sz w:val="24"/>
          <w:szCs w:val="24"/>
        </w:rPr>
        <w:t>Board Meeting – January 21, 2015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bookmarkStart w:id="0" w:name="_GoBack"/>
      <w:bookmarkEnd w:id="0"/>
    </w:p>
    <w:p w:rsidR="00CE54BF" w:rsidRPr="00BB664D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  <w:r w:rsidRPr="00BB664D">
        <w:rPr>
          <w:rFonts w:cs="Calibri"/>
          <w:color w:val="000000"/>
          <w:sz w:val="24"/>
          <w:szCs w:val="24"/>
        </w:rPr>
        <w:t xml:space="preserve">Other Items </w:t>
      </w:r>
    </w:p>
    <w:p w:rsidR="00CE54BF" w:rsidRPr="00BB664D" w:rsidRDefault="00CE54BF" w:rsidP="00CE54BF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4"/>
          <w:szCs w:val="24"/>
        </w:rPr>
      </w:pPr>
    </w:p>
    <w:p w:rsidR="006E3E8C" w:rsidRPr="00DB0E9D" w:rsidRDefault="00CE54BF" w:rsidP="00CE54B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DB0E9D">
        <w:rPr>
          <w:rFonts w:cs="Calibri"/>
          <w:color w:val="000000"/>
          <w:sz w:val="24"/>
          <w:szCs w:val="24"/>
        </w:rPr>
        <w:t xml:space="preserve">Adjournment </w:t>
      </w:r>
    </w:p>
    <w:sectPr w:rsidR="006E3E8C" w:rsidRPr="00DB0E9D" w:rsidSect="00BB664D">
      <w:pgSz w:w="12240" w:h="163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C6531"/>
    <w:multiLevelType w:val="hybridMultilevel"/>
    <w:tmpl w:val="61A08E4E"/>
    <w:lvl w:ilvl="0" w:tplc="BB02EB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B195D"/>
    <w:multiLevelType w:val="hybridMultilevel"/>
    <w:tmpl w:val="7B2A5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B51FEF"/>
    <w:multiLevelType w:val="hybridMultilevel"/>
    <w:tmpl w:val="5DA29E0A"/>
    <w:lvl w:ilvl="0" w:tplc="6122F1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6D7543"/>
    <w:multiLevelType w:val="hybridMultilevel"/>
    <w:tmpl w:val="AC5E4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060646"/>
    <w:multiLevelType w:val="hybridMultilevel"/>
    <w:tmpl w:val="CA72F314"/>
    <w:lvl w:ilvl="0" w:tplc="21344E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1435CA"/>
    <w:multiLevelType w:val="hybridMultilevel"/>
    <w:tmpl w:val="57582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2C4AEDC">
      <w:start w:val="4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4BF"/>
    <w:rsid w:val="00021772"/>
    <w:rsid w:val="0008022F"/>
    <w:rsid w:val="001111EE"/>
    <w:rsid w:val="00115662"/>
    <w:rsid w:val="00177FB6"/>
    <w:rsid w:val="001A03A5"/>
    <w:rsid w:val="001B5DF4"/>
    <w:rsid w:val="00265BBA"/>
    <w:rsid w:val="002665F0"/>
    <w:rsid w:val="002A1D65"/>
    <w:rsid w:val="003056A8"/>
    <w:rsid w:val="00367A96"/>
    <w:rsid w:val="00631567"/>
    <w:rsid w:val="006B0AF1"/>
    <w:rsid w:val="006C1429"/>
    <w:rsid w:val="006E3E8C"/>
    <w:rsid w:val="006F7A70"/>
    <w:rsid w:val="00710F56"/>
    <w:rsid w:val="00732A8C"/>
    <w:rsid w:val="007F1D35"/>
    <w:rsid w:val="0080564D"/>
    <w:rsid w:val="0086643B"/>
    <w:rsid w:val="008939FF"/>
    <w:rsid w:val="0096477F"/>
    <w:rsid w:val="00994897"/>
    <w:rsid w:val="009C3213"/>
    <w:rsid w:val="00A023CA"/>
    <w:rsid w:val="00A21D81"/>
    <w:rsid w:val="00A70C5E"/>
    <w:rsid w:val="00B44DF9"/>
    <w:rsid w:val="00B50F5A"/>
    <w:rsid w:val="00BA6DDF"/>
    <w:rsid w:val="00BB664D"/>
    <w:rsid w:val="00C30BDD"/>
    <w:rsid w:val="00C76791"/>
    <w:rsid w:val="00CE54BF"/>
    <w:rsid w:val="00D05E79"/>
    <w:rsid w:val="00DB0E9D"/>
    <w:rsid w:val="00DE17E3"/>
    <w:rsid w:val="00E16B78"/>
    <w:rsid w:val="00EC18D5"/>
    <w:rsid w:val="00EE701D"/>
    <w:rsid w:val="00EF73B6"/>
    <w:rsid w:val="00F44443"/>
    <w:rsid w:val="00F5588F"/>
    <w:rsid w:val="00F85074"/>
    <w:rsid w:val="00FB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54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F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6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54B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F5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6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78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HDR</Company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dapeters</dc:creator>
  <cp:lastModifiedBy>Hyland, Emily</cp:lastModifiedBy>
  <cp:revision>2</cp:revision>
  <cp:lastPrinted>2014-09-18T19:50:00Z</cp:lastPrinted>
  <dcterms:created xsi:type="dcterms:W3CDTF">2015-08-19T14:18:00Z</dcterms:created>
  <dcterms:modified xsi:type="dcterms:W3CDTF">2015-08-19T14:18:00Z</dcterms:modified>
</cp:coreProperties>
</file>