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F293" w14:textId="77777777" w:rsidR="003E1C2B" w:rsidRDefault="00000000">
      <w:pPr>
        <w:pStyle w:val="Heading1"/>
      </w:pPr>
      <w:r>
        <w:t>Non-Functional Requirements</w:t>
      </w:r>
    </w:p>
    <w:p w14:paraId="34EFD1D4" w14:textId="776BB8EA" w:rsidR="003E1C2B" w:rsidRDefault="00000000">
      <w:pPr>
        <w:pStyle w:val="Heading2"/>
      </w:pPr>
      <w:r>
        <w:t>1. Project Purpose</w:t>
      </w:r>
    </w:p>
    <w:p w14:paraId="6F5183AF" w14:textId="77777777" w:rsidR="003E1C2B" w:rsidRDefault="00000000">
      <w:r>
        <w:t>The AI-Powered Bug Triage System is a web application intended to help QA engineers and development teams manage bug reports more efficiently. The proposed functionality includes bug reporting and tracking, AI-assisted severity and priority suggestions, duplicate bug detection, role-based access, and a dashboard showing bug statistics.</w:t>
      </w:r>
    </w:p>
    <w:p w14:paraId="2535D054" w14:textId="77777777" w:rsidR="003E1C2B" w:rsidRDefault="00000000">
      <w:r>
        <w:t xml:space="preserve">These features are treated as </w:t>
      </w:r>
      <w:r>
        <w:rPr>
          <w:b/>
        </w:rPr>
        <w:t>proposed</w:t>
      </w:r>
      <w:r>
        <w:t xml:space="preserve"> until they are confirmed in the project scope. Requirements that depend on a specific feature say so in their </w:t>
      </w:r>
      <w:proofErr w:type="gramStart"/>
      <w:r>
        <w:t>assumptions</w:t>
      </w:r>
      <w:proofErr w:type="gramEnd"/>
      <w:r>
        <w:t xml:space="preserve"> column.</w:t>
      </w:r>
    </w:p>
    <w:p w14:paraId="1C85F4D1" w14:textId="77777777" w:rsidR="003E1C2B" w:rsidRDefault="00000000">
      <w:pPr>
        <w:pStyle w:val="Heading2"/>
      </w:pPr>
      <w:r>
        <w:t>2. Introduction</w:t>
      </w:r>
    </w:p>
    <w:p w14:paraId="5A0DC8A5" w14:textId="77777777" w:rsidR="003E1C2B" w:rsidRDefault="00000000">
      <w:r>
        <w:t>Functional requirements describe what the system does, for example, allowing a tester to submit a bug report. Non-functional requirements (NFRs) describe how well the system must do it and under what constraints: how quickly it responds, how it protects data, how it behaves when something fails, and how its AI components are evaluated.</w:t>
      </w:r>
    </w:p>
    <w:p w14:paraId="5DD75029" w14:textId="77777777" w:rsidR="003E1C2B" w:rsidRDefault="00000000">
      <w:r>
        <w:t>For a testing team, NFRs matter because each one becomes a concrete verification activity with evidence. This document therefore states each requirement with an acceptance criterion and a verification method wherever that is reasonable. Functional behavior is intentionally not repeated here.</w:t>
      </w:r>
    </w:p>
    <w:p w14:paraId="282B1627" w14:textId="77777777" w:rsidR="003E1C2B" w:rsidRDefault="00000000">
      <w:pPr>
        <w:pStyle w:val="Heading2"/>
      </w:pPr>
      <w:r>
        <w:t>3. Scope and Assumptions</w:t>
      </w:r>
    </w:p>
    <w:p w14:paraId="17FDA72B" w14:textId="77777777" w:rsidR="003E1C2B" w:rsidRDefault="00000000">
      <w:pPr>
        <w:pStyle w:val="Heading3"/>
      </w:pPr>
      <w:r>
        <w:t>3.1 Scope</w:t>
      </w:r>
    </w:p>
    <w:p w14:paraId="7902DDA8" w14:textId="77777777" w:rsidR="003E1C2B" w:rsidRDefault="00000000">
      <w:r>
        <w:t>This document covers the quality attributes and operational constraints of the web application, its back end and database, and its AI components (severity suggestion, priority suggestion, and duplicate detection). It does not define the functional features themselves.</w:t>
      </w:r>
    </w:p>
    <w:p w14:paraId="7DFE6958" w14:textId="77777777" w:rsidR="003E1C2B" w:rsidRDefault="00000000">
      <w:pPr>
        <w:pStyle w:val="Heading3"/>
      </w:pPr>
      <w:r>
        <w:t>3.2 Assumptions</w:t>
      </w:r>
    </w:p>
    <w:p w14:paraId="241C43CA" w14:textId="77777777" w:rsidR="003E1C2B" w:rsidRDefault="00000000">
      <w:pPr>
        <w:pStyle w:val="ListParagraph"/>
        <w:numPr>
          <w:ilvl w:val="0"/>
          <w:numId w:val="2"/>
        </w:numPr>
      </w:pPr>
      <w:r>
        <w:rPr>
          <w:b/>
        </w:rPr>
        <w:t>A1.</w:t>
      </w:r>
      <w:r>
        <w:t xml:space="preserve"> The system is a web application used through a desktop browser. A native mobile application is out of scope.</w:t>
      </w:r>
    </w:p>
    <w:p w14:paraId="6B6168BB" w14:textId="77777777" w:rsidR="003E1C2B" w:rsidRDefault="00000000">
      <w:pPr>
        <w:pStyle w:val="ListParagraph"/>
        <w:numPr>
          <w:ilvl w:val="0"/>
          <w:numId w:val="2"/>
        </w:numPr>
      </w:pPr>
      <w:r>
        <w:rPr>
          <w:b/>
        </w:rPr>
        <w:t>A2.</w:t>
      </w:r>
      <w:r>
        <w:t xml:space="preserve"> The system will be deployed in a demonstration or test environment, not a commercial production environment. Targets are sized accordingly.</w:t>
      </w:r>
    </w:p>
    <w:p w14:paraId="12FBD1A9" w14:textId="77777777" w:rsidR="003E1C2B" w:rsidRDefault="00000000">
      <w:pPr>
        <w:pStyle w:val="ListParagraph"/>
        <w:numPr>
          <w:ilvl w:val="0"/>
          <w:numId w:val="2"/>
        </w:numPr>
      </w:pPr>
      <w:r>
        <w:rPr>
          <w:b/>
        </w:rPr>
        <w:t>A3.</w:t>
      </w:r>
      <w:r>
        <w:t xml:space="preserve"> AI features may use an external AI service accessed over the internet. If a locally hosted model is used instead, requirements that mention an external service apply to the local component, and the privacy requirements (NFR-11 to NFR-13) become simpler to satisfy.</w:t>
      </w:r>
    </w:p>
    <w:p w14:paraId="61A70075" w14:textId="77777777" w:rsidR="003E1C2B" w:rsidRDefault="00000000">
      <w:pPr>
        <w:pStyle w:val="ListParagraph"/>
        <w:numPr>
          <w:ilvl w:val="0"/>
          <w:numId w:val="2"/>
        </w:numPr>
      </w:pPr>
      <w:r>
        <w:rPr>
          <w:b/>
        </w:rPr>
        <w:t>A4.</w:t>
      </w:r>
      <w:r>
        <w:t xml:space="preserve"> A labeled bug-report dataset for AI evaluation will be available or created by the team. Its source and size are still to be decided.</w:t>
      </w:r>
    </w:p>
    <w:p w14:paraId="5EC96DF5" w14:textId="77777777" w:rsidR="003E1C2B" w:rsidRDefault="00000000">
      <w:pPr>
        <w:pStyle w:val="ListParagraph"/>
        <w:numPr>
          <w:ilvl w:val="0"/>
          <w:numId w:val="2"/>
        </w:numPr>
      </w:pPr>
      <w:r>
        <w:rPr>
          <w:b/>
        </w:rPr>
        <w:t>A5.</w:t>
      </w:r>
      <w:r>
        <w:t xml:space="preserve"> No performance, uptime, accuracy, or load figure has been approved by the team yet. Every numerical value below is either marked </w:t>
      </w:r>
      <w:r>
        <w:rPr>
          <w:b/>
        </w:rPr>
        <w:t>Proposed – Pending Team Approval</w:t>
      </w:r>
      <w:r>
        <w:t xml:space="preserve"> or is a bracketed placeholder such as [Target]. None of them is a measured result.</w:t>
      </w:r>
    </w:p>
    <w:p w14:paraId="708C2798" w14:textId="77777777" w:rsidR="003E1C2B" w:rsidRDefault="00000000">
      <w:pPr>
        <w:pStyle w:val="Heading3"/>
      </w:pPr>
      <w:r>
        <w:lastRenderedPageBreak/>
        <w:t>3.3 Categories Considered</w:t>
      </w:r>
    </w:p>
    <w:p w14:paraId="4BD7D905" w14:textId="77777777" w:rsidR="003E1C2B" w:rsidRDefault="00000000">
      <w:r>
        <w:t>The categories below are relevant to the project and are included. Two categories were merged to avoid overlap.</w:t>
      </w:r>
    </w:p>
    <w:p w14:paraId="32AD76C0" w14:textId="77777777" w:rsidR="003E1C2B" w:rsidRDefault="00000000">
      <w:pPr>
        <w:pStyle w:val="ListParagraph"/>
        <w:numPr>
          <w:ilvl w:val="0"/>
          <w:numId w:val="3"/>
        </w:numPr>
      </w:pPr>
      <w:r>
        <w:rPr>
          <w:b/>
        </w:rPr>
        <w:t>Scalability</w:t>
      </w:r>
      <w:r>
        <w:t xml:space="preserve"> is covered together with performance, because both are verified by the same load tests.</w:t>
      </w:r>
    </w:p>
    <w:p w14:paraId="43B166BC" w14:textId="77777777" w:rsidR="003E1C2B" w:rsidRDefault="00000000">
      <w:pPr>
        <w:pStyle w:val="ListParagraph"/>
        <w:numPr>
          <w:ilvl w:val="0"/>
          <w:numId w:val="3"/>
        </w:numPr>
      </w:pPr>
      <w:r>
        <w:rPr>
          <w:b/>
        </w:rPr>
        <w:t>Availability</w:t>
      </w:r>
      <w:r>
        <w:t xml:space="preserve"> is covered together with reliability. A student deployment cannot realistically promise formal uptime, so availability is limited to a defined test window and is dependent on the hosting platform.</w:t>
      </w:r>
    </w:p>
    <w:p w14:paraId="07BF22FA" w14:textId="77777777" w:rsidR="003E1C2B" w:rsidRDefault="00000000">
      <w:r>
        <w:t>The remaining categories (security, privacy, usability and accessibility, compatibility, maintainability, AI classification quality, and error handling and recovery) are each treated separately.</w:t>
      </w:r>
    </w:p>
    <w:p w14:paraId="4AAD7AC8" w14:textId="77777777" w:rsidR="003E1C2B" w:rsidRDefault="00000000">
      <w:pPr>
        <w:pStyle w:val="Heading3"/>
      </w:pPr>
      <w:r>
        <w:t>3.4 Measurement Conditions</w:t>
      </w:r>
    </w:p>
    <w:p w14:paraId="7C4C19B4" w14:textId="77777777" w:rsidR="003E1C2B" w:rsidRDefault="00000000">
      <w:r>
        <w:t xml:space="preserve">Performance criteria refer to the following load levels. All values are </w:t>
      </w:r>
      <w:r>
        <w:rPr>
          <w:b/>
        </w:rPr>
        <w:t>Proposed – Pending Team Approval</w:t>
      </w:r>
      <w:r>
        <w:t>.</w:t>
      </w:r>
    </w:p>
    <w:tbl>
      <w:tblPr>
        <w:tblStyle w:val="TableGrid"/>
        <w:tblW w:w="0" w:type="auto"/>
        <w:tblLayout w:type="fixed"/>
        <w:tblLook w:val="0420" w:firstRow="1" w:lastRow="0" w:firstColumn="0" w:lastColumn="0" w:noHBand="0" w:noVBand="1"/>
      </w:tblPr>
      <w:tblGrid>
        <w:gridCol w:w="3870"/>
        <w:gridCol w:w="5489"/>
      </w:tblGrid>
      <w:tr w:rsidR="003E1C2B" w14:paraId="6DF2CC9F" w14:textId="77777777">
        <w:trPr>
          <w:tblHeader/>
        </w:trPr>
        <w:tc>
          <w:tcPr>
            <w:tcW w:w="3870" w:type="dxa"/>
            <w:shd w:val="clear" w:color="auto" w:fill="F2F2F2"/>
          </w:tcPr>
          <w:p w14:paraId="0E83006F" w14:textId="77777777" w:rsidR="003E1C2B" w:rsidRDefault="00000000">
            <w:r>
              <w:t>Level</w:t>
            </w:r>
          </w:p>
        </w:tc>
        <w:tc>
          <w:tcPr>
            <w:tcW w:w="5489" w:type="dxa"/>
            <w:shd w:val="clear" w:color="auto" w:fill="F2F2F2"/>
          </w:tcPr>
          <w:p w14:paraId="52B4677B" w14:textId="77777777" w:rsidR="003E1C2B" w:rsidRDefault="00000000">
            <w:r>
              <w:t>Definition</w:t>
            </w:r>
          </w:p>
        </w:tc>
      </w:tr>
      <w:tr w:rsidR="003E1C2B" w14:paraId="287D4104" w14:textId="77777777">
        <w:tc>
          <w:tcPr>
            <w:tcW w:w="3870" w:type="dxa"/>
          </w:tcPr>
          <w:p w14:paraId="16A0E208" w14:textId="77777777" w:rsidR="003E1C2B" w:rsidRDefault="00000000">
            <w:r>
              <w:t>Normal operating load</w:t>
            </w:r>
          </w:p>
        </w:tc>
        <w:tc>
          <w:tcPr>
            <w:tcW w:w="5489" w:type="dxa"/>
          </w:tcPr>
          <w:p w14:paraId="350C0088" w14:textId="77777777" w:rsidR="003E1C2B" w:rsidRDefault="00000000">
            <w:r>
              <w:t>Up to 10 concurrent active users</w:t>
            </w:r>
          </w:p>
        </w:tc>
      </w:tr>
      <w:tr w:rsidR="003E1C2B" w14:paraId="3DC9BB72" w14:textId="77777777">
        <w:tc>
          <w:tcPr>
            <w:tcW w:w="3870" w:type="dxa"/>
          </w:tcPr>
          <w:p w14:paraId="68340799" w14:textId="77777777" w:rsidR="003E1C2B" w:rsidRDefault="00000000">
            <w:r>
              <w:t>Expected test load</w:t>
            </w:r>
          </w:p>
        </w:tc>
        <w:tc>
          <w:tcPr>
            <w:tcW w:w="5489" w:type="dxa"/>
          </w:tcPr>
          <w:p w14:paraId="2F146DEC" w14:textId="77777777" w:rsidR="003E1C2B" w:rsidRDefault="00000000">
            <w:r>
              <w:t>Up to 25 concurrent active users</w:t>
            </w:r>
          </w:p>
        </w:tc>
      </w:tr>
      <w:tr w:rsidR="003E1C2B" w14:paraId="6129CD5D" w14:textId="77777777">
        <w:tc>
          <w:tcPr>
            <w:tcW w:w="3870" w:type="dxa"/>
          </w:tcPr>
          <w:p w14:paraId="7F28CD8A" w14:textId="77777777" w:rsidR="003E1C2B" w:rsidRDefault="00000000">
            <w:r>
              <w:t>Peak load</w:t>
            </w:r>
          </w:p>
        </w:tc>
        <w:tc>
          <w:tcPr>
            <w:tcW w:w="5489" w:type="dxa"/>
          </w:tcPr>
          <w:p w14:paraId="5B623220" w14:textId="77777777" w:rsidR="003E1C2B" w:rsidRDefault="00000000">
            <w:r>
              <w:t>Up to 50 concurrent active users</w:t>
            </w:r>
          </w:p>
        </w:tc>
      </w:tr>
    </w:tbl>
    <w:p w14:paraId="1BB85D87" w14:textId="77777777" w:rsidR="003E1C2B" w:rsidRDefault="00000000">
      <w:r>
        <w:t>Unless stated otherwise, response times are measured at the server or API level on the agreed test environment, with a database seeded with [Number] bug records, and are reported at the 95th percentile (p95).</w:t>
      </w:r>
    </w:p>
    <w:p w14:paraId="0AE8B75F" w14:textId="77777777" w:rsidR="003E1C2B" w:rsidRDefault="00000000">
      <w:pPr>
        <w:pStyle w:val="Heading2"/>
      </w:pPr>
      <w:r>
        <w:t>4. Non-Functional Requirements</w:t>
      </w:r>
    </w:p>
    <w:p w14:paraId="1CCF7B40" w14:textId="77777777" w:rsidR="003E1C2B" w:rsidRDefault="00000000">
      <w:r>
        <w:t>Each requirement table lists the ID, the requirement statement, the acceptance criterion, the verification method, and assumptions or dependencies. The category is given by the section heading and the ID range.</w:t>
      </w:r>
    </w:p>
    <w:p w14:paraId="5EB80184" w14:textId="77777777" w:rsidR="003E1C2B" w:rsidRDefault="00000000">
      <w:pPr>
        <w:pStyle w:val="Heading3"/>
      </w:pPr>
      <w:r>
        <w:t>4.1 Performance and Scalability (NFR-01 to NFR-05)</w:t>
      </w:r>
    </w:p>
    <w:tbl>
      <w:tblPr>
        <w:tblStyle w:val="TableGrid"/>
        <w:tblW w:w="0" w:type="auto"/>
        <w:tblLayout w:type="fixed"/>
        <w:tblLook w:val="0420" w:firstRow="1" w:lastRow="0" w:firstColumn="0" w:lastColumn="0" w:noHBand="0" w:noVBand="1"/>
      </w:tblPr>
      <w:tblGrid>
        <w:gridCol w:w="1025"/>
        <w:gridCol w:w="2153"/>
        <w:gridCol w:w="2519"/>
        <w:gridCol w:w="1780"/>
        <w:gridCol w:w="1883"/>
      </w:tblGrid>
      <w:tr w:rsidR="003E1C2B" w14:paraId="5CC19B79" w14:textId="77777777">
        <w:trPr>
          <w:tblHeader/>
        </w:trPr>
        <w:tc>
          <w:tcPr>
            <w:tcW w:w="1025" w:type="dxa"/>
            <w:shd w:val="clear" w:color="auto" w:fill="F2F2F2"/>
          </w:tcPr>
          <w:p w14:paraId="541F18CB" w14:textId="77777777" w:rsidR="003E1C2B" w:rsidRDefault="00000000">
            <w:r>
              <w:t>ID</w:t>
            </w:r>
          </w:p>
        </w:tc>
        <w:tc>
          <w:tcPr>
            <w:tcW w:w="2153" w:type="dxa"/>
            <w:shd w:val="clear" w:color="auto" w:fill="F2F2F2"/>
          </w:tcPr>
          <w:p w14:paraId="4806F68B" w14:textId="77777777" w:rsidR="003E1C2B" w:rsidRDefault="00000000">
            <w:r>
              <w:t>Requirement</w:t>
            </w:r>
          </w:p>
        </w:tc>
        <w:tc>
          <w:tcPr>
            <w:tcW w:w="2519" w:type="dxa"/>
            <w:shd w:val="clear" w:color="auto" w:fill="F2F2F2"/>
          </w:tcPr>
          <w:p w14:paraId="4E2D0152" w14:textId="77777777" w:rsidR="003E1C2B" w:rsidRDefault="00000000">
            <w:r>
              <w:t>Acceptance criterion</w:t>
            </w:r>
          </w:p>
        </w:tc>
        <w:tc>
          <w:tcPr>
            <w:tcW w:w="1780" w:type="dxa"/>
            <w:shd w:val="clear" w:color="auto" w:fill="F2F2F2"/>
          </w:tcPr>
          <w:p w14:paraId="2F9883ED" w14:textId="77777777" w:rsidR="003E1C2B" w:rsidRDefault="00000000">
            <w:r>
              <w:t>Verification method</w:t>
            </w:r>
          </w:p>
        </w:tc>
        <w:tc>
          <w:tcPr>
            <w:tcW w:w="1883" w:type="dxa"/>
            <w:shd w:val="clear" w:color="auto" w:fill="F2F2F2"/>
          </w:tcPr>
          <w:p w14:paraId="0909EC79" w14:textId="77777777" w:rsidR="003E1C2B" w:rsidRDefault="00000000">
            <w:r>
              <w:t>Assumptions / dependencies</w:t>
            </w:r>
          </w:p>
        </w:tc>
      </w:tr>
      <w:tr w:rsidR="003E1C2B" w14:paraId="4CF8D491" w14:textId="77777777">
        <w:tc>
          <w:tcPr>
            <w:tcW w:w="1025" w:type="dxa"/>
          </w:tcPr>
          <w:p w14:paraId="0A764FAC" w14:textId="77777777" w:rsidR="003E1C2B" w:rsidRDefault="00000000">
            <w:r>
              <w:t>NFR-01</w:t>
            </w:r>
          </w:p>
        </w:tc>
        <w:tc>
          <w:tcPr>
            <w:tcW w:w="2153" w:type="dxa"/>
          </w:tcPr>
          <w:p w14:paraId="77DB1D5F" w14:textId="77777777" w:rsidR="003E1C2B" w:rsidRDefault="00000000">
            <w:r>
              <w:t>The system shall load the dashboard within an acceptable time under normal operating load.</w:t>
            </w:r>
          </w:p>
        </w:tc>
        <w:tc>
          <w:tcPr>
            <w:tcW w:w="2519" w:type="dxa"/>
          </w:tcPr>
          <w:p w14:paraId="2C02C5F1" w14:textId="77777777" w:rsidR="003E1C2B" w:rsidRDefault="00000000">
            <w:r>
              <w:t xml:space="preserve">Dashboard fully loaded in ≤ 3 s at p95. </w:t>
            </w:r>
            <w:r>
              <w:rPr>
                <w:i/>
              </w:rPr>
              <w:t>Proposed – Pending Team Approval.</w:t>
            </w:r>
          </w:p>
        </w:tc>
        <w:tc>
          <w:tcPr>
            <w:tcW w:w="1780" w:type="dxa"/>
          </w:tcPr>
          <w:p w14:paraId="01706EEB" w14:textId="77777777" w:rsidR="003E1C2B" w:rsidRDefault="00000000">
            <w:r>
              <w:t>Performance testing (e.g., Lighthouse and JMeter or k6) with 10 concurrent users.</w:t>
            </w:r>
          </w:p>
        </w:tc>
        <w:tc>
          <w:tcPr>
            <w:tcW w:w="1883" w:type="dxa"/>
          </w:tcPr>
          <w:p w14:paraId="515BE1F8" w14:textId="77777777" w:rsidR="003E1C2B" w:rsidRDefault="00000000">
            <w:r>
              <w:t>Test environment hosted on the same platform as the demo deployment.</w:t>
            </w:r>
          </w:p>
        </w:tc>
      </w:tr>
      <w:tr w:rsidR="003E1C2B" w14:paraId="217AFE03" w14:textId="77777777">
        <w:tc>
          <w:tcPr>
            <w:tcW w:w="1025" w:type="dxa"/>
          </w:tcPr>
          <w:p w14:paraId="00FF8C15" w14:textId="77777777" w:rsidR="003E1C2B" w:rsidRDefault="00000000">
            <w:r>
              <w:lastRenderedPageBreak/>
              <w:t>NFR-02</w:t>
            </w:r>
          </w:p>
        </w:tc>
        <w:tc>
          <w:tcPr>
            <w:tcW w:w="2153" w:type="dxa"/>
          </w:tcPr>
          <w:p w14:paraId="66ADA717" w14:textId="77777777" w:rsidR="003E1C2B" w:rsidRDefault="00000000">
            <w:r>
              <w:t xml:space="preserve">The system shall respond to bug </w:t>
            </w:r>
            <w:proofErr w:type="gramStart"/>
            <w:r>
              <w:t>create,</w:t>
            </w:r>
            <w:proofErr w:type="gramEnd"/>
            <w:r>
              <w:t xml:space="preserve"> update, view, and search requests within an acceptable time, excluding AI processing.</w:t>
            </w:r>
          </w:p>
        </w:tc>
        <w:tc>
          <w:tcPr>
            <w:tcW w:w="2519" w:type="dxa"/>
          </w:tcPr>
          <w:p w14:paraId="2EF016AB" w14:textId="77777777" w:rsidR="003E1C2B" w:rsidRDefault="00000000">
            <w:r>
              <w:t xml:space="preserve">p95 ≤ 1 s under normal load; ≤ 2 s under expected test load. </w:t>
            </w:r>
            <w:r>
              <w:rPr>
                <w:i/>
              </w:rPr>
              <w:t>Proposed – Pending Team Approval.</w:t>
            </w:r>
          </w:p>
        </w:tc>
        <w:tc>
          <w:tcPr>
            <w:tcW w:w="1780" w:type="dxa"/>
          </w:tcPr>
          <w:p w14:paraId="4BA25FFC" w14:textId="77777777" w:rsidR="003E1C2B" w:rsidRDefault="00000000">
            <w:r>
              <w:t>Load testing of the relevant API endpoints with recorded response-time reports.</w:t>
            </w:r>
          </w:p>
        </w:tc>
        <w:tc>
          <w:tcPr>
            <w:tcW w:w="1883" w:type="dxa"/>
          </w:tcPr>
          <w:p w14:paraId="2F49136D" w14:textId="77777777" w:rsidR="003E1C2B" w:rsidRDefault="00000000">
            <w:r>
              <w:t>AI processing time is measured separately (NFR-03).</w:t>
            </w:r>
          </w:p>
        </w:tc>
      </w:tr>
      <w:tr w:rsidR="003E1C2B" w14:paraId="7B635A9C" w14:textId="77777777">
        <w:tc>
          <w:tcPr>
            <w:tcW w:w="1025" w:type="dxa"/>
          </w:tcPr>
          <w:p w14:paraId="066F8286" w14:textId="77777777" w:rsidR="003E1C2B" w:rsidRDefault="00000000">
            <w:r>
              <w:t>NFR-03</w:t>
            </w:r>
          </w:p>
        </w:tc>
        <w:tc>
          <w:tcPr>
            <w:tcW w:w="2153" w:type="dxa"/>
          </w:tcPr>
          <w:p w14:paraId="7EEF0274" w14:textId="77777777" w:rsidR="003E1C2B" w:rsidRDefault="00000000">
            <w:r>
              <w:t xml:space="preserve">The system shall display AI-generated suggestions for a submitted bug report within an acceptable </w:t>
            </w:r>
            <w:proofErr w:type="gramStart"/>
            <w:r>
              <w:t>time, and</w:t>
            </w:r>
            <w:proofErr w:type="gramEnd"/>
            <w:r>
              <w:t xml:space="preserve"> shall not delay saving the report while waiting for the AI.</w:t>
            </w:r>
          </w:p>
        </w:tc>
        <w:tc>
          <w:tcPr>
            <w:tcW w:w="2519" w:type="dxa"/>
          </w:tcPr>
          <w:p w14:paraId="323E09B0" w14:textId="77777777" w:rsidR="003E1C2B" w:rsidRDefault="00000000">
            <w:r>
              <w:t>The report is saved and confirmed to the user in ≤ 1 s regardless of AI status. Suggestions appear within [Target AI Response Time, e.g., 10 s] for 95% of submissions.</w:t>
            </w:r>
          </w:p>
        </w:tc>
        <w:tc>
          <w:tcPr>
            <w:tcW w:w="1780" w:type="dxa"/>
          </w:tcPr>
          <w:p w14:paraId="11066DFF" w14:textId="77777777" w:rsidR="003E1C2B" w:rsidRDefault="00000000">
            <w:r>
              <w:t>Performance testing with timing of the save step and the AI step separately.</w:t>
            </w:r>
          </w:p>
        </w:tc>
        <w:tc>
          <w:tcPr>
            <w:tcW w:w="1883" w:type="dxa"/>
          </w:tcPr>
          <w:p w14:paraId="3EB686EF" w14:textId="77777777" w:rsidR="003E1C2B" w:rsidRDefault="00000000">
            <w:r>
              <w:t>Depends on the AI service latency, which the team does not control. Applies only if AI suggestions are in scope.</w:t>
            </w:r>
          </w:p>
        </w:tc>
      </w:tr>
      <w:tr w:rsidR="003E1C2B" w14:paraId="78FE54DC" w14:textId="77777777">
        <w:tc>
          <w:tcPr>
            <w:tcW w:w="1025" w:type="dxa"/>
          </w:tcPr>
          <w:p w14:paraId="2D980012" w14:textId="77777777" w:rsidR="003E1C2B" w:rsidRDefault="00000000">
            <w:r>
              <w:t>NFR-04</w:t>
            </w:r>
          </w:p>
        </w:tc>
        <w:tc>
          <w:tcPr>
            <w:tcW w:w="2153" w:type="dxa"/>
          </w:tcPr>
          <w:p w14:paraId="3B476D82" w14:textId="77777777" w:rsidR="003E1C2B" w:rsidRDefault="00000000">
            <w:r>
              <w:t>The system shall remain usable at peak load.</w:t>
            </w:r>
          </w:p>
        </w:tc>
        <w:tc>
          <w:tcPr>
            <w:tcW w:w="2519" w:type="dxa"/>
          </w:tcPr>
          <w:p w14:paraId="3E40EC31" w14:textId="77777777" w:rsidR="003E1C2B" w:rsidRDefault="00000000">
            <w:r>
              <w:t xml:space="preserve">At 50 concurrent users for [Duration, e.g., 10 minutes]: error rate &lt; 1% and p95 response time ≤ 2 × the NFR-02 target. </w:t>
            </w:r>
            <w:r>
              <w:rPr>
                <w:i/>
              </w:rPr>
              <w:t>Proposed – Pending Team Approval.</w:t>
            </w:r>
          </w:p>
        </w:tc>
        <w:tc>
          <w:tcPr>
            <w:tcW w:w="1780" w:type="dxa"/>
          </w:tcPr>
          <w:p w14:paraId="5BB1F714" w14:textId="77777777" w:rsidR="003E1C2B" w:rsidRDefault="00000000">
            <w:r>
              <w:t>Load and stress testing with a ramp-up profile; results compared with the normal-load baseline.</w:t>
            </w:r>
          </w:p>
        </w:tc>
        <w:tc>
          <w:tcPr>
            <w:tcW w:w="1883" w:type="dxa"/>
          </w:tcPr>
          <w:p w14:paraId="5560ADF4" w14:textId="77777777" w:rsidR="003E1C2B" w:rsidRDefault="00000000">
            <w:r>
              <w:t>Limits depend on hosting resources. If limits are lower, the team should document the measured limit instead of the proposed one.</w:t>
            </w:r>
          </w:p>
        </w:tc>
      </w:tr>
      <w:tr w:rsidR="003E1C2B" w14:paraId="3E7261D4" w14:textId="77777777">
        <w:tc>
          <w:tcPr>
            <w:tcW w:w="1025" w:type="dxa"/>
          </w:tcPr>
          <w:p w14:paraId="500A795A" w14:textId="77777777" w:rsidR="003E1C2B" w:rsidRDefault="00000000">
            <w:r>
              <w:t>NFR-05</w:t>
            </w:r>
          </w:p>
        </w:tc>
        <w:tc>
          <w:tcPr>
            <w:tcW w:w="2153" w:type="dxa"/>
          </w:tcPr>
          <w:p w14:paraId="3CDE4E3B" w14:textId="77777777" w:rsidR="003E1C2B" w:rsidRDefault="00000000">
            <w:r>
              <w:t>The system shall maintain its response-time targets as the number of stored bug records grows.</w:t>
            </w:r>
          </w:p>
        </w:tc>
        <w:tc>
          <w:tcPr>
            <w:tcW w:w="2519" w:type="dxa"/>
          </w:tcPr>
          <w:p w14:paraId="376C13C9" w14:textId="77777777" w:rsidR="003E1C2B" w:rsidRDefault="00000000">
            <w:r>
              <w:t xml:space="preserve">With [Data Volume, e.g., 10,000] bug records, NFR-01 and NFR-02 targets are still met. </w:t>
            </w:r>
            <w:r>
              <w:rPr>
                <w:i/>
              </w:rPr>
              <w:t>Proposed – Pending Team Approval.</w:t>
            </w:r>
          </w:p>
        </w:tc>
        <w:tc>
          <w:tcPr>
            <w:tcW w:w="1780" w:type="dxa"/>
          </w:tcPr>
          <w:p w14:paraId="483FE481" w14:textId="77777777" w:rsidR="003E1C2B" w:rsidRDefault="00000000">
            <w:r>
              <w:t>Performance testing against a seeded database; review of query plans and indexes.</w:t>
            </w:r>
          </w:p>
        </w:tc>
        <w:tc>
          <w:tcPr>
            <w:tcW w:w="1883" w:type="dxa"/>
          </w:tcPr>
          <w:p w14:paraId="562E0493" w14:textId="77777777" w:rsidR="003E1C2B" w:rsidRDefault="00000000">
            <w:r>
              <w:t>Test data must be generated and must not contain real project data.</w:t>
            </w:r>
          </w:p>
        </w:tc>
      </w:tr>
    </w:tbl>
    <w:p w14:paraId="451FE778" w14:textId="77777777" w:rsidR="003E1C2B" w:rsidRDefault="00000000">
      <w:pPr>
        <w:pStyle w:val="Heading3"/>
      </w:pPr>
      <w:r>
        <w:t>4.2 Security and Data Protection (NFR-06 to NFR-10)</w:t>
      </w:r>
    </w:p>
    <w:tbl>
      <w:tblPr>
        <w:tblStyle w:val="TableGrid"/>
        <w:tblW w:w="0" w:type="auto"/>
        <w:tblLayout w:type="fixed"/>
        <w:tblLook w:val="0420" w:firstRow="1" w:lastRow="0" w:firstColumn="0" w:lastColumn="0" w:noHBand="0" w:noVBand="1"/>
      </w:tblPr>
      <w:tblGrid>
        <w:gridCol w:w="1025"/>
        <w:gridCol w:w="2145"/>
        <w:gridCol w:w="2603"/>
        <w:gridCol w:w="1847"/>
        <w:gridCol w:w="1740"/>
      </w:tblGrid>
      <w:tr w:rsidR="003E1C2B" w14:paraId="10E8C894" w14:textId="77777777">
        <w:trPr>
          <w:tblHeader/>
        </w:trPr>
        <w:tc>
          <w:tcPr>
            <w:tcW w:w="1025" w:type="dxa"/>
            <w:shd w:val="clear" w:color="auto" w:fill="F2F2F2"/>
          </w:tcPr>
          <w:p w14:paraId="73FFBE2F" w14:textId="77777777" w:rsidR="003E1C2B" w:rsidRDefault="00000000">
            <w:r>
              <w:t>ID</w:t>
            </w:r>
          </w:p>
        </w:tc>
        <w:tc>
          <w:tcPr>
            <w:tcW w:w="2145" w:type="dxa"/>
            <w:shd w:val="clear" w:color="auto" w:fill="F2F2F2"/>
          </w:tcPr>
          <w:p w14:paraId="352FF7E0" w14:textId="77777777" w:rsidR="003E1C2B" w:rsidRDefault="00000000">
            <w:r>
              <w:t>Requirement</w:t>
            </w:r>
          </w:p>
        </w:tc>
        <w:tc>
          <w:tcPr>
            <w:tcW w:w="2603" w:type="dxa"/>
            <w:shd w:val="clear" w:color="auto" w:fill="F2F2F2"/>
          </w:tcPr>
          <w:p w14:paraId="0C452E4F" w14:textId="77777777" w:rsidR="003E1C2B" w:rsidRDefault="00000000">
            <w:r>
              <w:t>Acceptance criterion</w:t>
            </w:r>
          </w:p>
        </w:tc>
        <w:tc>
          <w:tcPr>
            <w:tcW w:w="1847" w:type="dxa"/>
            <w:shd w:val="clear" w:color="auto" w:fill="F2F2F2"/>
          </w:tcPr>
          <w:p w14:paraId="550E4FAF" w14:textId="77777777" w:rsidR="003E1C2B" w:rsidRDefault="00000000">
            <w:r>
              <w:t>Verification method</w:t>
            </w:r>
          </w:p>
        </w:tc>
        <w:tc>
          <w:tcPr>
            <w:tcW w:w="1740" w:type="dxa"/>
            <w:shd w:val="clear" w:color="auto" w:fill="F2F2F2"/>
          </w:tcPr>
          <w:p w14:paraId="2113D540" w14:textId="77777777" w:rsidR="003E1C2B" w:rsidRDefault="00000000">
            <w:r>
              <w:t>Assumptions / dependencies</w:t>
            </w:r>
          </w:p>
        </w:tc>
      </w:tr>
      <w:tr w:rsidR="003E1C2B" w14:paraId="563052C4" w14:textId="77777777">
        <w:tc>
          <w:tcPr>
            <w:tcW w:w="1025" w:type="dxa"/>
          </w:tcPr>
          <w:p w14:paraId="4D637E74" w14:textId="77777777" w:rsidR="003E1C2B" w:rsidRDefault="00000000">
            <w:r>
              <w:t>NFR-06</w:t>
            </w:r>
          </w:p>
        </w:tc>
        <w:tc>
          <w:tcPr>
            <w:tcW w:w="2145" w:type="dxa"/>
          </w:tcPr>
          <w:p w14:paraId="7CF6F3D1" w14:textId="77777777" w:rsidR="003E1C2B" w:rsidRDefault="00000000">
            <w:r>
              <w:t xml:space="preserve">The system shall store user passwords only as salted hashes produced by a </w:t>
            </w:r>
            <w:r>
              <w:lastRenderedPageBreak/>
              <w:t>recognized password-hashing algorithm.</w:t>
            </w:r>
          </w:p>
        </w:tc>
        <w:tc>
          <w:tcPr>
            <w:tcW w:w="2603" w:type="dxa"/>
          </w:tcPr>
          <w:p w14:paraId="28F4844D" w14:textId="77777777" w:rsidR="003E1C2B" w:rsidRDefault="00000000">
            <w:r>
              <w:lastRenderedPageBreak/>
              <w:t>No plaintext or reversibly encrypted password in the database, logs, or API responses.</w:t>
            </w:r>
          </w:p>
        </w:tc>
        <w:tc>
          <w:tcPr>
            <w:tcW w:w="1847" w:type="dxa"/>
          </w:tcPr>
          <w:p w14:paraId="47843CB0" w14:textId="77777777" w:rsidR="003E1C2B" w:rsidRDefault="00000000">
            <w:r>
              <w:t>Code review and database inspection.</w:t>
            </w:r>
          </w:p>
        </w:tc>
        <w:tc>
          <w:tcPr>
            <w:tcW w:w="1740" w:type="dxa"/>
          </w:tcPr>
          <w:p w14:paraId="3719070D" w14:textId="77777777" w:rsidR="003E1C2B" w:rsidRDefault="00000000">
            <w:r>
              <w:t>Authentication is implemented by the team or a standard library.</w:t>
            </w:r>
          </w:p>
        </w:tc>
      </w:tr>
      <w:tr w:rsidR="003E1C2B" w14:paraId="56508B6D" w14:textId="77777777">
        <w:tc>
          <w:tcPr>
            <w:tcW w:w="1025" w:type="dxa"/>
          </w:tcPr>
          <w:p w14:paraId="16E40944" w14:textId="77777777" w:rsidR="003E1C2B" w:rsidRDefault="00000000">
            <w:r>
              <w:t>NFR-07</w:t>
            </w:r>
          </w:p>
        </w:tc>
        <w:tc>
          <w:tcPr>
            <w:tcW w:w="2145" w:type="dxa"/>
          </w:tcPr>
          <w:p w14:paraId="454423EF" w14:textId="77777777" w:rsidR="003E1C2B" w:rsidRDefault="00000000">
            <w:r>
              <w:t>The system shall enforce role-based access control on the server for every protected operation.</w:t>
            </w:r>
          </w:p>
        </w:tc>
        <w:tc>
          <w:tcPr>
            <w:tcW w:w="2603" w:type="dxa"/>
          </w:tcPr>
          <w:p w14:paraId="6223646F" w14:textId="77777777" w:rsidR="003E1C2B" w:rsidRDefault="00000000">
            <w:r>
              <w:t>In an authorization test matrix covering all roles and protected endpoints, 100% of unauthorized requests are rejected (e.g., HTTP 403) and no restricted data is returned.</w:t>
            </w:r>
          </w:p>
        </w:tc>
        <w:tc>
          <w:tcPr>
            <w:tcW w:w="1847" w:type="dxa"/>
          </w:tcPr>
          <w:p w14:paraId="02D0E3A6" w14:textId="77777777" w:rsidR="003E1C2B" w:rsidRDefault="00000000">
            <w:r>
              <w:t>Security testing: role-by-endpoint test matrix, including direct API calls that bypass the user interface.</w:t>
            </w:r>
          </w:p>
        </w:tc>
        <w:tc>
          <w:tcPr>
            <w:tcW w:w="1740" w:type="dxa"/>
          </w:tcPr>
          <w:p w14:paraId="22BA0B4F" w14:textId="77777777" w:rsidR="003E1C2B" w:rsidRDefault="00000000">
            <w:r>
              <w:t>The final list of roles and permissions is defined in the functional requirements.</w:t>
            </w:r>
          </w:p>
        </w:tc>
      </w:tr>
      <w:tr w:rsidR="003E1C2B" w14:paraId="6F2F5EF4" w14:textId="77777777">
        <w:tc>
          <w:tcPr>
            <w:tcW w:w="1025" w:type="dxa"/>
          </w:tcPr>
          <w:p w14:paraId="6B01A824" w14:textId="77777777" w:rsidR="003E1C2B" w:rsidRDefault="00000000">
            <w:r>
              <w:t>NFR-08</w:t>
            </w:r>
          </w:p>
        </w:tc>
        <w:tc>
          <w:tcPr>
            <w:tcW w:w="2145" w:type="dxa"/>
          </w:tcPr>
          <w:p w14:paraId="399C5B39" w14:textId="77777777" w:rsidR="003E1C2B" w:rsidRDefault="00000000">
            <w:r>
              <w:t>The system shall transmit all data between the browser and the server over an encrypted connection (HTTPS/TLS).</w:t>
            </w:r>
          </w:p>
        </w:tc>
        <w:tc>
          <w:tcPr>
            <w:tcW w:w="2603" w:type="dxa"/>
          </w:tcPr>
          <w:p w14:paraId="3E647425" w14:textId="77777777" w:rsidR="003E1C2B" w:rsidRDefault="00000000">
            <w:r>
              <w:t>All pages and API calls are served over HTTPS; plain HTTP requests are redirected or refused.</w:t>
            </w:r>
          </w:p>
        </w:tc>
        <w:tc>
          <w:tcPr>
            <w:tcW w:w="1847" w:type="dxa"/>
          </w:tcPr>
          <w:p w14:paraId="2EC8927F" w14:textId="77777777" w:rsidR="003E1C2B" w:rsidRDefault="00000000">
            <w:r>
              <w:t>Security testing with a browser developer tools check and a TLS configuration scan.</w:t>
            </w:r>
          </w:p>
        </w:tc>
        <w:tc>
          <w:tcPr>
            <w:tcW w:w="1740" w:type="dxa"/>
          </w:tcPr>
          <w:p w14:paraId="5FA8F0EB" w14:textId="77777777" w:rsidR="003E1C2B" w:rsidRDefault="00000000">
            <w:r>
              <w:t>A valid certificate is available on the test deployment.</w:t>
            </w:r>
          </w:p>
        </w:tc>
      </w:tr>
      <w:tr w:rsidR="003E1C2B" w14:paraId="3B491B35" w14:textId="77777777">
        <w:tc>
          <w:tcPr>
            <w:tcW w:w="1025" w:type="dxa"/>
          </w:tcPr>
          <w:p w14:paraId="075AB2F3" w14:textId="77777777" w:rsidR="003E1C2B" w:rsidRDefault="00000000">
            <w:r>
              <w:t>NFR-09</w:t>
            </w:r>
          </w:p>
        </w:tc>
        <w:tc>
          <w:tcPr>
            <w:tcW w:w="2145" w:type="dxa"/>
          </w:tcPr>
          <w:p w14:paraId="3D8FD4F1" w14:textId="77777777" w:rsidR="003E1C2B" w:rsidRDefault="00000000">
            <w:r>
              <w:t>The system shall validate and sanitize user input to protect against common web attacks, including SQL injection and cross-site scripting (XSS).</w:t>
            </w:r>
          </w:p>
        </w:tc>
        <w:tc>
          <w:tcPr>
            <w:tcW w:w="2603" w:type="dxa"/>
          </w:tcPr>
          <w:p w14:paraId="51E8F206" w14:textId="77777777" w:rsidR="003E1C2B" w:rsidRDefault="00000000">
            <w:r>
              <w:t>No SQL injection or stored/reflected XSS finding of high severity remains open after testing the bug title, description, comment, search, and login inputs.</w:t>
            </w:r>
          </w:p>
        </w:tc>
        <w:tc>
          <w:tcPr>
            <w:tcW w:w="1847" w:type="dxa"/>
          </w:tcPr>
          <w:p w14:paraId="7099AD2A" w14:textId="77777777" w:rsidR="003E1C2B" w:rsidRDefault="00000000">
            <w:r>
              <w:t>Security testing using manual injection tests and an automated scanner (e.g., OWASP ZAP baseline scan).</w:t>
            </w:r>
          </w:p>
        </w:tc>
        <w:tc>
          <w:tcPr>
            <w:tcW w:w="1740" w:type="dxa"/>
          </w:tcPr>
          <w:p w14:paraId="52950E0E" w14:textId="77777777" w:rsidR="003E1C2B" w:rsidRDefault="00000000">
            <w:r>
              <w:t>Scanner results are reviewed manually to remove false positives.</w:t>
            </w:r>
          </w:p>
        </w:tc>
      </w:tr>
      <w:tr w:rsidR="003E1C2B" w14:paraId="1F69ED48" w14:textId="77777777">
        <w:tc>
          <w:tcPr>
            <w:tcW w:w="1025" w:type="dxa"/>
          </w:tcPr>
          <w:p w14:paraId="7EA59E36" w14:textId="77777777" w:rsidR="003E1C2B" w:rsidRDefault="00000000">
            <w:r>
              <w:t>NFR-10</w:t>
            </w:r>
          </w:p>
        </w:tc>
        <w:tc>
          <w:tcPr>
            <w:tcW w:w="2145" w:type="dxa"/>
          </w:tcPr>
          <w:p w14:paraId="32B37547" w14:textId="77777777" w:rsidR="003E1C2B" w:rsidRDefault="00000000">
            <w:r>
              <w:t>The system shall terminate inactive user sessions.</w:t>
            </w:r>
          </w:p>
        </w:tc>
        <w:tc>
          <w:tcPr>
            <w:tcW w:w="2603" w:type="dxa"/>
          </w:tcPr>
          <w:p w14:paraId="29A701C8" w14:textId="77777777" w:rsidR="003E1C2B" w:rsidRDefault="00000000">
            <w:r>
              <w:t xml:space="preserve">A session expires after [Proposed: 30 minutes] of inactivity, and protected pages then require login again. </w:t>
            </w:r>
            <w:r>
              <w:rPr>
                <w:i/>
              </w:rPr>
              <w:t>Proposed – Pending Team Approval.</w:t>
            </w:r>
          </w:p>
        </w:tc>
        <w:tc>
          <w:tcPr>
            <w:tcW w:w="1847" w:type="dxa"/>
          </w:tcPr>
          <w:p w14:paraId="06FC1918" w14:textId="77777777" w:rsidR="003E1C2B" w:rsidRDefault="00000000">
            <w:r>
              <w:t>Functional-security test with a controlled wait time (or a shortened timeout in the test configuration).</w:t>
            </w:r>
          </w:p>
        </w:tc>
        <w:tc>
          <w:tcPr>
            <w:tcW w:w="1740" w:type="dxa"/>
          </w:tcPr>
          <w:p w14:paraId="105B737B" w14:textId="77777777" w:rsidR="003E1C2B" w:rsidRDefault="00000000">
            <w:r>
              <w:t>Timeout value is configurable so it can be tested.</w:t>
            </w:r>
          </w:p>
        </w:tc>
      </w:tr>
    </w:tbl>
    <w:p w14:paraId="3DC0B474" w14:textId="77777777" w:rsidR="003E1C2B" w:rsidRDefault="00000000">
      <w:pPr>
        <w:pStyle w:val="Heading3"/>
      </w:pPr>
      <w:r>
        <w:t>4.3 Privacy and Responsible Handling of Bug-Report Data (NFR-11 to NFR-13)</w:t>
      </w:r>
    </w:p>
    <w:p w14:paraId="24D7A30E" w14:textId="77777777" w:rsidR="003E1C2B" w:rsidRDefault="00000000">
      <w:r>
        <w:t xml:space="preserve">Bug reports can contain sensitive information, such as internal system details, credentials </w:t>
      </w:r>
      <w:proofErr w:type="gramStart"/>
      <w:r>
        <w:t>pasted</w:t>
      </w:r>
      <w:proofErr w:type="gramEnd"/>
      <w:r>
        <w:t xml:space="preserve"> by mistake, or customer data. Sending them to an external AI service is a privacy risk that must be controlled.</w:t>
      </w:r>
    </w:p>
    <w:tbl>
      <w:tblPr>
        <w:tblStyle w:val="TableGrid"/>
        <w:tblW w:w="0" w:type="auto"/>
        <w:tblLayout w:type="fixed"/>
        <w:tblLook w:val="0420" w:firstRow="1" w:lastRow="0" w:firstColumn="0" w:lastColumn="0" w:noHBand="0" w:noVBand="1"/>
      </w:tblPr>
      <w:tblGrid>
        <w:gridCol w:w="1025"/>
        <w:gridCol w:w="2512"/>
        <w:gridCol w:w="2482"/>
        <w:gridCol w:w="1719"/>
        <w:gridCol w:w="1622"/>
      </w:tblGrid>
      <w:tr w:rsidR="003E1C2B" w14:paraId="552FFE7F" w14:textId="77777777">
        <w:trPr>
          <w:tblHeader/>
        </w:trPr>
        <w:tc>
          <w:tcPr>
            <w:tcW w:w="1025" w:type="dxa"/>
            <w:shd w:val="clear" w:color="auto" w:fill="F2F2F2"/>
          </w:tcPr>
          <w:p w14:paraId="7F970C8D" w14:textId="77777777" w:rsidR="003E1C2B" w:rsidRDefault="00000000">
            <w:r>
              <w:lastRenderedPageBreak/>
              <w:t>ID</w:t>
            </w:r>
          </w:p>
        </w:tc>
        <w:tc>
          <w:tcPr>
            <w:tcW w:w="2512" w:type="dxa"/>
            <w:shd w:val="clear" w:color="auto" w:fill="F2F2F2"/>
          </w:tcPr>
          <w:p w14:paraId="60C96D77" w14:textId="77777777" w:rsidR="003E1C2B" w:rsidRDefault="00000000">
            <w:r>
              <w:t>Requirement</w:t>
            </w:r>
          </w:p>
        </w:tc>
        <w:tc>
          <w:tcPr>
            <w:tcW w:w="2482" w:type="dxa"/>
            <w:shd w:val="clear" w:color="auto" w:fill="F2F2F2"/>
          </w:tcPr>
          <w:p w14:paraId="2A794BF8" w14:textId="77777777" w:rsidR="003E1C2B" w:rsidRDefault="00000000">
            <w:r>
              <w:t>Acceptance criterion</w:t>
            </w:r>
          </w:p>
        </w:tc>
        <w:tc>
          <w:tcPr>
            <w:tcW w:w="1719" w:type="dxa"/>
            <w:shd w:val="clear" w:color="auto" w:fill="F2F2F2"/>
          </w:tcPr>
          <w:p w14:paraId="0A64257D" w14:textId="77777777" w:rsidR="003E1C2B" w:rsidRDefault="00000000">
            <w:r>
              <w:t>Verification method</w:t>
            </w:r>
          </w:p>
        </w:tc>
        <w:tc>
          <w:tcPr>
            <w:tcW w:w="1622" w:type="dxa"/>
            <w:shd w:val="clear" w:color="auto" w:fill="F2F2F2"/>
          </w:tcPr>
          <w:p w14:paraId="3EFEEF52" w14:textId="77777777" w:rsidR="003E1C2B" w:rsidRDefault="00000000">
            <w:r>
              <w:t>Assumptions / dependencies</w:t>
            </w:r>
          </w:p>
        </w:tc>
      </w:tr>
      <w:tr w:rsidR="003E1C2B" w14:paraId="5F0CBE42" w14:textId="77777777">
        <w:tc>
          <w:tcPr>
            <w:tcW w:w="1025" w:type="dxa"/>
          </w:tcPr>
          <w:p w14:paraId="2D432295" w14:textId="77777777" w:rsidR="003E1C2B" w:rsidRDefault="00000000">
            <w:r>
              <w:t>NFR-11</w:t>
            </w:r>
          </w:p>
        </w:tc>
        <w:tc>
          <w:tcPr>
            <w:tcW w:w="2512" w:type="dxa"/>
          </w:tcPr>
          <w:p w14:paraId="03927CCF" w14:textId="77777777" w:rsidR="003E1C2B" w:rsidRDefault="00000000">
            <w:r>
              <w:t>The system shall send only the data fields required for AI processing (e.g., title and description) to an external AI service.</w:t>
            </w:r>
          </w:p>
        </w:tc>
        <w:tc>
          <w:tcPr>
            <w:tcW w:w="2482" w:type="dxa"/>
          </w:tcPr>
          <w:p w14:paraId="25CABA09" w14:textId="77777777" w:rsidR="003E1C2B" w:rsidRDefault="00000000">
            <w:r>
              <w:t xml:space="preserve">Captured outbound AI requests contain no </w:t>
            </w:r>
            <w:proofErr w:type="gramStart"/>
            <w:r>
              <w:t>user names</w:t>
            </w:r>
            <w:proofErr w:type="gramEnd"/>
            <w:r>
              <w:t>, e-mail addresses, password data, or session tokens.</w:t>
            </w:r>
          </w:p>
        </w:tc>
        <w:tc>
          <w:tcPr>
            <w:tcW w:w="1719" w:type="dxa"/>
          </w:tcPr>
          <w:p w14:paraId="6D4FC4E2" w14:textId="77777777" w:rsidR="003E1C2B" w:rsidRDefault="00000000">
            <w:r>
              <w:t>Inspection of outbound request payloads with a proxy or logging in the test environment; code review.</w:t>
            </w:r>
          </w:p>
        </w:tc>
        <w:tc>
          <w:tcPr>
            <w:tcW w:w="1622" w:type="dxa"/>
          </w:tcPr>
          <w:p w14:paraId="2840F53C" w14:textId="77777777" w:rsidR="003E1C2B" w:rsidRDefault="00000000">
            <w:r>
              <w:t>Applies only if an external AI service is used (assumption A3).</w:t>
            </w:r>
          </w:p>
        </w:tc>
      </w:tr>
      <w:tr w:rsidR="003E1C2B" w14:paraId="183F69F2" w14:textId="77777777">
        <w:tc>
          <w:tcPr>
            <w:tcW w:w="1025" w:type="dxa"/>
          </w:tcPr>
          <w:p w14:paraId="06EBE46A" w14:textId="77777777" w:rsidR="003E1C2B" w:rsidRDefault="00000000">
            <w:r>
              <w:t>NFR-12</w:t>
            </w:r>
          </w:p>
        </w:tc>
        <w:tc>
          <w:tcPr>
            <w:tcW w:w="2512" w:type="dxa"/>
          </w:tcPr>
          <w:p w14:paraId="22A66258" w14:textId="77777777" w:rsidR="003E1C2B" w:rsidRDefault="00000000">
            <w:r>
              <w:t xml:space="preserve">The system </w:t>
            </w:r>
            <w:proofErr w:type="gramStart"/>
            <w:r>
              <w:t>shall</w:t>
            </w:r>
            <w:proofErr w:type="gramEnd"/>
            <w:r>
              <w:t xml:space="preserve"> inform users that bug-report text may be processed by an external AI </w:t>
            </w:r>
            <w:proofErr w:type="gramStart"/>
            <w:r>
              <w:t>service, and</w:t>
            </w:r>
            <w:proofErr w:type="gramEnd"/>
            <w:r>
              <w:t xml:space="preserve"> </w:t>
            </w:r>
            <w:proofErr w:type="gramStart"/>
            <w:r>
              <w:t>shall</w:t>
            </w:r>
            <w:proofErr w:type="gramEnd"/>
            <w:r>
              <w:t xml:space="preserve"> allow an administrator to disable AI processing.</w:t>
            </w:r>
          </w:p>
        </w:tc>
        <w:tc>
          <w:tcPr>
            <w:tcW w:w="2482" w:type="dxa"/>
          </w:tcPr>
          <w:p w14:paraId="64178768" w14:textId="77777777" w:rsidR="003E1C2B" w:rsidRDefault="00000000">
            <w:r>
              <w:t xml:space="preserve">A notice is visible before submission. With AI disabled, no request is sent to the AI </w:t>
            </w:r>
            <w:proofErr w:type="gramStart"/>
            <w:r>
              <w:t>service</w:t>
            </w:r>
            <w:proofErr w:type="gramEnd"/>
            <w:r>
              <w:t xml:space="preserve"> and all other features still work.</w:t>
            </w:r>
          </w:p>
        </w:tc>
        <w:tc>
          <w:tcPr>
            <w:tcW w:w="1719" w:type="dxa"/>
          </w:tcPr>
          <w:p w14:paraId="75B29EE2" w14:textId="77777777" w:rsidR="003E1C2B" w:rsidRDefault="00000000">
            <w:r>
              <w:t>Usability inspection of the notice; functional test with AI disabled and network monitoring.</w:t>
            </w:r>
          </w:p>
        </w:tc>
        <w:tc>
          <w:tcPr>
            <w:tcW w:w="1622" w:type="dxa"/>
          </w:tcPr>
          <w:p w14:paraId="608638D7" w14:textId="77777777" w:rsidR="003E1C2B" w:rsidRDefault="00000000">
            <w:r>
              <w:t>The exact notice wording is agreed by the team.</w:t>
            </w:r>
          </w:p>
        </w:tc>
      </w:tr>
      <w:tr w:rsidR="003E1C2B" w14:paraId="72D300E0" w14:textId="77777777">
        <w:tc>
          <w:tcPr>
            <w:tcW w:w="1025" w:type="dxa"/>
          </w:tcPr>
          <w:p w14:paraId="53D03A96" w14:textId="77777777" w:rsidR="003E1C2B" w:rsidRDefault="00000000">
            <w:r>
              <w:t>NFR-13</w:t>
            </w:r>
          </w:p>
        </w:tc>
        <w:tc>
          <w:tcPr>
            <w:tcW w:w="2512" w:type="dxa"/>
          </w:tcPr>
          <w:p w14:paraId="766465E1" w14:textId="77777777" w:rsidR="003E1C2B" w:rsidRDefault="00000000">
            <w:r>
              <w:t>The system shall not write bug-report content, credentials, or API keys to application logs or error messages in readable form.</w:t>
            </w:r>
          </w:p>
        </w:tc>
        <w:tc>
          <w:tcPr>
            <w:tcW w:w="2482" w:type="dxa"/>
          </w:tcPr>
          <w:p w14:paraId="04A55D55" w14:textId="77777777" w:rsidR="003E1C2B" w:rsidRDefault="00000000">
            <w:r>
              <w:t>A review of logs produced during the test suite finds no full bug-report text or secrets. Retention period for stored reports is [Retention Period, to be decided].</w:t>
            </w:r>
          </w:p>
        </w:tc>
        <w:tc>
          <w:tcPr>
            <w:tcW w:w="1719" w:type="dxa"/>
          </w:tcPr>
          <w:p w14:paraId="56FA2B44" w14:textId="77777777" w:rsidR="003E1C2B" w:rsidRDefault="00000000">
            <w:r>
              <w:t>Log inspection after executing the test suite; code review.</w:t>
            </w:r>
          </w:p>
        </w:tc>
        <w:tc>
          <w:tcPr>
            <w:tcW w:w="1622" w:type="dxa"/>
          </w:tcPr>
          <w:p w14:paraId="565AC20B" w14:textId="77777777" w:rsidR="003E1C2B" w:rsidRDefault="00000000">
            <w:r>
              <w:t>The retention period is a team decision and is not specified in the current project information.</w:t>
            </w:r>
          </w:p>
        </w:tc>
      </w:tr>
    </w:tbl>
    <w:p w14:paraId="23D58C42" w14:textId="77777777" w:rsidR="003E1C2B" w:rsidRDefault="00000000">
      <w:pPr>
        <w:pStyle w:val="Heading3"/>
      </w:pPr>
      <w:r>
        <w:t>4.4 Reliability, Data Integrity, and Availability (NFR-14 to NFR-17)</w:t>
      </w:r>
    </w:p>
    <w:tbl>
      <w:tblPr>
        <w:tblStyle w:val="TableGrid"/>
        <w:tblW w:w="0" w:type="auto"/>
        <w:tblLayout w:type="fixed"/>
        <w:tblLook w:val="0420" w:firstRow="1" w:lastRow="0" w:firstColumn="0" w:lastColumn="0" w:noHBand="0" w:noVBand="1"/>
      </w:tblPr>
      <w:tblGrid>
        <w:gridCol w:w="1025"/>
        <w:gridCol w:w="2210"/>
        <w:gridCol w:w="2922"/>
        <w:gridCol w:w="1581"/>
        <w:gridCol w:w="1622"/>
      </w:tblGrid>
      <w:tr w:rsidR="003E1C2B" w14:paraId="211934BC" w14:textId="77777777">
        <w:trPr>
          <w:tblHeader/>
        </w:trPr>
        <w:tc>
          <w:tcPr>
            <w:tcW w:w="1025" w:type="dxa"/>
            <w:shd w:val="clear" w:color="auto" w:fill="F2F2F2"/>
          </w:tcPr>
          <w:p w14:paraId="5272959E" w14:textId="77777777" w:rsidR="003E1C2B" w:rsidRDefault="00000000">
            <w:r>
              <w:t>ID</w:t>
            </w:r>
          </w:p>
        </w:tc>
        <w:tc>
          <w:tcPr>
            <w:tcW w:w="2210" w:type="dxa"/>
            <w:shd w:val="clear" w:color="auto" w:fill="F2F2F2"/>
          </w:tcPr>
          <w:p w14:paraId="10E2BFD8" w14:textId="77777777" w:rsidR="003E1C2B" w:rsidRDefault="00000000">
            <w:r>
              <w:t>Requirement</w:t>
            </w:r>
          </w:p>
        </w:tc>
        <w:tc>
          <w:tcPr>
            <w:tcW w:w="2922" w:type="dxa"/>
            <w:shd w:val="clear" w:color="auto" w:fill="F2F2F2"/>
          </w:tcPr>
          <w:p w14:paraId="65E67518" w14:textId="77777777" w:rsidR="003E1C2B" w:rsidRDefault="00000000">
            <w:r>
              <w:t>Acceptance criterion</w:t>
            </w:r>
          </w:p>
        </w:tc>
        <w:tc>
          <w:tcPr>
            <w:tcW w:w="1581" w:type="dxa"/>
            <w:shd w:val="clear" w:color="auto" w:fill="F2F2F2"/>
          </w:tcPr>
          <w:p w14:paraId="5526F954" w14:textId="77777777" w:rsidR="003E1C2B" w:rsidRDefault="00000000">
            <w:r>
              <w:t>Verification method</w:t>
            </w:r>
          </w:p>
        </w:tc>
        <w:tc>
          <w:tcPr>
            <w:tcW w:w="1622" w:type="dxa"/>
            <w:shd w:val="clear" w:color="auto" w:fill="F2F2F2"/>
          </w:tcPr>
          <w:p w14:paraId="5337DCAA" w14:textId="77777777" w:rsidR="003E1C2B" w:rsidRDefault="00000000">
            <w:r>
              <w:t>Assumptions / dependencies</w:t>
            </w:r>
          </w:p>
        </w:tc>
      </w:tr>
      <w:tr w:rsidR="003E1C2B" w14:paraId="18FC018E" w14:textId="77777777">
        <w:tc>
          <w:tcPr>
            <w:tcW w:w="1025" w:type="dxa"/>
          </w:tcPr>
          <w:p w14:paraId="5F08D501" w14:textId="77777777" w:rsidR="003E1C2B" w:rsidRDefault="00000000">
            <w:r>
              <w:t>NFR-14</w:t>
            </w:r>
          </w:p>
        </w:tc>
        <w:tc>
          <w:tcPr>
            <w:tcW w:w="2210" w:type="dxa"/>
          </w:tcPr>
          <w:p w14:paraId="70E076DB" w14:textId="77777777" w:rsidR="003E1C2B" w:rsidRDefault="00000000">
            <w:r>
              <w:t>The system shall not lose or partially save a bug report when an error or connection interruption occurs during submission.</w:t>
            </w:r>
          </w:p>
        </w:tc>
        <w:tc>
          <w:tcPr>
            <w:tcW w:w="2922" w:type="dxa"/>
          </w:tcPr>
          <w:p w14:paraId="6E3C942F" w14:textId="77777777" w:rsidR="003E1C2B" w:rsidRDefault="00000000">
            <w:r>
              <w:t>In [Number, e.g., 100] submissions with injected failures (network drop, server restart), every report is either fully saved or not saved at all, with zero partial or corrupted records.</w:t>
            </w:r>
          </w:p>
        </w:tc>
        <w:tc>
          <w:tcPr>
            <w:tcW w:w="1581" w:type="dxa"/>
          </w:tcPr>
          <w:p w14:paraId="250DCD2E" w14:textId="77777777" w:rsidR="003E1C2B" w:rsidRDefault="00000000">
            <w:r>
              <w:t>Fault-injection testing and database consistency checks; code review of transaction handling.</w:t>
            </w:r>
          </w:p>
        </w:tc>
        <w:tc>
          <w:tcPr>
            <w:tcW w:w="1622" w:type="dxa"/>
          </w:tcPr>
          <w:p w14:paraId="1D852C2A" w14:textId="77777777" w:rsidR="003E1C2B" w:rsidRDefault="00000000">
            <w:r>
              <w:t>Fault injection tools are available in the test environment.</w:t>
            </w:r>
          </w:p>
        </w:tc>
      </w:tr>
      <w:tr w:rsidR="003E1C2B" w14:paraId="1A79FC8E" w14:textId="77777777">
        <w:tc>
          <w:tcPr>
            <w:tcW w:w="1025" w:type="dxa"/>
          </w:tcPr>
          <w:p w14:paraId="16D46434" w14:textId="77777777" w:rsidR="003E1C2B" w:rsidRDefault="00000000">
            <w:r>
              <w:t>NFR-15</w:t>
            </w:r>
          </w:p>
        </w:tc>
        <w:tc>
          <w:tcPr>
            <w:tcW w:w="2210" w:type="dxa"/>
          </w:tcPr>
          <w:p w14:paraId="6D14DA88" w14:textId="77777777" w:rsidR="003E1C2B" w:rsidRDefault="00000000">
            <w:r>
              <w:t xml:space="preserve">The system shall record who changed a bug's severity, </w:t>
            </w:r>
            <w:r>
              <w:lastRenderedPageBreak/>
              <w:t>priority, or status, and when, and shall distinguish AI-suggested values from human-confirmed values.</w:t>
            </w:r>
          </w:p>
        </w:tc>
        <w:tc>
          <w:tcPr>
            <w:tcW w:w="2922" w:type="dxa"/>
          </w:tcPr>
          <w:p w14:paraId="541083B9" w14:textId="77777777" w:rsidR="003E1C2B" w:rsidRDefault="00000000">
            <w:r>
              <w:lastRenderedPageBreak/>
              <w:t xml:space="preserve">100% of tested changes appear in the history with user, timestamp, previous </w:t>
            </w:r>
            <w:r>
              <w:lastRenderedPageBreak/>
              <w:t>value, and new value.</w:t>
            </w:r>
          </w:p>
        </w:tc>
        <w:tc>
          <w:tcPr>
            <w:tcW w:w="1581" w:type="dxa"/>
          </w:tcPr>
          <w:p w14:paraId="189A34D7" w14:textId="77777777" w:rsidR="003E1C2B" w:rsidRDefault="00000000">
            <w:r>
              <w:lastRenderedPageBreak/>
              <w:t xml:space="preserve">Functional-data test with database and </w:t>
            </w:r>
            <w:r>
              <w:lastRenderedPageBreak/>
              <w:t>interface checks.</w:t>
            </w:r>
          </w:p>
        </w:tc>
        <w:tc>
          <w:tcPr>
            <w:tcW w:w="1622" w:type="dxa"/>
          </w:tcPr>
          <w:p w14:paraId="6EE9CD68" w14:textId="77777777" w:rsidR="003E1C2B" w:rsidRDefault="00000000">
            <w:r>
              <w:lastRenderedPageBreak/>
              <w:t xml:space="preserve">Applies to AI-related history only if AI </w:t>
            </w:r>
            <w:r>
              <w:lastRenderedPageBreak/>
              <w:t>suggestions are in scope.</w:t>
            </w:r>
          </w:p>
        </w:tc>
      </w:tr>
      <w:tr w:rsidR="003E1C2B" w14:paraId="094CDBD8" w14:textId="77777777">
        <w:tc>
          <w:tcPr>
            <w:tcW w:w="1025" w:type="dxa"/>
          </w:tcPr>
          <w:p w14:paraId="54DA8B1B" w14:textId="77777777" w:rsidR="003E1C2B" w:rsidRDefault="00000000">
            <w:r>
              <w:lastRenderedPageBreak/>
              <w:t>NFR-16</w:t>
            </w:r>
          </w:p>
        </w:tc>
        <w:tc>
          <w:tcPr>
            <w:tcW w:w="2210" w:type="dxa"/>
          </w:tcPr>
          <w:p w14:paraId="5F177B80" w14:textId="77777777" w:rsidR="003E1C2B" w:rsidRDefault="00000000">
            <w:r>
              <w:t xml:space="preserve">The system </w:t>
            </w:r>
            <w:proofErr w:type="gramStart"/>
            <w:r>
              <w:t>shall</w:t>
            </w:r>
            <w:proofErr w:type="gramEnd"/>
            <w:r>
              <w:t xml:space="preserve"> provide a database backup that can be restored.</w:t>
            </w:r>
          </w:p>
        </w:tc>
        <w:tc>
          <w:tcPr>
            <w:tcW w:w="2922" w:type="dxa"/>
          </w:tcPr>
          <w:p w14:paraId="22E9BE89" w14:textId="77777777" w:rsidR="003E1C2B" w:rsidRDefault="00000000">
            <w:r>
              <w:t xml:space="preserve">A backup is created at least [Proposed: daily] and a restore test recovers the data with no loss of records from the backup point. </w:t>
            </w:r>
            <w:r>
              <w:rPr>
                <w:i/>
              </w:rPr>
              <w:t>Proposed – Pending Team Approval.</w:t>
            </w:r>
          </w:p>
        </w:tc>
        <w:tc>
          <w:tcPr>
            <w:tcW w:w="1581" w:type="dxa"/>
          </w:tcPr>
          <w:p w14:paraId="7C3F49DC" w14:textId="77777777" w:rsidR="003E1C2B" w:rsidRDefault="00000000">
            <w:r>
              <w:t>Backup and recovery test performed at least once before final submission.</w:t>
            </w:r>
          </w:p>
        </w:tc>
        <w:tc>
          <w:tcPr>
            <w:tcW w:w="1622" w:type="dxa"/>
          </w:tcPr>
          <w:p w14:paraId="230170B0" w14:textId="77777777" w:rsidR="003E1C2B" w:rsidRDefault="00000000">
            <w:r>
              <w:t>Backup capability depends on the hosting or database platform.</w:t>
            </w:r>
          </w:p>
        </w:tc>
      </w:tr>
      <w:tr w:rsidR="003E1C2B" w14:paraId="2D96EFF4" w14:textId="77777777">
        <w:tc>
          <w:tcPr>
            <w:tcW w:w="1025" w:type="dxa"/>
          </w:tcPr>
          <w:p w14:paraId="649AA104" w14:textId="77777777" w:rsidR="003E1C2B" w:rsidRDefault="00000000">
            <w:r>
              <w:t>NFR-17</w:t>
            </w:r>
          </w:p>
        </w:tc>
        <w:tc>
          <w:tcPr>
            <w:tcW w:w="2210" w:type="dxa"/>
          </w:tcPr>
          <w:p w14:paraId="1B201576" w14:textId="77777777" w:rsidR="003E1C2B" w:rsidRDefault="00000000">
            <w:r>
              <w:t xml:space="preserve">The system </w:t>
            </w:r>
            <w:proofErr w:type="gramStart"/>
            <w:r>
              <w:t>shall</w:t>
            </w:r>
            <w:proofErr w:type="gramEnd"/>
            <w:r>
              <w:t xml:space="preserve"> be available during the scheduled evaluation and demonstration periods.</w:t>
            </w:r>
          </w:p>
        </w:tc>
        <w:tc>
          <w:tcPr>
            <w:tcW w:w="2922" w:type="dxa"/>
          </w:tcPr>
          <w:p w14:paraId="38E3FEC6" w14:textId="77777777" w:rsidR="003E1C2B" w:rsidRDefault="00000000">
            <w:r>
              <w:t xml:space="preserve">Availability of at least [Proposed: 95%] during the agreed test window, measured by a periodic health check. </w:t>
            </w:r>
            <w:r>
              <w:rPr>
                <w:i/>
              </w:rPr>
              <w:t>Proposed – Pending Team Approval.</w:t>
            </w:r>
          </w:p>
        </w:tc>
        <w:tc>
          <w:tcPr>
            <w:tcW w:w="1581" w:type="dxa"/>
          </w:tcPr>
          <w:p w14:paraId="1DB1C088" w14:textId="77777777" w:rsidR="003E1C2B" w:rsidRDefault="00000000">
            <w:r>
              <w:t>Monitoring of a health-check endpoint during the test window.</w:t>
            </w:r>
          </w:p>
        </w:tc>
        <w:tc>
          <w:tcPr>
            <w:tcW w:w="1622" w:type="dxa"/>
          </w:tcPr>
          <w:p w14:paraId="4733E9A3" w14:textId="77777777" w:rsidR="003E1C2B" w:rsidRDefault="00000000">
            <w:r>
              <w:t xml:space="preserve">Depends on the hosting provider. No formal </w:t>
            </w:r>
            <w:proofErr w:type="gramStart"/>
            <w:r>
              <w:t>uptime</w:t>
            </w:r>
            <w:proofErr w:type="gramEnd"/>
            <w:r>
              <w:t xml:space="preserve"> guarantee is claimed beyond the test window.</w:t>
            </w:r>
          </w:p>
        </w:tc>
      </w:tr>
    </w:tbl>
    <w:p w14:paraId="12802009" w14:textId="77777777" w:rsidR="003E1C2B" w:rsidRDefault="00000000">
      <w:pPr>
        <w:pStyle w:val="Heading3"/>
      </w:pPr>
      <w:r>
        <w:t>4.5 Usability and Accessibility (NFR-18 to NFR-19)</w:t>
      </w:r>
    </w:p>
    <w:tbl>
      <w:tblPr>
        <w:tblStyle w:val="TableGrid"/>
        <w:tblW w:w="0" w:type="auto"/>
        <w:tblLayout w:type="fixed"/>
        <w:tblLook w:val="0420" w:firstRow="1" w:lastRow="0" w:firstColumn="0" w:lastColumn="0" w:noHBand="0" w:noVBand="1"/>
      </w:tblPr>
      <w:tblGrid>
        <w:gridCol w:w="1025"/>
        <w:gridCol w:w="1583"/>
        <w:gridCol w:w="3428"/>
        <w:gridCol w:w="1702"/>
        <w:gridCol w:w="1622"/>
      </w:tblGrid>
      <w:tr w:rsidR="003E1C2B" w14:paraId="2E58FC8F" w14:textId="77777777">
        <w:trPr>
          <w:tblHeader/>
        </w:trPr>
        <w:tc>
          <w:tcPr>
            <w:tcW w:w="1025" w:type="dxa"/>
            <w:shd w:val="clear" w:color="auto" w:fill="F2F2F2"/>
          </w:tcPr>
          <w:p w14:paraId="5859BC2E" w14:textId="77777777" w:rsidR="003E1C2B" w:rsidRDefault="00000000">
            <w:r>
              <w:t>ID</w:t>
            </w:r>
          </w:p>
        </w:tc>
        <w:tc>
          <w:tcPr>
            <w:tcW w:w="1583" w:type="dxa"/>
            <w:shd w:val="clear" w:color="auto" w:fill="F2F2F2"/>
          </w:tcPr>
          <w:p w14:paraId="0595126C" w14:textId="77777777" w:rsidR="003E1C2B" w:rsidRDefault="00000000">
            <w:r>
              <w:t>Requirement</w:t>
            </w:r>
          </w:p>
        </w:tc>
        <w:tc>
          <w:tcPr>
            <w:tcW w:w="3428" w:type="dxa"/>
            <w:shd w:val="clear" w:color="auto" w:fill="F2F2F2"/>
          </w:tcPr>
          <w:p w14:paraId="42F06751" w14:textId="77777777" w:rsidR="003E1C2B" w:rsidRDefault="00000000">
            <w:r>
              <w:t>Acceptance criterion</w:t>
            </w:r>
          </w:p>
        </w:tc>
        <w:tc>
          <w:tcPr>
            <w:tcW w:w="1702" w:type="dxa"/>
            <w:shd w:val="clear" w:color="auto" w:fill="F2F2F2"/>
          </w:tcPr>
          <w:p w14:paraId="1BB85D1A" w14:textId="77777777" w:rsidR="003E1C2B" w:rsidRDefault="00000000">
            <w:r>
              <w:t>Verification method</w:t>
            </w:r>
          </w:p>
        </w:tc>
        <w:tc>
          <w:tcPr>
            <w:tcW w:w="1622" w:type="dxa"/>
            <w:shd w:val="clear" w:color="auto" w:fill="F2F2F2"/>
          </w:tcPr>
          <w:p w14:paraId="0AD87DA6" w14:textId="77777777" w:rsidR="003E1C2B" w:rsidRDefault="00000000">
            <w:r>
              <w:t>Assumptions / dependencies</w:t>
            </w:r>
          </w:p>
        </w:tc>
      </w:tr>
      <w:tr w:rsidR="003E1C2B" w14:paraId="428FF763" w14:textId="77777777">
        <w:tc>
          <w:tcPr>
            <w:tcW w:w="1025" w:type="dxa"/>
          </w:tcPr>
          <w:p w14:paraId="26DDB6B8" w14:textId="77777777" w:rsidR="003E1C2B" w:rsidRDefault="00000000">
            <w:r>
              <w:t>NFR-18</w:t>
            </w:r>
          </w:p>
        </w:tc>
        <w:tc>
          <w:tcPr>
            <w:tcW w:w="1583" w:type="dxa"/>
          </w:tcPr>
          <w:p w14:paraId="22B7703C" w14:textId="77777777" w:rsidR="003E1C2B" w:rsidRDefault="00000000">
            <w:r>
              <w:t>The system shall be usable by a QA engineer or developer without prior training on the system.</w:t>
            </w:r>
          </w:p>
        </w:tc>
        <w:tc>
          <w:tcPr>
            <w:tcW w:w="3428" w:type="dxa"/>
          </w:tcPr>
          <w:p w14:paraId="72597AE5" w14:textId="77777777" w:rsidR="003E1C2B" w:rsidRDefault="00000000">
            <w:r>
              <w:t xml:space="preserve">At least [Proposed: 80%] of participants complete the core tasks (submit a bug, find a bug, change its status) without assistance, and the mean System Usability Scale (SUS) score is at least [Proposed: 68]. </w:t>
            </w:r>
            <w:r>
              <w:rPr>
                <w:i/>
              </w:rPr>
              <w:t>Proposed – Pending Team Approval.</w:t>
            </w:r>
          </w:p>
        </w:tc>
        <w:tc>
          <w:tcPr>
            <w:tcW w:w="1702" w:type="dxa"/>
          </w:tcPr>
          <w:p w14:paraId="6DCC9FDF" w14:textId="77777777" w:rsidR="003E1C2B" w:rsidRDefault="00000000">
            <w:r>
              <w:t>Usability evaluation with [Number, e.g., 5] participants using a task script and the SUS questionnaire.</w:t>
            </w:r>
          </w:p>
        </w:tc>
        <w:tc>
          <w:tcPr>
            <w:tcW w:w="1622" w:type="dxa"/>
          </w:tcPr>
          <w:p w14:paraId="5E1E1171" w14:textId="77777777" w:rsidR="003E1C2B" w:rsidRDefault="00000000">
            <w:r>
              <w:t>Small sample sizes give indicative results only, not statistical proof.</w:t>
            </w:r>
          </w:p>
        </w:tc>
      </w:tr>
      <w:tr w:rsidR="003E1C2B" w14:paraId="30BE4EC0" w14:textId="77777777">
        <w:tc>
          <w:tcPr>
            <w:tcW w:w="1025" w:type="dxa"/>
          </w:tcPr>
          <w:p w14:paraId="28127AEA" w14:textId="77777777" w:rsidR="003E1C2B" w:rsidRDefault="00000000">
            <w:r>
              <w:t>NFR-19</w:t>
            </w:r>
          </w:p>
        </w:tc>
        <w:tc>
          <w:tcPr>
            <w:tcW w:w="1583" w:type="dxa"/>
          </w:tcPr>
          <w:p w14:paraId="680236B3" w14:textId="77777777" w:rsidR="003E1C2B" w:rsidRDefault="00000000">
            <w:r>
              <w:t>The system shall support basic accessibility practices for its main pages.</w:t>
            </w:r>
          </w:p>
        </w:tc>
        <w:tc>
          <w:tcPr>
            <w:tcW w:w="3428" w:type="dxa"/>
          </w:tcPr>
          <w:p w14:paraId="37F96D1C" w14:textId="77777777" w:rsidR="003E1C2B" w:rsidRDefault="00000000">
            <w:r>
              <w:t xml:space="preserve">The login, bug list, bug detail, bug creation, and dashboard pages have no critical automated accessibility violations, and all core tasks can be completed using only the keyboard. Target standard: </w:t>
            </w:r>
            <w:r>
              <w:lastRenderedPageBreak/>
              <w:t xml:space="preserve">WCAG 2.1 Level AA </w:t>
            </w:r>
            <w:r>
              <w:rPr>
                <w:i/>
              </w:rPr>
              <w:t>(Proposed – Pending Team Approval)</w:t>
            </w:r>
            <w:r>
              <w:t>.</w:t>
            </w:r>
          </w:p>
        </w:tc>
        <w:tc>
          <w:tcPr>
            <w:tcW w:w="1702" w:type="dxa"/>
          </w:tcPr>
          <w:p w14:paraId="76DB9D37" w14:textId="77777777" w:rsidR="003E1C2B" w:rsidRDefault="00000000">
            <w:r>
              <w:lastRenderedPageBreak/>
              <w:t xml:space="preserve">Accessibility testing with an automated tool (e.g., axe or Lighthouse) plus a manual </w:t>
            </w:r>
            <w:r>
              <w:lastRenderedPageBreak/>
              <w:t>keyboard-only walkthrough.</w:t>
            </w:r>
          </w:p>
        </w:tc>
        <w:tc>
          <w:tcPr>
            <w:tcW w:w="1622" w:type="dxa"/>
          </w:tcPr>
          <w:p w14:paraId="622B4336" w14:textId="77777777" w:rsidR="003E1C2B" w:rsidRDefault="00000000">
            <w:r>
              <w:lastRenderedPageBreak/>
              <w:t>Full WCAG conformance requires expert review and is not claimed.</w:t>
            </w:r>
          </w:p>
        </w:tc>
      </w:tr>
    </w:tbl>
    <w:p w14:paraId="0FDFF751" w14:textId="77777777" w:rsidR="003E1C2B" w:rsidRDefault="00000000">
      <w:pPr>
        <w:pStyle w:val="Heading3"/>
      </w:pPr>
      <w:r>
        <w:t>4.6 Compatibility and Browser Support (NFR-20)</w:t>
      </w:r>
    </w:p>
    <w:tbl>
      <w:tblPr>
        <w:tblStyle w:val="TableGrid"/>
        <w:tblW w:w="0" w:type="auto"/>
        <w:tblLayout w:type="fixed"/>
        <w:tblLook w:val="0420" w:firstRow="1" w:lastRow="0" w:firstColumn="0" w:lastColumn="0" w:noHBand="0" w:noVBand="1"/>
      </w:tblPr>
      <w:tblGrid>
        <w:gridCol w:w="1025"/>
        <w:gridCol w:w="1549"/>
        <w:gridCol w:w="3496"/>
        <w:gridCol w:w="1668"/>
        <w:gridCol w:w="1622"/>
      </w:tblGrid>
      <w:tr w:rsidR="003E1C2B" w14:paraId="2A8CF79F" w14:textId="77777777">
        <w:trPr>
          <w:tblHeader/>
        </w:trPr>
        <w:tc>
          <w:tcPr>
            <w:tcW w:w="1025" w:type="dxa"/>
            <w:shd w:val="clear" w:color="auto" w:fill="F2F2F2"/>
          </w:tcPr>
          <w:p w14:paraId="1E1F908E" w14:textId="77777777" w:rsidR="003E1C2B" w:rsidRDefault="00000000">
            <w:r>
              <w:t>ID</w:t>
            </w:r>
          </w:p>
        </w:tc>
        <w:tc>
          <w:tcPr>
            <w:tcW w:w="1549" w:type="dxa"/>
            <w:shd w:val="clear" w:color="auto" w:fill="F2F2F2"/>
          </w:tcPr>
          <w:p w14:paraId="3BF95EEB" w14:textId="77777777" w:rsidR="003E1C2B" w:rsidRDefault="00000000">
            <w:r>
              <w:t>Requirement</w:t>
            </w:r>
          </w:p>
        </w:tc>
        <w:tc>
          <w:tcPr>
            <w:tcW w:w="3496" w:type="dxa"/>
            <w:shd w:val="clear" w:color="auto" w:fill="F2F2F2"/>
          </w:tcPr>
          <w:p w14:paraId="68BB3436" w14:textId="77777777" w:rsidR="003E1C2B" w:rsidRDefault="00000000">
            <w:r>
              <w:t>Acceptance criterion</w:t>
            </w:r>
          </w:p>
        </w:tc>
        <w:tc>
          <w:tcPr>
            <w:tcW w:w="1668" w:type="dxa"/>
            <w:shd w:val="clear" w:color="auto" w:fill="F2F2F2"/>
          </w:tcPr>
          <w:p w14:paraId="70CEE976" w14:textId="77777777" w:rsidR="003E1C2B" w:rsidRDefault="00000000">
            <w:r>
              <w:t>Verification method</w:t>
            </w:r>
          </w:p>
        </w:tc>
        <w:tc>
          <w:tcPr>
            <w:tcW w:w="1622" w:type="dxa"/>
            <w:shd w:val="clear" w:color="auto" w:fill="F2F2F2"/>
          </w:tcPr>
          <w:p w14:paraId="4CDF38A5" w14:textId="77777777" w:rsidR="003E1C2B" w:rsidRDefault="00000000">
            <w:r>
              <w:t>Assumptions / dependencies</w:t>
            </w:r>
          </w:p>
        </w:tc>
      </w:tr>
      <w:tr w:rsidR="003E1C2B" w14:paraId="2C2B8E63" w14:textId="77777777">
        <w:tc>
          <w:tcPr>
            <w:tcW w:w="1025" w:type="dxa"/>
          </w:tcPr>
          <w:p w14:paraId="7D0454E4" w14:textId="77777777" w:rsidR="003E1C2B" w:rsidRDefault="00000000">
            <w:r>
              <w:t>NFR-20</w:t>
            </w:r>
          </w:p>
        </w:tc>
        <w:tc>
          <w:tcPr>
            <w:tcW w:w="1549" w:type="dxa"/>
          </w:tcPr>
          <w:p w14:paraId="2A39AFA2" w14:textId="77777777" w:rsidR="003E1C2B" w:rsidRDefault="00000000">
            <w:r>
              <w:t xml:space="preserve">The system </w:t>
            </w:r>
            <w:proofErr w:type="gramStart"/>
            <w:r>
              <w:t>shall</w:t>
            </w:r>
            <w:proofErr w:type="gramEnd"/>
            <w:r>
              <w:t xml:space="preserve"> work correctly in the supported desktop browsers and screen sizes.</w:t>
            </w:r>
          </w:p>
        </w:tc>
        <w:tc>
          <w:tcPr>
            <w:tcW w:w="3496" w:type="dxa"/>
          </w:tcPr>
          <w:p w14:paraId="0213969F" w14:textId="77777777" w:rsidR="003E1C2B" w:rsidRDefault="00000000">
            <w:r>
              <w:t xml:space="preserve">Core test cases pass in the latest stable versions of Chrome, Edge, and Firefox, recorded as [Exact Versions at Test Time], at screen widths from [Proposed: 1366 </w:t>
            </w:r>
            <w:proofErr w:type="spellStart"/>
            <w:r>
              <w:t>px</w:t>
            </w:r>
            <w:proofErr w:type="spellEnd"/>
            <w:r>
              <w:t xml:space="preserve">] upward, with no open high-severity defects. </w:t>
            </w:r>
            <w:r>
              <w:rPr>
                <w:i/>
              </w:rPr>
              <w:t>Browser list Proposed – Pending Team Approval.</w:t>
            </w:r>
          </w:p>
        </w:tc>
        <w:tc>
          <w:tcPr>
            <w:tcW w:w="1668" w:type="dxa"/>
          </w:tcPr>
          <w:p w14:paraId="44861127" w14:textId="77777777" w:rsidR="003E1C2B" w:rsidRDefault="00000000">
            <w:r>
              <w:t>Compatibility testing using a cross-browser test checklist or automated cross-browser run.</w:t>
            </w:r>
          </w:p>
        </w:tc>
        <w:tc>
          <w:tcPr>
            <w:tcW w:w="1622" w:type="dxa"/>
          </w:tcPr>
          <w:p w14:paraId="664CD245" w14:textId="77777777" w:rsidR="003E1C2B" w:rsidRDefault="00000000">
            <w:r>
              <w:t>Safari and mobile browsers are not included unless the team adds them.</w:t>
            </w:r>
          </w:p>
        </w:tc>
      </w:tr>
    </w:tbl>
    <w:p w14:paraId="1E024655" w14:textId="77777777" w:rsidR="003E1C2B" w:rsidRDefault="00000000">
      <w:pPr>
        <w:pStyle w:val="Heading3"/>
      </w:pPr>
      <w:r>
        <w:t>4.7 Maintainability (NFR-21 to NFR-23)</w:t>
      </w:r>
    </w:p>
    <w:tbl>
      <w:tblPr>
        <w:tblStyle w:val="TableGrid"/>
        <w:tblW w:w="0" w:type="auto"/>
        <w:tblLayout w:type="fixed"/>
        <w:tblLook w:val="0420" w:firstRow="1" w:lastRow="0" w:firstColumn="0" w:lastColumn="0" w:noHBand="0" w:noVBand="1"/>
      </w:tblPr>
      <w:tblGrid>
        <w:gridCol w:w="1025"/>
        <w:gridCol w:w="2225"/>
        <w:gridCol w:w="3024"/>
        <w:gridCol w:w="1464"/>
        <w:gridCol w:w="1622"/>
      </w:tblGrid>
      <w:tr w:rsidR="003E1C2B" w14:paraId="3C603A30" w14:textId="77777777">
        <w:trPr>
          <w:tblHeader/>
        </w:trPr>
        <w:tc>
          <w:tcPr>
            <w:tcW w:w="1025" w:type="dxa"/>
            <w:shd w:val="clear" w:color="auto" w:fill="F2F2F2"/>
          </w:tcPr>
          <w:p w14:paraId="5850E09A" w14:textId="77777777" w:rsidR="003E1C2B" w:rsidRDefault="00000000">
            <w:r>
              <w:t>ID</w:t>
            </w:r>
          </w:p>
        </w:tc>
        <w:tc>
          <w:tcPr>
            <w:tcW w:w="2225" w:type="dxa"/>
            <w:shd w:val="clear" w:color="auto" w:fill="F2F2F2"/>
          </w:tcPr>
          <w:p w14:paraId="31C556DA" w14:textId="77777777" w:rsidR="003E1C2B" w:rsidRDefault="00000000">
            <w:r>
              <w:t>Requirement</w:t>
            </w:r>
          </w:p>
        </w:tc>
        <w:tc>
          <w:tcPr>
            <w:tcW w:w="3024" w:type="dxa"/>
            <w:shd w:val="clear" w:color="auto" w:fill="F2F2F2"/>
          </w:tcPr>
          <w:p w14:paraId="7AA1BA0A" w14:textId="77777777" w:rsidR="003E1C2B" w:rsidRDefault="00000000">
            <w:r>
              <w:t>Acceptance criterion</w:t>
            </w:r>
          </w:p>
        </w:tc>
        <w:tc>
          <w:tcPr>
            <w:tcW w:w="1464" w:type="dxa"/>
            <w:shd w:val="clear" w:color="auto" w:fill="F2F2F2"/>
          </w:tcPr>
          <w:p w14:paraId="296B1176" w14:textId="77777777" w:rsidR="003E1C2B" w:rsidRDefault="00000000">
            <w:r>
              <w:t>Verification method</w:t>
            </w:r>
          </w:p>
        </w:tc>
        <w:tc>
          <w:tcPr>
            <w:tcW w:w="1622" w:type="dxa"/>
            <w:shd w:val="clear" w:color="auto" w:fill="F2F2F2"/>
          </w:tcPr>
          <w:p w14:paraId="0B89B137" w14:textId="77777777" w:rsidR="003E1C2B" w:rsidRDefault="00000000">
            <w:r>
              <w:t>Assumptions / dependencies</w:t>
            </w:r>
          </w:p>
        </w:tc>
      </w:tr>
      <w:tr w:rsidR="003E1C2B" w14:paraId="0B28289D" w14:textId="77777777">
        <w:tc>
          <w:tcPr>
            <w:tcW w:w="1025" w:type="dxa"/>
          </w:tcPr>
          <w:p w14:paraId="52A5078C" w14:textId="77777777" w:rsidR="003E1C2B" w:rsidRDefault="00000000">
            <w:r>
              <w:t>NFR-21</w:t>
            </w:r>
          </w:p>
        </w:tc>
        <w:tc>
          <w:tcPr>
            <w:tcW w:w="2225" w:type="dxa"/>
          </w:tcPr>
          <w:p w14:paraId="201F63F9" w14:textId="77777777" w:rsidR="003E1C2B" w:rsidRDefault="00000000">
            <w:r>
              <w:t>The system shall isolate the AI component behind a defined interface so that it can be replaced or replaced by a test stub.</w:t>
            </w:r>
          </w:p>
        </w:tc>
        <w:tc>
          <w:tcPr>
            <w:tcW w:w="3024" w:type="dxa"/>
          </w:tcPr>
          <w:p w14:paraId="6F4B0053" w14:textId="77777777" w:rsidR="003E1C2B" w:rsidRDefault="00000000">
            <w:r>
              <w:t>The test suite runs the main workflows using a stub in place of the AI component, without code changes outside the AI module.</w:t>
            </w:r>
          </w:p>
        </w:tc>
        <w:tc>
          <w:tcPr>
            <w:tcW w:w="1464" w:type="dxa"/>
          </w:tcPr>
          <w:p w14:paraId="2B586B30" w14:textId="77777777" w:rsidR="003E1C2B" w:rsidRDefault="00000000">
            <w:r>
              <w:t>Code and architecture review; automated test using a stub.</w:t>
            </w:r>
          </w:p>
        </w:tc>
        <w:tc>
          <w:tcPr>
            <w:tcW w:w="1622" w:type="dxa"/>
          </w:tcPr>
          <w:p w14:paraId="7A14CDCD" w14:textId="77777777" w:rsidR="003E1C2B" w:rsidRDefault="00000000">
            <w:r>
              <w:t>Applies only if AI features are in scope.</w:t>
            </w:r>
          </w:p>
        </w:tc>
      </w:tr>
      <w:tr w:rsidR="003E1C2B" w14:paraId="79FB2543" w14:textId="77777777">
        <w:tc>
          <w:tcPr>
            <w:tcW w:w="1025" w:type="dxa"/>
          </w:tcPr>
          <w:p w14:paraId="1EAABB52" w14:textId="77777777" w:rsidR="003E1C2B" w:rsidRDefault="00000000">
            <w:r>
              <w:t>NFR-22</w:t>
            </w:r>
          </w:p>
        </w:tc>
        <w:tc>
          <w:tcPr>
            <w:tcW w:w="2225" w:type="dxa"/>
          </w:tcPr>
          <w:p w14:paraId="16E0F9AE" w14:textId="77777777" w:rsidR="003E1C2B" w:rsidRDefault="00000000">
            <w:r>
              <w:t>The system shall include automated tests for its core business logic.</w:t>
            </w:r>
          </w:p>
        </w:tc>
        <w:tc>
          <w:tcPr>
            <w:tcW w:w="3024" w:type="dxa"/>
          </w:tcPr>
          <w:p w14:paraId="4FD7473A" w14:textId="77777777" w:rsidR="003E1C2B" w:rsidRDefault="00000000">
            <w:r>
              <w:t>Automated test coverage of at least [Target Coverage %] of back-end business logic, and all tests pass in the project's build pipeline.</w:t>
            </w:r>
          </w:p>
        </w:tc>
        <w:tc>
          <w:tcPr>
            <w:tcW w:w="1464" w:type="dxa"/>
          </w:tcPr>
          <w:p w14:paraId="10D44CB2" w14:textId="77777777" w:rsidR="003E1C2B" w:rsidRDefault="00000000">
            <w:r>
              <w:t>Coverage report from the test framework.</w:t>
            </w:r>
          </w:p>
        </w:tc>
        <w:tc>
          <w:tcPr>
            <w:tcW w:w="1622" w:type="dxa"/>
          </w:tcPr>
          <w:p w14:paraId="3B8F0D39" w14:textId="77777777" w:rsidR="003E1C2B" w:rsidRDefault="00000000">
            <w:r>
              <w:t>The coverage target needs team agreement. A coverage figure does not by itself show test quality.</w:t>
            </w:r>
          </w:p>
        </w:tc>
      </w:tr>
      <w:tr w:rsidR="003E1C2B" w14:paraId="1310D259" w14:textId="77777777">
        <w:tc>
          <w:tcPr>
            <w:tcW w:w="1025" w:type="dxa"/>
          </w:tcPr>
          <w:p w14:paraId="32D16836" w14:textId="77777777" w:rsidR="003E1C2B" w:rsidRDefault="00000000">
            <w:r>
              <w:t>NFR-23</w:t>
            </w:r>
          </w:p>
        </w:tc>
        <w:tc>
          <w:tcPr>
            <w:tcW w:w="2225" w:type="dxa"/>
          </w:tcPr>
          <w:p w14:paraId="2697B69C" w14:textId="77777777" w:rsidR="003E1C2B" w:rsidRDefault="00000000">
            <w:r>
              <w:t xml:space="preserve">The system shall keep configuration values and secrets (database credentials, AI service keys) outside the </w:t>
            </w:r>
            <w:r>
              <w:lastRenderedPageBreak/>
              <w:t>source code.</w:t>
            </w:r>
          </w:p>
        </w:tc>
        <w:tc>
          <w:tcPr>
            <w:tcW w:w="3024" w:type="dxa"/>
          </w:tcPr>
          <w:p w14:paraId="25455418" w14:textId="77777777" w:rsidR="003E1C2B" w:rsidRDefault="00000000">
            <w:r>
              <w:lastRenderedPageBreak/>
              <w:t xml:space="preserve">No credentials or API keys are found in the repository or its history; values are provided through environment variables or a configuration file excluded </w:t>
            </w:r>
            <w:r>
              <w:lastRenderedPageBreak/>
              <w:t>from version control.</w:t>
            </w:r>
          </w:p>
        </w:tc>
        <w:tc>
          <w:tcPr>
            <w:tcW w:w="1464" w:type="dxa"/>
          </w:tcPr>
          <w:p w14:paraId="6FB7D2E4" w14:textId="77777777" w:rsidR="003E1C2B" w:rsidRDefault="00000000">
            <w:r>
              <w:lastRenderedPageBreak/>
              <w:t>Repository review and a secret-scanning tool.</w:t>
            </w:r>
          </w:p>
        </w:tc>
        <w:tc>
          <w:tcPr>
            <w:tcW w:w="1622" w:type="dxa"/>
          </w:tcPr>
          <w:p w14:paraId="7A225B2D" w14:textId="77777777" w:rsidR="003E1C2B" w:rsidRDefault="00000000">
            <w:r>
              <w:t>Applies to the shared project repository.</w:t>
            </w:r>
          </w:p>
        </w:tc>
      </w:tr>
    </w:tbl>
    <w:p w14:paraId="076263B2" w14:textId="77777777" w:rsidR="003E1C2B" w:rsidRDefault="00000000">
      <w:pPr>
        <w:pStyle w:val="Heading3"/>
      </w:pPr>
      <w:r>
        <w:t>4.8 AI Classification Quality and Consistency (NFR-24 to NFR-28)</w:t>
      </w:r>
    </w:p>
    <w:p w14:paraId="64976274" w14:textId="77777777" w:rsidR="003E1C2B" w:rsidRDefault="00000000">
      <w:r>
        <w:t>These requirements describe the quality of AI output. They are separate from the functional requirement that the system provides suggestions. AI accuracy is not guaranteed, and no figure below is a claimed result. Evaluation must be performed on data the model has not seen during any tuning.</w:t>
      </w:r>
    </w:p>
    <w:tbl>
      <w:tblPr>
        <w:tblStyle w:val="TableGrid"/>
        <w:tblW w:w="0" w:type="auto"/>
        <w:tblLayout w:type="fixed"/>
        <w:tblLook w:val="0420" w:firstRow="1" w:lastRow="0" w:firstColumn="0" w:lastColumn="0" w:noHBand="0" w:noVBand="1"/>
      </w:tblPr>
      <w:tblGrid>
        <w:gridCol w:w="1025"/>
        <w:gridCol w:w="1739"/>
        <w:gridCol w:w="2797"/>
        <w:gridCol w:w="1662"/>
        <w:gridCol w:w="2137"/>
      </w:tblGrid>
      <w:tr w:rsidR="003E1C2B" w14:paraId="045EE1D4" w14:textId="77777777">
        <w:trPr>
          <w:tblHeader/>
        </w:trPr>
        <w:tc>
          <w:tcPr>
            <w:tcW w:w="1025" w:type="dxa"/>
            <w:shd w:val="clear" w:color="auto" w:fill="F2F2F2"/>
          </w:tcPr>
          <w:p w14:paraId="1EA8DE39" w14:textId="77777777" w:rsidR="003E1C2B" w:rsidRDefault="00000000">
            <w:r>
              <w:t>ID</w:t>
            </w:r>
          </w:p>
        </w:tc>
        <w:tc>
          <w:tcPr>
            <w:tcW w:w="1739" w:type="dxa"/>
            <w:shd w:val="clear" w:color="auto" w:fill="F2F2F2"/>
          </w:tcPr>
          <w:p w14:paraId="4F6201A1" w14:textId="77777777" w:rsidR="003E1C2B" w:rsidRDefault="00000000">
            <w:r>
              <w:t>Requirement</w:t>
            </w:r>
          </w:p>
        </w:tc>
        <w:tc>
          <w:tcPr>
            <w:tcW w:w="2797" w:type="dxa"/>
            <w:shd w:val="clear" w:color="auto" w:fill="F2F2F2"/>
          </w:tcPr>
          <w:p w14:paraId="7DE55DEB" w14:textId="77777777" w:rsidR="003E1C2B" w:rsidRDefault="00000000">
            <w:r>
              <w:t>Acceptance criterion</w:t>
            </w:r>
          </w:p>
        </w:tc>
        <w:tc>
          <w:tcPr>
            <w:tcW w:w="1662" w:type="dxa"/>
            <w:shd w:val="clear" w:color="auto" w:fill="F2F2F2"/>
          </w:tcPr>
          <w:p w14:paraId="6350F7CE" w14:textId="77777777" w:rsidR="003E1C2B" w:rsidRDefault="00000000">
            <w:r>
              <w:t>Verification method</w:t>
            </w:r>
          </w:p>
        </w:tc>
        <w:tc>
          <w:tcPr>
            <w:tcW w:w="2137" w:type="dxa"/>
            <w:shd w:val="clear" w:color="auto" w:fill="F2F2F2"/>
          </w:tcPr>
          <w:p w14:paraId="343F885B" w14:textId="77777777" w:rsidR="003E1C2B" w:rsidRDefault="00000000">
            <w:r>
              <w:t>Assumptions / dependencies</w:t>
            </w:r>
          </w:p>
        </w:tc>
      </w:tr>
      <w:tr w:rsidR="003E1C2B" w14:paraId="1E86C636" w14:textId="77777777">
        <w:tc>
          <w:tcPr>
            <w:tcW w:w="1025" w:type="dxa"/>
          </w:tcPr>
          <w:p w14:paraId="470A4287" w14:textId="77777777" w:rsidR="003E1C2B" w:rsidRDefault="00000000">
            <w:r>
              <w:t>NFR-24</w:t>
            </w:r>
          </w:p>
        </w:tc>
        <w:tc>
          <w:tcPr>
            <w:tcW w:w="1739" w:type="dxa"/>
          </w:tcPr>
          <w:p w14:paraId="6FA71DF1" w14:textId="77777777" w:rsidR="003E1C2B" w:rsidRDefault="00000000">
            <w:r>
              <w:t>The system's AI severity suggestions shall be evaluated on a labeled test dataset, and the results shall be documented.</w:t>
            </w:r>
          </w:p>
        </w:tc>
        <w:tc>
          <w:tcPr>
            <w:tcW w:w="2797" w:type="dxa"/>
          </w:tcPr>
          <w:p w14:paraId="79348BC7" w14:textId="77777777" w:rsidR="003E1C2B" w:rsidRDefault="00000000">
            <w:r>
              <w:t>On a held-out set of at least [Minimum Dataset Size] labeled bug reports, precision, recall, and F1-score are reported for each severity class, together with macro-averaged F1 and a confusion matrix. Target macro-F1: [Target, to be set after a baseline run].</w:t>
            </w:r>
          </w:p>
        </w:tc>
        <w:tc>
          <w:tcPr>
            <w:tcW w:w="1662" w:type="dxa"/>
          </w:tcPr>
          <w:p w14:paraId="6FE33A6A" w14:textId="77777777" w:rsidR="003E1C2B" w:rsidRDefault="00000000">
            <w:r>
              <w:t>AI model evaluation using the labeled dataset and standard classification metrics.</w:t>
            </w:r>
          </w:p>
        </w:tc>
        <w:tc>
          <w:tcPr>
            <w:tcW w:w="2137" w:type="dxa"/>
          </w:tcPr>
          <w:p w14:paraId="7B44EEB6" w14:textId="77777777" w:rsidR="003E1C2B" w:rsidRDefault="00000000">
            <w:r>
              <w:t>Depends on dataset availability and label quality (assumption A4). Severity labels may be subjective, so labeling guidelines should be written and, where possible, reviewed by two team members.</w:t>
            </w:r>
          </w:p>
        </w:tc>
      </w:tr>
      <w:tr w:rsidR="003E1C2B" w14:paraId="0DB1638D" w14:textId="77777777">
        <w:tc>
          <w:tcPr>
            <w:tcW w:w="1025" w:type="dxa"/>
          </w:tcPr>
          <w:p w14:paraId="336ED677" w14:textId="77777777" w:rsidR="003E1C2B" w:rsidRDefault="00000000">
            <w:r>
              <w:t>NFR-25</w:t>
            </w:r>
          </w:p>
        </w:tc>
        <w:tc>
          <w:tcPr>
            <w:tcW w:w="1739" w:type="dxa"/>
          </w:tcPr>
          <w:p w14:paraId="3E266CB2" w14:textId="77777777" w:rsidR="003E1C2B" w:rsidRDefault="00000000">
            <w:r>
              <w:t>The system's AI priority suggestions shall be evaluated in the same way as severity suggestions.</w:t>
            </w:r>
          </w:p>
        </w:tc>
        <w:tc>
          <w:tcPr>
            <w:tcW w:w="2797" w:type="dxa"/>
          </w:tcPr>
          <w:p w14:paraId="6324BDDB" w14:textId="77777777" w:rsidR="003E1C2B" w:rsidRDefault="00000000">
            <w:r>
              <w:t>Same metrics as NFR-24, reported separately for priority. Target macro-F1: [Target].</w:t>
            </w:r>
          </w:p>
        </w:tc>
        <w:tc>
          <w:tcPr>
            <w:tcW w:w="1662" w:type="dxa"/>
          </w:tcPr>
          <w:p w14:paraId="1394688E" w14:textId="77777777" w:rsidR="003E1C2B" w:rsidRDefault="00000000">
            <w:r>
              <w:t>AI model evaluation.</w:t>
            </w:r>
          </w:p>
        </w:tc>
        <w:tc>
          <w:tcPr>
            <w:tcW w:w="2137" w:type="dxa"/>
          </w:tcPr>
          <w:p w14:paraId="3F7BDBF0" w14:textId="77777777" w:rsidR="003E1C2B" w:rsidRDefault="00000000">
            <w:r>
              <w:t>Priority depends partly on business context that bug text may not contain. This limitation should be recorded in the results.</w:t>
            </w:r>
          </w:p>
        </w:tc>
      </w:tr>
      <w:tr w:rsidR="003E1C2B" w14:paraId="309D6031" w14:textId="77777777">
        <w:tc>
          <w:tcPr>
            <w:tcW w:w="1025" w:type="dxa"/>
          </w:tcPr>
          <w:p w14:paraId="6944D822" w14:textId="77777777" w:rsidR="003E1C2B" w:rsidRDefault="00000000">
            <w:r>
              <w:t>NFR-26</w:t>
            </w:r>
          </w:p>
        </w:tc>
        <w:tc>
          <w:tcPr>
            <w:tcW w:w="1739" w:type="dxa"/>
          </w:tcPr>
          <w:p w14:paraId="11248E3C" w14:textId="77777777" w:rsidR="003E1C2B" w:rsidRDefault="00000000">
            <w:r>
              <w:t>The system's duplicate detection shall be evaluated on a labeled set of duplicate and non-duplicate bug reports.</w:t>
            </w:r>
          </w:p>
        </w:tc>
        <w:tc>
          <w:tcPr>
            <w:tcW w:w="2797" w:type="dxa"/>
          </w:tcPr>
          <w:p w14:paraId="42714D44" w14:textId="77777777" w:rsidR="003E1C2B" w:rsidRDefault="00000000">
            <w:r>
              <w:t>Precision and recall of duplicate detection are reported, together with the proportion of true duplicates appearing in the top [k, e.g., 5] suggestions. Targets: [Target Precision], [Target Recall].</w:t>
            </w:r>
          </w:p>
        </w:tc>
        <w:tc>
          <w:tcPr>
            <w:tcW w:w="1662" w:type="dxa"/>
          </w:tcPr>
          <w:p w14:paraId="0FAE0FC2" w14:textId="77777777" w:rsidR="003E1C2B" w:rsidRDefault="00000000">
            <w:r>
              <w:t>AI model evaluation using labeled duplicate groups.</w:t>
            </w:r>
          </w:p>
        </w:tc>
        <w:tc>
          <w:tcPr>
            <w:tcW w:w="2137" w:type="dxa"/>
          </w:tcPr>
          <w:p w14:paraId="239F4817" w14:textId="77777777" w:rsidR="003E1C2B" w:rsidRDefault="00000000">
            <w:r>
              <w:t>A false duplicate can hide a real bug, so the team should decide whether precision is weighted above recall. The labeled duplicate set must be created or sourced.</w:t>
            </w:r>
          </w:p>
        </w:tc>
      </w:tr>
      <w:tr w:rsidR="003E1C2B" w14:paraId="30F197E4" w14:textId="77777777">
        <w:tc>
          <w:tcPr>
            <w:tcW w:w="1025" w:type="dxa"/>
          </w:tcPr>
          <w:p w14:paraId="207FF65E" w14:textId="77777777" w:rsidR="003E1C2B" w:rsidRDefault="00000000">
            <w:r>
              <w:t>NFR-27</w:t>
            </w:r>
          </w:p>
        </w:tc>
        <w:tc>
          <w:tcPr>
            <w:tcW w:w="1739" w:type="dxa"/>
          </w:tcPr>
          <w:p w14:paraId="681B4153" w14:textId="77777777" w:rsidR="003E1C2B" w:rsidRDefault="00000000">
            <w:r>
              <w:t xml:space="preserve">The system </w:t>
            </w:r>
            <w:proofErr w:type="gramStart"/>
            <w:r>
              <w:t>shall</w:t>
            </w:r>
            <w:proofErr w:type="gramEnd"/>
            <w:r>
              <w:t xml:space="preserve"> produce consistent AI results for </w:t>
            </w:r>
            <w:r>
              <w:lastRenderedPageBreak/>
              <w:t>identical input.</w:t>
            </w:r>
          </w:p>
        </w:tc>
        <w:tc>
          <w:tcPr>
            <w:tcW w:w="2797" w:type="dxa"/>
          </w:tcPr>
          <w:p w14:paraId="78A5EA6F" w14:textId="77777777" w:rsidR="003E1C2B" w:rsidRDefault="00000000">
            <w:r>
              <w:lastRenderedPageBreak/>
              <w:t xml:space="preserve">When the same [Number, e.g., 30] reports are submitted [Number, e.g., 10] times each, at least </w:t>
            </w:r>
            <w:r>
              <w:lastRenderedPageBreak/>
              <w:t xml:space="preserve">[Proposed: 95%] of runs return the same severity and priority. </w:t>
            </w:r>
            <w:r>
              <w:rPr>
                <w:i/>
              </w:rPr>
              <w:t>Proposed – Pending Team Approval.</w:t>
            </w:r>
          </w:p>
        </w:tc>
        <w:tc>
          <w:tcPr>
            <w:tcW w:w="1662" w:type="dxa"/>
          </w:tcPr>
          <w:p w14:paraId="101FAA00" w14:textId="77777777" w:rsidR="003E1C2B" w:rsidRDefault="00000000">
            <w:r>
              <w:lastRenderedPageBreak/>
              <w:t>Repeatability test with logged outputs.</w:t>
            </w:r>
          </w:p>
        </w:tc>
        <w:tc>
          <w:tcPr>
            <w:tcW w:w="2137" w:type="dxa"/>
          </w:tcPr>
          <w:p w14:paraId="29C97747" w14:textId="77777777" w:rsidR="003E1C2B" w:rsidRDefault="00000000">
            <w:r>
              <w:t xml:space="preserve">Depends on the model's settings (e.g., temperature) </w:t>
            </w:r>
            <w:proofErr w:type="gramStart"/>
            <w:r>
              <w:t>and on</w:t>
            </w:r>
            <w:proofErr w:type="gramEnd"/>
            <w:r>
              <w:t xml:space="preserve"> whether the </w:t>
            </w:r>
            <w:r>
              <w:lastRenderedPageBreak/>
              <w:t>external service changes its model version. The model version used in testing should be recorded.</w:t>
            </w:r>
          </w:p>
        </w:tc>
      </w:tr>
      <w:tr w:rsidR="003E1C2B" w14:paraId="432FAC91" w14:textId="77777777">
        <w:tc>
          <w:tcPr>
            <w:tcW w:w="1025" w:type="dxa"/>
          </w:tcPr>
          <w:p w14:paraId="3F5CC90A" w14:textId="77777777" w:rsidR="003E1C2B" w:rsidRDefault="00000000">
            <w:r>
              <w:lastRenderedPageBreak/>
              <w:t>NFR-28</w:t>
            </w:r>
          </w:p>
        </w:tc>
        <w:tc>
          <w:tcPr>
            <w:tcW w:w="1739" w:type="dxa"/>
          </w:tcPr>
          <w:p w14:paraId="65995BD9" w14:textId="77777777" w:rsidR="003E1C2B" w:rsidRDefault="00000000">
            <w:r>
              <w:t xml:space="preserve">The system shall present AI output as a suggestion that users can review and </w:t>
            </w:r>
            <w:proofErr w:type="gramStart"/>
            <w:r>
              <w:t>correct, and</w:t>
            </w:r>
            <w:proofErr w:type="gramEnd"/>
            <w:r>
              <w:t xml:space="preserve"> shall not apply an AI value to a bug record without user confirmation.</w:t>
            </w:r>
          </w:p>
        </w:tc>
        <w:tc>
          <w:tcPr>
            <w:tcW w:w="2797" w:type="dxa"/>
          </w:tcPr>
          <w:p w14:paraId="47657E28" w14:textId="77777777" w:rsidR="003E1C2B" w:rsidRDefault="00000000">
            <w:r>
              <w:t xml:space="preserve">In all tested workflows, an AI suggestion is labeled as such, can be changed or rejected, and no AI value is saved as final without </w:t>
            </w:r>
            <w:proofErr w:type="gramStart"/>
            <w:r>
              <w:t>a user</w:t>
            </w:r>
            <w:proofErr w:type="gramEnd"/>
            <w:r>
              <w:t xml:space="preserve"> action. The rate at which users change suggestions is recorded for later analysis.</w:t>
            </w:r>
          </w:p>
        </w:tc>
        <w:tc>
          <w:tcPr>
            <w:tcW w:w="1662" w:type="dxa"/>
          </w:tcPr>
          <w:p w14:paraId="1BA594B5" w14:textId="77777777" w:rsidR="003E1C2B" w:rsidRDefault="00000000">
            <w:r>
              <w:t>Functional-quality inspection and test cases covering accept, edit, and reject paths.</w:t>
            </w:r>
          </w:p>
        </w:tc>
        <w:tc>
          <w:tcPr>
            <w:tcW w:w="2137" w:type="dxa"/>
          </w:tcPr>
          <w:p w14:paraId="3A46A4DE" w14:textId="77777777" w:rsidR="003E1C2B" w:rsidRDefault="00000000">
            <w:r>
              <w:t>Ties to NFR-15 (history of changes).</w:t>
            </w:r>
          </w:p>
        </w:tc>
      </w:tr>
    </w:tbl>
    <w:p w14:paraId="16FC214D" w14:textId="77777777" w:rsidR="003E1C2B" w:rsidRDefault="00000000">
      <w:pPr>
        <w:pStyle w:val="Heading3"/>
      </w:pPr>
      <w:r>
        <w:t>4.9 Error Handling and Recovery (NFR-29 to NFR-30)</w:t>
      </w:r>
    </w:p>
    <w:tbl>
      <w:tblPr>
        <w:tblStyle w:val="TableGrid"/>
        <w:tblW w:w="0" w:type="auto"/>
        <w:tblLayout w:type="fixed"/>
        <w:tblLook w:val="0420" w:firstRow="1" w:lastRow="0" w:firstColumn="0" w:lastColumn="0" w:noHBand="0" w:noVBand="1"/>
      </w:tblPr>
      <w:tblGrid>
        <w:gridCol w:w="1025"/>
        <w:gridCol w:w="1730"/>
        <w:gridCol w:w="3520"/>
        <w:gridCol w:w="1463"/>
        <w:gridCol w:w="1622"/>
      </w:tblGrid>
      <w:tr w:rsidR="003E1C2B" w14:paraId="2E9807BC" w14:textId="77777777">
        <w:trPr>
          <w:tblHeader/>
        </w:trPr>
        <w:tc>
          <w:tcPr>
            <w:tcW w:w="1025" w:type="dxa"/>
            <w:shd w:val="clear" w:color="auto" w:fill="F2F2F2"/>
          </w:tcPr>
          <w:p w14:paraId="61964CA7" w14:textId="77777777" w:rsidR="003E1C2B" w:rsidRDefault="00000000">
            <w:r>
              <w:t>ID</w:t>
            </w:r>
          </w:p>
        </w:tc>
        <w:tc>
          <w:tcPr>
            <w:tcW w:w="1730" w:type="dxa"/>
            <w:shd w:val="clear" w:color="auto" w:fill="F2F2F2"/>
          </w:tcPr>
          <w:p w14:paraId="5E07A006" w14:textId="77777777" w:rsidR="003E1C2B" w:rsidRDefault="00000000">
            <w:r>
              <w:t>Requirement</w:t>
            </w:r>
          </w:p>
        </w:tc>
        <w:tc>
          <w:tcPr>
            <w:tcW w:w="3520" w:type="dxa"/>
            <w:shd w:val="clear" w:color="auto" w:fill="F2F2F2"/>
          </w:tcPr>
          <w:p w14:paraId="6592DB99" w14:textId="77777777" w:rsidR="003E1C2B" w:rsidRDefault="00000000">
            <w:r>
              <w:t>Acceptance criterion</w:t>
            </w:r>
          </w:p>
        </w:tc>
        <w:tc>
          <w:tcPr>
            <w:tcW w:w="1463" w:type="dxa"/>
            <w:shd w:val="clear" w:color="auto" w:fill="F2F2F2"/>
          </w:tcPr>
          <w:p w14:paraId="4DFF591E" w14:textId="77777777" w:rsidR="003E1C2B" w:rsidRDefault="00000000">
            <w:r>
              <w:t>Verification method</w:t>
            </w:r>
          </w:p>
        </w:tc>
        <w:tc>
          <w:tcPr>
            <w:tcW w:w="1622" w:type="dxa"/>
            <w:shd w:val="clear" w:color="auto" w:fill="F2F2F2"/>
          </w:tcPr>
          <w:p w14:paraId="580ABA40" w14:textId="77777777" w:rsidR="003E1C2B" w:rsidRDefault="00000000">
            <w:r>
              <w:t>Assumptions / dependencies</w:t>
            </w:r>
          </w:p>
        </w:tc>
      </w:tr>
      <w:tr w:rsidR="003E1C2B" w14:paraId="792A6EEF" w14:textId="77777777">
        <w:tc>
          <w:tcPr>
            <w:tcW w:w="1025" w:type="dxa"/>
          </w:tcPr>
          <w:p w14:paraId="196D9303" w14:textId="77777777" w:rsidR="003E1C2B" w:rsidRDefault="00000000">
            <w:r>
              <w:t>NFR-29</w:t>
            </w:r>
          </w:p>
        </w:tc>
        <w:tc>
          <w:tcPr>
            <w:tcW w:w="1730" w:type="dxa"/>
          </w:tcPr>
          <w:p w14:paraId="1BAD9A28" w14:textId="77777777" w:rsidR="003E1C2B" w:rsidRDefault="00000000">
            <w:r>
              <w:t>The system shall continue to work when the AI service is slow, unavailable, or returns an invalid response.</w:t>
            </w:r>
          </w:p>
        </w:tc>
        <w:tc>
          <w:tcPr>
            <w:tcW w:w="3520" w:type="dxa"/>
          </w:tcPr>
          <w:p w14:paraId="6DFFAF9E" w14:textId="77777777" w:rsidR="003E1C2B" w:rsidRDefault="00000000">
            <w:r>
              <w:t xml:space="preserve">When the AI service is disabled or simulated as failing: the bug report is still saved, manual severity and priority entry is still possible, the user is informed within [Proposed: 10 s timeout], and affected reports can be re-submitted for AI processing later. </w:t>
            </w:r>
            <w:r>
              <w:rPr>
                <w:i/>
              </w:rPr>
              <w:t>Timeout Proposed – Pending Team Approval.</w:t>
            </w:r>
          </w:p>
        </w:tc>
        <w:tc>
          <w:tcPr>
            <w:tcW w:w="1463" w:type="dxa"/>
          </w:tcPr>
          <w:p w14:paraId="05013E5B" w14:textId="77777777" w:rsidR="003E1C2B" w:rsidRDefault="00000000">
            <w:r>
              <w:t>Fault-injection testing with a mocked AI service (timeout, error code, malformed response).</w:t>
            </w:r>
          </w:p>
        </w:tc>
        <w:tc>
          <w:tcPr>
            <w:tcW w:w="1622" w:type="dxa"/>
          </w:tcPr>
          <w:p w14:paraId="1BC1E993" w14:textId="77777777" w:rsidR="003E1C2B" w:rsidRDefault="00000000">
            <w:r>
              <w:t>Applies only if AI features are in scope.</w:t>
            </w:r>
          </w:p>
        </w:tc>
      </w:tr>
      <w:tr w:rsidR="003E1C2B" w14:paraId="37FFFB94" w14:textId="77777777">
        <w:tc>
          <w:tcPr>
            <w:tcW w:w="1025" w:type="dxa"/>
          </w:tcPr>
          <w:p w14:paraId="6BEED26A" w14:textId="77777777" w:rsidR="003E1C2B" w:rsidRDefault="00000000">
            <w:r>
              <w:t>NFR-30</w:t>
            </w:r>
          </w:p>
        </w:tc>
        <w:tc>
          <w:tcPr>
            <w:tcW w:w="1730" w:type="dxa"/>
          </w:tcPr>
          <w:p w14:paraId="440B15A2" w14:textId="77777777" w:rsidR="003E1C2B" w:rsidRDefault="00000000">
            <w:r>
              <w:t xml:space="preserve">The system shall present clear error messages to users without exposing technical </w:t>
            </w:r>
            <w:proofErr w:type="gramStart"/>
            <w:r>
              <w:t>details, and</w:t>
            </w:r>
            <w:proofErr w:type="gramEnd"/>
            <w:r>
              <w:t xml:space="preserve"> shall </w:t>
            </w:r>
            <w:proofErr w:type="gramStart"/>
            <w:r>
              <w:t>log</w:t>
            </w:r>
            <w:proofErr w:type="gramEnd"/>
            <w:r>
              <w:t xml:space="preserve"> errors for </w:t>
            </w:r>
            <w:r>
              <w:lastRenderedPageBreak/>
              <w:t>diagnosis.</w:t>
            </w:r>
          </w:p>
        </w:tc>
        <w:tc>
          <w:tcPr>
            <w:tcW w:w="3520" w:type="dxa"/>
          </w:tcPr>
          <w:p w14:paraId="7849BBB1" w14:textId="77777777" w:rsidR="003E1C2B" w:rsidRDefault="00000000">
            <w:r>
              <w:lastRenderedPageBreak/>
              <w:t>Tested error conditions (invalid input, expired session, server error) show an understandable message with no stack traces, file paths, or database details. Each error is logged with a timestamp and a reference identifier.</w:t>
            </w:r>
          </w:p>
        </w:tc>
        <w:tc>
          <w:tcPr>
            <w:tcW w:w="1463" w:type="dxa"/>
          </w:tcPr>
          <w:p w14:paraId="3FB27F52" w14:textId="77777777" w:rsidR="003E1C2B" w:rsidRDefault="00000000">
            <w:r>
              <w:t>Negative testing and log inspection.</w:t>
            </w:r>
          </w:p>
        </w:tc>
        <w:tc>
          <w:tcPr>
            <w:tcW w:w="1622" w:type="dxa"/>
          </w:tcPr>
          <w:p w14:paraId="3DCB36BE" w14:textId="77777777" w:rsidR="003E1C2B" w:rsidRDefault="00000000">
            <w:r>
              <w:t>Logging must follow NFR-13.</w:t>
            </w:r>
          </w:p>
        </w:tc>
      </w:tr>
    </w:tbl>
    <w:p w14:paraId="72632D76" w14:textId="77777777" w:rsidR="003E1C2B" w:rsidRDefault="00000000">
      <w:pPr>
        <w:pStyle w:val="Heading2"/>
      </w:pPr>
      <w:r>
        <w:t>5. Verification Approach</w:t>
      </w:r>
    </w:p>
    <w:p w14:paraId="61D3F9C2" w14:textId="77777777" w:rsidR="003E1C2B" w:rsidRDefault="00000000">
      <w:r>
        <w:t>The table summarizes how each group of requirements will be verified and what evidence will be kept.</w:t>
      </w:r>
    </w:p>
    <w:tbl>
      <w:tblPr>
        <w:tblStyle w:val="TableGrid"/>
        <w:tblW w:w="0" w:type="auto"/>
        <w:tblLayout w:type="fixed"/>
        <w:tblLook w:val="0420" w:firstRow="1" w:lastRow="0" w:firstColumn="0" w:lastColumn="0" w:noHBand="0" w:noVBand="1"/>
      </w:tblPr>
      <w:tblGrid>
        <w:gridCol w:w="2329"/>
        <w:gridCol w:w="2705"/>
        <w:gridCol w:w="4326"/>
      </w:tblGrid>
      <w:tr w:rsidR="003E1C2B" w14:paraId="16ED73EB" w14:textId="77777777">
        <w:trPr>
          <w:tblHeader/>
        </w:trPr>
        <w:tc>
          <w:tcPr>
            <w:tcW w:w="2329" w:type="dxa"/>
            <w:shd w:val="clear" w:color="auto" w:fill="F2F2F2"/>
          </w:tcPr>
          <w:p w14:paraId="1C2164EA" w14:textId="77777777" w:rsidR="003E1C2B" w:rsidRDefault="00000000">
            <w:r>
              <w:t>Requirements</w:t>
            </w:r>
          </w:p>
        </w:tc>
        <w:tc>
          <w:tcPr>
            <w:tcW w:w="2705" w:type="dxa"/>
            <w:shd w:val="clear" w:color="auto" w:fill="F2F2F2"/>
          </w:tcPr>
          <w:p w14:paraId="48292BE4" w14:textId="77777777" w:rsidR="003E1C2B" w:rsidRDefault="00000000">
            <w:r>
              <w:t>Technique</w:t>
            </w:r>
          </w:p>
        </w:tc>
        <w:tc>
          <w:tcPr>
            <w:tcW w:w="4326" w:type="dxa"/>
            <w:shd w:val="clear" w:color="auto" w:fill="F2F2F2"/>
          </w:tcPr>
          <w:p w14:paraId="6E859D39" w14:textId="77777777" w:rsidR="003E1C2B" w:rsidRDefault="00000000">
            <w:r>
              <w:t>Evidence of compliance</w:t>
            </w:r>
          </w:p>
        </w:tc>
      </w:tr>
      <w:tr w:rsidR="003E1C2B" w14:paraId="2A25945C" w14:textId="77777777">
        <w:tc>
          <w:tcPr>
            <w:tcW w:w="2329" w:type="dxa"/>
          </w:tcPr>
          <w:p w14:paraId="2E84BA8A" w14:textId="77777777" w:rsidR="003E1C2B" w:rsidRDefault="00000000">
            <w:r>
              <w:t>NFR-01 to NFR-05</w:t>
            </w:r>
          </w:p>
        </w:tc>
        <w:tc>
          <w:tcPr>
            <w:tcW w:w="2705" w:type="dxa"/>
          </w:tcPr>
          <w:p w14:paraId="34F51481" w14:textId="77777777" w:rsidR="003E1C2B" w:rsidRDefault="00000000">
            <w:r>
              <w:t>Performance, load, and stress testing</w:t>
            </w:r>
          </w:p>
        </w:tc>
        <w:tc>
          <w:tcPr>
            <w:tcW w:w="4326" w:type="dxa"/>
          </w:tcPr>
          <w:p w14:paraId="39206092" w14:textId="77777777" w:rsidR="003E1C2B" w:rsidRDefault="00000000">
            <w:r>
              <w:t>Test scripts, tool reports with p95 response times and error rates, and recorded test environment details</w:t>
            </w:r>
          </w:p>
        </w:tc>
      </w:tr>
      <w:tr w:rsidR="003E1C2B" w14:paraId="4E54D607" w14:textId="77777777">
        <w:tc>
          <w:tcPr>
            <w:tcW w:w="2329" w:type="dxa"/>
          </w:tcPr>
          <w:p w14:paraId="7EB966A8" w14:textId="77777777" w:rsidR="003E1C2B" w:rsidRDefault="00000000">
            <w:r>
              <w:t>NFR-06 to NFR-10</w:t>
            </w:r>
          </w:p>
        </w:tc>
        <w:tc>
          <w:tcPr>
            <w:tcW w:w="2705" w:type="dxa"/>
          </w:tcPr>
          <w:p w14:paraId="29A4480C" w14:textId="77777777" w:rsidR="003E1C2B" w:rsidRDefault="00000000">
            <w:r>
              <w:t>Security testing, code review, and scanner runs</w:t>
            </w:r>
          </w:p>
        </w:tc>
        <w:tc>
          <w:tcPr>
            <w:tcW w:w="4326" w:type="dxa"/>
          </w:tcPr>
          <w:p w14:paraId="1E6CC882" w14:textId="77777777" w:rsidR="003E1C2B" w:rsidRDefault="00000000">
            <w:r>
              <w:t>Authorization test matrix, scanner report with reviewed findings, TLS check results</w:t>
            </w:r>
          </w:p>
        </w:tc>
      </w:tr>
      <w:tr w:rsidR="003E1C2B" w14:paraId="0AD27155" w14:textId="77777777">
        <w:tc>
          <w:tcPr>
            <w:tcW w:w="2329" w:type="dxa"/>
          </w:tcPr>
          <w:p w14:paraId="27A3AA3A" w14:textId="77777777" w:rsidR="003E1C2B" w:rsidRDefault="00000000">
            <w:r>
              <w:t>NFR-11 to NFR-13</w:t>
            </w:r>
          </w:p>
        </w:tc>
        <w:tc>
          <w:tcPr>
            <w:tcW w:w="2705" w:type="dxa"/>
          </w:tcPr>
          <w:p w14:paraId="4CC64B2F" w14:textId="77777777" w:rsidR="003E1C2B" w:rsidRDefault="00000000">
            <w:r>
              <w:t>Payload and log inspection, functional tests</w:t>
            </w:r>
          </w:p>
        </w:tc>
        <w:tc>
          <w:tcPr>
            <w:tcW w:w="4326" w:type="dxa"/>
          </w:tcPr>
          <w:p w14:paraId="6E3F3B4A" w14:textId="77777777" w:rsidR="003E1C2B" w:rsidRDefault="00000000">
            <w:r>
              <w:t>Captured request samples, log extracts, screenshots of the notice and the AI-disabled setting</w:t>
            </w:r>
          </w:p>
        </w:tc>
      </w:tr>
      <w:tr w:rsidR="003E1C2B" w14:paraId="627637DA" w14:textId="77777777">
        <w:tc>
          <w:tcPr>
            <w:tcW w:w="2329" w:type="dxa"/>
          </w:tcPr>
          <w:p w14:paraId="46528FA3" w14:textId="77777777" w:rsidR="003E1C2B" w:rsidRDefault="00000000">
            <w:r>
              <w:t>NFR-14 to NFR-17</w:t>
            </w:r>
          </w:p>
        </w:tc>
        <w:tc>
          <w:tcPr>
            <w:tcW w:w="2705" w:type="dxa"/>
          </w:tcPr>
          <w:p w14:paraId="685D3E2C" w14:textId="77777777" w:rsidR="003E1C2B" w:rsidRDefault="00000000">
            <w:r>
              <w:t>Fault-injection testing, backup and restore test, monitoring</w:t>
            </w:r>
          </w:p>
        </w:tc>
        <w:tc>
          <w:tcPr>
            <w:tcW w:w="4326" w:type="dxa"/>
          </w:tcPr>
          <w:p w14:paraId="5C2715A5" w14:textId="77777777" w:rsidR="003E1C2B" w:rsidRDefault="00000000">
            <w:r>
              <w:t>Test logs, database consistency queries, restore record, health-check log</w:t>
            </w:r>
          </w:p>
        </w:tc>
      </w:tr>
      <w:tr w:rsidR="003E1C2B" w14:paraId="5EDA1BD9" w14:textId="77777777">
        <w:tc>
          <w:tcPr>
            <w:tcW w:w="2329" w:type="dxa"/>
          </w:tcPr>
          <w:p w14:paraId="6C498906" w14:textId="77777777" w:rsidR="003E1C2B" w:rsidRDefault="00000000">
            <w:r>
              <w:t>NFR-18 and NFR-19</w:t>
            </w:r>
          </w:p>
        </w:tc>
        <w:tc>
          <w:tcPr>
            <w:tcW w:w="2705" w:type="dxa"/>
          </w:tcPr>
          <w:p w14:paraId="5C1A9B6C" w14:textId="77777777" w:rsidR="003E1C2B" w:rsidRDefault="00000000">
            <w:r>
              <w:t>Usability evaluation and accessibility testing</w:t>
            </w:r>
          </w:p>
        </w:tc>
        <w:tc>
          <w:tcPr>
            <w:tcW w:w="4326" w:type="dxa"/>
          </w:tcPr>
          <w:p w14:paraId="03C95BF9" w14:textId="77777777" w:rsidR="003E1C2B" w:rsidRDefault="00000000">
            <w:r>
              <w:t>Task completion records, SUS results, accessibility tool reports, keyboard walkthrough notes</w:t>
            </w:r>
          </w:p>
        </w:tc>
      </w:tr>
      <w:tr w:rsidR="003E1C2B" w14:paraId="202009BB" w14:textId="77777777">
        <w:tc>
          <w:tcPr>
            <w:tcW w:w="2329" w:type="dxa"/>
          </w:tcPr>
          <w:p w14:paraId="706B3D1B" w14:textId="77777777" w:rsidR="003E1C2B" w:rsidRDefault="00000000">
            <w:r>
              <w:t>NFR-20</w:t>
            </w:r>
          </w:p>
        </w:tc>
        <w:tc>
          <w:tcPr>
            <w:tcW w:w="2705" w:type="dxa"/>
          </w:tcPr>
          <w:p w14:paraId="5D141683" w14:textId="77777777" w:rsidR="003E1C2B" w:rsidRDefault="00000000">
            <w:r>
              <w:t>Compatibility testing</w:t>
            </w:r>
          </w:p>
        </w:tc>
        <w:tc>
          <w:tcPr>
            <w:tcW w:w="4326" w:type="dxa"/>
          </w:tcPr>
          <w:p w14:paraId="66B09A65" w14:textId="77777777" w:rsidR="003E1C2B" w:rsidRDefault="00000000">
            <w:r>
              <w:t>Browser-by-test-case results table</w:t>
            </w:r>
          </w:p>
        </w:tc>
      </w:tr>
      <w:tr w:rsidR="003E1C2B" w14:paraId="6E7026AC" w14:textId="77777777">
        <w:tc>
          <w:tcPr>
            <w:tcW w:w="2329" w:type="dxa"/>
          </w:tcPr>
          <w:p w14:paraId="08221A23" w14:textId="77777777" w:rsidR="003E1C2B" w:rsidRDefault="00000000">
            <w:r>
              <w:t>NFR-21 to NFR-23</w:t>
            </w:r>
          </w:p>
        </w:tc>
        <w:tc>
          <w:tcPr>
            <w:tcW w:w="2705" w:type="dxa"/>
          </w:tcPr>
          <w:p w14:paraId="1F5163F8" w14:textId="77777777" w:rsidR="003E1C2B" w:rsidRDefault="00000000">
            <w:r>
              <w:t>Code review, automated tests, secret scanning</w:t>
            </w:r>
          </w:p>
        </w:tc>
        <w:tc>
          <w:tcPr>
            <w:tcW w:w="4326" w:type="dxa"/>
          </w:tcPr>
          <w:p w14:paraId="1074DDDD" w14:textId="77777777" w:rsidR="003E1C2B" w:rsidRDefault="00000000">
            <w:r>
              <w:t>Review notes, coverage report, scanner output</w:t>
            </w:r>
          </w:p>
        </w:tc>
      </w:tr>
      <w:tr w:rsidR="003E1C2B" w14:paraId="72AACA75" w14:textId="77777777">
        <w:tc>
          <w:tcPr>
            <w:tcW w:w="2329" w:type="dxa"/>
          </w:tcPr>
          <w:p w14:paraId="5F8887F3" w14:textId="77777777" w:rsidR="003E1C2B" w:rsidRDefault="00000000">
            <w:r>
              <w:t>NFR-24 to NFR-27</w:t>
            </w:r>
          </w:p>
        </w:tc>
        <w:tc>
          <w:tcPr>
            <w:tcW w:w="2705" w:type="dxa"/>
          </w:tcPr>
          <w:p w14:paraId="13D44BAC" w14:textId="77777777" w:rsidR="003E1C2B" w:rsidRDefault="00000000">
            <w:r>
              <w:t>AI model evaluation on labeled data and repeatability testing</w:t>
            </w:r>
          </w:p>
        </w:tc>
        <w:tc>
          <w:tcPr>
            <w:tcW w:w="4326" w:type="dxa"/>
          </w:tcPr>
          <w:p w14:paraId="5267C985" w14:textId="77777777" w:rsidR="003E1C2B" w:rsidRDefault="00000000">
            <w:r>
              <w:t>Dataset description and labeling guideline, metric tables, confusion matrix, model version, run logs</w:t>
            </w:r>
          </w:p>
        </w:tc>
      </w:tr>
      <w:tr w:rsidR="003E1C2B" w14:paraId="5D3F6EDA" w14:textId="77777777">
        <w:tc>
          <w:tcPr>
            <w:tcW w:w="2329" w:type="dxa"/>
          </w:tcPr>
          <w:p w14:paraId="1D25CDDC" w14:textId="77777777" w:rsidR="003E1C2B" w:rsidRDefault="00000000">
            <w:r>
              <w:t>NFR-28 to NFR-30</w:t>
            </w:r>
          </w:p>
        </w:tc>
        <w:tc>
          <w:tcPr>
            <w:tcW w:w="2705" w:type="dxa"/>
          </w:tcPr>
          <w:p w14:paraId="4E57455E" w14:textId="77777777" w:rsidR="003E1C2B" w:rsidRDefault="00000000">
            <w:r>
              <w:t xml:space="preserve">Functional-quality test cases, fault </w:t>
            </w:r>
            <w:proofErr w:type="gramStart"/>
            <w:r>
              <w:t>injection</w:t>
            </w:r>
            <w:proofErr w:type="gramEnd"/>
            <w:r>
              <w:t>, negative testing</w:t>
            </w:r>
          </w:p>
        </w:tc>
        <w:tc>
          <w:tcPr>
            <w:tcW w:w="4326" w:type="dxa"/>
          </w:tcPr>
          <w:p w14:paraId="050CF5D4" w14:textId="77777777" w:rsidR="003E1C2B" w:rsidRDefault="00000000">
            <w:r>
              <w:t>Test case results, mocked-failure logs, error message screenshots</w:t>
            </w:r>
          </w:p>
        </w:tc>
      </w:tr>
    </w:tbl>
    <w:p w14:paraId="658C7ACF" w14:textId="77777777" w:rsidR="003E1C2B" w:rsidRDefault="00000000">
      <w:r>
        <w:t>General rules for verification:</w:t>
      </w:r>
    </w:p>
    <w:p w14:paraId="59503A54" w14:textId="77777777" w:rsidR="003E1C2B" w:rsidRDefault="00000000">
      <w:pPr>
        <w:pStyle w:val="ListParagraph"/>
        <w:numPr>
          <w:ilvl w:val="0"/>
          <w:numId w:val="4"/>
        </w:numPr>
      </w:pPr>
      <w:r>
        <w:t>Each test result should state the environment, date, software version, and load level used.</w:t>
      </w:r>
    </w:p>
    <w:p w14:paraId="75DA8E44" w14:textId="77777777" w:rsidR="003E1C2B" w:rsidRDefault="00000000">
      <w:pPr>
        <w:pStyle w:val="ListParagraph"/>
        <w:numPr>
          <w:ilvl w:val="0"/>
          <w:numId w:val="4"/>
        </w:numPr>
      </w:pPr>
      <w:r>
        <w:t>Where a requirement has a proposed target, the test is first run to establish a baseline. The team then approves, adjusts, or replaces the target based on documented evidence.</w:t>
      </w:r>
    </w:p>
    <w:p w14:paraId="5C90BA2B" w14:textId="77777777" w:rsidR="003E1C2B" w:rsidRDefault="00000000">
      <w:pPr>
        <w:pStyle w:val="ListParagraph"/>
        <w:numPr>
          <w:ilvl w:val="0"/>
          <w:numId w:val="4"/>
        </w:numPr>
      </w:pPr>
      <w:r>
        <w:t>A requirement that fails verification is recorded as a defect or as a documented limitation. Targets are not changed after the fact without recording the reason.</w:t>
      </w:r>
    </w:p>
    <w:p w14:paraId="3742DA04" w14:textId="77777777" w:rsidR="003E1C2B" w:rsidRDefault="00000000">
      <w:pPr>
        <w:pStyle w:val="ListParagraph"/>
        <w:numPr>
          <w:ilvl w:val="0"/>
          <w:numId w:val="4"/>
        </w:numPr>
      </w:pPr>
      <w:r>
        <w:lastRenderedPageBreak/>
        <w:t>AI evaluation results must come from real test runs and must not be estimated or assumed.</w:t>
      </w:r>
    </w:p>
    <w:p w14:paraId="4E55C96C" w14:textId="1807EC15" w:rsidR="003E1C2B" w:rsidRDefault="003E1C2B"/>
    <w:sectPr w:rsidR="003E1C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47305"/>
    <w:multiLevelType w:val="hybridMultilevel"/>
    <w:tmpl w:val="CED2E2AC"/>
    <w:lvl w:ilvl="0" w:tplc="A21EE82E">
      <w:start w:val="1"/>
      <w:numFmt w:val="bullet"/>
      <w:lvlText w:val="•"/>
      <w:lvlJc w:val="left"/>
      <w:pPr>
        <w:ind w:left="720" w:hanging="360"/>
      </w:pPr>
    </w:lvl>
    <w:lvl w:ilvl="1" w:tplc="AC247548">
      <w:start w:val="1"/>
      <w:numFmt w:val="bullet"/>
      <w:lvlText w:val="o"/>
      <w:lvlJc w:val="left"/>
      <w:pPr>
        <w:ind w:left="1440" w:hanging="360"/>
      </w:pPr>
    </w:lvl>
    <w:lvl w:ilvl="2" w:tplc="EEEA32AC">
      <w:start w:val="1"/>
      <w:numFmt w:val="bullet"/>
      <w:lvlText w:val="▪"/>
      <w:lvlJc w:val="left"/>
      <w:pPr>
        <w:ind w:left="2160" w:hanging="360"/>
      </w:pPr>
    </w:lvl>
    <w:lvl w:ilvl="3" w:tplc="4EB4B9E4">
      <w:start w:val="1"/>
      <w:numFmt w:val="bullet"/>
      <w:lvlText w:val="•"/>
      <w:lvlJc w:val="left"/>
      <w:pPr>
        <w:ind w:left="2880" w:hanging="360"/>
      </w:pPr>
    </w:lvl>
    <w:lvl w:ilvl="4" w:tplc="1834D084">
      <w:start w:val="1"/>
      <w:numFmt w:val="bullet"/>
      <w:lvlText w:val="o"/>
      <w:lvlJc w:val="left"/>
      <w:pPr>
        <w:ind w:left="3600" w:hanging="360"/>
      </w:pPr>
    </w:lvl>
    <w:lvl w:ilvl="5" w:tplc="E356F7B6">
      <w:start w:val="1"/>
      <w:numFmt w:val="bullet"/>
      <w:lvlText w:val="▪"/>
      <w:lvlJc w:val="left"/>
      <w:pPr>
        <w:ind w:left="4320" w:hanging="360"/>
      </w:pPr>
    </w:lvl>
    <w:lvl w:ilvl="6" w:tplc="89809C1E">
      <w:start w:val="1"/>
      <w:numFmt w:val="bullet"/>
      <w:lvlText w:val="•"/>
      <w:lvlJc w:val="left"/>
      <w:pPr>
        <w:ind w:left="5040" w:hanging="360"/>
      </w:pPr>
    </w:lvl>
    <w:lvl w:ilvl="7" w:tplc="C8E48676">
      <w:start w:val="1"/>
      <w:numFmt w:val="bullet"/>
      <w:lvlText w:val="o"/>
      <w:lvlJc w:val="left"/>
      <w:pPr>
        <w:ind w:left="5760" w:hanging="360"/>
      </w:pPr>
    </w:lvl>
    <w:lvl w:ilvl="8" w:tplc="E984F936">
      <w:start w:val="1"/>
      <w:numFmt w:val="bullet"/>
      <w:lvlText w:val="▪"/>
      <w:lvlJc w:val="left"/>
      <w:pPr>
        <w:ind w:left="6480" w:hanging="360"/>
      </w:pPr>
    </w:lvl>
  </w:abstractNum>
  <w:abstractNum w:abstractNumId="1" w15:restartNumberingAfterBreak="0">
    <w:nsid w:val="5D8346B2"/>
    <w:multiLevelType w:val="hybridMultilevel"/>
    <w:tmpl w:val="D7CEB242"/>
    <w:lvl w:ilvl="0" w:tplc="3AECD4C4">
      <w:start w:val="1"/>
      <w:numFmt w:val="decimal"/>
      <w:lvlText w:val="%1."/>
      <w:lvlJc w:val="left"/>
      <w:pPr>
        <w:ind w:left="720" w:hanging="360"/>
      </w:pPr>
    </w:lvl>
    <w:lvl w:ilvl="1" w:tplc="F69C6E5E">
      <w:start w:val="1"/>
      <w:numFmt w:val="lowerLetter"/>
      <w:lvlText w:val="%2."/>
      <w:lvlJc w:val="left"/>
      <w:pPr>
        <w:ind w:left="1440" w:hanging="360"/>
      </w:pPr>
    </w:lvl>
    <w:lvl w:ilvl="2" w:tplc="6DA01F38">
      <w:start w:val="1"/>
      <w:numFmt w:val="lowerRoman"/>
      <w:lvlText w:val="%3."/>
      <w:lvlJc w:val="left"/>
      <w:pPr>
        <w:ind w:left="2160" w:hanging="360"/>
      </w:pPr>
    </w:lvl>
    <w:lvl w:ilvl="3" w:tplc="2682AA94">
      <w:start w:val="1"/>
      <w:numFmt w:val="decimal"/>
      <w:lvlText w:val="%4."/>
      <w:lvlJc w:val="left"/>
      <w:pPr>
        <w:ind w:left="2880" w:hanging="360"/>
      </w:pPr>
    </w:lvl>
    <w:lvl w:ilvl="4" w:tplc="6980F1A4">
      <w:start w:val="1"/>
      <w:numFmt w:val="lowerLetter"/>
      <w:lvlText w:val="%5."/>
      <w:lvlJc w:val="left"/>
      <w:pPr>
        <w:ind w:left="3600" w:hanging="360"/>
      </w:pPr>
    </w:lvl>
    <w:lvl w:ilvl="5" w:tplc="E322386C">
      <w:start w:val="1"/>
      <w:numFmt w:val="lowerRoman"/>
      <w:lvlText w:val="%6."/>
      <w:lvlJc w:val="left"/>
      <w:pPr>
        <w:ind w:left="4320" w:hanging="360"/>
      </w:pPr>
    </w:lvl>
    <w:lvl w:ilvl="6" w:tplc="D6E22216">
      <w:start w:val="1"/>
      <w:numFmt w:val="decimal"/>
      <w:lvlText w:val="%7."/>
      <w:lvlJc w:val="left"/>
      <w:pPr>
        <w:ind w:left="5040" w:hanging="360"/>
      </w:pPr>
    </w:lvl>
    <w:lvl w:ilvl="7" w:tplc="2D80D8CA">
      <w:start w:val="1"/>
      <w:numFmt w:val="lowerLetter"/>
      <w:lvlText w:val="%8."/>
      <w:lvlJc w:val="left"/>
      <w:pPr>
        <w:ind w:left="5760" w:hanging="360"/>
      </w:pPr>
    </w:lvl>
    <w:lvl w:ilvl="8" w:tplc="4A2CEF4C">
      <w:start w:val="1"/>
      <w:numFmt w:val="lowerRoman"/>
      <w:lvlText w:val="%9."/>
      <w:lvlJc w:val="left"/>
      <w:pPr>
        <w:ind w:left="6480" w:hanging="360"/>
      </w:pPr>
    </w:lvl>
  </w:abstractNum>
  <w:num w:numId="1" w16cid:durableId="1095173863">
    <w:abstractNumId w:val="0"/>
  </w:num>
  <w:num w:numId="2" w16cid:durableId="545794229">
    <w:abstractNumId w:val="0"/>
  </w:num>
  <w:num w:numId="3" w16cid:durableId="427432632">
    <w:abstractNumId w:val="0"/>
  </w:num>
  <w:num w:numId="4" w16cid:durableId="804352009">
    <w:abstractNumId w:val="0"/>
  </w:num>
  <w:num w:numId="5" w16cid:durableId="89944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1C2B"/>
    <w:rsid w:val="003E1C2B"/>
    <w:rsid w:val="00850B89"/>
    <w:rsid w:val="008C6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F8BC"/>
  <w15:docId w15:val="{C6AD830F-3CDF-4A39-B9FA-0DFBD17F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3085</Words>
  <Characters>17588</Characters>
  <Application>Microsoft Office Word</Application>
  <DocSecurity>0</DocSecurity>
  <Lines>146</Lines>
  <Paragraphs>41</Paragraphs>
  <ScaleCrop>false</ScaleCrop>
  <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dc:title>
  <dc:description>Claude Docs node/29c9a5f8-7303@1 docx-w7</dc:description>
  <cp:lastModifiedBy>Jana Abdallah</cp:lastModifiedBy>
  <cp:revision>2</cp:revision>
  <dcterms:created xsi:type="dcterms:W3CDTF">2026-10-24T21:01:00Z</dcterms:created>
  <dcterms:modified xsi:type="dcterms:W3CDTF">2026-10-24T21:01:00Z</dcterms:modified>
</cp:coreProperties>
</file>