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F1CBA4" w14:textId="77777777" w:rsidR="008E272B" w:rsidRPr="004D3C60" w:rsidRDefault="008E272B" w:rsidP="008E272B">
      <w:pPr>
        <w:rPr>
          <w:b/>
          <w:bCs/>
          <w:sz w:val="32"/>
          <w:szCs w:val="32"/>
        </w:rPr>
      </w:pPr>
      <w:r w:rsidRPr="004D3C60">
        <w:rPr>
          <w:rFonts w:asciiTheme="majorBidi" w:hAnsiTheme="majorBidi" w:cstheme="majorBidi"/>
          <w:b/>
          <w:bCs/>
          <w:sz w:val="32"/>
          <w:szCs w:val="32"/>
        </w:rPr>
        <w:t>Track 3:</w:t>
      </w:r>
      <w:r w:rsidRPr="008E272B">
        <w:rPr>
          <w:b/>
          <w:bCs/>
        </w:rPr>
        <w:t xml:space="preserve"> </w:t>
      </w:r>
      <w:r w:rsidRPr="004D3C60">
        <w:rPr>
          <w:b/>
          <w:bCs/>
          <w:sz w:val="32"/>
          <w:szCs w:val="32"/>
        </w:rPr>
        <w:t>A World Without Barriers</w:t>
      </w:r>
    </w:p>
    <w:p w14:paraId="5F1E20E0" w14:textId="290014A3" w:rsidR="008E272B" w:rsidRPr="008E272B" w:rsidRDefault="008E272B" w:rsidP="008E272B">
      <w:pPr>
        <w:rPr>
          <w:b/>
          <w:bCs/>
        </w:rPr>
      </w:pPr>
      <w:r w:rsidRPr="004D3C60">
        <w:rPr>
          <w:rFonts w:asciiTheme="majorBidi" w:hAnsiTheme="majorBidi" w:cstheme="majorBidi"/>
          <w:b/>
          <w:bCs/>
          <w:sz w:val="32"/>
          <w:szCs w:val="32"/>
        </w:rPr>
        <w:t>Project:</w:t>
      </w:r>
      <w:r w:rsidRPr="008E272B">
        <w:rPr>
          <w:b/>
          <w:bCs/>
        </w:rPr>
        <w:t xml:space="preserve"> </w:t>
      </w:r>
      <w:r w:rsidRPr="004D3C60">
        <w:rPr>
          <w:b/>
          <w:bCs/>
          <w:sz w:val="32"/>
          <w:szCs w:val="32"/>
        </w:rPr>
        <w:t xml:space="preserve">Smart Anti-Tremor </w:t>
      </w:r>
      <w:r w:rsidR="00CC00FD" w:rsidRPr="004D3C60">
        <w:rPr>
          <w:b/>
          <w:bCs/>
          <w:sz w:val="32"/>
          <w:szCs w:val="32"/>
        </w:rPr>
        <w:t>Device</w:t>
      </w:r>
    </w:p>
    <w:p w14:paraId="7F8A8421" w14:textId="77777777" w:rsidR="00E63D1E" w:rsidRDefault="00E63D1E" w:rsidP="008E272B">
      <w:pPr>
        <w:rPr>
          <w:b/>
          <w:bCs/>
        </w:rPr>
      </w:pPr>
    </w:p>
    <w:p w14:paraId="378FC784" w14:textId="77777777" w:rsidR="002210BA" w:rsidRDefault="002210BA" w:rsidP="008E272B">
      <w:pPr>
        <w:rPr>
          <w:b/>
          <w:bCs/>
        </w:rPr>
      </w:pPr>
    </w:p>
    <w:p w14:paraId="21E02A76" w14:textId="6E4065D6" w:rsidR="008E272B" w:rsidRPr="004D3C60" w:rsidRDefault="008E272B" w:rsidP="008E272B">
      <w:pPr>
        <w:rPr>
          <w:rFonts w:asciiTheme="majorBidi" w:hAnsiTheme="majorBidi" w:cstheme="majorBidi"/>
          <w:b/>
          <w:bCs/>
          <w:sz w:val="32"/>
          <w:szCs w:val="32"/>
        </w:rPr>
      </w:pPr>
      <w:r w:rsidRPr="004D3C60">
        <w:rPr>
          <w:rFonts w:asciiTheme="majorBidi" w:hAnsiTheme="majorBidi" w:cstheme="majorBidi"/>
          <w:b/>
          <w:bCs/>
          <w:sz w:val="32"/>
          <w:szCs w:val="32"/>
        </w:rPr>
        <w:t>Problem Statement</w:t>
      </w:r>
      <w:r w:rsidR="00E63D1E" w:rsidRPr="004D3C60">
        <w:rPr>
          <w:rFonts w:asciiTheme="majorBidi" w:hAnsiTheme="majorBidi" w:cstheme="majorBidi"/>
          <w:b/>
          <w:bCs/>
          <w:sz w:val="32"/>
          <w:szCs w:val="32"/>
        </w:rPr>
        <w:t>:</w:t>
      </w:r>
    </w:p>
    <w:p w14:paraId="2FC9B8BA" w14:textId="77777777" w:rsidR="008E272B" w:rsidRPr="008E272B" w:rsidRDefault="008E272B" w:rsidP="008E272B">
      <w:r w:rsidRPr="008E272B">
        <w:t>People with Parkinson’s disease may experience involuntary hand tremors, rigidity, and difficulty with fine motor movements, making activities such as writing challenging. Tremors can cause shaky pen movements, irregular lines, reduced writing speed, and increased physical effort.</w:t>
      </w:r>
    </w:p>
    <w:p w14:paraId="68C07276" w14:textId="77777777" w:rsidR="008E272B" w:rsidRPr="008E272B" w:rsidRDefault="008E272B" w:rsidP="008E272B">
      <w:r w:rsidRPr="008E272B">
        <w:t>Our project focuses on this specific challenge by developing an assistive device that reduces the effect of involuntary hand movements while allowing the user to maintain control of their intentional movements.</w:t>
      </w:r>
    </w:p>
    <w:p w14:paraId="07D0C808" w14:textId="77777777" w:rsidR="00E63D1E" w:rsidRDefault="00E63D1E" w:rsidP="008E272B">
      <w:pPr>
        <w:rPr>
          <w:b/>
          <w:bCs/>
        </w:rPr>
      </w:pPr>
    </w:p>
    <w:p w14:paraId="060AFAB3" w14:textId="77777777" w:rsidR="002210BA" w:rsidRDefault="002210BA" w:rsidP="008E272B">
      <w:pPr>
        <w:rPr>
          <w:b/>
          <w:bCs/>
        </w:rPr>
      </w:pPr>
    </w:p>
    <w:p w14:paraId="39F4103B" w14:textId="71E8AB92" w:rsidR="008E272B" w:rsidRPr="004D3C60" w:rsidRDefault="008E272B" w:rsidP="008E272B">
      <w:pPr>
        <w:rPr>
          <w:rFonts w:asciiTheme="majorBidi" w:hAnsiTheme="majorBidi" w:cstheme="majorBidi"/>
          <w:b/>
          <w:bCs/>
          <w:sz w:val="32"/>
          <w:szCs w:val="32"/>
        </w:rPr>
      </w:pPr>
      <w:r w:rsidRPr="004D3C60">
        <w:rPr>
          <w:rFonts w:asciiTheme="majorBidi" w:hAnsiTheme="majorBidi" w:cstheme="majorBidi"/>
          <w:b/>
          <w:bCs/>
          <w:sz w:val="32"/>
          <w:szCs w:val="32"/>
        </w:rPr>
        <w:t>What Are We Building?</w:t>
      </w:r>
    </w:p>
    <w:p w14:paraId="631F6878" w14:textId="77777777" w:rsidR="008E272B" w:rsidRPr="008E272B" w:rsidRDefault="008E272B" w:rsidP="008E272B">
      <w:r w:rsidRPr="008E272B">
        <w:t xml:space="preserve">We are developing a </w:t>
      </w:r>
      <w:r w:rsidRPr="008E272B">
        <w:rPr>
          <w:b/>
          <w:bCs/>
        </w:rPr>
        <w:t>low-cost, portable, and modular Smart Anti-Tremor Pen</w:t>
      </w:r>
      <w:r w:rsidRPr="008E272B">
        <w:t xml:space="preserve"> that detects involuntary hand movements in real time and mechanically compensates for them.</w:t>
      </w:r>
    </w:p>
    <w:p w14:paraId="46F7B6E9" w14:textId="34ED849A" w:rsidR="008E272B" w:rsidRPr="008E272B" w:rsidRDefault="008E272B" w:rsidP="008E272B">
      <w:r w:rsidRPr="008E272B">
        <w:t xml:space="preserve">The pen is mounted inside a </w:t>
      </w:r>
      <w:r w:rsidRPr="008E272B">
        <w:rPr>
          <w:b/>
          <w:bCs/>
        </w:rPr>
        <w:t>2-axis stabilizing gimbal</w:t>
      </w:r>
      <w:r w:rsidRPr="008E272B">
        <w:t xml:space="preserve">. An MPU6050 motion sensor tracks the </w:t>
      </w:r>
      <w:r w:rsidR="004D3C60">
        <w:t xml:space="preserve">instruments  </w:t>
      </w:r>
      <w:r w:rsidRPr="008E272B">
        <w:t>movement, while an Arduino/ESP32 processes the sensor data and controls two servo motors. The servos adjust the gimbal to compensate for unwanted movement and keep the pen tip more stable.</w:t>
      </w:r>
    </w:p>
    <w:p w14:paraId="2830D107" w14:textId="77777777" w:rsidR="008E272B" w:rsidRPr="008E272B" w:rsidRDefault="008E272B" w:rsidP="008E272B">
      <w:r w:rsidRPr="008E272B">
        <w:t xml:space="preserve">The same stabilization platform can also be adapted for other lightweight instruments such as a </w:t>
      </w:r>
      <w:r w:rsidRPr="008E272B">
        <w:rPr>
          <w:b/>
          <w:bCs/>
        </w:rPr>
        <w:t>spoon or toothbrush</w:t>
      </w:r>
      <w:r w:rsidRPr="008E272B">
        <w:t>, making the system modular.</w:t>
      </w:r>
    </w:p>
    <w:p w14:paraId="497DEBCC" w14:textId="77777777" w:rsidR="0020768F" w:rsidRPr="004D3C60" w:rsidRDefault="00CC00FD" w:rsidP="0020768F">
      <w:pPr>
        <w:rPr>
          <w:rFonts w:asciiTheme="majorBidi" w:hAnsiTheme="majorBidi" w:cstheme="majorBidi"/>
          <w:b/>
          <w:bCs/>
          <w:sz w:val="32"/>
          <w:szCs w:val="32"/>
        </w:rPr>
      </w:pPr>
      <w:r>
        <w:rPr>
          <w:b/>
          <w:bCs/>
        </w:rPr>
        <w:br/>
      </w:r>
      <w:r>
        <w:rPr>
          <w:b/>
          <w:bCs/>
        </w:rPr>
        <w:br/>
      </w:r>
      <w:r w:rsidR="0020768F" w:rsidRPr="004D3C60">
        <w:rPr>
          <w:rFonts w:asciiTheme="majorBidi" w:hAnsiTheme="majorBidi" w:cstheme="majorBidi"/>
          <w:b/>
          <w:bCs/>
          <w:sz w:val="32"/>
          <w:szCs w:val="32"/>
        </w:rPr>
        <w:t>Working Principle:</w:t>
      </w:r>
    </w:p>
    <w:p w14:paraId="7ECBCB05" w14:textId="3E3119D4" w:rsidR="0020768F" w:rsidRPr="008E272B" w:rsidRDefault="0020768F" w:rsidP="0020768F">
      <w:pPr>
        <w:numPr>
          <w:ilvl w:val="0"/>
          <w:numId w:val="1"/>
        </w:numPr>
      </w:pPr>
      <w:r w:rsidRPr="008E272B">
        <w:t xml:space="preserve">The </w:t>
      </w:r>
      <w:r w:rsidR="004D3C60">
        <w:t xml:space="preserve">user holds the </w:t>
      </w:r>
      <w:r w:rsidR="00F10820">
        <w:t xml:space="preserve">whole instrument </w:t>
      </w:r>
      <w:r w:rsidRPr="008E272B">
        <w:t xml:space="preserve"> containing the MPU6050.</w:t>
      </w:r>
    </w:p>
    <w:p w14:paraId="6B387DD1" w14:textId="123A13C9" w:rsidR="0020768F" w:rsidRPr="008E272B" w:rsidRDefault="0020768F" w:rsidP="0020768F">
      <w:pPr>
        <w:numPr>
          <w:ilvl w:val="0"/>
          <w:numId w:val="1"/>
        </w:numPr>
      </w:pPr>
      <w:r w:rsidRPr="008E272B">
        <w:t xml:space="preserve">The sensor continuously measures </w:t>
      </w:r>
      <w:r w:rsidR="00F10820">
        <w:t xml:space="preserve">movement of the platform it is mounted on </w:t>
      </w:r>
      <w:r w:rsidRPr="008E272B">
        <w:t>, including pitch and roll.</w:t>
      </w:r>
    </w:p>
    <w:p w14:paraId="713FB6A1" w14:textId="3B858483" w:rsidR="0020768F" w:rsidRPr="008E272B" w:rsidRDefault="0020768F" w:rsidP="0020768F">
      <w:pPr>
        <w:numPr>
          <w:ilvl w:val="0"/>
          <w:numId w:val="1"/>
        </w:numPr>
      </w:pPr>
      <w:r w:rsidRPr="008E272B">
        <w:t>The ESP32 processes the incoming motion data.</w:t>
      </w:r>
    </w:p>
    <w:p w14:paraId="344E3A7F" w14:textId="5E523F51" w:rsidR="0020768F" w:rsidRPr="008E272B" w:rsidRDefault="0020768F" w:rsidP="0020768F">
      <w:pPr>
        <w:numPr>
          <w:ilvl w:val="0"/>
          <w:numId w:val="1"/>
        </w:numPr>
      </w:pPr>
      <w:r w:rsidRPr="008E272B">
        <w:lastRenderedPageBreak/>
        <w:t>The system filters and estimates the unwanted tremor component.</w:t>
      </w:r>
    </w:p>
    <w:p w14:paraId="3826E54A" w14:textId="77777777" w:rsidR="0020768F" w:rsidRPr="008E272B" w:rsidRDefault="0020768F" w:rsidP="0020768F">
      <w:pPr>
        <w:numPr>
          <w:ilvl w:val="0"/>
          <w:numId w:val="1"/>
        </w:numPr>
      </w:pPr>
      <w:r w:rsidRPr="008E272B">
        <w:t>Corrective signals are generated for the two servo motors.</w:t>
      </w:r>
    </w:p>
    <w:p w14:paraId="473728D7" w14:textId="77777777" w:rsidR="0020768F" w:rsidRPr="008E272B" w:rsidRDefault="0020768F" w:rsidP="0020768F">
      <w:pPr>
        <w:numPr>
          <w:ilvl w:val="0"/>
          <w:numId w:val="1"/>
        </w:numPr>
      </w:pPr>
      <w:r w:rsidRPr="008E272B">
        <w:t>The servos adjust the 2-axis gimbal.</w:t>
      </w:r>
    </w:p>
    <w:p w14:paraId="6DE9F80A" w14:textId="7B073DFC" w:rsidR="00411A9E" w:rsidRDefault="0020768F" w:rsidP="00411A9E">
      <w:pPr>
        <w:numPr>
          <w:ilvl w:val="0"/>
          <w:numId w:val="1"/>
        </w:numPr>
      </w:pPr>
      <w:r w:rsidRPr="008E272B">
        <w:t>The gimbal compensates for unwanted movement, helping keep the pen tip more stable.</w:t>
      </w:r>
    </w:p>
    <w:p w14:paraId="27309D40" w14:textId="7F1CF454" w:rsidR="00411A9E" w:rsidRDefault="00411A9E" w:rsidP="00411A9E">
      <w:pPr>
        <w:numPr>
          <w:ilvl w:val="0"/>
          <w:numId w:val="1"/>
        </w:numPr>
      </w:pPr>
      <w:r>
        <w:t xml:space="preserve">The </w:t>
      </w:r>
      <w:r w:rsidRPr="008E272B">
        <w:t>user can continue making intentional writing movements.</w:t>
      </w:r>
    </w:p>
    <w:p w14:paraId="58D2F71E" w14:textId="77777777" w:rsidR="00411A9E" w:rsidRDefault="00411A9E" w:rsidP="00411A9E"/>
    <w:p w14:paraId="09CC5750" w14:textId="7367DBFA" w:rsidR="00411A9E" w:rsidRPr="004D3C60" w:rsidRDefault="00411A9E" w:rsidP="00411A9E">
      <w:pPr>
        <w:rPr>
          <w:rFonts w:asciiTheme="majorBidi" w:hAnsiTheme="majorBidi" w:cstheme="majorBidi"/>
          <w:b/>
          <w:bCs/>
          <w:sz w:val="32"/>
          <w:szCs w:val="32"/>
        </w:rPr>
      </w:pPr>
      <w:r w:rsidRPr="004D3C60">
        <w:rPr>
          <w:rFonts w:asciiTheme="majorBidi" w:hAnsiTheme="majorBidi" w:cstheme="majorBidi"/>
          <w:b/>
          <w:bCs/>
          <w:sz w:val="32"/>
          <w:szCs w:val="32"/>
        </w:rPr>
        <w:t>System Architecture</w:t>
      </w:r>
      <w:r w:rsidR="004D3C60">
        <w:rPr>
          <w:rFonts w:asciiTheme="majorBidi" w:hAnsiTheme="majorBidi" w:cstheme="majorBidi"/>
          <w:b/>
          <w:bCs/>
          <w:sz w:val="32"/>
          <w:szCs w:val="32"/>
        </w:rPr>
        <w:t>:</w:t>
      </w:r>
    </w:p>
    <w:p w14:paraId="13B9A0BF" w14:textId="77777777" w:rsidR="00411A9E" w:rsidRDefault="00411A9E" w:rsidP="00411A9E">
      <w:pPr>
        <w:rPr>
          <w:b/>
          <w:bCs/>
        </w:rPr>
      </w:pPr>
    </w:p>
    <w:p w14:paraId="5ADD0A0E" w14:textId="57109AD4" w:rsidR="0020768F" w:rsidRPr="005D2BD1" w:rsidRDefault="00411A9E" w:rsidP="005D2BD1">
      <w:pPr>
        <w:rPr>
          <w:b/>
          <w:bCs/>
        </w:rPr>
      </w:pPr>
      <w:r>
        <w:rPr>
          <w:b/>
          <w:bCs/>
          <w:noProof/>
        </w:rPr>
        <w:drawing>
          <wp:inline distT="0" distB="0" distL="0" distR="0" wp14:anchorId="5404E963" wp14:editId="0695F92F">
            <wp:extent cx="5398851" cy="5993548"/>
            <wp:effectExtent l="0" t="0" r="0" b="1270"/>
            <wp:docPr id="1068808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08017" name="Picture 1068808017"/>
                    <pic:cNvPicPr/>
                  </pic:nvPicPr>
                  <pic:blipFill>
                    <a:blip r:embed="rId5">
                      <a:extLst>
                        <a:ext uri="{28A0092B-C50C-407E-A947-70E740481C1C}">
                          <a14:useLocalDpi xmlns:a14="http://schemas.microsoft.com/office/drawing/2010/main" val="0"/>
                        </a:ext>
                      </a:extLst>
                    </a:blip>
                    <a:stretch>
                      <a:fillRect/>
                    </a:stretch>
                  </pic:blipFill>
                  <pic:spPr>
                    <a:xfrm>
                      <a:off x="0" y="0"/>
                      <a:ext cx="5406701" cy="6002263"/>
                    </a:xfrm>
                    <a:prstGeom prst="rect">
                      <a:avLst/>
                    </a:prstGeom>
                  </pic:spPr>
                </pic:pic>
              </a:graphicData>
            </a:graphic>
          </wp:inline>
        </w:drawing>
      </w:r>
    </w:p>
    <w:p w14:paraId="04FD3311" w14:textId="56CEE967" w:rsidR="008E272B" w:rsidRPr="008E272B" w:rsidRDefault="008E272B" w:rsidP="008E272B">
      <w:r w:rsidRPr="008E272B">
        <w:lastRenderedPageBreak/>
        <w:t>The architecture follows the documented prototype flow from hand movement sensing through processing and tremor detection to servo-based mechanical stabilization.</w:t>
      </w:r>
    </w:p>
    <w:p w14:paraId="02AB6AD2" w14:textId="77777777" w:rsidR="005D2BD1" w:rsidRDefault="005D2BD1" w:rsidP="008E272B">
      <w:pPr>
        <w:rPr>
          <w:b/>
          <w:bCs/>
        </w:rPr>
      </w:pPr>
    </w:p>
    <w:p w14:paraId="009CC71B" w14:textId="1F39ACEB" w:rsidR="008E272B" w:rsidRPr="004D3C60" w:rsidRDefault="008E272B" w:rsidP="008E272B">
      <w:pPr>
        <w:rPr>
          <w:rFonts w:asciiTheme="majorBidi" w:hAnsiTheme="majorBidi" w:cstheme="majorBidi"/>
          <w:b/>
          <w:bCs/>
          <w:sz w:val="32"/>
          <w:szCs w:val="32"/>
        </w:rPr>
      </w:pPr>
      <w:r w:rsidRPr="004D3C60">
        <w:rPr>
          <w:rFonts w:asciiTheme="majorBidi" w:hAnsiTheme="majorBidi" w:cstheme="majorBidi"/>
          <w:b/>
          <w:bCs/>
          <w:sz w:val="32"/>
          <w:szCs w:val="32"/>
        </w:rPr>
        <w:t>Components Used</w:t>
      </w:r>
      <w:r w:rsidR="00E63D1E" w:rsidRPr="004D3C60">
        <w:rPr>
          <w:rFonts w:asciiTheme="majorBidi" w:hAnsiTheme="majorBidi" w:cstheme="majorBidi"/>
          <w:b/>
          <w:bCs/>
          <w:sz w:val="32"/>
          <w:szCs w:val="32"/>
        </w:rPr>
        <w:t>:</w:t>
      </w:r>
    </w:p>
    <w:tbl>
      <w:tblPr>
        <w:tblStyle w:val="TableGrid"/>
        <w:tblW w:w="0" w:type="auto"/>
        <w:tblLook w:val="04A0" w:firstRow="1" w:lastRow="0" w:firstColumn="1" w:lastColumn="0" w:noHBand="0" w:noVBand="1"/>
      </w:tblPr>
      <w:tblGrid>
        <w:gridCol w:w="3001"/>
        <w:gridCol w:w="3002"/>
        <w:gridCol w:w="3013"/>
      </w:tblGrid>
      <w:tr w:rsidR="00E63D1E" w14:paraId="7DAF5DD9" w14:textId="77777777" w:rsidTr="00E63D1E">
        <w:tc>
          <w:tcPr>
            <w:tcW w:w="3001" w:type="dxa"/>
            <w:shd w:val="clear" w:color="auto" w:fill="DCE6F1"/>
          </w:tcPr>
          <w:p w14:paraId="109E8ABE" w14:textId="77777777"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Component</w:t>
            </w:r>
          </w:p>
        </w:tc>
        <w:tc>
          <w:tcPr>
            <w:tcW w:w="3002" w:type="dxa"/>
            <w:shd w:val="clear" w:color="auto" w:fill="DCE6F1"/>
          </w:tcPr>
          <w:p w14:paraId="2D3D62BB" w14:textId="77777777"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Role in project</w:t>
            </w:r>
          </w:p>
        </w:tc>
        <w:tc>
          <w:tcPr>
            <w:tcW w:w="3013" w:type="dxa"/>
            <w:shd w:val="clear" w:color="auto" w:fill="DCE6F1"/>
          </w:tcPr>
          <w:p w14:paraId="27017341" w14:textId="77777777"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How it is used</w:t>
            </w:r>
          </w:p>
        </w:tc>
      </w:tr>
      <w:tr w:rsidR="00E63D1E" w14:paraId="7EFA5C72" w14:textId="77777777" w:rsidTr="00E63D1E">
        <w:tc>
          <w:tcPr>
            <w:tcW w:w="3001" w:type="dxa"/>
          </w:tcPr>
          <w:p w14:paraId="46D16E76" w14:textId="77777777" w:rsidR="005D2BD1" w:rsidRDefault="005D2BD1" w:rsidP="00BF181F">
            <w:pPr>
              <w:spacing w:line="204" w:lineRule="auto"/>
              <w:rPr>
                <w:rFonts w:asciiTheme="majorBidi" w:hAnsiTheme="majorBidi" w:cstheme="majorBidi"/>
                <w:sz w:val="32"/>
                <w:szCs w:val="32"/>
              </w:rPr>
            </w:pPr>
          </w:p>
          <w:p w14:paraId="4BB05AD9" w14:textId="052DBDA7"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 xml:space="preserve">ESP32 </w:t>
            </w:r>
            <w:proofErr w:type="spellStart"/>
            <w:r w:rsidRPr="00E63D1E">
              <w:rPr>
                <w:rFonts w:asciiTheme="majorBidi" w:hAnsiTheme="majorBidi" w:cstheme="majorBidi"/>
                <w:sz w:val="32"/>
                <w:szCs w:val="32"/>
              </w:rPr>
              <w:t>DevKit</w:t>
            </w:r>
            <w:proofErr w:type="spellEnd"/>
          </w:p>
        </w:tc>
        <w:tc>
          <w:tcPr>
            <w:tcW w:w="3002" w:type="dxa"/>
          </w:tcPr>
          <w:p w14:paraId="470375B5" w14:textId="77777777" w:rsidR="005D2BD1" w:rsidRDefault="005D2BD1" w:rsidP="00BF181F">
            <w:pPr>
              <w:spacing w:line="204" w:lineRule="auto"/>
              <w:rPr>
                <w:rFonts w:asciiTheme="majorBidi" w:hAnsiTheme="majorBidi" w:cstheme="majorBidi"/>
                <w:sz w:val="32"/>
                <w:szCs w:val="32"/>
              </w:rPr>
            </w:pPr>
          </w:p>
          <w:p w14:paraId="479A0AD4" w14:textId="6B877795"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Main controller</w:t>
            </w:r>
          </w:p>
        </w:tc>
        <w:tc>
          <w:tcPr>
            <w:tcW w:w="3013" w:type="dxa"/>
          </w:tcPr>
          <w:p w14:paraId="7FCE40DF" w14:textId="77777777" w:rsidR="005D2BD1" w:rsidRDefault="005D2BD1" w:rsidP="00BF181F">
            <w:pPr>
              <w:spacing w:line="204" w:lineRule="auto"/>
              <w:rPr>
                <w:rFonts w:asciiTheme="majorBidi" w:hAnsiTheme="majorBidi" w:cstheme="majorBidi"/>
                <w:sz w:val="32"/>
                <w:szCs w:val="32"/>
              </w:rPr>
            </w:pPr>
          </w:p>
          <w:p w14:paraId="7B9E323E" w14:textId="6AC76DDA"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Reads MPU6050 over I²C and sends PWM commands to both servos.</w:t>
            </w:r>
          </w:p>
        </w:tc>
      </w:tr>
      <w:tr w:rsidR="00E63D1E" w14:paraId="02069718" w14:textId="77777777" w:rsidTr="00E63D1E">
        <w:tc>
          <w:tcPr>
            <w:tcW w:w="3001" w:type="dxa"/>
          </w:tcPr>
          <w:p w14:paraId="3E741E2D" w14:textId="77777777" w:rsidR="005D2BD1" w:rsidRDefault="005D2BD1" w:rsidP="00BF181F">
            <w:pPr>
              <w:spacing w:line="204" w:lineRule="auto"/>
              <w:rPr>
                <w:rFonts w:asciiTheme="majorBidi" w:hAnsiTheme="majorBidi" w:cstheme="majorBidi"/>
                <w:sz w:val="32"/>
                <w:szCs w:val="32"/>
              </w:rPr>
            </w:pPr>
          </w:p>
          <w:p w14:paraId="65B97F37" w14:textId="269BB4CF"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MPU6050</w:t>
            </w:r>
          </w:p>
        </w:tc>
        <w:tc>
          <w:tcPr>
            <w:tcW w:w="3002" w:type="dxa"/>
          </w:tcPr>
          <w:p w14:paraId="7BBE0F84" w14:textId="77777777" w:rsidR="005D2BD1" w:rsidRDefault="005D2BD1" w:rsidP="00BF181F">
            <w:pPr>
              <w:spacing w:line="204" w:lineRule="auto"/>
              <w:rPr>
                <w:rFonts w:asciiTheme="majorBidi" w:hAnsiTheme="majorBidi" w:cstheme="majorBidi"/>
                <w:sz w:val="32"/>
                <w:szCs w:val="32"/>
              </w:rPr>
            </w:pPr>
          </w:p>
          <w:p w14:paraId="18526049" w14:textId="07B667F0"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Motion sensing</w:t>
            </w:r>
          </w:p>
        </w:tc>
        <w:tc>
          <w:tcPr>
            <w:tcW w:w="3013" w:type="dxa"/>
          </w:tcPr>
          <w:p w14:paraId="7D5A2650" w14:textId="77777777" w:rsidR="005D2BD1" w:rsidRDefault="005D2BD1" w:rsidP="00BF181F">
            <w:pPr>
              <w:spacing w:line="204" w:lineRule="auto"/>
              <w:rPr>
                <w:rFonts w:asciiTheme="majorBidi" w:hAnsiTheme="majorBidi" w:cstheme="majorBidi"/>
                <w:sz w:val="32"/>
                <w:szCs w:val="32"/>
              </w:rPr>
            </w:pPr>
          </w:p>
          <w:p w14:paraId="2B449B4D" w14:textId="45663709"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Mounted on the breadboard; GX/GY angular motion is used by the stabilizer.</w:t>
            </w:r>
          </w:p>
        </w:tc>
      </w:tr>
      <w:tr w:rsidR="00E63D1E" w14:paraId="2AB92C5B" w14:textId="77777777" w:rsidTr="00E63D1E">
        <w:tc>
          <w:tcPr>
            <w:tcW w:w="3001" w:type="dxa"/>
          </w:tcPr>
          <w:p w14:paraId="7BF6683A" w14:textId="77777777" w:rsidR="005D2BD1" w:rsidRDefault="005D2BD1" w:rsidP="00BF181F">
            <w:pPr>
              <w:spacing w:line="204" w:lineRule="auto"/>
              <w:rPr>
                <w:rFonts w:asciiTheme="majorBidi" w:hAnsiTheme="majorBidi" w:cstheme="majorBidi"/>
                <w:sz w:val="32"/>
                <w:szCs w:val="32"/>
              </w:rPr>
            </w:pPr>
          </w:p>
          <w:p w14:paraId="51DF1716" w14:textId="067CC74C"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2 × SG90</w:t>
            </w:r>
          </w:p>
        </w:tc>
        <w:tc>
          <w:tcPr>
            <w:tcW w:w="3002" w:type="dxa"/>
          </w:tcPr>
          <w:p w14:paraId="733638EA" w14:textId="77777777" w:rsidR="005D2BD1" w:rsidRDefault="005D2BD1" w:rsidP="00BF181F">
            <w:pPr>
              <w:spacing w:line="204" w:lineRule="auto"/>
              <w:rPr>
                <w:rFonts w:asciiTheme="majorBidi" w:hAnsiTheme="majorBidi" w:cstheme="majorBidi"/>
                <w:sz w:val="32"/>
                <w:szCs w:val="32"/>
              </w:rPr>
            </w:pPr>
          </w:p>
          <w:p w14:paraId="768576A4" w14:textId="2D3206A8"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Actuation</w:t>
            </w:r>
          </w:p>
        </w:tc>
        <w:tc>
          <w:tcPr>
            <w:tcW w:w="3013" w:type="dxa"/>
          </w:tcPr>
          <w:p w14:paraId="60A8090F" w14:textId="77777777" w:rsidR="005D2BD1" w:rsidRDefault="005D2BD1" w:rsidP="00BF181F">
            <w:pPr>
              <w:spacing w:line="204" w:lineRule="auto"/>
              <w:rPr>
                <w:rFonts w:asciiTheme="majorBidi" w:hAnsiTheme="majorBidi" w:cstheme="majorBidi"/>
                <w:sz w:val="32"/>
                <w:szCs w:val="32"/>
              </w:rPr>
            </w:pPr>
          </w:p>
          <w:p w14:paraId="792565A4" w14:textId="023259B4"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Servo 1 = up/down; Servo 2 = left/right.</w:t>
            </w:r>
          </w:p>
        </w:tc>
      </w:tr>
      <w:tr w:rsidR="00E63D1E" w14:paraId="5BBBFBF6" w14:textId="77777777" w:rsidTr="00E63D1E">
        <w:tc>
          <w:tcPr>
            <w:tcW w:w="3001" w:type="dxa"/>
          </w:tcPr>
          <w:p w14:paraId="7FA9B92E" w14:textId="77777777" w:rsidR="005D2BD1" w:rsidRDefault="005D2BD1" w:rsidP="00BF181F">
            <w:pPr>
              <w:spacing w:line="204" w:lineRule="auto"/>
              <w:rPr>
                <w:rFonts w:asciiTheme="majorBidi" w:hAnsiTheme="majorBidi" w:cstheme="majorBidi"/>
                <w:sz w:val="32"/>
                <w:szCs w:val="32"/>
              </w:rPr>
            </w:pPr>
          </w:p>
          <w:p w14:paraId="1CE76891" w14:textId="37096D0F"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Breadboard + jumpers</w:t>
            </w:r>
          </w:p>
        </w:tc>
        <w:tc>
          <w:tcPr>
            <w:tcW w:w="3002" w:type="dxa"/>
          </w:tcPr>
          <w:p w14:paraId="5828B6AF" w14:textId="77777777" w:rsidR="005D2BD1" w:rsidRDefault="005D2BD1" w:rsidP="00BF181F">
            <w:pPr>
              <w:spacing w:line="204" w:lineRule="auto"/>
              <w:rPr>
                <w:rFonts w:asciiTheme="majorBidi" w:hAnsiTheme="majorBidi" w:cstheme="majorBidi"/>
                <w:sz w:val="32"/>
                <w:szCs w:val="32"/>
              </w:rPr>
            </w:pPr>
          </w:p>
          <w:p w14:paraId="57BFE6CC" w14:textId="77777777" w:rsidR="005D2BD1" w:rsidRDefault="005D2BD1" w:rsidP="00BF181F">
            <w:pPr>
              <w:spacing w:line="204" w:lineRule="auto"/>
              <w:rPr>
                <w:rFonts w:asciiTheme="majorBidi" w:hAnsiTheme="majorBidi" w:cstheme="majorBidi"/>
                <w:sz w:val="32"/>
                <w:szCs w:val="32"/>
              </w:rPr>
            </w:pPr>
          </w:p>
          <w:p w14:paraId="74A33D6B" w14:textId="2CF540B3"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Rapid prototyping</w:t>
            </w:r>
          </w:p>
        </w:tc>
        <w:tc>
          <w:tcPr>
            <w:tcW w:w="3013" w:type="dxa"/>
          </w:tcPr>
          <w:p w14:paraId="18BFEC0A" w14:textId="77777777" w:rsidR="005D2BD1" w:rsidRDefault="005D2BD1" w:rsidP="00BF181F">
            <w:pPr>
              <w:spacing w:line="204" w:lineRule="auto"/>
              <w:rPr>
                <w:rFonts w:asciiTheme="majorBidi" w:hAnsiTheme="majorBidi" w:cstheme="majorBidi"/>
                <w:sz w:val="32"/>
                <w:szCs w:val="32"/>
              </w:rPr>
            </w:pPr>
          </w:p>
          <w:p w14:paraId="35781B4C" w14:textId="7805FCCB"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Holds the MPU6050 and provides temporary wiring between ESP32, sensor and servo signals.</w:t>
            </w:r>
          </w:p>
        </w:tc>
      </w:tr>
      <w:tr w:rsidR="00E63D1E" w14:paraId="0B83A869" w14:textId="77777777" w:rsidTr="00E63D1E">
        <w:tc>
          <w:tcPr>
            <w:tcW w:w="3001" w:type="dxa"/>
          </w:tcPr>
          <w:p w14:paraId="3E2DDD0D" w14:textId="77777777" w:rsidR="005D2BD1" w:rsidRDefault="005D2BD1" w:rsidP="00BF181F">
            <w:pPr>
              <w:spacing w:line="204" w:lineRule="auto"/>
              <w:rPr>
                <w:rFonts w:asciiTheme="majorBidi" w:hAnsiTheme="majorBidi" w:cstheme="majorBidi"/>
                <w:sz w:val="32"/>
                <w:szCs w:val="32"/>
              </w:rPr>
            </w:pPr>
          </w:p>
          <w:p w14:paraId="55BE05E6" w14:textId="428524DD" w:rsidR="00E63D1E" w:rsidRPr="00E63D1E" w:rsidRDefault="00E63D1E" w:rsidP="00BF181F">
            <w:pPr>
              <w:spacing w:line="204" w:lineRule="auto"/>
              <w:rPr>
                <w:rFonts w:asciiTheme="majorBidi" w:hAnsiTheme="majorBidi" w:cstheme="majorBidi"/>
                <w:sz w:val="32"/>
                <w:szCs w:val="32"/>
              </w:rPr>
            </w:pPr>
            <w:r>
              <w:rPr>
                <w:rFonts w:asciiTheme="majorBidi" w:hAnsiTheme="majorBidi" w:cstheme="majorBidi"/>
                <w:sz w:val="32"/>
                <w:szCs w:val="32"/>
              </w:rPr>
              <w:t>4</w:t>
            </w:r>
            <w:r w:rsidR="00F10820">
              <w:rPr>
                <w:rFonts w:asciiTheme="majorBidi" w:hAnsiTheme="majorBidi" w:cstheme="majorBidi"/>
                <w:sz w:val="32"/>
                <w:szCs w:val="32"/>
              </w:rPr>
              <w:t xml:space="preserve"> </w:t>
            </w:r>
            <w:r>
              <w:rPr>
                <w:rFonts w:asciiTheme="majorBidi" w:hAnsiTheme="majorBidi" w:cstheme="majorBidi"/>
                <w:sz w:val="32"/>
                <w:szCs w:val="32"/>
              </w:rPr>
              <w:t>x1.5V AA battery pack</w:t>
            </w:r>
          </w:p>
        </w:tc>
        <w:tc>
          <w:tcPr>
            <w:tcW w:w="3002" w:type="dxa"/>
          </w:tcPr>
          <w:p w14:paraId="33CABD6A" w14:textId="48A2CD3D" w:rsidR="005D2BD1" w:rsidRDefault="005D2BD1" w:rsidP="00BF181F">
            <w:pPr>
              <w:spacing w:line="204" w:lineRule="auto"/>
              <w:rPr>
                <w:rFonts w:asciiTheme="majorBidi" w:hAnsiTheme="majorBidi" w:cstheme="majorBidi"/>
                <w:sz w:val="32"/>
                <w:szCs w:val="32"/>
              </w:rPr>
            </w:pPr>
          </w:p>
          <w:p w14:paraId="75F53A38" w14:textId="032CF2D8" w:rsidR="00E63D1E" w:rsidRPr="00E63D1E" w:rsidRDefault="005D2BD1" w:rsidP="00BF181F">
            <w:pPr>
              <w:spacing w:line="204" w:lineRule="auto"/>
              <w:rPr>
                <w:rFonts w:asciiTheme="majorBidi" w:hAnsiTheme="majorBidi" w:cstheme="majorBidi"/>
                <w:sz w:val="32"/>
                <w:szCs w:val="32"/>
              </w:rPr>
            </w:pPr>
            <w:r>
              <w:rPr>
                <w:rFonts w:asciiTheme="majorBidi" w:hAnsiTheme="majorBidi" w:cstheme="majorBidi"/>
                <w:sz w:val="32"/>
                <w:szCs w:val="32"/>
              </w:rPr>
              <w:t>S</w:t>
            </w:r>
            <w:r w:rsidRPr="00E63D1E">
              <w:rPr>
                <w:rFonts w:asciiTheme="majorBidi" w:hAnsiTheme="majorBidi" w:cstheme="majorBidi"/>
                <w:sz w:val="32"/>
                <w:szCs w:val="32"/>
              </w:rPr>
              <w:t>ervo</w:t>
            </w:r>
            <w:r w:rsidR="00E63D1E" w:rsidRPr="00E63D1E">
              <w:rPr>
                <w:rFonts w:asciiTheme="majorBidi" w:hAnsiTheme="majorBidi" w:cstheme="majorBidi"/>
                <w:sz w:val="32"/>
                <w:szCs w:val="32"/>
              </w:rPr>
              <w:t xml:space="preserve"> power</w:t>
            </w:r>
          </w:p>
        </w:tc>
        <w:tc>
          <w:tcPr>
            <w:tcW w:w="3013" w:type="dxa"/>
          </w:tcPr>
          <w:p w14:paraId="136361EC" w14:textId="77777777" w:rsidR="005D2BD1" w:rsidRDefault="005D2BD1" w:rsidP="00BF181F">
            <w:pPr>
              <w:spacing w:line="204" w:lineRule="auto"/>
              <w:rPr>
                <w:rFonts w:asciiTheme="majorBidi" w:hAnsiTheme="majorBidi" w:cstheme="majorBidi"/>
                <w:sz w:val="32"/>
                <w:szCs w:val="32"/>
              </w:rPr>
            </w:pPr>
          </w:p>
          <w:p w14:paraId="5BC7653C" w14:textId="03D166DA"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Powers both servos separately; ground is shared with ESP32 ground.</w:t>
            </w:r>
          </w:p>
        </w:tc>
      </w:tr>
      <w:tr w:rsidR="00E63D1E" w14:paraId="1AF5253B" w14:textId="77777777" w:rsidTr="00E63D1E">
        <w:tc>
          <w:tcPr>
            <w:tcW w:w="3001" w:type="dxa"/>
          </w:tcPr>
          <w:p w14:paraId="15FB809D" w14:textId="77777777" w:rsidR="005D2BD1" w:rsidRDefault="005D2BD1" w:rsidP="00BF181F">
            <w:pPr>
              <w:spacing w:line="204" w:lineRule="auto"/>
              <w:rPr>
                <w:rFonts w:asciiTheme="majorBidi" w:hAnsiTheme="majorBidi" w:cstheme="majorBidi"/>
                <w:sz w:val="32"/>
                <w:szCs w:val="32"/>
              </w:rPr>
            </w:pPr>
          </w:p>
          <w:p w14:paraId="54E0700D" w14:textId="66B056B6"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Acrylic/M3 hardware + spoon</w:t>
            </w:r>
          </w:p>
        </w:tc>
        <w:tc>
          <w:tcPr>
            <w:tcW w:w="3002" w:type="dxa"/>
          </w:tcPr>
          <w:p w14:paraId="4991F19B" w14:textId="77777777" w:rsidR="005D2BD1" w:rsidRDefault="005D2BD1" w:rsidP="00BF181F">
            <w:pPr>
              <w:spacing w:line="204" w:lineRule="auto"/>
              <w:rPr>
                <w:rFonts w:asciiTheme="majorBidi" w:hAnsiTheme="majorBidi" w:cstheme="majorBidi"/>
                <w:sz w:val="32"/>
                <w:szCs w:val="32"/>
              </w:rPr>
            </w:pPr>
          </w:p>
          <w:p w14:paraId="41378D7F" w14:textId="6C81C5E6"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Mechanical system</w:t>
            </w:r>
          </w:p>
        </w:tc>
        <w:tc>
          <w:tcPr>
            <w:tcW w:w="3013" w:type="dxa"/>
          </w:tcPr>
          <w:p w14:paraId="21B4D6FB" w14:textId="77777777" w:rsidR="005D2BD1" w:rsidRDefault="005D2BD1" w:rsidP="00BF181F">
            <w:pPr>
              <w:spacing w:line="204" w:lineRule="auto"/>
              <w:rPr>
                <w:rFonts w:asciiTheme="majorBidi" w:hAnsiTheme="majorBidi" w:cstheme="majorBidi"/>
                <w:sz w:val="32"/>
                <w:szCs w:val="32"/>
              </w:rPr>
            </w:pPr>
          </w:p>
          <w:p w14:paraId="0B3C14C3" w14:textId="7EEE941B" w:rsidR="00E63D1E" w:rsidRPr="00E63D1E" w:rsidRDefault="00E63D1E" w:rsidP="00BF181F">
            <w:pPr>
              <w:spacing w:line="204" w:lineRule="auto"/>
              <w:rPr>
                <w:rFonts w:asciiTheme="majorBidi" w:hAnsiTheme="majorBidi" w:cstheme="majorBidi"/>
                <w:sz w:val="32"/>
                <w:szCs w:val="32"/>
              </w:rPr>
            </w:pPr>
            <w:r w:rsidRPr="00E63D1E">
              <w:rPr>
                <w:rFonts w:asciiTheme="majorBidi" w:hAnsiTheme="majorBidi" w:cstheme="majorBidi"/>
                <w:sz w:val="32"/>
                <w:szCs w:val="32"/>
              </w:rPr>
              <w:t>Forms the DIY 2-axis gimbal and carries the utensil.</w:t>
            </w:r>
          </w:p>
        </w:tc>
      </w:tr>
    </w:tbl>
    <w:p w14:paraId="4E2731BF" w14:textId="77777777" w:rsidR="002210BA" w:rsidRDefault="002210BA" w:rsidP="008E272B">
      <w:pPr>
        <w:rPr>
          <w:b/>
          <w:bCs/>
        </w:rPr>
      </w:pPr>
    </w:p>
    <w:p w14:paraId="1B2F8E10" w14:textId="77777777" w:rsidR="005D2BD1" w:rsidRDefault="005D2BD1" w:rsidP="008E272B">
      <w:pPr>
        <w:rPr>
          <w:b/>
          <w:bCs/>
        </w:rPr>
      </w:pPr>
    </w:p>
    <w:p w14:paraId="16F19377" w14:textId="77777777" w:rsidR="005D2BD1" w:rsidRDefault="005D2BD1" w:rsidP="008E272B">
      <w:pPr>
        <w:rPr>
          <w:b/>
          <w:bCs/>
        </w:rPr>
      </w:pPr>
    </w:p>
    <w:p w14:paraId="0B9696E8" w14:textId="77777777" w:rsidR="005D2BD1" w:rsidRDefault="005D2BD1" w:rsidP="008E272B">
      <w:pPr>
        <w:rPr>
          <w:b/>
          <w:bCs/>
        </w:rPr>
      </w:pPr>
    </w:p>
    <w:p w14:paraId="380E9983" w14:textId="77777777" w:rsidR="005D2BD1" w:rsidRDefault="005D2BD1" w:rsidP="008E272B">
      <w:pPr>
        <w:rPr>
          <w:b/>
          <w:bCs/>
        </w:rPr>
      </w:pPr>
    </w:p>
    <w:p w14:paraId="35AECAA4" w14:textId="77777777" w:rsidR="005D2BD1" w:rsidRDefault="005D2BD1" w:rsidP="008E272B">
      <w:pPr>
        <w:rPr>
          <w:b/>
          <w:bCs/>
        </w:rPr>
      </w:pPr>
    </w:p>
    <w:p w14:paraId="69A4772F" w14:textId="77777777" w:rsidR="005D2BD1" w:rsidRDefault="005D2BD1" w:rsidP="008E272B">
      <w:pPr>
        <w:rPr>
          <w:b/>
          <w:bCs/>
        </w:rPr>
      </w:pPr>
    </w:p>
    <w:p w14:paraId="4646AB1C" w14:textId="657D3617" w:rsidR="00E63D1E" w:rsidRPr="004D3C60" w:rsidRDefault="002210BA" w:rsidP="008E272B">
      <w:pPr>
        <w:rPr>
          <w:b/>
          <w:bCs/>
          <w:sz w:val="28"/>
          <w:szCs w:val="28"/>
        </w:rPr>
      </w:pPr>
      <w:r w:rsidRPr="004D3C60">
        <w:rPr>
          <w:b/>
          <w:bCs/>
          <w:sz w:val="28"/>
          <w:szCs w:val="28"/>
        </w:rPr>
        <w:t>1)ESP32</w:t>
      </w:r>
    </w:p>
    <w:p w14:paraId="591469AB" w14:textId="050F0865" w:rsidR="00E63D1E" w:rsidRDefault="00E63D1E" w:rsidP="002210BA">
      <w:pPr>
        <w:rPr>
          <w:b/>
          <w:bCs/>
        </w:rPr>
      </w:pPr>
      <w:r>
        <w:rPr>
          <w:b/>
          <w:bCs/>
          <w:noProof/>
        </w:rPr>
        <w:drawing>
          <wp:inline distT="0" distB="0" distL="0" distR="0" wp14:anchorId="5BA73315" wp14:editId="00D13DE8">
            <wp:extent cx="2611555" cy="2206869"/>
            <wp:effectExtent l="0" t="0" r="5080" b="3175"/>
            <wp:docPr id="133439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94774" name="Picture 1334394774"/>
                    <pic:cNvPicPr/>
                  </pic:nvPicPr>
                  <pic:blipFill>
                    <a:blip r:embed="rId6">
                      <a:extLst>
                        <a:ext uri="{28A0092B-C50C-407E-A947-70E740481C1C}">
                          <a14:useLocalDpi xmlns:a14="http://schemas.microsoft.com/office/drawing/2010/main" val="0"/>
                        </a:ext>
                      </a:extLst>
                    </a:blip>
                    <a:stretch>
                      <a:fillRect/>
                    </a:stretch>
                  </pic:blipFill>
                  <pic:spPr>
                    <a:xfrm>
                      <a:off x="0" y="0"/>
                      <a:ext cx="2674079" cy="2259705"/>
                    </a:xfrm>
                    <a:prstGeom prst="rect">
                      <a:avLst/>
                    </a:prstGeom>
                  </pic:spPr>
                </pic:pic>
              </a:graphicData>
            </a:graphic>
          </wp:inline>
        </w:drawing>
      </w:r>
    </w:p>
    <w:p w14:paraId="267BCE22" w14:textId="77777777" w:rsidR="0020768F" w:rsidRDefault="0020768F" w:rsidP="00E539D5">
      <w:pPr>
        <w:rPr>
          <w:b/>
          <w:bCs/>
        </w:rPr>
      </w:pPr>
    </w:p>
    <w:p w14:paraId="02BDE6E4" w14:textId="77777777" w:rsidR="00F10820" w:rsidRDefault="00F10820" w:rsidP="00E539D5">
      <w:pPr>
        <w:rPr>
          <w:rFonts w:asciiTheme="majorBidi" w:hAnsiTheme="majorBidi" w:cstheme="majorBidi"/>
          <w:b/>
          <w:bCs/>
          <w:sz w:val="28"/>
          <w:szCs w:val="28"/>
        </w:rPr>
      </w:pPr>
    </w:p>
    <w:p w14:paraId="612C1E57" w14:textId="77777777" w:rsidR="00F10820" w:rsidRDefault="00F10820" w:rsidP="00E539D5">
      <w:pPr>
        <w:rPr>
          <w:rFonts w:asciiTheme="majorBidi" w:hAnsiTheme="majorBidi" w:cstheme="majorBidi"/>
          <w:b/>
          <w:bCs/>
          <w:sz w:val="28"/>
          <w:szCs w:val="28"/>
        </w:rPr>
      </w:pPr>
    </w:p>
    <w:p w14:paraId="0D8D6EBB" w14:textId="77777777" w:rsidR="00F10820" w:rsidRDefault="00F10820" w:rsidP="00E539D5">
      <w:pPr>
        <w:rPr>
          <w:rFonts w:asciiTheme="majorBidi" w:hAnsiTheme="majorBidi" w:cstheme="majorBidi"/>
          <w:b/>
          <w:bCs/>
          <w:sz w:val="28"/>
          <w:szCs w:val="28"/>
        </w:rPr>
      </w:pPr>
    </w:p>
    <w:p w14:paraId="281A38BA" w14:textId="77777777" w:rsidR="00F10820" w:rsidRDefault="00F10820" w:rsidP="00E539D5">
      <w:pPr>
        <w:rPr>
          <w:rFonts w:asciiTheme="majorBidi" w:hAnsiTheme="majorBidi" w:cstheme="majorBidi"/>
          <w:b/>
          <w:bCs/>
          <w:sz w:val="28"/>
          <w:szCs w:val="28"/>
        </w:rPr>
      </w:pPr>
    </w:p>
    <w:p w14:paraId="19A36260" w14:textId="05DDC6A4" w:rsidR="00E539D5" w:rsidRPr="004D3C60" w:rsidRDefault="00E539D5" w:rsidP="00E539D5">
      <w:pPr>
        <w:rPr>
          <w:rFonts w:asciiTheme="majorBidi" w:hAnsiTheme="majorBidi" w:cstheme="majorBidi"/>
          <w:b/>
          <w:bCs/>
          <w:sz w:val="28"/>
          <w:szCs w:val="28"/>
        </w:rPr>
      </w:pPr>
      <w:r w:rsidRPr="004D3C60">
        <w:rPr>
          <w:rFonts w:asciiTheme="majorBidi" w:hAnsiTheme="majorBidi" w:cstheme="majorBidi"/>
          <w:b/>
          <w:bCs/>
          <w:sz w:val="28"/>
          <w:szCs w:val="28"/>
        </w:rPr>
        <w:t>2)MPU6050</w:t>
      </w:r>
    </w:p>
    <w:p w14:paraId="69BDCDEC" w14:textId="3D94648C" w:rsidR="00E539D5" w:rsidRDefault="00E539D5" w:rsidP="00E539D5">
      <w:pPr>
        <w:rPr>
          <w:b/>
          <w:bCs/>
        </w:rPr>
      </w:pPr>
      <w:r>
        <w:rPr>
          <w:b/>
          <w:bCs/>
          <w:noProof/>
        </w:rPr>
        <w:drawing>
          <wp:inline distT="0" distB="0" distL="0" distR="0" wp14:anchorId="00E23178" wp14:editId="422E0DA0">
            <wp:extent cx="2374900" cy="2374900"/>
            <wp:effectExtent l="0" t="0" r="0" b="0"/>
            <wp:docPr id="1638358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58177" name="Picture 1638358177"/>
                    <pic:cNvPicPr/>
                  </pic:nvPicPr>
                  <pic:blipFill>
                    <a:blip r:embed="rId7">
                      <a:extLst>
                        <a:ext uri="{28A0092B-C50C-407E-A947-70E740481C1C}">
                          <a14:useLocalDpi xmlns:a14="http://schemas.microsoft.com/office/drawing/2010/main" val="0"/>
                        </a:ext>
                      </a:extLst>
                    </a:blip>
                    <a:stretch>
                      <a:fillRect/>
                    </a:stretch>
                  </pic:blipFill>
                  <pic:spPr>
                    <a:xfrm>
                      <a:off x="0" y="0"/>
                      <a:ext cx="2374900" cy="2374900"/>
                    </a:xfrm>
                    <a:prstGeom prst="rect">
                      <a:avLst/>
                    </a:prstGeom>
                  </pic:spPr>
                </pic:pic>
              </a:graphicData>
            </a:graphic>
          </wp:inline>
        </w:drawing>
      </w:r>
    </w:p>
    <w:p w14:paraId="30C30D03" w14:textId="77777777" w:rsidR="00F10820" w:rsidRDefault="00F10820" w:rsidP="00E539D5">
      <w:pPr>
        <w:rPr>
          <w:rFonts w:asciiTheme="majorBidi" w:hAnsiTheme="majorBidi" w:cstheme="majorBidi"/>
          <w:b/>
          <w:bCs/>
          <w:sz w:val="28"/>
          <w:szCs w:val="28"/>
        </w:rPr>
      </w:pPr>
    </w:p>
    <w:p w14:paraId="63CC3B7C" w14:textId="77777777" w:rsidR="00F10820" w:rsidRDefault="00F10820" w:rsidP="00E539D5">
      <w:pPr>
        <w:rPr>
          <w:rFonts w:asciiTheme="majorBidi" w:hAnsiTheme="majorBidi" w:cstheme="majorBidi"/>
          <w:b/>
          <w:bCs/>
          <w:sz w:val="28"/>
          <w:szCs w:val="28"/>
        </w:rPr>
      </w:pPr>
    </w:p>
    <w:p w14:paraId="4D1582BE" w14:textId="77777777" w:rsidR="00F10820" w:rsidRDefault="00F10820" w:rsidP="00E539D5">
      <w:pPr>
        <w:rPr>
          <w:rFonts w:asciiTheme="majorBidi" w:hAnsiTheme="majorBidi" w:cstheme="majorBidi"/>
          <w:b/>
          <w:bCs/>
          <w:sz w:val="28"/>
          <w:szCs w:val="28"/>
        </w:rPr>
      </w:pPr>
    </w:p>
    <w:p w14:paraId="7F3437B9" w14:textId="77777777" w:rsidR="00F10820" w:rsidRDefault="00F10820" w:rsidP="00E539D5">
      <w:pPr>
        <w:rPr>
          <w:rFonts w:asciiTheme="majorBidi" w:hAnsiTheme="majorBidi" w:cstheme="majorBidi"/>
          <w:b/>
          <w:bCs/>
          <w:sz w:val="28"/>
          <w:szCs w:val="28"/>
        </w:rPr>
      </w:pPr>
    </w:p>
    <w:p w14:paraId="789C2176" w14:textId="77777777" w:rsidR="00F10820" w:rsidRDefault="00F10820" w:rsidP="00E539D5">
      <w:pPr>
        <w:rPr>
          <w:rFonts w:asciiTheme="majorBidi" w:hAnsiTheme="majorBidi" w:cstheme="majorBidi"/>
          <w:b/>
          <w:bCs/>
          <w:sz w:val="28"/>
          <w:szCs w:val="28"/>
        </w:rPr>
      </w:pPr>
    </w:p>
    <w:p w14:paraId="190DE11E" w14:textId="77777777" w:rsidR="00F10820" w:rsidRDefault="00F10820" w:rsidP="00E539D5">
      <w:pPr>
        <w:rPr>
          <w:rFonts w:asciiTheme="majorBidi" w:hAnsiTheme="majorBidi" w:cstheme="majorBidi"/>
          <w:b/>
          <w:bCs/>
          <w:sz w:val="28"/>
          <w:szCs w:val="28"/>
        </w:rPr>
      </w:pPr>
    </w:p>
    <w:p w14:paraId="2D3F4314" w14:textId="77777777" w:rsidR="00F10820" w:rsidRDefault="00F10820" w:rsidP="00E539D5">
      <w:pPr>
        <w:rPr>
          <w:rFonts w:asciiTheme="majorBidi" w:hAnsiTheme="majorBidi" w:cstheme="majorBidi"/>
          <w:b/>
          <w:bCs/>
          <w:sz w:val="28"/>
          <w:szCs w:val="28"/>
        </w:rPr>
      </w:pPr>
    </w:p>
    <w:p w14:paraId="4CBB00C7" w14:textId="2EEBF5BE" w:rsidR="002210BA" w:rsidRPr="004D3C60" w:rsidRDefault="002210BA" w:rsidP="00E539D5">
      <w:pPr>
        <w:rPr>
          <w:rFonts w:asciiTheme="majorBidi" w:hAnsiTheme="majorBidi" w:cstheme="majorBidi"/>
          <w:b/>
          <w:bCs/>
          <w:sz w:val="28"/>
          <w:szCs w:val="28"/>
        </w:rPr>
      </w:pPr>
      <w:r w:rsidRPr="004D3C60">
        <w:rPr>
          <w:rFonts w:asciiTheme="majorBidi" w:hAnsiTheme="majorBidi" w:cstheme="majorBidi"/>
          <w:b/>
          <w:bCs/>
          <w:sz w:val="28"/>
          <w:szCs w:val="28"/>
        </w:rPr>
        <w:t>3)SG90 SERVOS</w:t>
      </w:r>
    </w:p>
    <w:p w14:paraId="16C152C3" w14:textId="7BCB23C3" w:rsidR="002210BA" w:rsidRDefault="002210BA" w:rsidP="00E539D5">
      <w:pPr>
        <w:rPr>
          <w:b/>
          <w:bCs/>
        </w:rPr>
      </w:pPr>
      <w:r>
        <w:rPr>
          <w:b/>
          <w:bCs/>
          <w:noProof/>
        </w:rPr>
        <w:drawing>
          <wp:inline distT="0" distB="0" distL="0" distR="0" wp14:anchorId="3B27E374" wp14:editId="356A86C0">
            <wp:extent cx="3263900" cy="2463800"/>
            <wp:effectExtent l="0" t="0" r="0" b="0"/>
            <wp:docPr id="693673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73247" name="Picture 693673247"/>
                    <pic:cNvPicPr/>
                  </pic:nvPicPr>
                  <pic:blipFill>
                    <a:blip r:embed="rId8">
                      <a:extLst>
                        <a:ext uri="{28A0092B-C50C-407E-A947-70E740481C1C}">
                          <a14:useLocalDpi xmlns:a14="http://schemas.microsoft.com/office/drawing/2010/main" val="0"/>
                        </a:ext>
                      </a:extLst>
                    </a:blip>
                    <a:stretch>
                      <a:fillRect/>
                    </a:stretch>
                  </pic:blipFill>
                  <pic:spPr>
                    <a:xfrm>
                      <a:off x="0" y="0"/>
                      <a:ext cx="3263900" cy="2463800"/>
                    </a:xfrm>
                    <a:prstGeom prst="rect">
                      <a:avLst/>
                    </a:prstGeom>
                  </pic:spPr>
                </pic:pic>
              </a:graphicData>
            </a:graphic>
          </wp:inline>
        </w:drawing>
      </w:r>
    </w:p>
    <w:p w14:paraId="02117CF7" w14:textId="77777777" w:rsidR="00F10820" w:rsidRDefault="00F10820" w:rsidP="00E539D5">
      <w:pPr>
        <w:rPr>
          <w:b/>
          <w:bCs/>
        </w:rPr>
      </w:pPr>
    </w:p>
    <w:p w14:paraId="68050BE7" w14:textId="77777777" w:rsidR="00F10820" w:rsidRDefault="00F10820" w:rsidP="00E539D5">
      <w:pPr>
        <w:rPr>
          <w:b/>
          <w:bCs/>
        </w:rPr>
      </w:pPr>
    </w:p>
    <w:p w14:paraId="24235FC0" w14:textId="77777777" w:rsidR="00F10820" w:rsidRDefault="00F10820" w:rsidP="00E539D5">
      <w:pPr>
        <w:rPr>
          <w:b/>
          <w:bCs/>
        </w:rPr>
      </w:pPr>
    </w:p>
    <w:p w14:paraId="01667354" w14:textId="77777777" w:rsidR="00F10820" w:rsidRDefault="00F10820" w:rsidP="00E539D5">
      <w:pPr>
        <w:rPr>
          <w:b/>
          <w:bCs/>
        </w:rPr>
      </w:pPr>
    </w:p>
    <w:p w14:paraId="3ECBE3B9" w14:textId="77777777" w:rsidR="00F10820" w:rsidRDefault="00F10820" w:rsidP="00E539D5">
      <w:pPr>
        <w:rPr>
          <w:b/>
          <w:bCs/>
        </w:rPr>
      </w:pPr>
    </w:p>
    <w:p w14:paraId="3622AEE4" w14:textId="5263193C" w:rsidR="002210BA" w:rsidRDefault="002210BA" w:rsidP="00E539D5">
      <w:pPr>
        <w:rPr>
          <w:rFonts w:asciiTheme="majorBidi" w:hAnsiTheme="majorBidi" w:cstheme="majorBidi"/>
          <w:b/>
          <w:bCs/>
          <w:sz w:val="28"/>
          <w:szCs w:val="28"/>
        </w:rPr>
      </w:pPr>
      <w:r>
        <w:rPr>
          <w:b/>
          <w:bCs/>
        </w:rPr>
        <w:t>4)</w:t>
      </w:r>
      <w:r w:rsidRPr="002210BA">
        <w:rPr>
          <w:rFonts w:asciiTheme="majorBidi" w:hAnsiTheme="majorBidi" w:cstheme="majorBidi"/>
          <w:sz w:val="32"/>
          <w:szCs w:val="32"/>
        </w:rPr>
        <w:t xml:space="preserve"> </w:t>
      </w:r>
      <w:r w:rsidRPr="002210BA">
        <w:rPr>
          <w:rFonts w:asciiTheme="majorBidi" w:hAnsiTheme="majorBidi" w:cstheme="majorBidi"/>
          <w:b/>
          <w:bCs/>
          <w:sz w:val="28"/>
          <w:szCs w:val="28"/>
        </w:rPr>
        <w:t xml:space="preserve">4x1.5V AA </w:t>
      </w:r>
      <w:r w:rsidR="004D3C60">
        <w:rPr>
          <w:rFonts w:asciiTheme="majorBidi" w:hAnsiTheme="majorBidi" w:cstheme="majorBidi"/>
          <w:b/>
          <w:bCs/>
          <w:sz w:val="28"/>
          <w:szCs w:val="28"/>
        </w:rPr>
        <w:t>B</w:t>
      </w:r>
      <w:r w:rsidRPr="002210BA">
        <w:rPr>
          <w:rFonts w:asciiTheme="majorBidi" w:hAnsiTheme="majorBidi" w:cstheme="majorBidi"/>
          <w:b/>
          <w:bCs/>
          <w:sz w:val="28"/>
          <w:szCs w:val="28"/>
        </w:rPr>
        <w:t xml:space="preserve">attery </w:t>
      </w:r>
      <w:r w:rsidR="004D3C60">
        <w:rPr>
          <w:rFonts w:asciiTheme="majorBidi" w:hAnsiTheme="majorBidi" w:cstheme="majorBidi"/>
          <w:b/>
          <w:bCs/>
          <w:sz w:val="28"/>
          <w:szCs w:val="28"/>
        </w:rPr>
        <w:t>P</w:t>
      </w:r>
      <w:r w:rsidRPr="002210BA">
        <w:rPr>
          <w:rFonts w:asciiTheme="majorBidi" w:hAnsiTheme="majorBidi" w:cstheme="majorBidi"/>
          <w:b/>
          <w:bCs/>
          <w:sz w:val="28"/>
          <w:szCs w:val="28"/>
        </w:rPr>
        <w:t>ack</w:t>
      </w:r>
    </w:p>
    <w:p w14:paraId="78DE8F30" w14:textId="2391C7B8" w:rsidR="005D2BD1" w:rsidRDefault="0020768F" w:rsidP="005D2BD1">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5C36D7FF" wp14:editId="6B2D002B">
            <wp:extent cx="2294792" cy="2294792"/>
            <wp:effectExtent l="0" t="0" r="4445" b="4445"/>
            <wp:docPr id="1689630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30529" name="Picture 1689630529"/>
                    <pic:cNvPicPr/>
                  </pic:nvPicPr>
                  <pic:blipFill>
                    <a:blip r:embed="rId9">
                      <a:extLst>
                        <a:ext uri="{28A0092B-C50C-407E-A947-70E740481C1C}">
                          <a14:useLocalDpi xmlns:a14="http://schemas.microsoft.com/office/drawing/2010/main" val="0"/>
                        </a:ext>
                      </a:extLst>
                    </a:blip>
                    <a:stretch>
                      <a:fillRect/>
                    </a:stretch>
                  </pic:blipFill>
                  <pic:spPr>
                    <a:xfrm>
                      <a:off x="0" y="0"/>
                      <a:ext cx="2305853" cy="2305853"/>
                    </a:xfrm>
                    <a:prstGeom prst="rect">
                      <a:avLst/>
                    </a:prstGeom>
                  </pic:spPr>
                </pic:pic>
              </a:graphicData>
            </a:graphic>
          </wp:inline>
        </w:drawing>
      </w:r>
    </w:p>
    <w:p w14:paraId="580164A5" w14:textId="77777777" w:rsidR="005D2BD1" w:rsidRDefault="005D2BD1" w:rsidP="005D2BD1">
      <w:pPr>
        <w:spacing w:after="40"/>
        <w:rPr>
          <w:rFonts w:asciiTheme="majorBidi" w:hAnsiTheme="majorBidi" w:cstheme="majorBidi"/>
          <w:b/>
          <w:bCs/>
          <w:sz w:val="28"/>
          <w:szCs w:val="28"/>
        </w:rPr>
      </w:pPr>
    </w:p>
    <w:p w14:paraId="4C0A7688" w14:textId="77777777" w:rsidR="00F10820" w:rsidRDefault="00F10820" w:rsidP="00B54BE9">
      <w:pPr>
        <w:spacing w:after="40"/>
        <w:rPr>
          <w:rFonts w:asciiTheme="majorBidi" w:hAnsiTheme="majorBidi" w:cstheme="majorBidi"/>
          <w:b/>
          <w:bCs/>
          <w:sz w:val="32"/>
          <w:szCs w:val="32"/>
        </w:rPr>
      </w:pPr>
    </w:p>
    <w:p w14:paraId="5DD4A552" w14:textId="77777777" w:rsidR="00F10820" w:rsidRDefault="00F10820" w:rsidP="00B54BE9">
      <w:pPr>
        <w:spacing w:after="40"/>
        <w:rPr>
          <w:rFonts w:asciiTheme="majorBidi" w:hAnsiTheme="majorBidi" w:cstheme="majorBidi"/>
          <w:b/>
          <w:bCs/>
          <w:sz w:val="32"/>
          <w:szCs w:val="32"/>
        </w:rPr>
      </w:pPr>
    </w:p>
    <w:p w14:paraId="78161E6B" w14:textId="77777777" w:rsidR="00F10820" w:rsidRDefault="00F10820" w:rsidP="00B54BE9">
      <w:pPr>
        <w:spacing w:after="40"/>
        <w:rPr>
          <w:rFonts w:asciiTheme="majorBidi" w:hAnsiTheme="majorBidi" w:cstheme="majorBidi"/>
          <w:b/>
          <w:bCs/>
          <w:sz w:val="32"/>
          <w:szCs w:val="32"/>
        </w:rPr>
      </w:pPr>
    </w:p>
    <w:p w14:paraId="176D3A18" w14:textId="545A6EE7" w:rsidR="00F10820" w:rsidRDefault="005D2BD1" w:rsidP="00F10820">
      <w:pPr>
        <w:spacing w:after="40"/>
        <w:rPr>
          <w:rFonts w:asciiTheme="majorBidi" w:hAnsiTheme="majorBidi" w:cstheme="majorBidi"/>
          <w:b/>
          <w:bCs/>
          <w:sz w:val="32"/>
          <w:szCs w:val="32"/>
        </w:rPr>
      </w:pPr>
      <w:r w:rsidRPr="004D3C60">
        <w:rPr>
          <w:rFonts w:asciiTheme="majorBidi" w:hAnsiTheme="majorBidi" w:cstheme="majorBidi"/>
          <w:b/>
          <w:bCs/>
          <w:sz w:val="32"/>
          <w:szCs w:val="32"/>
        </w:rPr>
        <w:t>T</w:t>
      </w:r>
      <w:r w:rsidR="00B54BE9" w:rsidRPr="004D3C60">
        <w:rPr>
          <w:rFonts w:asciiTheme="majorBidi" w:hAnsiTheme="majorBidi" w:cstheme="majorBidi"/>
          <w:b/>
          <w:bCs/>
          <w:sz w:val="32"/>
          <w:szCs w:val="32"/>
        </w:rPr>
        <w:t>wo Types of Modules:</w:t>
      </w:r>
    </w:p>
    <w:p w14:paraId="7037FFCA" w14:textId="1649211C" w:rsidR="00F10820" w:rsidRDefault="00F10820" w:rsidP="00F10820">
      <w:pPr>
        <w:spacing w:after="40"/>
      </w:pPr>
      <w:r>
        <w:rPr>
          <w:b/>
          <w:bCs/>
          <w:sz w:val="28"/>
          <w:szCs w:val="28"/>
        </w:rPr>
        <w:t>1</w:t>
      </w:r>
      <w:r w:rsidRPr="004D3C60">
        <w:rPr>
          <w:b/>
          <w:bCs/>
          <w:sz w:val="28"/>
          <w:szCs w:val="28"/>
        </w:rPr>
        <w:t>)Tremor-detection code:</w:t>
      </w:r>
      <w:r>
        <w:t xml:space="preserve"> This is a separate program for identifying the character of the motion. It collects a short window of gyroscope readings, removes the bias, measures overall activity and examines the frequency content. Its output is STABLE, SMOOTH or TREMOR.</w:t>
      </w:r>
    </w:p>
    <w:p w14:paraId="2F5CEECE" w14:textId="77777777" w:rsidR="00F10820" w:rsidRDefault="00F10820" w:rsidP="00F10820">
      <w:pPr>
        <w:spacing w:after="40"/>
      </w:pPr>
    </w:p>
    <w:p w14:paraId="1B42296F" w14:textId="77777777" w:rsidR="00F10820" w:rsidRDefault="00F10820" w:rsidP="00F10820">
      <w:pPr>
        <w:spacing w:after="40"/>
      </w:pPr>
      <w:r>
        <w:rPr>
          <w:noProof/>
        </w:rPr>
        <w:drawing>
          <wp:inline distT="0" distB="0" distL="0" distR="0" wp14:anchorId="543C3D92" wp14:editId="2612F75D">
            <wp:extent cx="5731510" cy="4433570"/>
            <wp:effectExtent l="0" t="0" r="0" b="0"/>
            <wp:docPr id="14233056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5086" name="Picture 675815086"/>
                    <pic:cNvPicPr/>
                  </pic:nvPicPr>
                  <pic:blipFill>
                    <a:blip r:embed="rId10">
                      <a:extLst>
                        <a:ext uri="{28A0092B-C50C-407E-A947-70E740481C1C}">
                          <a14:useLocalDpi xmlns:a14="http://schemas.microsoft.com/office/drawing/2010/main" val="0"/>
                        </a:ext>
                      </a:extLst>
                    </a:blip>
                    <a:stretch>
                      <a:fillRect/>
                    </a:stretch>
                  </pic:blipFill>
                  <pic:spPr>
                    <a:xfrm>
                      <a:off x="0" y="0"/>
                      <a:ext cx="5731510" cy="4433570"/>
                    </a:xfrm>
                    <a:prstGeom prst="rect">
                      <a:avLst/>
                    </a:prstGeom>
                  </pic:spPr>
                </pic:pic>
              </a:graphicData>
            </a:graphic>
          </wp:inline>
        </w:drawing>
      </w:r>
    </w:p>
    <w:p w14:paraId="18F7A9C1" w14:textId="77777777" w:rsidR="00F10820" w:rsidRPr="004D3C60" w:rsidRDefault="00F10820" w:rsidP="00F10820">
      <w:pPr>
        <w:spacing w:after="40"/>
        <w:rPr>
          <w:rFonts w:asciiTheme="majorBidi" w:hAnsiTheme="majorBidi" w:cstheme="majorBidi"/>
          <w:b/>
          <w:bCs/>
          <w:sz w:val="32"/>
          <w:szCs w:val="32"/>
        </w:rPr>
      </w:pPr>
    </w:p>
    <w:p w14:paraId="13B6BCCB" w14:textId="0F6A9C55" w:rsidR="005D2BD1" w:rsidRDefault="00F10820" w:rsidP="005D2BD1">
      <w:pPr>
        <w:spacing w:after="40"/>
      </w:pPr>
      <w:r>
        <w:rPr>
          <w:b/>
          <w:bCs/>
          <w:sz w:val="28"/>
          <w:szCs w:val="28"/>
        </w:rPr>
        <w:t>2</w:t>
      </w:r>
      <w:r w:rsidR="00B54BE9" w:rsidRPr="004D3C60">
        <w:rPr>
          <w:b/>
          <w:bCs/>
          <w:sz w:val="28"/>
          <w:szCs w:val="28"/>
        </w:rPr>
        <w:t>)</w:t>
      </w:r>
      <w:r w:rsidR="005D2BD1" w:rsidRPr="004D3C60">
        <w:rPr>
          <w:b/>
          <w:bCs/>
          <w:sz w:val="28"/>
          <w:szCs w:val="28"/>
        </w:rPr>
        <w:t>Stabilizing code:</w:t>
      </w:r>
      <w:r w:rsidR="005D2BD1">
        <w:t xml:space="preserve"> </w:t>
      </w:r>
      <w:r w:rsidR="004D3C60">
        <w:t>T</w:t>
      </w:r>
      <w:r w:rsidR="005D2BD1">
        <w:t>his is the code used in the physical spoon demonstration. It calibrates the gyroscope, removes small sensor noise, converts GX/GY into opposite servo corrections, constrains the servo range and updates both servos continuously.</w:t>
      </w:r>
    </w:p>
    <w:p w14:paraId="1A51780D" w14:textId="51B9CE57" w:rsidR="005D2BD1" w:rsidRDefault="005D2BD1" w:rsidP="005D2BD1">
      <w:pPr>
        <w:spacing w:after="40"/>
      </w:pPr>
      <w:r>
        <w:rPr>
          <w:noProof/>
        </w:rPr>
        <w:lastRenderedPageBreak/>
        <w:drawing>
          <wp:inline distT="0" distB="0" distL="0" distR="0" wp14:anchorId="361E907F" wp14:editId="63F4A857">
            <wp:extent cx="5731510" cy="4737735"/>
            <wp:effectExtent l="0" t="0" r="0" b="0"/>
            <wp:docPr id="871347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47069" name="Picture 871347069"/>
                    <pic:cNvPicPr/>
                  </pic:nvPicPr>
                  <pic:blipFill>
                    <a:blip r:embed="rId11">
                      <a:extLst>
                        <a:ext uri="{28A0092B-C50C-407E-A947-70E740481C1C}">
                          <a14:useLocalDpi xmlns:a14="http://schemas.microsoft.com/office/drawing/2010/main" val="0"/>
                        </a:ext>
                      </a:extLst>
                    </a:blip>
                    <a:stretch>
                      <a:fillRect/>
                    </a:stretch>
                  </pic:blipFill>
                  <pic:spPr>
                    <a:xfrm>
                      <a:off x="0" y="0"/>
                      <a:ext cx="5731510" cy="4737735"/>
                    </a:xfrm>
                    <a:prstGeom prst="rect">
                      <a:avLst/>
                    </a:prstGeom>
                  </pic:spPr>
                </pic:pic>
              </a:graphicData>
            </a:graphic>
          </wp:inline>
        </w:drawing>
      </w:r>
    </w:p>
    <w:p w14:paraId="73B0FB29" w14:textId="56FB0753" w:rsidR="005D2BD1" w:rsidRDefault="005D2BD1" w:rsidP="005D2BD1">
      <w:pPr>
        <w:spacing w:after="40"/>
      </w:pPr>
    </w:p>
    <w:p w14:paraId="7E822051" w14:textId="07FC1BFC" w:rsidR="005D2BD1" w:rsidRDefault="005D2BD1" w:rsidP="005D2BD1">
      <w:pPr>
        <w:spacing w:after="40"/>
      </w:pPr>
    </w:p>
    <w:p w14:paraId="0D700C0F" w14:textId="77777777" w:rsidR="00B54BE9" w:rsidRDefault="00B54BE9" w:rsidP="008E272B">
      <w:pPr>
        <w:rPr>
          <w:b/>
          <w:bCs/>
        </w:rPr>
      </w:pPr>
    </w:p>
    <w:p w14:paraId="48F809BD" w14:textId="7278FDBB" w:rsidR="00B54BE9" w:rsidRPr="004D3C60" w:rsidRDefault="00B54BE9" w:rsidP="008E272B">
      <w:pPr>
        <w:rPr>
          <w:rFonts w:asciiTheme="majorBidi" w:hAnsiTheme="majorBidi" w:cstheme="majorBidi"/>
          <w:b/>
          <w:bCs/>
          <w:sz w:val="32"/>
          <w:szCs w:val="32"/>
        </w:rPr>
      </w:pPr>
      <w:r w:rsidRPr="004D3C60">
        <w:rPr>
          <w:rFonts w:asciiTheme="majorBidi" w:hAnsiTheme="majorBidi" w:cstheme="majorBidi"/>
          <w:b/>
          <w:bCs/>
          <w:sz w:val="32"/>
          <w:szCs w:val="32"/>
        </w:rPr>
        <w:t>How We Filter/ Detect Tremor</w:t>
      </w:r>
      <w:r w:rsidR="004D3C60">
        <w:rPr>
          <w:rFonts w:asciiTheme="majorBidi" w:hAnsiTheme="majorBidi" w:cstheme="majorBidi"/>
          <w:b/>
          <w:bCs/>
          <w:sz w:val="32"/>
          <w:szCs w:val="32"/>
        </w:rPr>
        <w:t>:</w:t>
      </w:r>
    </w:p>
    <w:p w14:paraId="510C2A12" w14:textId="5953BFCC" w:rsidR="00B54BE9" w:rsidRPr="00B54BE9" w:rsidRDefault="00B54BE9" w:rsidP="00B54BE9">
      <w:pPr>
        <w:pStyle w:val="ListBullet"/>
        <w:tabs>
          <w:tab w:val="num" w:pos="360"/>
        </w:tabs>
        <w:ind w:left="360" w:hanging="360"/>
        <w:rPr>
          <w:sz w:val="24"/>
          <w:szCs w:val="24"/>
        </w:rPr>
      </w:pPr>
      <w:r w:rsidRPr="00B54BE9">
        <w:rPr>
          <w:sz w:val="24"/>
          <w:szCs w:val="24"/>
        </w:rPr>
        <w:t xml:space="preserve">Bias calibration: the sensor is kept still at </w:t>
      </w:r>
      <w:r w:rsidRPr="00B54BE9">
        <w:rPr>
          <w:sz w:val="24"/>
          <w:szCs w:val="24"/>
        </w:rPr>
        <w:t>startup,</w:t>
      </w:r>
      <w:r w:rsidRPr="00B54BE9">
        <w:rPr>
          <w:sz w:val="24"/>
          <w:szCs w:val="24"/>
        </w:rPr>
        <w:t xml:space="preserve"> and the average gyro reading is stored as a bias. That baseline is subtracted from later measurements.</w:t>
      </w:r>
    </w:p>
    <w:p w14:paraId="5AB6D220" w14:textId="77777777" w:rsidR="00B54BE9" w:rsidRPr="00B54BE9" w:rsidRDefault="00B54BE9" w:rsidP="00B54BE9">
      <w:pPr>
        <w:pStyle w:val="ListBullet"/>
        <w:tabs>
          <w:tab w:val="num" w:pos="360"/>
        </w:tabs>
        <w:ind w:left="360" w:hanging="360"/>
        <w:rPr>
          <w:sz w:val="24"/>
          <w:szCs w:val="24"/>
        </w:rPr>
      </w:pPr>
      <w:r w:rsidRPr="00B54BE9">
        <w:rPr>
          <w:sz w:val="24"/>
          <w:szCs w:val="24"/>
        </w:rPr>
        <w:t>RMS activity filtering: very small motion is treated as stable instead of being called tremor.</w:t>
      </w:r>
    </w:p>
    <w:p w14:paraId="32A7EA72" w14:textId="77777777" w:rsidR="00B54BE9" w:rsidRPr="00B54BE9" w:rsidRDefault="00B54BE9" w:rsidP="00B54BE9">
      <w:pPr>
        <w:pStyle w:val="ListBullet"/>
        <w:tabs>
          <w:tab w:val="num" w:pos="360"/>
        </w:tabs>
        <w:ind w:left="360" w:hanging="360"/>
        <w:rPr>
          <w:sz w:val="24"/>
          <w:szCs w:val="24"/>
        </w:rPr>
      </w:pPr>
      <w:r w:rsidRPr="00B54BE9">
        <w:rPr>
          <w:sz w:val="24"/>
          <w:szCs w:val="24"/>
        </w:rPr>
        <w:t>Frequency filtering: the algorithm checks the low-frequency motion range and focuses the tremor decision on approximately 3–12 Hz.</w:t>
      </w:r>
    </w:p>
    <w:p w14:paraId="6ED9E291" w14:textId="77777777" w:rsidR="00B54BE9" w:rsidRPr="00B54BE9" w:rsidRDefault="00B54BE9" w:rsidP="00B54BE9">
      <w:pPr>
        <w:pStyle w:val="ListBullet"/>
        <w:tabs>
          <w:tab w:val="num" w:pos="360"/>
        </w:tabs>
        <w:ind w:left="360" w:hanging="360"/>
        <w:rPr>
          <w:sz w:val="24"/>
          <w:szCs w:val="24"/>
        </w:rPr>
      </w:pPr>
      <w:r w:rsidRPr="00B54BE9">
        <w:rPr>
          <w:sz w:val="24"/>
          <w:szCs w:val="24"/>
        </w:rPr>
        <w:t>Decision logic: low activity → STABLE; dominant motion inside the tremor band → TREMOR; other non-stable motion → SMOOTH.</w:t>
      </w:r>
    </w:p>
    <w:p w14:paraId="40336D4E" w14:textId="77777777" w:rsidR="00B54BE9" w:rsidRDefault="00B54BE9" w:rsidP="00B54BE9">
      <w:pPr>
        <w:spacing w:after="40"/>
      </w:pPr>
    </w:p>
    <w:p w14:paraId="76BC6078" w14:textId="2DE72534" w:rsidR="00B54BE9" w:rsidRDefault="00B54BE9" w:rsidP="00B54BE9">
      <w:pPr>
        <w:spacing w:after="40"/>
      </w:pPr>
      <w:r>
        <w:t>This is a lightweight signal-processing detector, not a clinical diagnosis. A wider 3–12 Hz band is used for the prototype so the system is not dependent on a single fixed tremor frequency.</w:t>
      </w:r>
    </w:p>
    <w:p w14:paraId="227FCF83" w14:textId="77777777" w:rsidR="00F10820" w:rsidRDefault="00F10820" w:rsidP="00B54BE9">
      <w:pPr>
        <w:pStyle w:val="ListBullet"/>
        <w:numPr>
          <w:ilvl w:val="0"/>
          <w:numId w:val="0"/>
        </w:numPr>
        <w:rPr>
          <w:rFonts w:asciiTheme="majorBidi" w:hAnsiTheme="majorBidi" w:cstheme="majorBidi"/>
          <w:b/>
          <w:bCs/>
          <w:sz w:val="32"/>
          <w:szCs w:val="32"/>
        </w:rPr>
      </w:pPr>
    </w:p>
    <w:p w14:paraId="269B7A36" w14:textId="77777777" w:rsidR="00F10820" w:rsidRDefault="00F10820" w:rsidP="00B54BE9">
      <w:pPr>
        <w:pStyle w:val="ListBullet"/>
        <w:numPr>
          <w:ilvl w:val="0"/>
          <w:numId w:val="0"/>
        </w:numPr>
        <w:rPr>
          <w:rFonts w:asciiTheme="majorBidi" w:hAnsiTheme="majorBidi" w:cstheme="majorBidi"/>
          <w:b/>
          <w:bCs/>
          <w:sz w:val="32"/>
          <w:szCs w:val="32"/>
        </w:rPr>
      </w:pPr>
    </w:p>
    <w:p w14:paraId="28BC5E2F" w14:textId="77777777" w:rsidR="00F10820" w:rsidRDefault="00F10820" w:rsidP="00B54BE9">
      <w:pPr>
        <w:pStyle w:val="ListBullet"/>
        <w:numPr>
          <w:ilvl w:val="0"/>
          <w:numId w:val="0"/>
        </w:numPr>
        <w:rPr>
          <w:rFonts w:asciiTheme="majorBidi" w:hAnsiTheme="majorBidi" w:cstheme="majorBidi"/>
          <w:b/>
          <w:bCs/>
          <w:sz w:val="32"/>
          <w:szCs w:val="32"/>
        </w:rPr>
      </w:pPr>
    </w:p>
    <w:p w14:paraId="10EFEE53" w14:textId="77777777" w:rsidR="00F10820" w:rsidRDefault="00F10820" w:rsidP="00B54BE9">
      <w:pPr>
        <w:pStyle w:val="ListBullet"/>
        <w:numPr>
          <w:ilvl w:val="0"/>
          <w:numId w:val="0"/>
        </w:numPr>
        <w:rPr>
          <w:rFonts w:asciiTheme="majorBidi" w:hAnsiTheme="majorBidi" w:cstheme="majorBidi"/>
          <w:b/>
          <w:bCs/>
          <w:sz w:val="32"/>
          <w:szCs w:val="32"/>
        </w:rPr>
      </w:pPr>
    </w:p>
    <w:p w14:paraId="32E360E1" w14:textId="77777777" w:rsidR="00F10820" w:rsidRDefault="00F10820" w:rsidP="00B54BE9">
      <w:pPr>
        <w:pStyle w:val="ListBullet"/>
        <w:numPr>
          <w:ilvl w:val="0"/>
          <w:numId w:val="0"/>
        </w:numPr>
        <w:rPr>
          <w:rFonts w:asciiTheme="majorBidi" w:hAnsiTheme="majorBidi" w:cstheme="majorBidi"/>
          <w:b/>
          <w:bCs/>
          <w:sz w:val="32"/>
          <w:szCs w:val="32"/>
        </w:rPr>
      </w:pPr>
    </w:p>
    <w:p w14:paraId="5813BFC3" w14:textId="77777777" w:rsidR="00F10820" w:rsidRDefault="00F10820" w:rsidP="00B54BE9">
      <w:pPr>
        <w:pStyle w:val="ListBullet"/>
        <w:numPr>
          <w:ilvl w:val="0"/>
          <w:numId w:val="0"/>
        </w:numPr>
        <w:rPr>
          <w:rFonts w:asciiTheme="majorBidi" w:hAnsiTheme="majorBidi" w:cstheme="majorBidi"/>
          <w:b/>
          <w:bCs/>
          <w:sz w:val="32"/>
          <w:szCs w:val="32"/>
        </w:rPr>
      </w:pPr>
    </w:p>
    <w:p w14:paraId="1FD5127D" w14:textId="580878EB" w:rsidR="00B54BE9" w:rsidRPr="00B54BE9" w:rsidRDefault="00B54BE9" w:rsidP="00B54BE9">
      <w:pPr>
        <w:pStyle w:val="ListBullet"/>
        <w:numPr>
          <w:ilvl w:val="0"/>
          <w:numId w:val="0"/>
        </w:numPr>
        <w:rPr>
          <w:rFonts w:asciiTheme="majorBidi" w:hAnsiTheme="majorBidi" w:cstheme="majorBidi"/>
          <w:b/>
          <w:bCs/>
          <w:sz w:val="32"/>
          <w:szCs w:val="32"/>
        </w:rPr>
      </w:pPr>
      <w:r w:rsidRPr="00B54BE9">
        <w:rPr>
          <w:rFonts w:asciiTheme="majorBidi" w:hAnsiTheme="majorBidi" w:cstheme="majorBidi"/>
          <w:b/>
          <w:bCs/>
          <w:sz w:val="32"/>
          <w:szCs w:val="32"/>
        </w:rPr>
        <w:t>Why Our Approach Is Different:</w:t>
      </w:r>
    </w:p>
    <w:p w14:paraId="06EE88DE" w14:textId="77777777" w:rsidR="00B54BE9" w:rsidRPr="00B54BE9" w:rsidRDefault="00B54BE9" w:rsidP="00B54BE9">
      <w:pPr>
        <w:pStyle w:val="ListBullet"/>
        <w:numPr>
          <w:ilvl w:val="0"/>
          <w:numId w:val="0"/>
        </w:numPr>
        <w:rPr>
          <w:rFonts w:asciiTheme="majorBidi" w:hAnsiTheme="majorBidi" w:cstheme="majorBidi"/>
          <w:sz w:val="28"/>
          <w:szCs w:val="28"/>
        </w:rPr>
      </w:pPr>
    </w:p>
    <w:p w14:paraId="325D11EB" w14:textId="19649F14" w:rsidR="00B54BE9" w:rsidRDefault="00B54BE9" w:rsidP="008E272B">
      <w:pPr>
        <w:rPr>
          <w:lang w:val="en-US"/>
        </w:rPr>
      </w:pPr>
      <w:r w:rsidRPr="00B54BE9">
        <w:rPr>
          <w:lang w:val="en-US"/>
        </w:rPr>
        <w:t xml:space="preserve">The prototype uses </w:t>
      </w:r>
      <w:r>
        <w:rPr>
          <w:lang w:val="en-US"/>
        </w:rPr>
        <w:t>tool level stabilization via a two-axis gimbal to stabilize the component itself instead of the entire hand. It features a breadboard-mounted MPU6050 sensor for easy prototyping and separates stabilization from tremor detection for better robustness its frequency aware detection analyses both motion magnitude and frequency to accurately classify real tremors from normal movements.</w:t>
      </w:r>
    </w:p>
    <w:p w14:paraId="797C1427" w14:textId="16EF19AB" w:rsidR="004D3C60" w:rsidRDefault="00B54BE9" w:rsidP="004D3C60">
      <w:pPr>
        <w:spacing w:after="40"/>
      </w:pPr>
      <w:r>
        <w:t>The target V1 bill of materials is therefore in the low-thousands of rupees, far below the ₹50,000–₹1,00,000 range used as the commercial comparison for the hackathon. The exact final price will change with manufacturing volume, enclosure, battery, PCB and mechanical refinement. The cost advantage comes from commodity electronics, a simple gimbal and a repairable modular design.</w:t>
      </w:r>
    </w:p>
    <w:p w14:paraId="1D5DC0B6" w14:textId="77777777" w:rsidR="004D3C60" w:rsidRDefault="004D3C60" w:rsidP="004D3C60">
      <w:pPr>
        <w:spacing w:after="40"/>
      </w:pPr>
    </w:p>
    <w:p w14:paraId="7064A693" w14:textId="0A4989DE" w:rsidR="004D3C60" w:rsidRPr="004D3C60" w:rsidRDefault="004D3C60" w:rsidP="004D3C60">
      <w:pPr>
        <w:spacing w:after="40"/>
        <w:rPr>
          <w:rFonts w:asciiTheme="majorBidi" w:hAnsiTheme="majorBidi" w:cstheme="majorBidi"/>
          <w:b/>
          <w:bCs/>
          <w:sz w:val="32"/>
          <w:szCs w:val="32"/>
        </w:rPr>
      </w:pPr>
      <w:r w:rsidRPr="004D3C60">
        <w:rPr>
          <w:rFonts w:asciiTheme="majorBidi" w:hAnsiTheme="majorBidi" w:cstheme="majorBidi"/>
          <w:b/>
          <w:bCs/>
          <w:sz w:val="32"/>
          <w:szCs w:val="32"/>
        </w:rPr>
        <w:t>Future Aspects:</w:t>
      </w:r>
    </w:p>
    <w:p w14:paraId="23B516F9" w14:textId="77777777" w:rsidR="004D3C60" w:rsidRDefault="004D3C60" w:rsidP="004D3C60">
      <w:pPr>
        <w:pStyle w:val="ListBullet"/>
        <w:numPr>
          <w:ilvl w:val="0"/>
          <w:numId w:val="0"/>
        </w:numPr>
        <w:ind w:left="720"/>
        <w:rPr>
          <w:sz w:val="24"/>
          <w:szCs w:val="24"/>
        </w:rPr>
      </w:pPr>
    </w:p>
    <w:p w14:paraId="0392CD1C" w14:textId="281E0BBD" w:rsidR="004D3C60" w:rsidRPr="004D3C60" w:rsidRDefault="004D3C60" w:rsidP="004D3C60">
      <w:pPr>
        <w:pStyle w:val="ListBullet"/>
        <w:numPr>
          <w:ilvl w:val="0"/>
          <w:numId w:val="3"/>
        </w:numPr>
        <w:rPr>
          <w:sz w:val="24"/>
          <w:szCs w:val="24"/>
        </w:rPr>
      </w:pPr>
      <w:r w:rsidRPr="004D3C60">
        <w:rPr>
          <w:sz w:val="24"/>
          <w:szCs w:val="24"/>
        </w:rPr>
        <w:t xml:space="preserve">PCB integration: move the ESP32, MPU6050, power regulation, battery </w:t>
      </w:r>
      <w:r w:rsidRPr="004D3C60">
        <w:rPr>
          <w:sz w:val="24"/>
          <w:szCs w:val="24"/>
        </w:rPr>
        <w:t xml:space="preserve">interface </w:t>
      </w:r>
      <w:r>
        <w:rPr>
          <w:sz w:val="24"/>
          <w:szCs w:val="24"/>
        </w:rPr>
        <w:t>and</w:t>
      </w:r>
      <w:r w:rsidRPr="004D3C60">
        <w:rPr>
          <w:sz w:val="24"/>
          <w:szCs w:val="24"/>
        </w:rPr>
        <w:t xml:space="preserve"> servo connections from the breadboard to a compact custom PCB.</w:t>
      </w:r>
    </w:p>
    <w:p w14:paraId="5A4ABB57" w14:textId="77777777" w:rsidR="004D3C60" w:rsidRDefault="004D3C60" w:rsidP="004D3C60">
      <w:pPr>
        <w:pStyle w:val="ListBullet"/>
        <w:numPr>
          <w:ilvl w:val="0"/>
          <w:numId w:val="0"/>
        </w:numPr>
        <w:rPr>
          <w:sz w:val="24"/>
          <w:szCs w:val="24"/>
        </w:rPr>
      </w:pPr>
    </w:p>
    <w:p w14:paraId="31D364B8" w14:textId="47D1E4FE" w:rsidR="004D3C60" w:rsidRPr="004D3C60" w:rsidRDefault="004D3C60" w:rsidP="004D3C60">
      <w:pPr>
        <w:pStyle w:val="ListBullet"/>
        <w:numPr>
          <w:ilvl w:val="0"/>
          <w:numId w:val="3"/>
        </w:numPr>
        <w:rPr>
          <w:sz w:val="24"/>
          <w:szCs w:val="24"/>
        </w:rPr>
      </w:pPr>
      <w:r w:rsidRPr="004D3C60">
        <w:rPr>
          <w:sz w:val="24"/>
          <w:szCs w:val="24"/>
        </w:rPr>
        <w:t>Compact mechanical design: replace the temporary acrylic/breadboard arrangement with a lighter enclosed gimbal and interchangeable spoon/pen/tool mounts.</w:t>
      </w:r>
    </w:p>
    <w:p w14:paraId="6154ECB0" w14:textId="77777777" w:rsidR="004D3C60" w:rsidRDefault="004D3C60" w:rsidP="004D3C60">
      <w:pPr>
        <w:pStyle w:val="ListBullet"/>
        <w:numPr>
          <w:ilvl w:val="0"/>
          <w:numId w:val="0"/>
        </w:numPr>
        <w:rPr>
          <w:sz w:val="24"/>
          <w:szCs w:val="24"/>
        </w:rPr>
      </w:pPr>
    </w:p>
    <w:p w14:paraId="15CBAD81" w14:textId="0001D4FF" w:rsidR="004D3C60" w:rsidRPr="004D3C60" w:rsidRDefault="004D3C60" w:rsidP="004D3C60">
      <w:pPr>
        <w:pStyle w:val="ListBullet"/>
        <w:numPr>
          <w:ilvl w:val="0"/>
          <w:numId w:val="3"/>
        </w:numPr>
        <w:rPr>
          <w:sz w:val="24"/>
          <w:szCs w:val="24"/>
        </w:rPr>
      </w:pPr>
      <w:r w:rsidRPr="004D3C60">
        <w:rPr>
          <w:sz w:val="24"/>
          <w:szCs w:val="24"/>
        </w:rPr>
        <w:t>Data collection: record synchronized accelerometer and gyroscope data for stable, smooth and tremor movements, with appropriate user consent and labels.</w:t>
      </w:r>
    </w:p>
    <w:p w14:paraId="7EB81C94" w14:textId="77777777" w:rsidR="004D3C60" w:rsidRDefault="004D3C60" w:rsidP="004D3C60">
      <w:pPr>
        <w:pStyle w:val="ListBullet"/>
        <w:numPr>
          <w:ilvl w:val="0"/>
          <w:numId w:val="0"/>
        </w:numPr>
        <w:rPr>
          <w:sz w:val="24"/>
          <w:szCs w:val="24"/>
        </w:rPr>
      </w:pPr>
    </w:p>
    <w:p w14:paraId="41CBEC5B" w14:textId="120902AB" w:rsidR="004D3C60" w:rsidRPr="004D3C60" w:rsidRDefault="004D3C60" w:rsidP="004D3C60">
      <w:pPr>
        <w:pStyle w:val="ListBullet"/>
        <w:numPr>
          <w:ilvl w:val="0"/>
          <w:numId w:val="3"/>
        </w:numPr>
        <w:rPr>
          <w:sz w:val="24"/>
          <w:szCs w:val="24"/>
        </w:rPr>
      </w:pPr>
      <w:r w:rsidRPr="004D3C60">
        <w:rPr>
          <w:sz w:val="24"/>
          <w:szCs w:val="24"/>
        </w:rPr>
        <w:t>ML-based real-time detection: train a lightweight classifier on collected motion windows and deploy it on the ESP32 to estimate tremor probability continuously.</w:t>
      </w:r>
    </w:p>
    <w:p w14:paraId="7F8AE922" w14:textId="77777777" w:rsidR="004D3C60" w:rsidRDefault="004D3C60" w:rsidP="004D3C60">
      <w:pPr>
        <w:pStyle w:val="ListBullet"/>
        <w:numPr>
          <w:ilvl w:val="0"/>
          <w:numId w:val="0"/>
        </w:numPr>
        <w:rPr>
          <w:sz w:val="24"/>
          <w:szCs w:val="24"/>
        </w:rPr>
      </w:pPr>
    </w:p>
    <w:p w14:paraId="47372544" w14:textId="782D5E63" w:rsidR="004D3C60" w:rsidRPr="004D3C60" w:rsidRDefault="004D3C60" w:rsidP="004D3C60">
      <w:pPr>
        <w:pStyle w:val="ListBullet"/>
        <w:numPr>
          <w:ilvl w:val="0"/>
          <w:numId w:val="3"/>
        </w:numPr>
        <w:rPr>
          <w:sz w:val="24"/>
          <w:szCs w:val="24"/>
        </w:rPr>
      </w:pPr>
      <w:r w:rsidRPr="004D3C60">
        <w:rPr>
          <w:sz w:val="24"/>
          <w:szCs w:val="24"/>
        </w:rPr>
        <w:t>Adaptive stabilization: use the classifier output to change stabilization gain/filtering—gentler during intentional movement and stronger when tremor is detected.</w:t>
      </w:r>
    </w:p>
    <w:p w14:paraId="275B195B" w14:textId="77777777" w:rsidR="004D3C60" w:rsidRDefault="004D3C60" w:rsidP="004D3C60">
      <w:pPr>
        <w:pStyle w:val="ListBullet"/>
        <w:numPr>
          <w:ilvl w:val="0"/>
          <w:numId w:val="0"/>
        </w:numPr>
        <w:rPr>
          <w:sz w:val="24"/>
          <w:szCs w:val="24"/>
        </w:rPr>
      </w:pPr>
    </w:p>
    <w:p w14:paraId="299D831D" w14:textId="0F1EB038" w:rsidR="004D3C60" w:rsidRPr="004D3C60" w:rsidRDefault="004D3C60" w:rsidP="004D3C60">
      <w:pPr>
        <w:pStyle w:val="ListBullet"/>
        <w:numPr>
          <w:ilvl w:val="0"/>
          <w:numId w:val="3"/>
        </w:numPr>
        <w:rPr>
          <w:sz w:val="24"/>
          <w:szCs w:val="24"/>
        </w:rPr>
      </w:pPr>
      <w:r w:rsidRPr="004D3C60">
        <w:rPr>
          <w:sz w:val="24"/>
          <w:szCs w:val="24"/>
        </w:rPr>
        <w:t xml:space="preserve">Personal calibration: allow the system to learn a user's normal movement range </w:t>
      </w:r>
      <w:r>
        <w:rPr>
          <w:sz w:val="24"/>
          <w:szCs w:val="24"/>
        </w:rPr>
        <w:t xml:space="preserve">    </w:t>
      </w:r>
      <w:r w:rsidRPr="004D3C60">
        <w:rPr>
          <w:sz w:val="24"/>
          <w:szCs w:val="24"/>
        </w:rPr>
        <w:t>and tremor characteristics.</w:t>
      </w:r>
    </w:p>
    <w:p w14:paraId="1F185573" w14:textId="77777777" w:rsidR="004D3C60" w:rsidRPr="004D3C60" w:rsidRDefault="004D3C60" w:rsidP="004D3C60">
      <w:pPr>
        <w:spacing w:after="40"/>
        <w:rPr>
          <w:lang w:val="en-US"/>
        </w:rPr>
      </w:pPr>
    </w:p>
    <w:p w14:paraId="0AAE11F4" w14:textId="77777777" w:rsidR="00B54BE9" w:rsidRDefault="00B54BE9" w:rsidP="008E272B">
      <w:pPr>
        <w:rPr>
          <w:b/>
          <w:bCs/>
        </w:rPr>
      </w:pPr>
    </w:p>
    <w:p w14:paraId="5EFFAC50" w14:textId="77777777" w:rsidR="00B54BE9" w:rsidRDefault="00B54BE9" w:rsidP="008E272B">
      <w:pPr>
        <w:rPr>
          <w:b/>
          <w:bCs/>
        </w:rPr>
      </w:pPr>
    </w:p>
    <w:p w14:paraId="7745C75C" w14:textId="77777777" w:rsidR="00F10820" w:rsidRDefault="00F10820" w:rsidP="008E272B">
      <w:pPr>
        <w:rPr>
          <w:rFonts w:asciiTheme="majorBidi" w:hAnsiTheme="majorBidi" w:cstheme="majorBidi"/>
          <w:b/>
          <w:bCs/>
          <w:sz w:val="32"/>
          <w:szCs w:val="32"/>
        </w:rPr>
      </w:pPr>
    </w:p>
    <w:p w14:paraId="0E5367EE" w14:textId="77777777" w:rsidR="00F10820" w:rsidRDefault="00F10820" w:rsidP="008E272B">
      <w:pPr>
        <w:rPr>
          <w:rFonts w:asciiTheme="majorBidi" w:hAnsiTheme="majorBidi" w:cstheme="majorBidi"/>
          <w:b/>
          <w:bCs/>
          <w:sz w:val="32"/>
          <w:szCs w:val="32"/>
        </w:rPr>
      </w:pPr>
    </w:p>
    <w:p w14:paraId="55F4C6E6" w14:textId="77777777" w:rsidR="00F10820" w:rsidRDefault="00F10820" w:rsidP="008E272B">
      <w:pPr>
        <w:rPr>
          <w:rFonts w:asciiTheme="majorBidi" w:hAnsiTheme="majorBidi" w:cstheme="majorBidi"/>
          <w:b/>
          <w:bCs/>
          <w:sz w:val="32"/>
          <w:szCs w:val="32"/>
        </w:rPr>
      </w:pPr>
    </w:p>
    <w:p w14:paraId="3E5B0D5B" w14:textId="30C6CEB5" w:rsidR="008E272B" w:rsidRPr="004D3C60" w:rsidRDefault="008E272B" w:rsidP="008E272B">
      <w:pPr>
        <w:rPr>
          <w:rFonts w:asciiTheme="majorBidi" w:hAnsiTheme="majorBidi" w:cstheme="majorBidi"/>
          <w:b/>
          <w:bCs/>
          <w:sz w:val="32"/>
          <w:szCs w:val="32"/>
        </w:rPr>
      </w:pPr>
      <w:r w:rsidRPr="004D3C60">
        <w:rPr>
          <w:rFonts w:asciiTheme="majorBidi" w:hAnsiTheme="majorBidi" w:cstheme="majorBidi"/>
          <w:b/>
          <w:bCs/>
          <w:sz w:val="32"/>
          <w:szCs w:val="32"/>
        </w:rPr>
        <w:t xml:space="preserve">Project </w:t>
      </w:r>
      <w:r w:rsidR="004D3C60" w:rsidRPr="004D3C60">
        <w:rPr>
          <w:rFonts w:asciiTheme="majorBidi" w:hAnsiTheme="majorBidi" w:cstheme="majorBidi"/>
          <w:b/>
          <w:bCs/>
          <w:sz w:val="32"/>
          <w:szCs w:val="32"/>
        </w:rPr>
        <w:t>Conclusion:</w:t>
      </w:r>
    </w:p>
    <w:p w14:paraId="21F18D9E" w14:textId="77777777" w:rsidR="004D3C60" w:rsidRDefault="004D3C60" w:rsidP="004D3C60">
      <w:pPr>
        <w:spacing w:after="40"/>
      </w:pPr>
      <w:r>
        <w:t>This prototype demonstrates a practical low-cost route to active utensil stabilization. The MPU6050 mounted on the breadboard provides motion data, the ESP32 performs real-time control, and two SG90 servos move the spoon in opposition to hand rotation. A separate lightweight signal-processing algorithm classifies motion as STABLE, SMOOTH or TREMOR. The next stage is to combine the proven physical controller with a compact PCB, a larger real-world motion dataset and an embedded ML model for adaptive tremor detection and stabilization.</w:t>
      </w:r>
    </w:p>
    <w:p w14:paraId="4443BF1B" w14:textId="77777777" w:rsidR="008E272B" w:rsidRPr="008E272B" w:rsidRDefault="008E272B" w:rsidP="008E272B">
      <w:r w:rsidRPr="008E272B">
        <w:rPr>
          <w:b/>
          <w:bCs/>
        </w:rPr>
        <w:t>Our goal is not to stop the user's movement, but to make that movement less of a barrier.</w:t>
      </w:r>
    </w:p>
    <w:p w14:paraId="0F262E59" w14:textId="77777777" w:rsidR="008E272B" w:rsidRDefault="008E272B"/>
    <w:sectPr w:rsidR="008E2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CC9C3CB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38D386F"/>
    <w:multiLevelType w:val="multilevel"/>
    <w:tmpl w:val="6422E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C53035"/>
    <w:multiLevelType w:val="hybridMultilevel"/>
    <w:tmpl w:val="53729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3846960">
    <w:abstractNumId w:val="1"/>
  </w:num>
  <w:num w:numId="2" w16cid:durableId="777599395">
    <w:abstractNumId w:val="0"/>
  </w:num>
  <w:num w:numId="3" w16cid:durableId="16921002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72B"/>
    <w:rsid w:val="000A6215"/>
    <w:rsid w:val="00191EFD"/>
    <w:rsid w:val="0020768F"/>
    <w:rsid w:val="002210BA"/>
    <w:rsid w:val="00411A9E"/>
    <w:rsid w:val="004D3C60"/>
    <w:rsid w:val="005D2BD1"/>
    <w:rsid w:val="008E272B"/>
    <w:rsid w:val="00B54BE9"/>
    <w:rsid w:val="00CC00FD"/>
    <w:rsid w:val="00CE5F88"/>
    <w:rsid w:val="00E539D5"/>
    <w:rsid w:val="00E63D1E"/>
    <w:rsid w:val="00F1082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2D0B3"/>
  <w15:chartTrackingRefBased/>
  <w15:docId w15:val="{6947FE97-5125-4898-AD9E-7228C9667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72B"/>
    <w:rPr>
      <w:rFonts w:eastAsiaTheme="majorEastAsia" w:cstheme="majorBidi"/>
      <w:color w:val="272727" w:themeColor="text1" w:themeTint="D8"/>
    </w:rPr>
  </w:style>
  <w:style w:type="paragraph" w:styleId="Title">
    <w:name w:val="Title"/>
    <w:basedOn w:val="Normal"/>
    <w:next w:val="Normal"/>
    <w:link w:val="TitleChar"/>
    <w:uiPriority w:val="10"/>
    <w:qFormat/>
    <w:rsid w:val="008E2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72B"/>
    <w:pPr>
      <w:spacing w:before="160"/>
      <w:jc w:val="center"/>
    </w:pPr>
    <w:rPr>
      <w:i/>
      <w:iCs/>
      <w:color w:val="404040" w:themeColor="text1" w:themeTint="BF"/>
    </w:rPr>
  </w:style>
  <w:style w:type="character" w:customStyle="1" w:styleId="QuoteChar">
    <w:name w:val="Quote Char"/>
    <w:basedOn w:val="DefaultParagraphFont"/>
    <w:link w:val="Quote"/>
    <w:uiPriority w:val="29"/>
    <w:rsid w:val="008E272B"/>
    <w:rPr>
      <w:i/>
      <w:iCs/>
      <w:color w:val="404040" w:themeColor="text1" w:themeTint="BF"/>
    </w:rPr>
  </w:style>
  <w:style w:type="paragraph" w:styleId="ListParagraph">
    <w:name w:val="List Paragraph"/>
    <w:basedOn w:val="Normal"/>
    <w:uiPriority w:val="34"/>
    <w:qFormat/>
    <w:rsid w:val="008E272B"/>
    <w:pPr>
      <w:ind w:left="720"/>
      <w:contextualSpacing/>
    </w:pPr>
  </w:style>
  <w:style w:type="character" w:styleId="IntenseEmphasis">
    <w:name w:val="Intense Emphasis"/>
    <w:basedOn w:val="DefaultParagraphFont"/>
    <w:uiPriority w:val="21"/>
    <w:qFormat/>
    <w:rsid w:val="008E272B"/>
    <w:rPr>
      <w:i/>
      <w:iCs/>
      <w:color w:val="0F4761" w:themeColor="accent1" w:themeShade="BF"/>
    </w:rPr>
  </w:style>
  <w:style w:type="paragraph" w:styleId="IntenseQuote">
    <w:name w:val="Intense Quote"/>
    <w:basedOn w:val="Normal"/>
    <w:next w:val="Normal"/>
    <w:link w:val="IntenseQuoteChar"/>
    <w:uiPriority w:val="30"/>
    <w:qFormat/>
    <w:rsid w:val="008E2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72B"/>
    <w:rPr>
      <w:i/>
      <w:iCs/>
      <w:color w:val="0F4761" w:themeColor="accent1" w:themeShade="BF"/>
    </w:rPr>
  </w:style>
  <w:style w:type="character" w:styleId="IntenseReference">
    <w:name w:val="Intense Reference"/>
    <w:basedOn w:val="DefaultParagraphFont"/>
    <w:uiPriority w:val="32"/>
    <w:qFormat/>
    <w:rsid w:val="008E272B"/>
    <w:rPr>
      <w:b/>
      <w:bCs/>
      <w:smallCaps/>
      <w:color w:val="0F4761" w:themeColor="accent1" w:themeShade="BF"/>
      <w:spacing w:val="5"/>
    </w:rPr>
  </w:style>
  <w:style w:type="table" w:styleId="TableGrid">
    <w:name w:val="Table Grid"/>
    <w:basedOn w:val="TableNormal"/>
    <w:uiPriority w:val="59"/>
    <w:rsid w:val="00E63D1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B54BE9"/>
    <w:pPr>
      <w:numPr>
        <w:numId w:val="2"/>
      </w:numPr>
      <w:tabs>
        <w:tab w:val="clear" w:pos="360"/>
      </w:tabs>
      <w:spacing w:after="20" w:line="221" w:lineRule="auto"/>
      <w:ind w:left="0" w:firstLine="0"/>
      <w:contextualSpacing/>
    </w:pPr>
    <w:rPr>
      <w:rFonts w:ascii="Aptos" w:eastAsiaTheme="minorEastAsia" w:hAnsi="Aptos"/>
      <w:kern w:val="0"/>
      <w:sz w:val="16"/>
      <w:szCs w:val="22"/>
      <w:lang w:val="en-US"/>
      <w14:ligatures w14:val="none"/>
    </w:rPr>
  </w:style>
  <w:style w:type="paragraph" w:styleId="Revision">
    <w:name w:val="Revision"/>
    <w:hidden/>
    <w:uiPriority w:val="99"/>
    <w:semiHidden/>
    <w:rsid w:val="00F108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kanchan2006g@outlook.com</dc:creator>
  <cp:keywords/>
  <dc:description/>
  <cp:lastModifiedBy>ZAINAB ESHAAL SALEEM - 251160270001 - ICASMPL</cp:lastModifiedBy>
  <cp:revision>2</cp:revision>
  <dcterms:created xsi:type="dcterms:W3CDTF">2026-09-06T10:47:00Z</dcterms:created>
  <dcterms:modified xsi:type="dcterms:W3CDTF">2026-09-06T10:47:00Z</dcterms:modified>
</cp:coreProperties>
</file>