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226FC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scelto 9: Vimar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709E759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0A11750D" w14:textId="77777777" w:rsidR="00A500C4" w:rsidRPr="00A500C4" w:rsidRDefault="00A500C4" w:rsidP="00A500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Dominio Applicativo Concreto e Socialmente Utile: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Il contesto delle "residenze protette" fornisce uno scopo nobile e tangibile. Sviluppare un sistema che può migliorare la sicurezza e il benessere degli anziani è un forte motivatore e rende il progetto molto più significativo rispetto a un dominio astratto.</w:t>
      </w:r>
    </w:p>
    <w:p w14:paraId="5AC435BC" w14:textId="77777777" w:rsidR="00A500C4" w:rsidRPr="00A500C4" w:rsidRDefault="00A500C4" w:rsidP="00A500C4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Tecnologie Moderne e Ricercate</w:t>
      </w:r>
    </w:p>
    <w:p w14:paraId="344E481C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Supporto Aziendale Eccezionale e Materiale Fornito: Vimar fornisce un supporto strutturato con incontri bisettimanali/settimanali (SAL) e, aspetto cruciale, fornisce un kit hardware fisico per testare con dispositivi reali. Questo riduce enormemente il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gap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tra teoria e pratica e permette di affrontare problematiche reali di integrazione IoT.</w:t>
      </w:r>
    </w:p>
    <w:p w14:paraId="3A3139B5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Supporto Aziendale Eccezionale e Materiale Fornito: Vimar fornisce un supporto strutturato con incontri bisettimanali/settimanali (SAL) e, aspetto cruciale, fornisce un kit hardware fisico per testare con dispositivi reali. Questo riduce enormemente il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gap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tra teoria e pratica e permette di affrontare problematiche reali di integrazione IoT.</w:t>
      </w:r>
    </w:p>
    <w:p w14:paraId="0D7F9EF0" w14:textId="77777777" w:rsidR="00A500C4" w:rsidRPr="00A500C4" w:rsidRDefault="00A500C4" w:rsidP="00A500C4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40109EB" w14:textId="77777777" w:rsidR="00A500C4" w:rsidRPr="00A500C4" w:rsidRDefault="00A500C4" w:rsidP="00A500C4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6E6671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00CEA3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7A812CAB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489B9847" w14:textId="77777777" w:rsidR="00A500C4" w:rsidRPr="00A500C4" w:rsidRDefault="00A500C4" w:rsidP="00A500C4">
      <w:pPr>
        <w:numPr>
          <w:ilvl w:val="0"/>
          <w:numId w:val="7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Elevata Complessità e Ampio Scope: La completezza del progetto è anche la sua principale sfida.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deve essere bravo a gestire la complessità e a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priorizzare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le funzionalità obbligatorie, per non perdersi negli optional. Una buona pianificazione iniziale è fondamentale.</w:t>
      </w:r>
    </w:p>
    <w:p w14:paraId="142DB4E3" w14:textId="77777777" w:rsidR="00A500C4" w:rsidRPr="00A500C4" w:rsidRDefault="00A500C4" w:rsidP="00A500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Elevata Complessità e Ampio Scope: La completezza del progetto è anche la sua principale sfida.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deve essere bravo a gestire la complessità e a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priorizzare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le funzionalità obbligatorie, per non perdersi negli optional. Una buona pianificazione iniziale è fondamentale.</w:t>
      </w:r>
    </w:p>
    <w:p w14:paraId="38811AD1" w14:textId="77777777" w:rsidR="00A500C4" w:rsidRPr="00A500C4" w:rsidRDefault="00A500C4" w:rsidP="00A500C4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BEEA029" w14:textId="77777777" w:rsidR="00A500C4" w:rsidRPr="00A500C4" w:rsidRDefault="00A500C4" w:rsidP="00A500C4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C8335BD" w14:textId="77777777" w:rsidR="00A500C4" w:rsidRPr="00A500C4" w:rsidRDefault="00A500C4" w:rsidP="00A500C4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0B15C43" w14:textId="77777777" w:rsidR="00A500C4" w:rsidRPr="00A500C4" w:rsidRDefault="00A500C4" w:rsidP="00A500C4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F2D76EA" w14:textId="77777777" w:rsidR="00A500C4" w:rsidRPr="00A500C4" w:rsidRDefault="00A500C4" w:rsidP="00A500C4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E37E385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1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71205076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7FBBB553" w14:textId="77777777" w:rsidR="00A500C4" w:rsidRPr="00A500C4" w:rsidRDefault="00A500C4" w:rsidP="00A500C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Requisiti Ben Definiti: I requisiti obbligatori e opzionali sono elencati in modo chiaro e strutturato. Questo riduce l'ambiguità e fornisce un'ottima checklist per la pianificazione e la verifica finale del progetto.</w:t>
      </w:r>
    </w:p>
    <w:p w14:paraId="5F283819" w14:textId="77777777" w:rsidR="00A500C4" w:rsidRPr="00A500C4" w:rsidRDefault="00A500C4" w:rsidP="00A500C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Caso Studio Concreto: La presenza di un caso studio specifico (la macchina da caffè connessa via Wi-Fi) fornisce un dominio applicativo tangibile per testare le funzionalità, evitando di lavorare in modo troppo astratto.</w:t>
      </w:r>
    </w:p>
    <w:p w14:paraId="24FCF62B" w14:textId="77777777" w:rsidR="00A500C4" w:rsidRPr="00A500C4" w:rsidRDefault="00A500C4" w:rsidP="00A500C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Supporto Aziendale Strutturato: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Bluewind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si impegna esplicitamente per un supporto "ibrido" (online e in presenza), con incontri periodici. Questo è un enorme vantaggio, poiché fornisce un canale diretto per chiarire dubbi, ottenere feedback e allinearsi con le aspettative dell'azienda.</w:t>
      </w:r>
    </w:p>
    <w:p w14:paraId="177C965B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1A0E685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4B83E67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B3ED734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4D29AF0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E8EDA1B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9520D62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BD83EB2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1EA0130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93C7611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F8A25AB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1D3F381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B31624C" w14:textId="77777777" w:rsidR="00A500C4" w:rsidRPr="00A500C4" w:rsidRDefault="00A500C4" w:rsidP="00A500C4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094CD8F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79EB986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6F400399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05D6EE16" w14:textId="77777777" w:rsidR="00A500C4" w:rsidRPr="00A500C4" w:rsidRDefault="00A500C4" w:rsidP="00A500C4">
      <w:pPr>
        <w:numPr>
          <w:ilvl w:val="0"/>
          <w:numId w:val="9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 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Complessità del Dominio: Il dominio normativo (EN 18031, direttiva RED) è intrinsecamente complesso. Comprendere appieno la logica dei "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Decision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Tree" e le interdipendenze tra i requisiti richiederà uno sforzo iniziale significativo di analisi e studio.</w:t>
      </w:r>
    </w:p>
    <w:p w14:paraId="21786BE1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3CF5ED2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5756E16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50D2CFD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583CE6F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C936112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CFFED31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13B622B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E31DEB7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A39FD2D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DB29A5D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7D8B4A8" w14:textId="77777777" w:rsidR="00A500C4" w:rsidRPr="00A500C4" w:rsidRDefault="00A500C4" w:rsidP="00A500C4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F9766D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E5085A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2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5224C2DE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67549F01" w14:textId="77777777" w:rsidR="00A500C4" w:rsidRPr="00A500C4" w:rsidRDefault="00A500C4" w:rsidP="00A500C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Tema Innovativo e ad Alto Potenziale: L'uso di un'architettura multi-agente per l'analisi automatizzata del codice è estremamente attuale e all'avanguardia.</w:t>
      </w:r>
    </w:p>
    <w:p w14:paraId="3464D9D5" w14:textId="77777777" w:rsidR="00A500C4" w:rsidRPr="00A500C4" w:rsidRDefault="00A500C4" w:rsidP="00A500C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Dominio Concreto e Utile: La piattaforma risolve problemi reali di qualità del codice, sicurezza e manutenzione dei repository. </w:t>
      </w:r>
    </w:p>
    <w:p w14:paraId="1C058C82" w14:textId="77777777" w:rsidR="00A500C4" w:rsidRPr="00A500C4" w:rsidRDefault="00A500C4" w:rsidP="00A500C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Sessione di mentoring sulle tecnologie che verranno utilizzate</w:t>
      </w:r>
    </w:p>
    <w:p w14:paraId="1BEC1FAF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C8848DA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35FA997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7F9C9E4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4C306F9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8EF3B73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CC87F12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2BFBCA4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0B4B705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FDE13AF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5A5E462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8376C35" w14:textId="77777777" w:rsidR="00A500C4" w:rsidRPr="00A500C4" w:rsidRDefault="00A500C4" w:rsidP="00A500C4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13ED03F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1C7D40E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1A1F0EC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3485CAB8" w14:textId="77777777" w:rsidR="00A500C4" w:rsidRPr="00A500C4" w:rsidRDefault="00A500C4" w:rsidP="00A500C4">
      <w:pPr>
        <w:numPr>
          <w:ilvl w:val="0"/>
          <w:numId w:val="1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Alta Complessità Concettuale: L'architettura multi-agente è concettualmente avanzata. Progettare un sistema dove agenti specializzati comunicano efficacemente attraverso un orchestratore richiede una solida comprensione di pattern complessi.</w:t>
      </w:r>
    </w:p>
    <w:p w14:paraId="0BBECF10" w14:textId="77777777" w:rsidR="00A500C4" w:rsidRPr="00A500C4" w:rsidRDefault="00A500C4" w:rsidP="00A500C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Requisiti di Testing Stringenti: La richiesta del 70% di test coverage (obbligatorio) è apprezzabile professionalmente ma può essere impegnativa da raggiungere in un progetto universitario, specialmente per componenti AI.</w:t>
      </w:r>
    </w:p>
    <w:p w14:paraId="321A409A" w14:textId="77777777" w:rsidR="00A500C4" w:rsidRPr="00A500C4" w:rsidRDefault="00A500C4" w:rsidP="00A500C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   Non sembra esserci flessibilità nella scelta delle tecnologie da utilizzare</w:t>
      </w:r>
    </w:p>
    <w:p w14:paraId="342D18BB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11A8E08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2C7A96A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0BB1F8D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5B6281C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82D8361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515E579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4112681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0FEEAA5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E7C963B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C9C2A8C" w14:textId="77777777" w:rsidR="00A500C4" w:rsidRPr="00A500C4" w:rsidRDefault="00A500C4" w:rsidP="00A500C4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E194A4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B4249CB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3</w:t>
      </w:r>
    </w:p>
    <w:p w14:paraId="3915FB1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1B4D7A7E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0660F9E9" w14:textId="77777777" w:rsidR="00A500C4" w:rsidRPr="00A500C4" w:rsidRDefault="00A500C4" w:rsidP="00A500C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Dominio Specializzato e di Alto Valore: La conservazione digitale è un campo di nicchia ma cruciale, specialmente in ambito legale e amministrativo.</w:t>
      </w:r>
    </w:p>
    <w:p w14:paraId="516013B8" w14:textId="77777777" w:rsidR="00A500C4" w:rsidRPr="00A500C4" w:rsidRDefault="00A500C4" w:rsidP="00A500C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Problema Concreto e Ben Definito: L'esigenza di accedere a documenti conservati digitalmente in modalità offline è un requisito reale per molti professionisti. Il progetto risolve un problema tangibile.</w:t>
      </w:r>
    </w:p>
    <w:p w14:paraId="6DE15CE5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9B5C256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CED54E7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7DEFEE7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0E5CDB7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B11D19B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5A2DEE9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44E3B95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85079AD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258C4AD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27E1117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9627CF1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25FFE5E" w14:textId="77777777" w:rsidR="00A500C4" w:rsidRPr="00A500C4" w:rsidRDefault="00A500C4" w:rsidP="00A500C4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7AE4DAB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4E653B8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63266EF7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547BF19D" w14:textId="77777777" w:rsidR="00A500C4" w:rsidRPr="00A500C4" w:rsidRDefault="00A500C4" w:rsidP="00A500C4">
      <w:pPr>
        <w:numPr>
          <w:ilvl w:val="0"/>
          <w:numId w:val="1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Complessità del Dominio Normativo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La conservazione digitale è regolata da standard e normative complesse. Comprendere appieno il formato dei DIP e i requisiti di compliance richiederà uno sforzo iniziale significativo.</w:t>
      </w:r>
    </w:p>
    <w:p w14:paraId="31F105DA" w14:textId="77777777" w:rsidR="00A500C4" w:rsidRPr="00A500C4" w:rsidRDefault="00A500C4" w:rsidP="00A500C4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Sfide Tecniche per l'Offline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Implementare ricerche efficienti e visualizzazioni di anteprima completamente offline, specialmente per grandi volumi di dati, presenta sfide non banali di performance e gestione della memoria.</w:t>
      </w:r>
    </w:p>
    <w:p w14:paraId="067A52AB" w14:textId="77777777" w:rsidR="00A500C4" w:rsidRPr="00A500C4" w:rsidRDefault="00A500C4" w:rsidP="00A500C4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Ambiguità Architetturale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: Non è completamente chiaro se l'applicazione debba essere una PWA,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un'app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desktop (Electron) o entrambe. Questa decisione avrà impatti significativi sull'architettura.</w:t>
      </w:r>
    </w:p>
    <w:p w14:paraId="1DC20EC3" w14:textId="77777777" w:rsidR="00A500C4" w:rsidRPr="00A500C4" w:rsidRDefault="00A500C4" w:rsidP="00A500C4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Scope Potenzialmente Ampio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Le funzionalità opzionali come la ricerca semantica (con FAISS) e la verifica delle firme digitali sono progetti ambiziosi che potrebbero distrarre dallo sviluppo del MVP.</w:t>
      </w:r>
    </w:p>
    <w:p w14:paraId="38BD21DC" w14:textId="77777777" w:rsidR="00A500C4" w:rsidRPr="00A500C4" w:rsidRDefault="00A500C4" w:rsidP="00A500C4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5.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/>
          <w14:ligatures w14:val="none"/>
        </w:rPr>
        <w:t>Testing su Grandi Volumi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Garantire le performance con "grandi volumi" di dati potrebbe essere difficile da testare e validare in ambiente universitario.</w:t>
      </w:r>
    </w:p>
    <w:p w14:paraId="4AC8D8A7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62C4F72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CF0748C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FB3F82C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6449D9A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15F1341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7729D8C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312E425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6C72293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0865803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CEB599C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BD98C6F" w14:textId="77777777" w:rsidR="00A500C4" w:rsidRPr="00A500C4" w:rsidRDefault="00A500C4" w:rsidP="00A500C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3ED8B90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B0FFC4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Capitolato 4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1F4E68B8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1E141969" w14:textId="77777777" w:rsidR="00A500C4" w:rsidRPr="00A500C4" w:rsidRDefault="00A500C4" w:rsidP="00A500C4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Impatto Sociale Elevatissimo: Il progetto ha uno scopo nobile e concretamente utile - prevenire e supportare vittime di violenza di genere. Sviluppare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un'app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che può potenzialmente salvare vite fornisce una motivazione etica molto forte.</w:t>
      </w:r>
    </w:p>
    <w:p w14:paraId="041F9E53" w14:textId="77777777" w:rsidR="00A500C4" w:rsidRPr="00A500C4" w:rsidRDefault="00A500C4" w:rsidP="00A500C4">
      <w:pPr>
        <w:numPr>
          <w:ilvl w:val="0"/>
          <w:numId w:val="14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Supporto Aziendale Eccezionale e Strutturato: Miriade offre un supporto completo:</w:t>
      </w:r>
    </w:p>
    <w:p w14:paraId="4C098D13" w14:textId="77777777" w:rsidR="00A500C4" w:rsidRPr="00A500C4" w:rsidRDefault="00A500C4" w:rsidP="00A500C4">
      <w:pPr>
        <w:spacing w:before="240" w:after="240"/>
        <w:ind w:left="720" w:firstLine="1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A500C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Referenti specializzati per ogni area (tecnica, design, dominio sociale)</w:t>
      </w:r>
    </w:p>
    <w:p w14:paraId="2575F137" w14:textId="77777777" w:rsidR="00A500C4" w:rsidRPr="00A500C4" w:rsidRDefault="00A500C4" w:rsidP="00A500C4">
      <w:pPr>
        <w:spacing w:before="240" w:after="240"/>
        <w:ind w:left="720" w:firstLine="1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A500C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Formazione iniziale sulla tematica della violenza di genere</w:t>
      </w:r>
    </w:p>
    <w:p w14:paraId="38B38041" w14:textId="77777777" w:rsidR="00A500C4" w:rsidRPr="00A500C4" w:rsidRDefault="00A500C4" w:rsidP="00A500C4">
      <w:pPr>
        <w:spacing w:before="240" w:after="240"/>
        <w:ind w:left="720" w:firstLine="1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A500C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Strumenti professionali (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Jira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Bitbucket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)</w:t>
      </w:r>
    </w:p>
    <w:p w14:paraId="594C1D12" w14:textId="77777777" w:rsidR="00A500C4" w:rsidRPr="00A500C4" w:rsidRDefault="00A500C4" w:rsidP="00A500C4">
      <w:pPr>
        <w:spacing w:before="240" w:after="240"/>
        <w:ind w:left="720" w:firstLine="1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A500C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Supporto multidisciplinare continuo</w:t>
      </w:r>
    </w:p>
    <w:p w14:paraId="5804251D" w14:textId="77777777" w:rsidR="00A500C4" w:rsidRPr="00A500C4" w:rsidRDefault="00A500C4" w:rsidP="00A500C4">
      <w:pPr>
        <w:spacing w:before="240" w:after="240"/>
        <w:ind w:left="720" w:firstLine="1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A500C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Possibilità di incontri in sede</w:t>
      </w:r>
    </w:p>
    <w:p w14:paraId="3210A0C1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Requisiti Chiari e Dettagliati: Sia i requisiti funzionali che non funzionali sono ben specificati, con una chiara distinzione tra obbligatori e opzionali.</w:t>
      </w:r>
    </w:p>
    <w:p w14:paraId="42F3D01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E823914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04D47562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5A7DE28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Alta Complessità Tecnica e Progettuale:</w:t>
      </w:r>
    </w:p>
    <w:p w14:paraId="74028F27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L'integrazione di AI/ML per l'analisi comportamentale richiede competenze specialistiche</w:t>
      </w:r>
    </w:p>
    <w:p w14:paraId="213AB737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L'architettura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serverless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su AWS con microservizi è complessa da gestire</w:t>
      </w:r>
    </w:p>
    <w:p w14:paraId="64938FF8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o</w:t>
      </w:r>
      <w:r w:rsidRPr="00A500C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sicurezza dei dati è critica e richiede implementazioni robuste</w:t>
      </w:r>
    </w:p>
    <w:p w14:paraId="0C0718E1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Responsabilità e Sensibilità del Dominio: L'errore in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un'app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di questo tipo può avere conseguenze gravi. La progettazione deve essere impeccabile sotto il profilo della sicurezza e dell'affidabilità.</w:t>
      </w:r>
    </w:p>
    <w:p w14:paraId="075225EA" w14:textId="77777777" w:rsidR="00A500C4" w:rsidRPr="00A500C4" w:rsidRDefault="00A500C4" w:rsidP="00A500C4">
      <w:pPr>
        <w:spacing w:before="240"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 </w:t>
      </w:r>
    </w:p>
    <w:p w14:paraId="758541FE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Scope Molto Ampio: Le funzionalità previste sono numerose e ambiziose (rilevamento AI, allarmi silenziosi, diario criptato, moduli educativi, community). Il rischio di sovra-estendere il progetto è alto.</w:t>
      </w:r>
    </w:p>
    <w:p w14:paraId="1441B220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75B2B0D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Capitolato 5: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Nexum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3F8F58C1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794CC571" w14:textId="77777777" w:rsidR="00A500C4" w:rsidRPr="00A500C4" w:rsidRDefault="00A500C4" w:rsidP="00A500C4">
      <w:pPr>
        <w:numPr>
          <w:ilvl w:val="0"/>
          <w:numId w:val="15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Prodotto Reale e Integrazione con Piattaforma Esistente: NEXUM è una piattaforma HR già operativa. Sviluppare moduli che si integreranno in un prodotto commerciale fornisce un'esperienza di lavoro su codice legacy e integrazione con sistemi esistenti.</w:t>
      </w:r>
    </w:p>
    <w:p w14:paraId="113F7E62" w14:textId="77777777" w:rsidR="00A500C4" w:rsidRPr="00A500C4" w:rsidRDefault="00A500C4" w:rsidP="00A500C4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2. Utilizzare e sperimentare metodologie Agile in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un team aziendale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.</w:t>
      </w:r>
    </w:p>
    <w:p w14:paraId="4BE03285" w14:textId="77777777" w:rsidR="00A500C4" w:rsidRPr="00A500C4" w:rsidRDefault="00A500C4" w:rsidP="00A500C4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3. Tecnologie definite esaustivamente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e  requisiti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del progetto chiari, con due requisiti opzionali definiti.</w:t>
      </w:r>
    </w:p>
    <w:p w14:paraId="72FEE5A4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7BCAFCD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CB1229D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289C465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A40049F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4FE2EDE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658ABB9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2C0D76F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B15A77F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8C79BBE" w14:textId="77777777" w:rsidR="00A500C4" w:rsidRPr="00A500C4" w:rsidRDefault="00A500C4" w:rsidP="00A500C4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CAE6B0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4C4B9F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5BFE046D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3AFCB891" w14:textId="77777777" w:rsidR="00A500C4" w:rsidRPr="00A500C4" w:rsidRDefault="00A500C4" w:rsidP="00A500C4">
      <w:pPr>
        <w:numPr>
          <w:ilvl w:val="0"/>
          <w:numId w:val="16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NEXUM è una piattaforma già esistente e operativa, lo sviluppo di nuovi moduli comporta un livello di rischio elevato. L’integrazione in un prodotto reale, destinato a un mercato effettivo e a clienti concreti, implica vincoli progettuali e tecnologici particolarmente rigidi, dettati dalle esigenze e dagli standard aziendali. Questo può limitare la flessibilità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del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e aumentare la complessità delle attività di sviluppo e validazione</w:t>
      </w:r>
    </w:p>
    <w:p w14:paraId="0C416CE5" w14:textId="77777777" w:rsidR="00A500C4" w:rsidRPr="00A500C4" w:rsidRDefault="00A500C4" w:rsidP="00A500C4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2. Alta complessità riguardante le tecnologie da utilizzare con AWS, OCR (Optical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Character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Recognition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), e integrazione dell’AI.</w:t>
      </w:r>
    </w:p>
    <w:p w14:paraId="44FB34FA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42C45F7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1850B31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80B3762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158899C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CA40BCC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C658120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D1797BF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D253C3F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8853020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8942367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61EEFEC" w14:textId="77777777" w:rsidR="00A500C4" w:rsidRPr="00A500C4" w:rsidRDefault="00A500C4" w:rsidP="00A500C4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BE711D7" w14:textId="77777777" w:rsidR="00A500C4" w:rsidRPr="00A500C4" w:rsidRDefault="00A500C4" w:rsidP="00A500C4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AA44E87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6: Second Brain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3C6580C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D098C03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L'integrazione degli LLM in un'applicazione di produttività personale (note-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taking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) è un campo molto interessante. Lavorare su questo progetto fornisce un'esperienza diretta con una tecnologia all'avanguardia.</w:t>
      </w:r>
    </w:p>
    <w:p w14:paraId="124D1A65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Ampio Spazio per la Progettazione e la Ricerca:</w:t>
      </w:r>
    </w:p>
    <w:p w14:paraId="32FA5D39" w14:textId="77777777" w:rsidR="00A500C4" w:rsidRPr="00A500C4" w:rsidRDefault="00A500C4" w:rsidP="00A500C4">
      <w:pPr>
        <w:spacing w:before="240" w:after="240"/>
        <w:ind w:left="14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Il capitolato non specifica esattamente come implementare le funzionalità, ma si concentra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sul cosa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. Questo lascia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al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un'enorme libertà nelle scelte architetturali, nella progettazione dell'interfaccia utente (UI/UX) e, soprattutto, nell'ingegnerizzazione dei prompt per l'LLM, che è il cuore della "ricerca" del progetto.</w:t>
      </w:r>
    </w:p>
    <w:p w14:paraId="49D726F4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Zucchetti si offre esplicitamente di supportare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nelle parti più complesse (es. configurazione API LLM) e metterà a disposizione gli LLM stessi. Questo riduce un potenziale grande ostacolo.</w:t>
      </w:r>
    </w:p>
    <w:p w14:paraId="5DFE30E9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BA7456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5B1EED7D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C89C986" w14:textId="77777777" w:rsidR="00A500C4" w:rsidRPr="00A500C4" w:rsidRDefault="00A500C4" w:rsidP="00A500C4">
      <w:pPr>
        <w:spacing w:before="240"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 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Complessità e Ampiezza del Dominio:</w:t>
      </w:r>
    </w:p>
    <w:p w14:paraId="5D04EFD9" w14:textId="77777777" w:rsidR="00A500C4" w:rsidRPr="00A500C4" w:rsidRDefault="00A500C4" w:rsidP="00A500C4">
      <w:pPr>
        <w:spacing w:before="240"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Integrare un LLM in un'applicazione è un compito non banale. La gestione degli stati, degli errori delle API, dei costi (se si usano modelli cloud) e della latenza può essere complessa e richiedere molto tempo per la sola fase di prototipazione.</w:t>
      </w:r>
    </w:p>
    <w:p w14:paraId="21722D54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Dipendenza da Tecnologie Esterne (LLM):</w:t>
      </w:r>
    </w:p>
    <w:p w14:paraId="3441ACA8" w14:textId="77777777" w:rsidR="00A500C4" w:rsidRPr="00A500C4" w:rsidRDefault="00A500C4" w:rsidP="00A500C4">
      <w:pPr>
        <w:spacing w:before="240"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L'intera applicazione dipende dalla stabilità, disponibilità e costi del servizio LLM scelto. Un cambiamento nelle API o problemi di disponibilità del servizio potrebbero bloccare lo sviluppo o il funzionamento dell'app.</w:t>
      </w:r>
    </w:p>
    <w:p w14:paraId="56898B43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 Le tecnologie non risultano chiaramente definite e i requisiti di progetto sono troppo ampi. Inoltre, l’assenza di specifiche vincolanti e di requisiti opzionali chiaramente delineati comporta un’eccessiva libertà decisionale, che può generare incertezza nella pianificazione e aumentare il rischio di deviazioni dagli obiettivi progettuali.</w:t>
      </w:r>
    </w:p>
    <w:p w14:paraId="75B06832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B9A44B9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4. L’azienda propone lo sviluppo di un’applicazione web basata su HTML per la parte front-end. Tuttavia,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di progetto ritiene che una soluzione fondata esclusivamente su HTML non sia tecnicamente adeguata, soprattutto considerando la disponibilità di framework moderni e più performanti, quali </w:t>
      </w:r>
      <w:proofErr w:type="spellStart"/>
      <w:r w:rsidRPr="00A500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it-IT"/>
          <w14:ligatures w14:val="none"/>
        </w:rPr>
        <w:t>Angular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o </w:t>
      </w:r>
      <w:r w:rsidRPr="00A500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it-IT"/>
          <w14:ligatures w14:val="none"/>
        </w:rPr>
        <w:t>React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, che garantirebbero maggiore scalabilità, manutenibilità e qualità dell’esperienza utente</w:t>
      </w:r>
    </w:p>
    <w:p w14:paraId="384B18BE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400F8F5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7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245B90DE" w14:textId="77777777" w:rsidR="00A500C4" w:rsidRPr="00A500C4" w:rsidRDefault="00A500C4" w:rsidP="00A500C4">
      <w:pPr>
        <w:spacing w:before="240" w:after="240"/>
        <w:ind w:left="1440"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    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progetto affronta una sfida attuale e molto concreta nel campo IoT: acquisire, gestire e rendere fruibili dati da sensori in modo sicuro, scalabile e multi-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tenant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. Questo fornisce un'esperienza su problematiche industriali reali, non solo accademiche.</w:t>
      </w:r>
    </w:p>
    <w:p w14:paraId="67D16186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66973974" w14:textId="77777777" w:rsidR="00A500C4" w:rsidRPr="00A500C4" w:rsidRDefault="00A500C4" w:rsidP="00A500C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28406EF" w14:textId="77777777" w:rsidR="00A500C4" w:rsidRPr="00A500C4" w:rsidRDefault="00A500C4" w:rsidP="00A500C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E0AD8F7" w14:textId="77777777" w:rsidR="00A500C4" w:rsidRPr="00A500C4" w:rsidRDefault="00A500C4" w:rsidP="00A500C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13242E9" w14:textId="77777777" w:rsidR="00A500C4" w:rsidRPr="00A500C4" w:rsidRDefault="00A500C4" w:rsidP="00A500C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03DD3E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EF787CE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0921D4D6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Progettare e implementare un'architettura distribuita, sicura e multi-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tenant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è una sfida tecnica notevole. La gestione della concorrenza, della consistenza dei dati, della comunicazione asincrona e della tolleranza ai guasti richiede competenze solide e un'attenta progettazione.</w:t>
      </w:r>
    </w:p>
    <w:p w14:paraId="71EED7E7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 requisiti sono molti e articolati (dalle API on-demand e streaming, alla UI, al monitoring, alla sicurezza). C'è il concreto rischio di dover sacrificare la profondità di alcune funzionalità per coprirne la quantità entro i tempi del progetto.</w:t>
      </w:r>
    </w:p>
    <w:p w14:paraId="72DDA1AA" w14:textId="77777777" w:rsidR="00A500C4" w:rsidRPr="00A500C4" w:rsidRDefault="00A500C4" w:rsidP="00A500C4">
      <w:pPr>
        <w:spacing w:before="240" w:after="240"/>
        <w:ind w:hanging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Testare un'architettura distribuita è intrinsecamente difficile. Configurare ambienti di test end-to-end, simulare guasti e testare la scalabilità richiederà sforzi notevoli e una buona pianificazione.</w:t>
      </w:r>
    </w:p>
    <w:p w14:paraId="3B8FF46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1CA05183" w14:textId="77777777" w:rsidR="00A500C4" w:rsidRPr="00A500C4" w:rsidRDefault="00A500C4" w:rsidP="00A500C4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D63E19C" w14:textId="77777777" w:rsidR="00A500C4" w:rsidRPr="00A500C4" w:rsidRDefault="00A500C4" w:rsidP="00A500C4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BD30168" w14:textId="77777777" w:rsidR="00A500C4" w:rsidRPr="00A500C4" w:rsidRDefault="00A500C4" w:rsidP="00A500C4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8E99D31" w14:textId="77777777" w:rsidR="00A500C4" w:rsidRPr="00A500C4" w:rsidRDefault="00A500C4" w:rsidP="00A500C4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540334B" w14:textId="77777777" w:rsidR="00A500C4" w:rsidRPr="00A500C4" w:rsidRDefault="00A500C4" w:rsidP="00A500C4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AFCC3ED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DF5225C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Capitolato 8</w:t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br/>
        <w:t>Punti a favore:</w:t>
      </w:r>
    </w:p>
    <w:p w14:paraId="1033CCEF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2E49B86E" w14:textId="77777777" w:rsidR="00A500C4" w:rsidRPr="00A500C4" w:rsidRDefault="00A500C4" w:rsidP="00A500C4">
      <w:pPr>
        <w:numPr>
          <w:ilvl w:val="0"/>
          <w:numId w:val="19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L'integrazione di NLP, Computer Vision e Speech-to-Text in un'unica pipeline è un campo di ricerca e sviluppo estremamente attuale e complesso. Offre un'esperienza di apprendimento su tecnologie AI d'avanguardia.</w:t>
      </w:r>
    </w:p>
    <w:p w14:paraId="5D351200" w14:textId="77777777" w:rsidR="00A500C4" w:rsidRPr="00A500C4" w:rsidRDefault="00A500C4" w:rsidP="00A500C4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Viene fornito un ricco elenco di tecnologie suggerite per ogni componente (LLM, OCR, Speech-to-Text, UI), ma con la libertà di scegliere alternative. Questo permette </w:t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al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di adattare lo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stack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tecnologico alle proprie competenze.</w:t>
      </w:r>
    </w:p>
    <w:p w14:paraId="58007320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44D6666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85E0D61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B34102A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75CF17F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3A997F6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C3797C0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BC5835B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34D1565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F3AADA3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09244047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EC29339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1996CAB9" w14:textId="77777777" w:rsidR="00A500C4" w:rsidRPr="00A500C4" w:rsidRDefault="00A500C4" w:rsidP="00A500C4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8EBECF4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DEE2D00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Punti contro: </w:t>
      </w:r>
    </w:p>
    <w:p w14:paraId="5541231A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00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3EEC8EF0" w14:textId="77777777" w:rsidR="00A500C4" w:rsidRPr="00A500C4" w:rsidRDefault="00A500C4" w:rsidP="00A500C4">
      <w:pPr>
        <w:numPr>
          <w:ilvl w:val="0"/>
          <w:numId w:val="20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1.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Integrare e far collaborare modelli di AI diversi (LLM, Vision, Audio) in una pipeline coerente è una sfida tecnica notevolissima.</w:t>
      </w:r>
    </w:p>
    <w:p w14:paraId="143455A5" w14:textId="77777777" w:rsidR="00A500C4" w:rsidRPr="00A500C4" w:rsidRDefault="00A500C4" w:rsidP="00A500C4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2.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proofErr w:type="gram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Il team</w:t>
      </w:r>
      <w:proofErr w:type="gram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dovrebbe padroneggiare o imparare rapidamente una vasta gamma di tecnologie AI e di framework, ciascuna con le sue complessità.</w:t>
      </w:r>
    </w:p>
    <w:p w14:paraId="36C66738" w14:textId="77777777" w:rsidR="00A500C4" w:rsidRPr="00A500C4" w:rsidRDefault="00A500C4" w:rsidP="00A500C4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3.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Il </w:t>
      </w:r>
      <w:proofErr w:type="spellStart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pre</w:t>
      </w:r>
      <w:proofErr w:type="spellEnd"/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-processing di dati multimodali (pulizia del testo, elaborazione di immagini, trascrizione audio) è un compito laborioso e critico. La qualità dell'output finale dipende fortemente da questa fase.</w:t>
      </w:r>
    </w:p>
    <w:p w14:paraId="7472A5BC" w14:textId="77777777" w:rsidR="00A500C4" w:rsidRPr="00A500C4" w:rsidRDefault="00A500C4" w:rsidP="00A500C4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4.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 xml:space="preserve">  </w:t>
      </w:r>
      <w:r w:rsidRPr="00A500C4">
        <w:rPr>
          <w:rFonts w:ascii="Arial" w:eastAsia="Times New Roman" w:hAnsi="Arial" w:cs="Arial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A500C4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I modelli di AI, specialmente gli LLM, possono essere imprevedibili. Validare l'accuratezza e l'affidabilità del sistema in scenari reali, dove un errore può significare un ordine sbagliato, è una sfida significativa.</w:t>
      </w:r>
    </w:p>
    <w:p w14:paraId="6D4D07B1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F2D0ECE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E9DD844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87E83F7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8997DB6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37886EE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71DD542A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2F2CB43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476CBADB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31494484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62D65770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53E55B92" w14:textId="77777777" w:rsidR="00A500C4" w:rsidRPr="00A500C4" w:rsidRDefault="00A500C4" w:rsidP="00A500C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</w:p>
    <w:p w14:paraId="20F6E1DB" w14:textId="77777777" w:rsidR="00A500C4" w:rsidRPr="00A500C4" w:rsidRDefault="00A500C4" w:rsidP="00A500C4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A436507" w14:textId="77777777" w:rsidR="00A500C4" w:rsidRPr="00A500C4" w:rsidRDefault="00A500C4" w:rsidP="00A500C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DE7C5EC" w14:textId="77777777" w:rsidR="00E721CF" w:rsidRDefault="00E721CF"/>
    <w:sectPr w:rsidR="00E721CF" w:rsidSect="00A500C4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553"/>
    <w:multiLevelType w:val="multilevel"/>
    <w:tmpl w:val="3AF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188"/>
    <w:multiLevelType w:val="multilevel"/>
    <w:tmpl w:val="E26C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417"/>
    <w:multiLevelType w:val="multilevel"/>
    <w:tmpl w:val="986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2709F"/>
    <w:multiLevelType w:val="multilevel"/>
    <w:tmpl w:val="893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590F"/>
    <w:multiLevelType w:val="multilevel"/>
    <w:tmpl w:val="B3F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55934"/>
    <w:multiLevelType w:val="multilevel"/>
    <w:tmpl w:val="DB6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D07A3"/>
    <w:multiLevelType w:val="multilevel"/>
    <w:tmpl w:val="3C7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F6387"/>
    <w:multiLevelType w:val="multilevel"/>
    <w:tmpl w:val="0432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0518E"/>
    <w:multiLevelType w:val="multilevel"/>
    <w:tmpl w:val="D85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61A83"/>
    <w:multiLevelType w:val="multilevel"/>
    <w:tmpl w:val="B1B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623E1"/>
    <w:multiLevelType w:val="multilevel"/>
    <w:tmpl w:val="349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3434F"/>
    <w:multiLevelType w:val="multilevel"/>
    <w:tmpl w:val="02E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B619A"/>
    <w:multiLevelType w:val="multilevel"/>
    <w:tmpl w:val="439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718C9"/>
    <w:multiLevelType w:val="multilevel"/>
    <w:tmpl w:val="1DE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B5B4A"/>
    <w:multiLevelType w:val="multilevel"/>
    <w:tmpl w:val="F1C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C02F7"/>
    <w:multiLevelType w:val="multilevel"/>
    <w:tmpl w:val="BF10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E180C"/>
    <w:multiLevelType w:val="multilevel"/>
    <w:tmpl w:val="8AE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377B5"/>
    <w:multiLevelType w:val="multilevel"/>
    <w:tmpl w:val="C4C0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F55BE"/>
    <w:multiLevelType w:val="multilevel"/>
    <w:tmpl w:val="65F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D2F8E"/>
    <w:multiLevelType w:val="multilevel"/>
    <w:tmpl w:val="320A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863406">
    <w:abstractNumId w:val="17"/>
  </w:num>
  <w:num w:numId="2" w16cid:durableId="1992519216">
    <w:abstractNumId w:val="4"/>
  </w:num>
  <w:num w:numId="3" w16cid:durableId="1669944035">
    <w:abstractNumId w:val="18"/>
  </w:num>
  <w:num w:numId="4" w16cid:durableId="770197833">
    <w:abstractNumId w:val="0"/>
  </w:num>
  <w:num w:numId="5" w16cid:durableId="678392984">
    <w:abstractNumId w:val="19"/>
  </w:num>
  <w:num w:numId="6" w16cid:durableId="546064600">
    <w:abstractNumId w:val="8"/>
  </w:num>
  <w:num w:numId="7" w16cid:durableId="853807383">
    <w:abstractNumId w:val="9"/>
  </w:num>
  <w:num w:numId="8" w16cid:durableId="741028456">
    <w:abstractNumId w:val="11"/>
  </w:num>
  <w:num w:numId="9" w16cid:durableId="1765612789">
    <w:abstractNumId w:val="1"/>
  </w:num>
  <w:num w:numId="10" w16cid:durableId="2063795934">
    <w:abstractNumId w:val="2"/>
  </w:num>
  <w:num w:numId="11" w16cid:durableId="1969387002">
    <w:abstractNumId w:val="3"/>
  </w:num>
  <w:num w:numId="12" w16cid:durableId="1555967897">
    <w:abstractNumId w:val="14"/>
  </w:num>
  <w:num w:numId="13" w16cid:durableId="1805850777">
    <w:abstractNumId w:val="10"/>
  </w:num>
  <w:num w:numId="14" w16cid:durableId="929898886">
    <w:abstractNumId w:val="15"/>
  </w:num>
  <w:num w:numId="15" w16cid:durableId="1549141754">
    <w:abstractNumId w:val="13"/>
  </w:num>
  <w:num w:numId="16" w16cid:durableId="1469085331">
    <w:abstractNumId w:val="12"/>
  </w:num>
  <w:num w:numId="17" w16cid:durableId="2084065447">
    <w:abstractNumId w:val="6"/>
  </w:num>
  <w:num w:numId="18" w16cid:durableId="486828967">
    <w:abstractNumId w:val="16"/>
  </w:num>
  <w:num w:numId="19" w16cid:durableId="977151089">
    <w:abstractNumId w:val="5"/>
  </w:num>
  <w:num w:numId="20" w16cid:durableId="522327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4"/>
    <w:rsid w:val="00066197"/>
    <w:rsid w:val="00150FC7"/>
    <w:rsid w:val="00A500C4"/>
    <w:rsid w:val="00A605C8"/>
    <w:rsid w:val="00CF0AC6"/>
    <w:rsid w:val="00E721CF"/>
    <w:rsid w:val="00F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C268B"/>
  <w15:chartTrackingRefBased/>
  <w15:docId w15:val="{ED37A529-B431-9F40-AA55-22AD7C80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0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0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0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0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00C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00C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00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0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0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0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0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00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00C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0C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00C4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A500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A5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1828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Piro</dc:creator>
  <cp:keywords/>
  <dc:description/>
  <cp:lastModifiedBy>Marco Piro</cp:lastModifiedBy>
  <cp:revision>1</cp:revision>
  <dcterms:created xsi:type="dcterms:W3CDTF">2025-10-20T14:23:00Z</dcterms:created>
  <dcterms:modified xsi:type="dcterms:W3CDTF">2025-10-20T14:24:00Z</dcterms:modified>
</cp:coreProperties>
</file>