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BA595F">
        <w:rPr>
          <w:b/>
          <w:bCs/>
        </w:rPr>
        <w:t>55</w:t>
      </w:r>
      <w:r>
        <w:t xml:space="preserve">, </w:t>
      </w:r>
      <w:r w:rsidR="00E3264D">
        <w:t>2</w:t>
      </w:r>
      <w:r w:rsidR="00BA595F">
        <w:t>3</w:t>
      </w:r>
      <w:r>
        <w:t xml:space="preserve"> </w:t>
      </w:r>
      <w:r w:rsidR="0030297C">
        <w:t>June</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r>
        <w:rPr>
          <w:noProof/>
        </w:rPr>
        <w:drawing>
          <wp:inline distT="0" distB="0" distL="0" distR="0">
            <wp:extent cx="2112773" cy="832104"/>
            <wp:effectExtent l="0" t="0" r="1905" b="6350"/>
            <wp:docPr id="138" name="Picture 138"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773" cy="832104"/>
                    </a:xfrm>
                    <a:prstGeom prst="rect">
                      <a:avLst/>
                    </a:prstGeom>
                    <a:noFill/>
                    <a:ln>
                      <a:noFill/>
                    </a:ln>
                  </pic:spPr>
                </pic:pic>
              </a:graphicData>
            </a:graphic>
          </wp:inline>
        </w:drawing>
      </w: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proofErr w:type="gramStart"/>
      <w:r>
        <w:t>,</w:t>
      </w:r>
      <w:r w:rsidR="00602A16">
        <w:t xml:space="preserve"> </w:t>
      </w:r>
      <w:proofErr w:type="gramEnd"/>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w:t>
      </w:r>
      <w:proofErr w:type="spellStart"/>
      <w:r>
        <w:t>the</w:t>
      </w:r>
      <w:proofErr w:type="spellEnd"/>
      <w:r>
        <w:t xml:space="preserve">, the ISDA, was founded in 1985. In particular ISDA publishes the ISDA definitions. Reference =&gt; </w:t>
      </w:r>
      <w:hyperlink r:id="rId10"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1"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2"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3"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4"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5"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6"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7"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8"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9"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20"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w:t>
      </w:r>
      <w:proofErr w:type="gramStart"/>
      <w:r>
        <w:t>its</w:t>
      </w:r>
      <w:proofErr w:type="gramEnd"/>
      <w:r>
        <w:t xml:space="preserve"> (as of November 2013) acquisition of NYSE EuroNext. Reference =&gt; </w:t>
      </w:r>
      <w:hyperlink r:id="rId21"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2"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3"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4"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5" w:history="1">
        <w:r w:rsidRPr="001900D3">
          <w:rPr>
            <w:rStyle w:val="Hyperlink"/>
          </w:rPr>
          <w:t>http://www.nasdaqomx.com</w:t>
        </w:r>
      </w:hyperlink>
      <w:r>
        <w:t xml:space="preserve">; </w:t>
      </w:r>
      <w:hyperlink r:id="rId26"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7"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8"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9"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30"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w:t>
      </w:r>
      <w:proofErr w:type="gramStart"/>
      <w:r>
        <w:t xml:space="preserve">how </w:t>
      </w:r>
      <w:proofErr w:type="gramEnd"/>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w:t>
      </w:r>
      <w:proofErr w:type="gramStart"/>
      <w:r>
        <w:t xml:space="preserve">set </w:t>
      </w:r>
      <w:proofErr w:type="gramEnd"/>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w:t>
      </w:r>
      <w:proofErr w:type="gramStart"/>
      <w:r>
        <w:t xml:space="preserve">, </w:t>
      </w:r>
      <w:proofErr w:type="gramEnd"/>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standardized start date computed as the coupon end date minus the number of month corresponding to the frequency (e.g.</w:t>
      </w:r>
      <w:proofErr w:type="gramStart"/>
      <w:r>
        <w:t xml:space="preserve">, </w:t>
      </w:r>
      <w:proofErr w:type="gramEnd"/>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xml:space="preserve">: LIBOR is an acronym for London Interbank Offered Rate. It is calculated by Thomson Reuters on behalf of the British Bankers’ Association. Major </w:t>
      </w:r>
      <w:proofErr w:type="gramStart"/>
      <w:r>
        <w:t>banks</w:t>
      </w:r>
      <w:proofErr w:type="gramEnd"/>
      <w:r>
        <w:t xml:space="preserve">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1" w:history="1">
        <w:r w:rsidRPr="00757E9B">
          <w:rPr>
            <w:rStyle w:val="Hyperlink"/>
          </w:rPr>
          <w:t>http://www.bbalibor.com/technical-aspects/fixing-value-and-maturity</w:t>
        </w:r>
      </w:hyperlink>
      <w:r>
        <w:t xml:space="preserve">; </w:t>
      </w:r>
      <w:hyperlink r:id="rId32"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3"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4"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5"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6"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7" w:history="1">
        <w:r w:rsidRPr="00757E9B">
          <w:rPr>
            <w:rStyle w:val="Hyperlink"/>
          </w:rPr>
          <w:t>http://www.finansraadet.dk</w:t>
        </w:r>
      </w:hyperlink>
      <w:r>
        <w:t xml:space="preserve">; </w:t>
      </w:r>
      <w:hyperlink r:id="rId38"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9"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40"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045758"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http://www.federalreserve.gov/monetarypolicy/fomccalendars.htm</w:t>
        </w:r>
      </w:hyperlink>
    </w:p>
    <w:p w:rsidR="00104C99" w:rsidRDefault="00045758"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http://www.ecb.int/events/calendar/mgcgc/html/index.en.html</w:t>
        </w:r>
      </w:hyperlink>
    </w:p>
    <w:p w:rsidR="00104C99" w:rsidRDefault="00045758" w:rsidP="00104C99">
      <w:pPr>
        <w:pStyle w:val="Footer"/>
        <w:numPr>
          <w:ilvl w:val="1"/>
          <w:numId w:val="13"/>
        </w:numPr>
        <w:tabs>
          <w:tab w:val="clear" w:pos="4320"/>
          <w:tab w:val="clear" w:pos="8640"/>
        </w:tabs>
        <w:spacing w:line="360" w:lineRule="auto"/>
      </w:pPr>
      <w:hyperlink r:id="rId43"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w:t>
      </w:r>
      <w:proofErr w:type="gramStart"/>
      <w:r>
        <w:t xml:space="preserve">and </w:t>
      </w:r>
      <w:proofErr w:type="gramEnd"/>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w:t>
      </w:r>
      <w:proofErr w:type="gramStart"/>
      <w:r>
        <w:t>convention</w:t>
      </w:r>
      <w:proofErr w:type="gramEnd"/>
      <w:r>
        <w:t xml:space="preserve"> is Act/360. Reference =&gt; </w:t>
      </w:r>
      <w:hyperlink r:id="rId44"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5"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6"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7"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8"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9"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50"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1"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2"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79"/>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E35FCB">
      <w:pPr>
        <w:pStyle w:val="Footer"/>
        <w:numPr>
          <w:ilvl w:val="0"/>
          <w:numId w:val="179"/>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E35FCB">
      <w:pPr>
        <w:pStyle w:val="Footer"/>
        <w:numPr>
          <w:ilvl w:val="0"/>
          <w:numId w:val="179"/>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w:t>
      </w:r>
      <w:proofErr w:type="gramStart"/>
      <w:r>
        <w:t xml:space="preserve">by </w:t>
      </w:r>
      <w:proofErr w:type="gramEnd"/>
      <m:oMath>
        <m:r>
          <w:rPr>
            <w:rFonts w:ascii="Cambria Math" w:hAnsi="Cambria Math"/>
          </w:rPr>
          <m:t>δ</m:t>
        </m:r>
      </m:oMath>
      <w:r>
        <w:t>. Occasionally the dates (and sometimes the accrual) described above are not calculated, but simply agreed upon arbitrarily by the counter-parties (usually chang</w:t>
      </w:r>
      <w:proofErr w:type="spellStart"/>
      <w:r>
        <w:t>ing</w:t>
      </w:r>
      <w:proofErr w:type="spellEnd"/>
      <w:r>
        <w:t xml:space="preserve"> the dates by 1-2 days for convenience and/or operational reasons).</w:t>
      </w:r>
    </w:p>
    <w:p w:rsidR="00EF0D6D" w:rsidRDefault="0059129D" w:rsidP="00E35FCB">
      <w:pPr>
        <w:pStyle w:val="Footer"/>
        <w:numPr>
          <w:ilvl w:val="0"/>
          <w:numId w:val="179"/>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E35FCB">
      <w:pPr>
        <w:pStyle w:val="Footer"/>
        <w:numPr>
          <w:ilvl w:val="0"/>
          <w:numId w:val="179"/>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E35FCB">
      <w:pPr>
        <w:pStyle w:val="Footer"/>
        <w:numPr>
          <w:ilvl w:val="0"/>
          <w:numId w:val="179"/>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E35FCB">
      <w:pPr>
        <w:pStyle w:val="Footer"/>
        <w:numPr>
          <w:ilvl w:val="0"/>
          <w:numId w:val="179"/>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0"/>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E35FCB">
      <w:pPr>
        <w:pStyle w:val="Footer"/>
        <w:numPr>
          <w:ilvl w:val="0"/>
          <w:numId w:val="180"/>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E35FCB">
      <w:pPr>
        <w:pStyle w:val="Footer"/>
        <w:numPr>
          <w:ilvl w:val="0"/>
          <w:numId w:val="180"/>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E35FCB">
      <w:pPr>
        <w:pStyle w:val="Footer"/>
        <w:numPr>
          <w:ilvl w:val="0"/>
          <w:numId w:val="180"/>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E35FCB">
      <w:pPr>
        <w:pStyle w:val="Footer"/>
        <w:numPr>
          <w:ilvl w:val="0"/>
          <w:numId w:val="180"/>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E35FCB">
      <w:pPr>
        <w:pStyle w:val="Footer"/>
        <w:numPr>
          <w:ilvl w:val="0"/>
          <w:numId w:val="180"/>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E35FCB">
      <w:pPr>
        <w:pStyle w:val="Footer"/>
        <w:numPr>
          <w:ilvl w:val="0"/>
          <w:numId w:val="181"/>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E35FCB">
      <w:pPr>
        <w:pStyle w:val="Footer"/>
        <w:numPr>
          <w:ilvl w:val="0"/>
          <w:numId w:val="181"/>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E35FCB">
      <w:pPr>
        <w:pStyle w:val="Footer"/>
        <w:numPr>
          <w:ilvl w:val="0"/>
          <w:numId w:val="181"/>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E35FCB">
      <w:pPr>
        <w:pStyle w:val="Footer"/>
        <w:numPr>
          <w:ilvl w:val="0"/>
          <w:numId w:val="181"/>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E35FCB">
      <w:pPr>
        <w:pStyle w:val="Footer"/>
        <w:numPr>
          <w:ilvl w:val="0"/>
          <w:numId w:val="181"/>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w:t>
      </w:r>
      <w:proofErr w:type="gramStart"/>
      <w:r>
        <w:t xml:space="preserve">denoted </w:t>
      </w:r>
      <w:proofErr w:type="gramEnd"/>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w:t>
      </w:r>
      <w:proofErr w:type="gramStart"/>
      <w:r>
        <w:t xml:space="preserve">by </w:t>
      </w:r>
      <w:proofErr w:type="gramEnd"/>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E35FCB">
      <w:pPr>
        <w:pStyle w:val="Footer"/>
        <w:numPr>
          <w:ilvl w:val="1"/>
          <w:numId w:val="181"/>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045758"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E35FCB">
      <w:pPr>
        <w:pStyle w:val="Footer"/>
        <w:numPr>
          <w:ilvl w:val="1"/>
          <w:numId w:val="181"/>
        </w:numPr>
        <w:tabs>
          <w:tab w:val="clear" w:pos="4320"/>
          <w:tab w:val="clear" w:pos="8640"/>
        </w:tabs>
        <w:spacing w:line="360" w:lineRule="auto"/>
      </w:pPr>
      <w:r>
        <w:t xml:space="preserve">Compounded Spread =&gt; </w:t>
      </w:r>
      <w:proofErr w:type="gramStart"/>
      <w:r>
        <w:t>In</w:t>
      </w:r>
      <w:proofErr w:type="gramEnd"/>
      <w:r>
        <w:t xml:space="preserve">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3" w:history="1">
        <w:r w:rsidRPr="00B11B22">
          <w:rPr>
            <w:rStyle w:val="Hyperlink"/>
            <w:i/>
          </w:rPr>
          <w:t>Alternate compounding methods for the OTC derivative transaction (2009)</w:t>
        </w:r>
      </w:hyperlink>
      <w:r>
        <w:t>.</w:t>
      </w:r>
    </w:p>
    <w:p w:rsidR="0059129D" w:rsidRDefault="0059129D" w:rsidP="00E35FCB">
      <w:pPr>
        <w:pStyle w:val="Footer"/>
        <w:numPr>
          <w:ilvl w:val="1"/>
          <w:numId w:val="181"/>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2"/>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E35FCB">
      <w:pPr>
        <w:pStyle w:val="Footer"/>
        <w:numPr>
          <w:ilvl w:val="0"/>
          <w:numId w:val="182"/>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E35FCB">
      <w:pPr>
        <w:pStyle w:val="Footer"/>
        <w:numPr>
          <w:ilvl w:val="0"/>
          <w:numId w:val="182"/>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3"/>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E35FCB">
      <w:pPr>
        <w:pStyle w:val="Footer"/>
        <w:numPr>
          <w:ilvl w:val="0"/>
          <w:numId w:val="183"/>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E35FCB">
      <w:pPr>
        <w:pStyle w:val="Footer"/>
        <w:numPr>
          <w:ilvl w:val="0"/>
          <w:numId w:val="183"/>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E35FCB">
      <w:pPr>
        <w:pStyle w:val="Footer"/>
        <w:numPr>
          <w:ilvl w:val="0"/>
          <w:numId w:val="183"/>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E35FCB">
      <w:pPr>
        <w:pStyle w:val="Footer"/>
        <w:numPr>
          <w:ilvl w:val="0"/>
          <w:numId w:val="183"/>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E35FCB">
      <w:pPr>
        <w:pStyle w:val="Footer"/>
        <w:numPr>
          <w:ilvl w:val="0"/>
          <w:numId w:val="183"/>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4"/>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E35FCB">
      <w:pPr>
        <w:pStyle w:val="Footer"/>
        <w:numPr>
          <w:ilvl w:val="0"/>
          <w:numId w:val="184"/>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E35FCB">
      <w:pPr>
        <w:pStyle w:val="Footer"/>
        <w:numPr>
          <w:ilvl w:val="0"/>
          <w:numId w:val="184"/>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E35FCB">
      <w:pPr>
        <w:pStyle w:val="Footer"/>
        <w:numPr>
          <w:ilvl w:val="0"/>
          <w:numId w:val="184"/>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w:t>
      </w:r>
      <w:proofErr w:type="gramStart"/>
      <w:r>
        <w:t>3M ,</w:t>
      </w:r>
      <w:proofErr w:type="gramEnd"/>
      <w:r>
        <w:t xml:space="preserve"> except for the 1Y which is for 6M.</w:t>
      </w:r>
    </w:p>
    <w:p w:rsidR="0059129D" w:rsidRDefault="0059129D" w:rsidP="00E35FCB">
      <w:pPr>
        <w:pStyle w:val="Footer"/>
        <w:numPr>
          <w:ilvl w:val="0"/>
          <w:numId w:val="184"/>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E35FCB">
      <w:pPr>
        <w:pStyle w:val="Footer"/>
        <w:numPr>
          <w:ilvl w:val="0"/>
          <w:numId w:val="184"/>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E35FCB">
      <w:pPr>
        <w:pStyle w:val="Footer"/>
        <w:numPr>
          <w:ilvl w:val="0"/>
          <w:numId w:val="185"/>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E35FCB">
      <w:pPr>
        <w:pStyle w:val="Footer"/>
        <w:numPr>
          <w:ilvl w:val="0"/>
          <w:numId w:val="185"/>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E35FCB">
      <w:pPr>
        <w:pStyle w:val="Footer"/>
        <w:numPr>
          <w:ilvl w:val="0"/>
          <w:numId w:val="185"/>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proofErr w:type="gramStart"/>
      <w:r>
        <w:t>be</w:t>
      </w:r>
      <w:proofErr w:type="gramEnd"/>
      <w:r>
        <w:t xml:space="preserv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by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045758"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proofErr w:type="gramStart"/>
      <w:r>
        <w:t>multiplied</w:t>
      </w:r>
      <w:proofErr w:type="gramEnd"/>
      <w:r>
        <w:t xml:space="preserve"> by the notional. The payment is usually not done at the end of the </w:t>
      </w:r>
      <w:proofErr w:type="gramStart"/>
      <w:r>
        <w:t xml:space="preserve">period </w:t>
      </w:r>
      <w:proofErr w:type="gramEnd"/>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E35FCB">
      <w:pPr>
        <w:pStyle w:val="Footer"/>
        <w:numPr>
          <w:ilvl w:val="0"/>
          <w:numId w:val="185"/>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E35FCB">
      <w:pPr>
        <w:pStyle w:val="Footer"/>
        <w:numPr>
          <w:ilvl w:val="0"/>
          <w:numId w:val="185"/>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E35FCB">
      <w:pPr>
        <w:pStyle w:val="Footer"/>
        <w:numPr>
          <w:ilvl w:val="0"/>
          <w:numId w:val="185"/>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E35FCB">
      <w:pPr>
        <w:pStyle w:val="Footer"/>
        <w:numPr>
          <w:ilvl w:val="0"/>
          <w:numId w:val="185"/>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E35FCB">
      <w:pPr>
        <w:pStyle w:val="Footer"/>
        <w:numPr>
          <w:ilvl w:val="1"/>
          <w:numId w:val="185"/>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E35FCB">
      <w:pPr>
        <w:pStyle w:val="Footer"/>
        <w:numPr>
          <w:ilvl w:val="1"/>
          <w:numId w:val="185"/>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proofErr w:type="gramStart"/>
      <w:r>
        <w:t>be</w:t>
      </w:r>
      <w:proofErr w:type="gramEnd"/>
      <w:r>
        <w:t xml:space="preserv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by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045758"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proofErr w:type="gramStart"/>
      <w:r>
        <w:t>multiplied</w:t>
      </w:r>
      <w:proofErr w:type="gramEnd"/>
      <w:r>
        <w:t xml:space="preserve"> by the notional.</w:t>
      </w:r>
    </w:p>
    <w:p w:rsidR="00EF0D6D" w:rsidRDefault="0059129D" w:rsidP="00E35FCB">
      <w:pPr>
        <w:pStyle w:val="Footer"/>
        <w:numPr>
          <w:ilvl w:val="1"/>
          <w:numId w:val="185"/>
        </w:numPr>
        <w:tabs>
          <w:tab w:val="clear" w:pos="4320"/>
          <w:tab w:val="clear" w:pos="8640"/>
        </w:tabs>
        <w:spacing w:line="360" w:lineRule="auto"/>
      </w:pPr>
      <w:r>
        <w:t xml:space="preserve">Fed Funds Final Fixing =&gt; </w:t>
      </w:r>
      <w:proofErr w:type="gramStart"/>
      <w:r>
        <w:t>The</w:t>
      </w:r>
      <w:proofErr w:type="gramEnd"/>
      <w:r>
        <w:t xml:space="preserv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045758"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E35FCB">
      <w:pPr>
        <w:pStyle w:val="Footer"/>
        <w:numPr>
          <w:ilvl w:val="1"/>
          <w:numId w:val="185"/>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w:t>
      </w:r>
      <w:proofErr w:type="gramStart"/>
      <w:r>
        <w:t xml:space="preserve">of </w:t>
      </w:r>
      <w:proofErr w:type="gramEnd"/>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045758"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E35FCB">
      <w:pPr>
        <w:pStyle w:val="Footer"/>
        <w:numPr>
          <w:ilvl w:val="0"/>
          <w:numId w:val="185"/>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4"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E35FCB">
      <w:pPr>
        <w:pStyle w:val="Footer"/>
        <w:numPr>
          <w:ilvl w:val="0"/>
          <w:numId w:val="186"/>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E35FCB">
      <w:pPr>
        <w:pStyle w:val="Footer"/>
        <w:numPr>
          <w:ilvl w:val="0"/>
          <w:numId w:val="186"/>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E35FCB">
      <w:pPr>
        <w:pStyle w:val="Footer"/>
        <w:numPr>
          <w:ilvl w:val="0"/>
          <w:numId w:val="186"/>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E35FCB">
      <w:pPr>
        <w:pStyle w:val="Footer"/>
        <w:numPr>
          <w:ilvl w:val="0"/>
          <w:numId w:val="186"/>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E35FCB">
      <w:pPr>
        <w:pStyle w:val="Footer"/>
        <w:numPr>
          <w:ilvl w:val="1"/>
          <w:numId w:val="186"/>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proofErr w:type="gramStart"/>
      <w:r>
        <w:t>where</w:t>
      </w:r>
      <w:proofErr w:type="gramEnd"/>
      <w:r>
        <w:t xml:space="preserve"> </w:t>
      </w:r>
      <m:oMath>
        <m:r>
          <w:rPr>
            <w:rFonts w:ascii="Cambria Math" w:hAnsi="Cambria Math"/>
          </w:rPr>
          <m:t>m</m:t>
        </m:r>
      </m:oMath>
      <w:r>
        <w:t xml:space="preserve"> is the number of payments per year.</w:t>
      </w:r>
    </w:p>
    <w:p w:rsidR="0059129D" w:rsidRDefault="0059129D" w:rsidP="00E35FCB">
      <w:pPr>
        <w:pStyle w:val="Footer"/>
        <w:numPr>
          <w:ilvl w:val="0"/>
          <w:numId w:val="186"/>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E35FCB">
      <w:pPr>
        <w:pStyle w:val="Footer"/>
        <w:numPr>
          <w:ilvl w:val="0"/>
          <w:numId w:val="186"/>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E35FCB">
      <w:pPr>
        <w:pStyle w:val="Footer"/>
        <w:numPr>
          <w:ilvl w:val="0"/>
          <w:numId w:val="187"/>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E35FCB">
      <w:pPr>
        <w:pStyle w:val="Footer"/>
        <w:numPr>
          <w:ilvl w:val="0"/>
          <w:numId w:val="187"/>
        </w:numPr>
        <w:tabs>
          <w:tab w:val="clear" w:pos="4320"/>
          <w:tab w:val="clear" w:pos="8640"/>
        </w:tabs>
        <w:spacing w:line="360" w:lineRule="auto"/>
      </w:pPr>
      <w:r>
        <w:rPr>
          <w:u w:val="single"/>
        </w:rPr>
        <w:t>Conventional Currency Strength Table</w:t>
      </w:r>
      <w:r w:rsidRPr="005A09F8">
        <w:t>:</w:t>
      </w:r>
    </w:p>
    <w:p w:rsidR="0059129D" w:rsidRDefault="0059129D" w:rsidP="00E35FCB">
      <w:pPr>
        <w:pStyle w:val="Footer"/>
        <w:numPr>
          <w:ilvl w:val="1"/>
          <w:numId w:val="187"/>
        </w:numPr>
        <w:tabs>
          <w:tab w:val="clear" w:pos="4320"/>
          <w:tab w:val="clear" w:pos="8640"/>
        </w:tabs>
        <w:spacing w:line="360" w:lineRule="auto"/>
      </w:pPr>
      <w:r>
        <w:t>Strength #1 =&gt; EUR</w:t>
      </w:r>
    </w:p>
    <w:p w:rsidR="0059129D" w:rsidRDefault="0059129D" w:rsidP="00E35FCB">
      <w:pPr>
        <w:pStyle w:val="Footer"/>
        <w:numPr>
          <w:ilvl w:val="1"/>
          <w:numId w:val="187"/>
        </w:numPr>
        <w:tabs>
          <w:tab w:val="clear" w:pos="4320"/>
          <w:tab w:val="clear" w:pos="8640"/>
        </w:tabs>
        <w:spacing w:line="360" w:lineRule="auto"/>
      </w:pPr>
      <w:r>
        <w:t>Strength #2 =&gt; GBP</w:t>
      </w:r>
    </w:p>
    <w:p w:rsidR="0059129D" w:rsidRDefault="0059129D" w:rsidP="00E35FCB">
      <w:pPr>
        <w:pStyle w:val="Footer"/>
        <w:numPr>
          <w:ilvl w:val="1"/>
          <w:numId w:val="187"/>
        </w:numPr>
        <w:tabs>
          <w:tab w:val="clear" w:pos="4320"/>
          <w:tab w:val="clear" w:pos="8640"/>
        </w:tabs>
        <w:spacing w:line="360" w:lineRule="auto"/>
      </w:pPr>
      <w:r>
        <w:t>Strength #3 =&gt; AUD</w:t>
      </w:r>
    </w:p>
    <w:p w:rsidR="0059129D" w:rsidRDefault="0059129D" w:rsidP="00E35FCB">
      <w:pPr>
        <w:pStyle w:val="Footer"/>
        <w:numPr>
          <w:ilvl w:val="1"/>
          <w:numId w:val="187"/>
        </w:numPr>
        <w:tabs>
          <w:tab w:val="clear" w:pos="4320"/>
          <w:tab w:val="clear" w:pos="8640"/>
        </w:tabs>
        <w:spacing w:line="360" w:lineRule="auto"/>
      </w:pPr>
      <w:r>
        <w:t>Strength #4 =&gt; NZD</w:t>
      </w:r>
    </w:p>
    <w:p w:rsidR="0059129D" w:rsidRDefault="0059129D" w:rsidP="00E35FCB">
      <w:pPr>
        <w:pStyle w:val="Footer"/>
        <w:numPr>
          <w:ilvl w:val="1"/>
          <w:numId w:val="187"/>
        </w:numPr>
        <w:tabs>
          <w:tab w:val="clear" w:pos="4320"/>
          <w:tab w:val="clear" w:pos="8640"/>
        </w:tabs>
        <w:spacing w:line="360" w:lineRule="auto"/>
      </w:pPr>
      <w:r>
        <w:t>Strength #5 =&gt; USD</w:t>
      </w:r>
    </w:p>
    <w:p w:rsidR="0059129D" w:rsidRDefault="0059129D" w:rsidP="00E35FCB">
      <w:pPr>
        <w:pStyle w:val="Footer"/>
        <w:numPr>
          <w:ilvl w:val="1"/>
          <w:numId w:val="187"/>
        </w:numPr>
        <w:tabs>
          <w:tab w:val="clear" w:pos="4320"/>
          <w:tab w:val="clear" w:pos="8640"/>
        </w:tabs>
        <w:spacing w:line="360" w:lineRule="auto"/>
      </w:pPr>
      <w:r>
        <w:t>Strength #6 =&gt; CAD</w:t>
      </w:r>
    </w:p>
    <w:p w:rsidR="0059129D" w:rsidRDefault="0059129D" w:rsidP="00E35FCB">
      <w:pPr>
        <w:pStyle w:val="Footer"/>
        <w:numPr>
          <w:ilvl w:val="1"/>
          <w:numId w:val="187"/>
        </w:numPr>
        <w:tabs>
          <w:tab w:val="clear" w:pos="4320"/>
          <w:tab w:val="clear" w:pos="8640"/>
        </w:tabs>
        <w:spacing w:line="360" w:lineRule="auto"/>
      </w:pPr>
      <w:r>
        <w:t>Strength #7 =&gt; CHF</w:t>
      </w:r>
    </w:p>
    <w:p w:rsidR="0059129D" w:rsidRDefault="0059129D" w:rsidP="00E35FCB">
      <w:pPr>
        <w:pStyle w:val="Footer"/>
        <w:numPr>
          <w:ilvl w:val="1"/>
          <w:numId w:val="187"/>
        </w:numPr>
        <w:tabs>
          <w:tab w:val="clear" w:pos="4320"/>
          <w:tab w:val="clear" w:pos="8640"/>
        </w:tabs>
        <w:spacing w:line="360" w:lineRule="auto"/>
      </w:pPr>
      <w:r>
        <w:t>Strength #8 =&gt; JPY</w:t>
      </w:r>
    </w:p>
    <w:p w:rsidR="0059129D" w:rsidRDefault="0059129D" w:rsidP="00E35FCB">
      <w:pPr>
        <w:pStyle w:val="Footer"/>
        <w:numPr>
          <w:ilvl w:val="1"/>
          <w:numId w:val="187"/>
        </w:numPr>
        <w:tabs>
          <w:tab w:val="clear" w:pos="4320"/>
          <w:tab w:val="clear" w:pos="8640"/>
        </w:tabs>
        <w:spacing w:line="360" w:lineRule="auto"/>
      </w:pPr>
      <w:r>
        <w:t>Strength #9 =&gt; Other</w:t>
      </w:r>
    </w:p>
    <w:p w:rsidR="0059129D" w:rsidRDefault="0059129D" w:rsidP="00E35FCB">
      <w:pPr>
        <w:pStyle w:val="Footer"/>
        <w:numPr>
          <w:ilvl w:val="0"/>
          <w:numId w:val="187"/>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E35FCB">
      <w:pPr>
        <w:pStyle w:val="Footer"/>
        <w:numPr>
          <w:ilvl w:val="0"/>
          <w:numId w:val="187"/>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w:t>
      </w:r>
      <w:proofErr w:type="gramStart"/>
      <w:r>
        <w:t xml:space="preserve">receive </w:t>
      </w:r>
      <w:proofErr w:type="gramEnd"/>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E35FCB">
      <w:pPr>
        <w:pStyle w:val="Footer"/>
        <w:numPr>
          <w:ilvl w:val="0"/>
          <w:numId w:val="187"/>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E35FCB">
      <w:pPr>
        <w:pStyle w:val="Footer"/>
        <w:numPr>
          <w:ilvl w:val="0"/>
          <w:numId w:val="187"/>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w:t>
      </w:r>
      <w:proofErr w:type="gramStart"/>
      <w:r>
        <w:t xml:space="preserve">points </w:t>
      </w:r>
      <w:proofErr w:type="gramEnd"/>
      <m:oMath>
        <m:r>
          <w:rPr>
            <w:rFonts w:ascii="Cambria Math" w:hAnsi="Cambria Math"/>
          </w:rPr>
          <m:t>p</m:t>
        </m:r>
      </m:oMath>
      <w:r>
        <w:t xml:space="preserve">, the forward </w:t>
      </w:r>
      <w:proofErr w:type="spellStart"/>
      <w:r>
        <w:t>rate</w:t>
      </w:r>
      <w:proofErr w:type="spellEnd"/>
      <w:r>
        <w:t xml:space="preserv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2"/>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E35FCB">
      <w:pPr>
        <w:pStyle w:val="Footer"/>
        <w:numPr>
          <w:ilvl w:val="1"/>
          <w:numId w:val="162"/>
        </w:numPr>
        <w:tabs>
          <w:tab w:val="clear" w:pos="4320"/>
          <w:tab w:val="clear" w:pos="8640"/>
        </w:tabs>
        <w:spacing w:line="360" w:lineRule="auto"/>
      </w:pPr>
      <w:r>
        <w:t>January – F</w:t>
      </w:r>
    </w:p>
    <w:p w:rsidR="00A8065A" w:rsidRDefault="00A8065A" w:rsidP="00E35FCB">
      <w:pPr>
        <w:pStyle w:val="Footer"/>
        <w:numPr>
          <w:ilvl w:val="1"/>
          <w:numId w:val="162"/>
        </w:numPr>
        <w:tabs>
          <w:tab w:val="clear" w:pos="4320"/>
          <w:tab w:val="clear" w:pos="8640"/>
        </w:tabs>
        <w:spacing w:line="360" w:lineRule="auto"/>
      </w:pPr>
      <w:r>
        <w:t>February – G</w:t>
      </w:r>
    </w:p>
    <w:p w:rsidR="00A8065A" w:rsidRDefault="00A8065A" w:rsidP="00E35FCB">
      <w:pPr>
        <w:pStyle w:val="Footer"/>
        <w:numPr>
          <w:ilvl w:val="1"/>
          <w:numId w:val="162"/>
        </w:numPr>
        <w:tabs>
          <w:tab w:val="clear" w:pos="4320"/>
          <w:tab w:val="clear" w:pos="8640"/>
        </w:tabs>
        <w:spacing w:line="360" w:lineRule="auto"/>
      </w:pPr>
      <w:r>
        <w:t>March – H</w:t>
      </w:r>
    </w:p>
    <w:p w:rsidR="00A8065A" w:rsidRDefault="00A8065A" w:rsidP="00E35FCB">
      <w:pPr>
        <w:pStyle w:val="Footer"/>
        <w:numPr>
          <w:ilvl w:val="1"/>
          <w:numId w:val="162"/>
        </w:numPr>
        <w:tabs>
          <w:tab w:val="clear" w:pos="4320"/>
          <w:tab w:val="clear" w:pos="8640"/>
        </w:tabs>
        <w:spacing w:line="360" w:lineRule="auto"/>
      </w:pPr>
      <w:r>
        <w:t>April – J</w:t>
      </w:r>
    </w:p>
    <w:p w:rsidR="00A8065A" w:rsidRDefault="00A8065A" w:rsidP="00E35FCB">
      <w:pPr>
        <w:pStyle w:val="Footer"/>
        <w:numPr>
          <w:ilvl w:val="1"/>
          <w:numId w:val="162"/>
        </w:numPr>
        <w:tabs>
          <w:tab w:val="clear" w:pos="4320"/>
          <w:tab w:val="clear" w:pos="8640"/>
        </w:tabs>
        <w:spacing w:line="360" w:lineRule="auto"/>
      </w:pPr>
      <w:r>
        <w:t>May – K</w:t>
      </w:r>
    </w:p>
    <w:p w:rsidR="00A8065A" w:rsidRDefault="00A8065A" w:rsidP="00E35FCB">
      <w:pPr>
        <w:pStyle w:val="Footer"/>
        <w:numPr>
          <w:ilvl w:val="1"/>
          <w:numId w:val="162"/>
        </w:numPr>
        <w:tabs>
          <w:tab w:val="clear" w:pos="4320"/>
          <w:tab w:val="clear" w:pos="8640"/>
        </w:tabs>
        <w:spacing w:line="360" w:lineRule="auto"/>
      </w:pPr>
      <w:r>
        <w:t>June – M</w:t>
      </w:r>
    </w:p>
    <w:p w:rsidR="00A8065A" w:rsidRDefault="00A8065A" w:rsidP="00E35FCB">
      <w:pPr>
        <w:pStyle w:val="Footer"/>
        <w:numPr>
          <w:ilvl w:val="1"/>
          <w:numId w:val="162"/>
        </w:numPr>
        <w:tabs>
          <w:tab w:val="clear" w:pos="4320"/>
          <w:tab w:val="clear" w:pos="8640"/>
        </w:tabs>
        <w:spacing w:line="360" w:lineRule="auto"/>
      </w:pPr>
      <w:r>
        <w:t>July – N</w:t>
      </w:r>
    </w:p>
    <w:p w:rsidR="00A8065A" w:rsidRDefault="00A8065A" w:rsidP="00E35FCB">
      <w:pPr>
        <w:pStyle w:val="Footer"/>
        <w:numPr>
          <w:ilvl w:val="1"/>
          <w:numId w:val="162"/>
        </w:numPr>
        <w:tabs>
          <w:tab w:val="clear" w:pos="4320"/>
          <w:tab w:val="clear" w:pos="8640"/>
        </w:tabs>
        <w:spacing w:line="360" w:lineRule="auto"/>
      </w:pPr>
      <w:r>
        <w:t>August – Q</w:t>
      </w:r>
    </w:p>
    <w:p w:rsidR="00A8065A" w:rsidRDefault="00A8065A" w:rsidP="00E35FCB">
      <w:pPr>
        <w:pStyle w:val="Footer"/>
        <w:numPr>
          <w:ilvl w:val="1"/>
          <w:numId w:val="162"/>
        </w:numPr>
        <w:tabs>
          <w:tab w:val="clear" w:pos="4320"/>
          <w:tab w:val="clear" w:pos="8640"/>
        </w:tabs>
        <w:spacing w:line="360" w:lineRule="auto"/>
      </w:pPr>
      <w:r>
        <w:t>September – U</w:t>
      </w:r>
    </w:p>
    <w:p w:rsidR="00A8065A" w:rsidRDefault="00A8065A" w:rsidP="00E35FCB">
      <w:pPr>
        <w:pStyle w:val="Footer"/>
        <w:numPr>
          <w:ilvl w:val="1"/>
          <w:numId w:val="162"/>
        </w:numPr>
        <w:tabs>
          <w:tab w:val="clear" w:pos="4320"/>
          <w:tab w:val="clear" w:pos="8640"/>
        </w:tabs>
        <w:spacing w:line="360" w:lineRule="auto"/>
      </w:pPr>
      <w:r>
        <w:t>October – V</w:t>
      </w:r>
    </w:p>
    <w:p w:rsidR="00A8065A" w:rsidRDefault="00A8065A" w:rsidP="00E35FCB">
      <w:pPr>
        <w:pStyle w:val="Footer"/>
        <w:numPr>
          <w:ilvl w:val="1"/>
          <w:numId w:val="162"/>
        </w:numPr>
        <w:tabs>
          <w:tab w:val="clear" w:pos="4320"/>
          <w:tab w:val="clear" w:pos="8640"/>
        </w:tabs>
        <w:spacing w:line="360" w:lineRule="auto"/>
      </w:pPr>
      <w:r>
        <w:t>November – X</w:t>
      </w:r>
    </w:p>
    <w:p w:rsidR="00A8065A" w:rsidRDefault="00A8065A" w:rsidP="00E35FCB">
      <w:pPr>
        <w:pStyle w:val="Footer"/>
        <w:numPr>
          <w:ilvl w:val="1"/>
          <w:numId w:val="162"/>
        </w:numPr>
        <w:tabs>
          <w:tab w:val="clear" w:pos="4320"/>
          <w:tab w:val="clear" w:pos="8640"/>
        </w:tabs>
        <w:spacing w:line="360" w:lineRule="auto"/>
      </w:pPr>
      <w:r>
        <w:t>December – Z</w:t>
      </w:r>
    </w:p>
    <w:p w:rsidR="00702914" w:rsidRDefault="00702914" w:rsidP="00702914">
      <w:pPr>
        <w:pStyle w:val="Footer"/>
        <w:numPr>
          <w:ilvl w:val="0"/>
          <w:numId w:val="162"/>
        </w:numPr>
        <w:tabs>
          <w:tab w:val="clear" w:pos="4320"/>
          <w:tab w:val="clear" w:pos="8640"/>
        </w:tabs>
        <w:spacing w:line="360" w:lineRule="auto"/>
      </w:pPr>
      <w:r>
        <w:rPr>
          <w:u w:val="single"/>
        </w:rPr>
        <w:t>Contract Event Dates</w:t>
      </w:r>
      <w:r>
        <w:t>:</w:t>
      </w:r>
    </w:p>
    <w:p w:rsidR="00702914" w:rsidRDefault="00702914" w:rsidP="00702914">
      <w:pPr>
        <w:pStyle w:val="Footer"/>
        <w:numPr>
          <w:ilvl w:val="1"/>
          <w:numId w:val="162"/>
        </w:numPr>
        <w:tabs>
          <w:tab w:val="clear" w:pos="4320"/>
          <w:tab w:val="clear" w:pos="8640"/>
        </w:tabs>
        <w:spacing w:line="360" w:lineRule="auto"/>
      </w:pPr>
      <w:r>
        <w:t>Expiry Date.</w:t>
      </w:r>
    </w:p>
    <w:p w:rsidR="00702914" w:rsidRDefault="00702914" w:rsidP="00702914">
      <w:pPr>
        <w:pStyle w:val="Footer"/>
        <w:numPr>
          <w:ilvl w:val="1"/>
          <w:numId w:val="162"/>
        </w:numPr>
        <w:tabs>
          <w:tab w:val="clear" w:pos="4320"/>
          <w:tab w:val="clear" w:pos="8640"/>
        </w:tabs>
        <w:spacing w:line="360" w:lineRule="auto"/>
      </w:pPr>
      <w:r>
        <w:t>Last Trading Date.</w:t>
      </w:r>
    </w:p>
    <w:p w:rsidR="00702914" w:rsidRDefault="00702914" w:rsidP="00702914">
      <w:pPr>
        <w:pStyle w:val="Footer"/>
        <w:numPr>
          <w:ilvl w:val="1"/>
          <w:numId w:val="162"/>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702914">
      <w:pPr>
        <w:pStyle w:val="Footer"/>
        <w:numPr>
          <w:ilvl w:val="1"/>
          <w:numId w:val="162"/>
        </w:numPr>
        <w:tabs>
          <w:tab w:val="clear" w:pos="4320"/>
          <w:tab w:val="clear" w:pos="8640"/>
        </w:tabs>
        <w:spacing w:line="360" w:lineRule="auto"/>
      </w:pPr>
      <w:r>
        <w:t>First Delivery Date.</w:t>
      </w:r>
    </w:p>
    <w:p w:rsidR="00702914" w:rsidRDefault="00702914" w:rsidP="00702914">
      <w:pPr>
        <w:pStyle w:val="Footer"/>
        <w:numPr>
          <w:ilvl w:val="1"/>
          <w:numId w:val="162"/>
        </w:numPr>
        <w:tabs>
          <w:tab w:val="clear" w:pos="4320"/>
          <w:tab w:val="clear" w:pos="8640"/>
        </w:tabs>
        <w:spacing w:line="360" w:lineRule="auto"/>
      </w:pPr>
      <w:r>
        <w:t>Final Delivery Date.</w:t>
      </w:r>
    </w:p>
    <w:p w:rsidR="00702914" w:rsidRDefault="00702914" w:rsidP="00702914">
      <w:pPr>
        <w:pStyle w:val="Footer"/>
        <w:numPr>
          <w:ilvl w:val="1"/>
          <w:numId w:val="162"/>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3"/>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E35FCB">
      <w:pPr>
        <w:pStyle w:val="Footer"/>
        <w:numPr>
          <w:ilvl w:val="0"/>
          <w:numId w:val="163"/>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E35FCB">
      <w:pPr>
        <w:pStyle w:val="Footer"/>
        <w:numPr>
          <w:ilvl w:val="1"/>
          <w:numId w:val="163"/>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proofErr w:type="gramStart"/>
      <w:r>
        <w:t>be</w:t>
      </w:r>
      <w:proofErr w:type="gramEnd"/>
      <w:r>
        <w:t xml:space="preserv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as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045758"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E35FCB">
      <w:pPr>
        <w:pStyle w:val="Footer"/>
        <w:numPr>
          <w:ilvl w:val="0"/>
          <w:numId w:val="163"/>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E35FCB">
      <w:pPr>
        <w:pStyle w:val="Footer"/>
        <w:numPr>
          <w:ilvl w:val="1"/>
          <w:numId w:val="163"/>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045758"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5" w:history="1">
        <w:r w:rsidRPr="00757E9B">
          <w:rPr>
            <w:rStyle w:val="Hyperlink"/>
          </w:rPr>
          <w:t>https://globalderivatives.nyx.com/contract/content/29179/contract-specification</w:t>
        </w:r>
      </w:hyperlink>
    </w:p>
    <w:p w:rsidR="00A8065A" w:rsidRDefault="00A8065A" w:rsidP="00E35FCB">
      <w:pPr>
        <w:pStyle w:val="Footer"/>
        <w:numPr>
          <w:ilvl w:val="0"/>
          <w:numId w:val="163"/>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E35FCB">
      <w:pPr>
        <w:pStyle w:val="Footer"/>
        <w:numPr>
          <w:ilvl w:val="1"/>
          <w:numId w:val="163"/>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r>
          <w:rPr>
            <w:rFonts w:ascii="Cambria Math" w:hAnsi="Cambria Math"/>
          </w:rPr>
          <m:t>n</m:t>
        </m:r>
      </m:oMath>
      <w:r>
        <w:t xml:space="preserve"> is the number reserves between the trade date and the day preceding the expiration date.</w:t>
      </w:r>
    </w:p>
    <w:p w:rsidR="00B7668D" w:rsidRDefault="00A8065A" w:rsidP="00E35FCB">
      <w:pPr>
        <w:pStyle w:val="Footer"/>
        <w:numPr>
          <w:ilvl w:val="1"/>
          <w:numId w:val="163"/>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proofErr w:type="spellStart"/>
      <w:r w:rsidR="006C0292">
        <w:t>i</w:t>
      </w:r>
      <w:r>
        <w:t>ed</w:t>
      </w:r>
      <w:proofErr w:type="spellEnd"/>
      <w:r>
        <w:t xml:space="preserve">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045758"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4"/>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E35FCB">
      <w:pPr>
        <w:pStyle w:val="Footer"/>
        <w:numPr>
          <w:ilvl w:val="0"/>
          <w:numId w:val="164"/>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w:t>
      </w:r>
      <w:proofErr w:type="gramStart"/>
      <w:r>
        <w:t xml:space="preserve">by </w:t>
      </w:r>
      <w:proofErr w:type="gramEnd"/>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045758"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w:t>
      </w:r>
      <w:proofErr w:type="gramStart"/>
      <w:r>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12</m:t>
            </m:r>
          </m:den>
        </m:f>
      </m:oMath>
      <w:r>
        <w:t>. In bo</w:t>
      </w:r>
      <w:proofErr w:type="spellStart"/>
      <w:r>
        <w:t>th</w:t>
      </w:r>
      <w:proofErr w:type="spellEnd"/>
      <w:r>
        <w:t xml:space="preserve"> cases, the notional to multiply the accrual factor is 250,000.</w:t>
      </w:r>
    </w:p>
    <w:p w:rsidR="00A8065A" w:rsidRDefault="00A8065A" w:rsidP="00E35FCB">
      <w:pPr>
        <w:pStyle w:val="Footer"/>
        <w:numPr>
          <w:ilvl w:val="0"/>
          <w:numId w:val="165"/>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E35FCB">
      <w:pPr>
        <w:pStyle w:val="Footer"/>
        <w:numPr>
          <w:ilvl w:val="0"/>
          <w:numId w:val="165"/>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E35FCB">
      <w:pPr>
        <w:pStyle w:val="Footer"/>
        <w:numPr>
          <w:ilvl w:val="0"/>
          <w:numId w:val="165"/>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045758"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E35FCB">
      <w:pPr>
        <w:pStyle w:val="Footer"/>
        <w:numPr>
          <w:ilvl w:val="0"/>
          <w:numId w:val="165"/>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6" w:history="1">
        <w:r w:rsidRPr="00C01B39">
          <w:rPr>
            <w:rStyle w:val="Hyperlink"/>
          </w:rPr>
          <w:t>http://www.m-x.ca/produits_taux_int_bax_en.php</w:t>
        </w:r>
      </w:hyperlink>
    </w:p>
    <w:p w:rsidR="00A8065A" w:rsidRDefault="00A8065A" w:rsidP="00E35FCB">
      <w:pPr>
        <w:pStyle w:val="Footer"/>
        <w:numPr>
          <w:ilvl w:val="0"/>
          <w:numId w:val="165"/>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7"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6"/>
        </w:numPr>
        <w:tabs>
          <w:tab w:val="clear" w:pos="4320"/>
          <w:tab w:val="clear" w:pos="8640"/>
        </w:tabs>
        <w:spacing w:line="360" w:lineRule="auto"/>
      </w:pPr>
      <w:r w:rsidRPr="00A1062A">
        <w:rPr>
          <w:u w:val="single"/>
        </w:rPr>
        <w:t>Definition</w:t>
      </w:r>
      <w:r>
        <w:t xml:space="preserve">: An option on futures is described by the underlying future, an option expiration </w:t>
      </w:r>
      <w:proofErr w:type="gramStart"/>
      <w:r>
        <w:t xml:space="preserve">date </w:t>
      </w:r>
      <w:proofErr w:type="gramEnd"/>
      <m:oMath>
        <m:r>
          <w:rPr>
            <w:rFonts w:ascii="Cambria Math" w:hAnsi="Cambria Math"/>
          </w:rPr>
          <m:t>θ</m:t>
        </m:r>
      </m:oMath>
      <w:r>
        <w:t xml:space="preserve">, a strike </w:t>
      </w:r>
      <m:oMath>
        <m:r>
          <w:rPr>
            <w:rFonts w:ascii="Cambria Math" w:hAnsi="Cambria Math"/>
          </w:rPr>
          <m:t>K</m:t>
        </m:r>
      </m:oMath>
      <w:r>
        <w:t>, and an option type (call/put). The expiration is before or on the futures trading date</w:t>
      </w:r>
      <w:proofErr w:type="gramStart"/>
      <w:r>
        <w:t xml:space="preserve">: </w:t>
      </w:r>
      <w:proofErr w:type="gramEnd"/>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E35FCB">
      <w:pPr>
        <w:pStyle w:val="Footer"/>
        <w:numPr>
          <w:ilvl w:val="0"/>
          <w:numId w:val="166"/>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w:t>
      </w:r>
      <w:proofErr w:type="gramStart"/>
      <w:r>
        <w:t xml:space="preserve">, </w:t>
      </w:r>
      <w:proofErr w:type="gramEnd"/>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proofErr w:type="gramStart"/>
      <w:r>
        <w:rPr>
          <w:i/>
        </w:rPr>
        <w:t>D</w:t>
      </w:r>
      <w:r w:rsidRPr="00892FB9">
        <w:rPr>
          <w:i/>
        </w:rPr>
        <w:t>ate</w:t>
      </w:r>
      <w:r>
        <w:t xml:space="preserve"> </w:t>
      </w:r>
      <w:proofErr w:type="gramEnd"/>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trading date</w:t>
      </w:r>
      <w:proofErr w:type="gramStart"/>
      <w:r>
        <w:t xml:space="preserve">: </w:t>
      </w:r>
      <w:proofErr w:type="gramEnd"/>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E35FCB">
      <w:pPr>
        <w:pStyle w:val="Footer"/>
        <w:numPr>
          <w:ilvl w:val="0"/>
          <w:numId w:val="167"/>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E35FCB">
      <w:pPr>
        <w:pStyle w:val="Footer"/>
        <w:numPr>
          <w:ilvl w:val="0"/>
          <w:numId w:val="167"/>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E35FCB">
      <w:pPr>
        <w:pStyle w:val="Footer"/>
        <w:numPr>
          <w:ilvl w:val="0"/>
          <w:numId w:val="168"/>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E35FCB">
      <w:pPr>
        <w:pStyle w:val="Footer"/>
        <w:numPr>
          <w:ilvl w:val="0"/>
          <w:numId w:val="168"/>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w:t>
      </w:r>
      <w:proofErr w:type="spellStart"/>
      <w:r>
        <w:t>tes</w:t>
      </w:r>
      <w:proofErr w:type="spellEnd"/>
      <w:r>
        <w:t xml:space="preserve"> of the bills. At settlement, the price received for the bill will depend on the last quoted Future Index that we denote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045758"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045758"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w:t>
      </w:r>
      <w:proofErr w:type="spellStart"/>
      <w:r>
        <w:t>ates</w:t>
      </w:r>
      <w:proofErr w:type="spellEnd"/>
      <w:r>
        <w:t xml:space="preserve">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E35FCB">
      <w:pPr>
        <w:pStyle w:val="Footer"/>
        <w:numPr>
          <w:ilvl w:val="0"/>
          <w:numId w:val="169"/>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E35FCB">
      <w:pPr>
        <w:pStyle w:val="Footer"/>
        <w:numPr>
          <w:ilvl w:val="0"/>
          <w:numId w:val="169"/>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w:t>
      </w:r>
      <w:proofErr w:type="gramStart"/>
      <w:r>
        <w:t>if</w:t>
      </w:r>
      <w:proofErr w:type="gramEnd"/>
      <w:r>
        <w:t xml:space="preserve">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E35FCB">
      <w:pPr>
        <w:pStyle w:val="Footer"/>
        <w:numPr>
          <w:ilvl w:val="0"/>
          <w:numId w:val="170"/>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E35FCB">
      <w:pPr>
        <w:pStyle w:val="Footer"/>
        <w:numPr>
          <w:ilvl w:val="0"/>
          <w:numId w:val="170"/>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E35FCB">
      <w:pPr>
        <w:pStyle w:val="Footer"/>
        <w:numPr>
          <w:ilvl w:val="0"/>
          <w:numId w:val="170"/>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E35FCB">
      <w:pPr>
        <w:pStyle w:val="Footer"/>
        <w:numPr>
          <w:ilvl w:val="1"/>
          <w:numId w:val="170"/>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E35FCB">
      <w:pPr>
        <w:pStyle w:val="Footer"/>
        <w:numPr>
          <w:ilvl w:val="1"/>
          <w:numId w:val="170"/>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E35FCB">
      <w:pPr>
        <w:pStyle w:val="Footer"/>
        <w:numPr>
          <w:ilvl w:val="0"/>
          <w:numId w:val="170"/>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w:t>
      </w:r>
      <w:proofErr w:type="gramStart"/>
      <w:r>
        <w:t xml:space="preserve">date </w:t>
      </w:r>
      <w:proofErr w:type="gramEnd"/>
      <m:oMath>
        <m:r>
          <w:rPr>
            <w:rFonts w:ascii="Cambria Math" w:hAnsi="Cambria Math"/>
          </w:rPr>
          <m:t>t</m:t>
        </m:r>
      </m:oMath>
      <w:r>
        <w:t xml:space="preserve">. The conversion factor associated with bond </w:t>
      </w:r>
      <m:oMath>
        <m:r>
          <w:rPr>
            <w:rFonts w:ascii="Cambria Math" w:hAnsi="Cambria Math"/>
          </w:rPr>
          <m:t>i</m:t>
        </m:r>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045758"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E35FCB">
      <w:pPr>
        <w:pStyle w:val="Footer"/>
        <w:numPr>
          <w:ilvl w:val="1"/>
          <w:numId w:val="170"/>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Pr>
          <w:u w:val="single"/>
        </w:rPr>
        <w:t xml:space="preserve">Treasury </w:t>
      </w:r>
      <w:proofErr w:type="gramStart"/>
      <w:r>
        <w:rPr>
          <w:u w:val="single"/>
        </w:rPr>
        <w:t>Bond</w:t>
      </w:r>
      <w:proofErr w:type="gramEnd"/>
      <w:r>
        <w:rPr>
          <w:u w:val="single"/>
        </w:rPr>
        <w:t xml:space="preserve">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E35FCB">
      <w:pPr>
        <w:pStyle w:val="Footer"/>
        <w:numPr>
          <w:ilvl w:val="0"/>
          <w:numId w:val="171"/>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E35FCB">
      <w:pPr>
        <w:pStyle w:val="Footer"/>
        <w:numPr>
          <w:ilvl w:val="0"/>
          <w:numId w:val="171"/>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w:t>
      </w:r>
      <w:proofErr w:type="gramStart"/>
      <w:r>
        <w:rPr>
          <w:i/>
        </w:rPr>
        <w:t>month.</w:t>
      </w:r>
      <w:proofErr w:type="gramEnd"/>
      <w:r>
        <w:rPr>
          <w:i/>
        </w:rPr>
        <w:t xml:space="preserve">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E35FCB">
      <w:pPr>
        <w:pStyle w:val="Footer"/>
        <w:numPr>
          <w:ilvl w:val="1"/>
          <w:numId w:val="171"/>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E35FCB">
      <w:pPr>
        <w:pStyle w:val="Footer"/>
        <w:numPr>
          <w:ilvl w:val="1"/>
          <w:numId w:val="171"/>
        </w:numPr>
        <w:tabs>
          <w:tab w:val="clear" w:pos="4320"/>
          <w:tab w:val="clear" w:pos="8640"/>
        </w:tabs>
        <w:spacing w:line="360" w:lineRule="auto"/>
      </w:pPr>
      <w:r>
        <w:t xml:space="preserve">US Treasury Bond Futures =&gt; </w:t>
      </w:r>
      <w:proofErr w:type="gramStart"/>
      <w:r>
        <w:t>Formerly</w:t>
      </w:r>
      <w:proofErr w:type="gramEnd"/>
      <w:r>
        <w:t xml:space="preserve">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E35FCB">
      <w:pPr>
        <w:pStyle w:val="Footer"/>
        <w:numPr>
          <w:ilvl w:val="1"/>
          <w:numId w:val="171"/>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E35FCB">
      <w:pPr>
        <w:pStyle w:val="Footer"/>
        <w:numPr>
          <w:ilvl w:val="0"/>
          <w:numId w:val="172"/>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E35FCB">
      <w:pPr>
        <w:pStyle w:val="Footer"/>
        <w:numPr>
          <w:ilvl w:val="0"/>
          <w:numId w:val="172"/>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E35FCB">
      <w:pPr>
        <w:pStyle w:val="Footer"/>
        <w:numPr>
          <w:ilvl w:val="0"/>
          <w:numId w:val="175"/>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4"/>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w:t>
      </w:r>
      <w:proofErr w:type="gramStart"/>
      <w:r w:rsidRPr="00D94A4B">
        <w:rPr>
          <w:b/>
          <w:sz w:val="28"/>
          <w:szCs w:val="28"/>
        </w:rPr>
        <w:t>On</w:t>
      </w:r>
      <w:proofErr w:type="gramEnd"/>
      <w:r w:rsidRPr="00D94A4B">
        <w:rPr>
          <w:b/>
          <w:sz w:val="28"/>
          <w:szCs w:val="28"/>
        </w:rPr>
        <w:t xml:space="preserve"> Bond Futures (non AUD/NZD)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6"/>
        </w:numPr>
        <w:tabs>
          <w:tab w:val="clear" w:pos="4320"/>
          <w:tab w:val="clear" w:pos="8640"/>
        </w:tabs>
        <w:spacing w:line="360" w:lineRule="auto"/>
      </w:pPr>
      <w:r>
        <w:rPr>
          <w:u w:val="single"/>
        </w:rPr>
        <w:t>Description</w:t>
      </w:r>
      <w:r>
        <w:t xml:space="preserve">: An option on futures is described by the underlying future, and expiration </w:t>
      </w:r>
      <w:proofErr w:type="gramStart"/>
      <w:r>
        <w:t xml:space="preserve">date </w:t>
      </w:r>
      <w:proofErr w:type="gramEnd"/>
      <m:oMath>
        <m:r>
          <w:rPr>
            <w:rFonts w:ascii="Cambria Math" w:hAnsi="Cambria Math"/>
          </w:rPr>
          <m:t>θ</m:t>
        </m:r>
      </m:oMath>
      <w:r>
        <w:t xml:space="preserve">, the strike </w:t>
      </w:r>
      <m:oMath>
        <m:r>
          <w:rPr>
            <w:rFonts w:ascii="Cambria Math" w:hAnsi="Cambria Math"/>
          </w:rPr>
          <m:t>K</m:t>
        </m:r>
      </m:oMath>
      <w:r>
        <w:t>, and an option type (Call/Put). The option expiration is on or before the last trading date of the futures, i.e.</w:t>
      </w:r>
      <w:proofErr w:type="gramStart"/>
      <w:r>
        <w:t xml:space="preserve">, </w:t>
      </w:r>
      <w:proofErr w:type="gramEnd"/>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E35FCB">
      <w:pPr>
        <w:pStyle w:val="Footer"/>
        <w:numPr>
          <w:ilvl w:val="0"/>
          <w:numId w:val="176"/>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proofErr w:type="gramStart"/>
      <w:r>
        <w:t>th</w:t>
      </w:r>
      <w:proofErr w:type="gramEnd"/>
      <w:r>
        <w:t xml:space="preserve"> of a point.</w:t>
      </w:r>
    </w:p>
    <w:p w:rsidR="00A8065A" w:rsidRDefault="00A8065A" w:rsidP="00E35FCB">
      <w:pPr>
        <w:pStyle w:val="Footer"/>
        <w:numPr>
          <w:ilvl w:val="0"/>
          <w:numId w:val="176"/>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w:t>
      </w:r>
      <w:proofErr w:type="gramStart"/>
      <w:r w:rsidRPr="00D94A4B">
        <w:rPr>
          <w:b/>
          <w:sz w:val="28"/>
          <w:szCs w:val="28"/>
        </w:rPr>
        <w:t>On</w:t>
      </w:r>
      <w:proofErr w:type="gramEnd"/>
      <w:r w:rsidRPr="00D94A4B">
        <w:rPr>
          <w:b/>
          <w:sz w:val="28"/>
          <w:szCs w:val="28"/>
        </w:rPr>
        <w:t xml:space="preserve">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7"/>
        </w:numPr>
        <w:tabs>
          <w:tab w:val="clear" w:pos="4320"/>
          <w:tab w:val="clear" w:pos="8640"/>
        </w:tabs>
        <w:spacing w:line="360" w:lineRule="auto"/>
      </w:pPr>
      <w:r>
        <w:rPr>
          <w:u w:val="single"/>
        </w:rPr>
        <w:t>Description</w:t>
      </w:r>
      <w:r>
        <w:t xml:space="preserve">: An option on futures is described by the underlying future, and expiration </w:t>
      </w:r>
      <w:proofErr w:type="gramStart"/>
      <w:r>
        <w:t xml:space="preserve">date </w:t>
      </w:r>
      <w:proofErr w:type="gramEnd"/>
      <m:oMath>
        <m:r>
          <w:rPr>
            <w:rFonts w:ascii="Cambria Math" w:hAnsi="Cambria Math"/>
          </w:rPr>
          <m:t>θ</m:t>
        </m:r>
      </m:oMath>
      <w:r>
        <w:t xml:space="preserve">, the strike </w:t>
      </w:r>
      <m:oMath>
        <m:r>
          <w:rPr>
            <w:rFonts w:ascii="Cambria Math" w:hAnsi="Cambria Math"/>
          </w:rPr>
          <m:t>K</m:t>
        </m:r>
      </m:oMath>
      <w:r>
        <w:t>, and an option type (Call/Put). The option expiration is on or before the last trading date of the futures, i.e.</w:t>
      </w:r>
      <w:proofErr w:type="gramStart"/>
      <w:r>
        <w:t xml:space="preserve">, </w:t>
      </w:r>
      <w:proofErr w:type="gramEnd"/>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E35FCB">
      <w:pPr>
        <w:pStyle w:val="Footer"/>
        <w:numPr>
          <w:ilvl w:val="0"/>
          <w:numId w:val="177"/>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E35FCB">
      <w:pPr>
        <w:pStyle w:val="Footer"/>
        <w:numPr>
          <w:ilvl w:val="0"/>
          <w:numId w:val="177"/>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8"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8"/>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E35FCB">
      <w:pPr>
        <w:pStyle w:val="Footer"/>
        <w:numPr>
          <w:ilvl w:val="0"/>
          <w:numId w:val="178"/>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E35FCB">
      <w:pPr>
        <w:pStyle w:val="Footer"/>
        <w:numPr>
          <w:ilvl w:val="0"/>
          <w:numId w:val="178"/>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E35FCB">
      <w:pPr>
        <w:pStyle w:val="Footer"/>
        <w:numPr>
          <w:ilvl w:val="0"/>
          <w:numId w:val="178"/>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E35FCB">
      <w:pPr>
        <w:pStyle w:val="Footer"/>
        <w:numPr>
          <w:ilvl w:val="0"/>
          <w:numId w:val="178"/>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9" w:history="1">
        <w:r w:rsidRPr="00854489">
          <w:rPr>
            <w:rStyle w:val="Hyperlink"/>
          </w:rPr>
          <w:t>http://www.asx.com.au</w:t>
        </w:r>
      </w:hyperlink>
    </w:p>
    <w:p w:rsidR="008A0D9A" w:rsidRDefault="00A8065A" w:rsidP="00E35FCB">
      <w:pPr>
        <w:pStyle w:val="Footer"/>
        <w:numPr>
          <w:ilvl w:val="0"/>
          <w:numId w:val="178"/>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w:t>
      </w:r>
      <w:proofErr w:type="spellStart"/>
      <w:r>
        <w:t>ract</w:t>
      </w:r>
      <w:proofErr w:type="spellEnd"/>
      <w:r>
        <w:t xml:space="preserve">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045758"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E35FCB">
      <w:pPr>
        <w:pStyle w:val="Footer"/>
        <w:numPr>
          <w:ilvl w:val="0"/>
          <w:numId w:val="178"/>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w:t>
      </w:r>
      <w:proofErr w:type="gramStart"/>
      <w:r>
        <w:t xml:space="preserve">by </w:t>
      </w:r>
      <w:proofErr w:type="gramEnd"/>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045758"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045758"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045758"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E35FCB">
      <w:pPr>
        <w:pStyle w:val="Footer"/>
        <w:numPr>
          <w:ilvl w:val="0"/>
          <w:numId w:val="178"/>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w:t>
      </w:r>
      <w:proofErr w:type="gramStart"/>
      <w:r>
        <w:t xml:space="preserve">yield </w:t>
      </w:r>
      <w:proofErr w:type="gramEnd"/>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045758"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E35FCB">
      <w:pPr>
        <w:numPr>
          <w:ilvl w:val="0"/>
          <w:numId w:val="57"/>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E35FCB">
      <w:pPr>
        <w:numPr>
          <w:ilvl w:val="0"/>
          <w:numId w:val="57"/>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E35FCB">
      <w:pPr>
        <w:numPr>
          <w:ilvl w:val="0"/>
          <w:numId w:val="57"/>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E35FCB">
      <w:pPr>
        <w:numPr>
          <w:ilvl w:val="0"/>
          <w:numId w:val="57"/>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E35FCB">
      <w:pPr>
        <w:numPr>
          <w:ilvl w:val="1"/>
          <w:numId w:val="57"/>
        </w:numPr>
        <w:spacing w:line="360" w:lineRule="auto"/>
      </w:pPr>
      <w:r>
        <w:t>Forward rates are chosen for the curve behavior examination because it is the most elemental entity whose continuous/smooth behavior is meaningful to the practitioner.</w:t>
      </w:r>
    </w:p>
    <w:p w:rsidR="000F0A2B" w:rsidRDefault="000F0A2B" w:rsidP="00E35FCB">
      <w:pPr>
        <w:numPr>
          <w:ilvl w:val="0"/>
          <w:numId w:val="57"/>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E35FCB">
      <w:pPr>
        <w:numPr>
          <w:ilvl w:val="0"/>
          <w:numId w:val="57"/>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0"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1"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2"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36"/>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E35FCB">
      <w:pPr>
        <w:pStyle w:val="Footer"/>
        <w:numPr>
          <w:ilvl w:val="0"/>
          <w:numId w:val="36"/>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E35FCB">
      <w:pPr>
        <w:pStyle w:val="Footer"/>
        <w:numPr>
          <w:ilvl w:val="0"/>
          <w:numId w:val="36"/>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80"/>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E35FCB">
      <w:pPr>
        <w:pStyle w:val="Footer"/>
        <w:numPr>
          <w:ilvl w:val="0"/>
          <w:numId w:val="80"/>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E35FCB">
      <w:pPr>
        <w:pStyle w:val="Footer"/>
        <w:numPr>
          <w:ilvl w:val="0"/>
          <w:numId w:val="80"/>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E35FCB">
      <w:pPr>
        <w:pStyle w:val="Footer"/>
        <w:numPr>
          <w:ilvl w:val="0"/>
          <w:numId w:val="81"/>
        </w:numPr>
        <w:tabs>
          <w:tab w:val="clear" w:pos="4320"/>
          <w:tab w:val="clear" w:pos="8640"/>
        </w:tabs>
        <w:spacing w:line="360" w:lineRule="auto"/>
      </w:pPr>
      <w:r>
        <w:t>Cross Quantification Metric (Quantification Metric 1 to Quantification Metric 2) Sensitivity Jacobian</w:t>
      </w:r>
    </w:p>
    <w:p w:rsidR="00AC3810" w:rsidRDefault="00AC3810" w:rsidP="00E35FCB">
      <w:pPr>
        <w:pStyle w:val="Footer"/>
        <w:numPr>
          <w:ilvl w:val="0"/>
          <w:numId w:val="81"/>
        </w:numPr>
        <w:tabs>
          <w:tab w:val="clear" w:pos="4320"/>
          <w:tab w:val="clear" w:pos="8640"/>
        </w:tabs>
        <w:spacing w:line="360" w:lineRule="auto"/>
      </w:pPr>
      <w:r>
        <w:t>External Manifest Metric to Quantification Metric Sensitivity Jacobian</w:t>
      </w:r>
    </w:p>
    <w:p w:rsidR="00AC3810" w:rsidRDefault="00AC3810" w:rsidP="00E35FCB">
      <w:pPr>
        <w:pStyle w:val="Footer"/>
        <w:numPr>
          <w:ilvl w:val="0"/>
          <w:numId w:val="80"/>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E35FCB">
      <w:pPr>
        <w:pStyle w:val="Footer"/>
        <w:numPr>
          <w:ilvl w:val="0"/>
          <w:numId w:val="95"/>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E35FCB">
      <w:pPr>
        <w:pStyle w:val="Footer"/>
        <w:numPr>
          <w:ilvl w:val="0"/>
          <w:numId w:val="95"/>
        </w:numPr>
        <w:tabs>
          <w:tab w:val="clear" w:pos="4320"/>
          <w:tab w:val="clear" w:pos="8640"/>
        </w:tabs>
        <w:spacing w:line="360" w:lineRule="auto"/>
      </w:pPr>
      <w:r>
        <w:t xml:space="preserve">Exogenously specified State Differentials =&gt; </w:t>
      </w:r>
      <w:proofErr w:type="gramStart"/>
      <w:r>
        <w:t>As</w:t>
      </w:r>
      <w:proofErr w:type="gramEnd"/>
      <w:r>
        <w:t xml:space="preserve"> just noted, certain state attributes maybe exogenously specified (e.g., turns, bases, etc</w:t>
      </w:r>
      <w:r w:rsidR="007F7313">
        <w:t>.</w:t>
      </w:r>
      <w:r>
        <w:t>). These state shift differentials may be applied before or after the calibration step.</w:t>
      </w:r>
    </w:p>
    <w:p w:rsidR="00AC3810" w:rsidRDefault="00AC3810" w:rsidP="00E35FCB">
      <w:pPr>
        <w:pStyle w:val="Footer"/>
        <w:numPr>
          <w:ilvl w:val="0"/>
          <w:numId w:val="80"/>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E35FCB">
      <w:pPr>
        <w:pStyle w:val="Footer"/>
        <w:numPr>
          <w:ilvl w:val="0"/>
          <w:numId w:val="80"/>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E35FCB">
      <w:pPr>
        <w:pStyle w:val="Footer"/>
        <w:numPr>
          <w:ilvl w:val="0"/>
          <w:numId w:val="80"/>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 xml:space="preserve">Curve Calibration </w:t>
      </w:r>
      <w:proofErr w:type="gramStart"/>
      <w:r>
        <w:rPr>
          <w:sz w:val="28"/>
        </w:rPr>
        <w:t>From</w:t>
      </w:r>
      <w:proofErr w:type="gramEnd"/>
      <w:r>
        <w:rPr>
          <w:sz w:val="28"/>
        </w:rPr>
        <w:t xml:space="preserve">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proofErr w:type="gramStart"/>
      <w:r>
        <w:t>where</w:t>
      </w:r>
      <w:proofErr w:type="gramEnd"/>
      <w:r>
        <w:t xml:space="preserv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proofErr w:type="gramStart"/>
      <w:r>
        <w:t>where</w:t>
      </w:r>
      <w:proofErr w:type="gramEnd"/>
      <w:r>
        <w:t xml:space="preserv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For survival curve</w:t>
      </w:r>
      <w:proofErr w:type="gramStart"/>
      <w:r>
        <w:t xml:space="preserve">, </w:t>
      </w:r>
      <w:proofErr w:type="gramEnd"/>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3" o:title=""/>
          </v:shape>
          <o:OLEObject Type="Embed" ProgID="Equation.3" ShapeID="_x0000_i1025" DrawAspect="Content" ObjectID="_1496582665" r:id="rId64"/>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w:t>
      </w:r>
      <w:proofErr w:type="gramStart"/>
      <w:r>
        <w:t xml:space="preserve">that </w:t>
      </w:r>
      <w:proofErr w:type="gramEnd"/>
      <w:r>
        <w:rPr>
          <w:position w:val="-6"/>
        </w:rPr>
        <w:object w:dxaOrig="639" w:dyaOrig="279">
          <v:shape id="_x0000_i1026" type="#_x0000_t75" style="width:36pt;height:14pt" o:ole="">
            <v:imagedata r:id="rId65" o:title=""/>
          </v:shape>
          <o:OLEObject Type="Embed" ProgID="Equation.3" ShapeID="_x0000_i1026" DrawAspect="Content" ObjectID="_1496582666" r:id="rId66"/>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For survival curve, if Z is the cumulative survival/hazard rate</w:t>
      </w:r>
      <w:proofErr w:type="gramStart"/>
      <w:r>
        <w:t xml:space="preserve">, </w:t>
      </w:r>
      <w:proofErr w:type="gramEnd"/>
      <w:r>
        <w:rPr>
          <w:position w:val="-6"/>
        </w:rPr>
        <w:object w:dxaOrig="600" w:dyaOrig="279">
          <v:shape id="_x0000_i1027" type="#_x0000_t75" style="width:29pt;height:14pt" o:ole="">
            <v:imagedata r:id="rId67" o:title=""/>
          </v:shape>
          <o:OLEObject Type="Embed" ProgID="Equation.3" ShapeID="_x0000_i1027" DrawAspect="Content" ObjectID="_1496582667" r:id="rId68"/>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w:t>
      </w:r>
      <w:proofErr w:type="gramStart"/>
      <w:r>
        <w:t xml:space="preserve">then </w:t>
      </w:r>
      <w:proofErr w:type="gramEnd"/>
      <w:r>
        <w:rPr>
          <w:position w:val="-6"/>
        </w:rPr>
        <w:object w:dxaOrig="600" w:dyaOrig="279">
          <v:shape id="_x0000_i1028" type="#_x0000_t75" style="width:29pt;height:14pt" o:ole="">
            <v:imagedata r:id="rId67" o:title=""/>
          </v:shape>
          <o:OLEObject Type="Embed" ProgID="Equation.3" ShapeID="_x0000_i1028" DrawAspect="Content" ObjectID="_1496582668" r:id="rId69"/>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70" o:title=""/>
          </v:shape>
          <o:OLEObject Type="Embed" ProgID="Equation.3" ShapeID="_x0000_i1029" DrawAspect="Content" ObjectID="_1496582669" r:id="rId71"/>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proofErr w:type="gramStart"/>
      <w:r>
        <w:t>where</w:t>
      </w:r>
      <w:proofErr w:type="gramEnd"/>
      <w:r>
        <w:t xml:space="preserv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w:t>
      </w:r>
      <w:proofErr w:type="spellStart"/>
      <w:r>
        <w:t>rivatives</w:t>
      </w:r>
      <w:proofErr w:type="spellEnd"/>
      <w:r>
        <w:t xml:space="preserve">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E35FCB">
      <w:pPr>
        <w:pStyle w:val="Footer"/>
        <w:numPr>
          <w:ilvl w:val="0"/>
          <w:numId w:val="53"/>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E35FCB">
      <w:pPr>
        <w:pStyle w:val="Footer"/>
        <w:numPr>
          <w:ilvl w:val="0"/>
          <w:numId w:val="62"/>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E35FCB">
      <w:pPr>
        <w:pStyle w:val="Footer"/>
        <w:numPr>
          <w:ilvl w:val="1"/>
          <w:numId w:val="62"/>
        </w:numPr>
        <w:tabs>
          <w:tab w:val="clear" w:pos="4320"/>
          <w:tab w:val="clear" w:pos="8640"/>
        </w:tabs>
        <w:spacing w:line="360" w:lineRule="auto"/>
      </w:pPr>
      <w:r>
        <w:t>For big gaps in the predictor ordinates, “linear” can soon become a huge problem.</w:t>
      </w:r>
    </w:p>
    <w:p w:rsidR="00AC3810" w:rsidRDefault="00AC3810" w:rsidP="00E35FCB">
      <w:pPr>
        <w:pStyle w:val="Footer"/>
        <w:numPr>
          <w:ilvl w:val="1"/>
          <w:numId w:val="62"/>
        </w:numPr>
        <w:tabs>
          <w:tab w:val="clear" w:pos="4320"/>
          <w:tab w:val="clear" w:pos="8640"/>
        </w:tabs>
        <w:spacing w:line="360" w:lineRule="auto"/>
      </w:pPr>
      <w:r>
        <w:t>NASTY, NASTY low-tenor forward’s starting near the segment edges.</w:t>
      </w:r>
    </w:p>
    <w:p w:rsidR="00AC3810" w:rsidRDefault="00AC3810" w:rsidP="00E35FCB">
      <w:pPr>
        <w:pStyle w:val="Footer"/>
        <w:numPr>
          <w:ilvl w:val="1"/>
          <w:numId w:val="62"/>
        </w:numPr>
        <w:tabs>
          <w:tab w:val="clear" w:pos="4320"/>
          <w:tab w:val="clear" w:pos="8640"/>
        </w:tabs>
        <w:spacing w:line="360" w:lineRule="auto"/>
      </w:pPr>
      <w:r>
        <w:t>High Tension implies high local forward interest (using above).</w:t>
      </w:r>
    </w:p>
    <w:p w:rsidR="00AC3810" w:rsidRDefault="00AC3810" w:rsidP="00E35FCB">
      <w:pPr>
        <w:pStyle w:val="Footer"/>
        <w:numPr>
          <w:ilvl w:val="1"/>
          <w:numId w:val="62"/>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2" o:title=""/>
          </v:shape>
          <o:OLEObject Type="Embed" ProgID="Equation.3" ShapeID="_x0000_i1030" DrawAspect="Content" ObjectID="_1496582670" r:id="rId73"/>
        </w:object>
      </w:r>
      <w:r>
        <w:t xml:space="preserve"> presents fundamentally no more of an advantage than a </w:t>
      </w:r>
      <w:r>
        <w:rPr>
          <w:position w:val="-6"/>
        </w:rPr>
        <w:object w:dxaOrig="300" w:dyaOrig="320">
          <v:shape id="_x0000_i1031" type="#_x0000_t75" style="width:15pt;height:14pt" o:ole="">
            <v:imagedata r:id="rId74" o:title=""/>
          </v:shape>
          <o:OLEObject Type="Embed" ProgID="Equation.3" ShapeID="_x0000_i1031" DrawAspect="Content" ObjectID="_1496582671" r:id="rId75"/>
        </w:object>
      </w:r>
      <w:r>
        <w:t xml:space="preserve"> cubic (Le Floc</w:t>
      </w:r>
      <w:r w:rsidR="007F7313">
        <w:t>’</w:t>
      </w:r>
      <w:r>
        <w:t>h (2013)).</w:t>
      </w:r>
    </w:p>
    <w:p w:rsidR="00AC3810" w:rsidRDefault="00AC3810" w:rsidP="00E35FCB">
      <w:pPr>
        <w:pStyle w:val="Footer"/>
        <w:numPr>
          <w:ilvl w:val="1"/>
          <w:numId w:val="62"/>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E35FCB">
      <w:pPr>
        <w:pStyle w:val="Footer"/>
        <w:numPr>
          <w:ilvl w:val="0"/>
          <w:numId w:val="53"/>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E35FCB">
      <w:pPr>
        <w:pStyle w:val="Footer"/>
        <w:numPr>
          <w:ilvl w:val="0"/>
          <w:numId w:val="60"/>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E35FCB">
      <w:pPr>
        <w:pStyle w:val="Footer"/>
        <w:numPr>
          <w:ilvl w:val="0"/>
          <w:numId w:val="53"/>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E35FCB">
      <w:pPr>
        <w:pStyle w:val="Footer"/>
        <w:numPr>
          <w:ilvl w:val="0"/>
          <w:numId w:val="53"/>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045758"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proofErr w:type="gramStart"/>
      <w:r>
        <w:t>are</w:t>
      </w:r>
      <w:proofErr w:type="gramEnd"/>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E62996">
      <w:pPr>
        <w:pStyle w:val="Footer"/>
        <w:numPr>
          <w:ilvl w:val="1"/>
          <w:numId w:val="53"/>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045758"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proofErr w:type="gramStart"/>
      <w:r>
        <w:t>may</w:t>
      </w:r>
      <w:proofErr w:type="gramEnd"/>
      <w:r>
        <w:t xml:space="preserve">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E35FCB">
      <w:pPr>
        <w:pStyle w:val="Footer"/>
        <w:numPr>
          <w:ilvl w:val="0"/>
          <w:numId w:val="53"/>
        </w:numPr>
        <w:tabs>
          <w:tab w:val="clear" w:pos="4320"/>
          <w:tab w:val="clear" w:pos="8640"/>
        </w:tabs>
        <w:spacing w:line="360" w:lineRule="auto"/>
      </w:pPr>
      <w:r>
        <w:rPr>
          <w:u w:val="single"/>
        </w:rPr>
        <w:t>No Arbitrage Conditions</w:t>
      </w:r>
      <w:r>
        <w:t>:</w:t>
      </w:r>
    </w:p>
    <w:p w:rsidR="00E62996" w:rsidRDefault="00E62996" w:rsidP="00E35FCB">
      <w:pPr>
        <w:pStyle w:val="Footer"/>
        <w:numPr>
          <w:ilvl w:val="0"/>
          <w:numId w:val="79"/>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045758"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proofErr w:type="gramStart"/>
      <w:r>
        <w:t>although</w:t>
      </w:r>
      <w:proofErr w:type="gramEnd"/>
      <w:r>
        <w:t xml:space="preserve"> this can easily </w:t>
      </w:r>
      <w:proofErr w:type="spellStart"/>
      <w:r>
        <w:t>seen</w:t>
      </w:r>
      <w:proofErr w:type="spellEnd"/>
      <w:r>
        <w:t xml:space="preserve"> to be violated in several </w:t>
      </w:r>
      <w:r w:rsidR="00E62996">
        <w:t xml:space="preserve">legitimate </w:t>
      </w:r>
      <w:r>
        <w:t>instances.</w:t>
      </w:r>
    </w:p>
    <w:p w:rsidR="00734868" w:rsidRDefault="00AC3810" w:rsidP="00E35FCB">
      <w:pPr>
        <w:pStyle w:val="Footer"/>
        <w:numPr>
          <w:ilvl w:val="0"/>
          <w:numId w:val="79"/>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045758"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proofErr w:type="gramStart"/>
      <w:r>
        <w:t>a</w:t>
      </w:r>
      <w:r w:rsidR="00E62996">
        <w:t>nd</w:t>
      </w:r>
      <w:proofErr w:type="gramEnd"/>
    </w:p>
    <w:p w:rsidR="00734868" w:rsidRDefault="00734868" w:rsidP="00734868">
      <w:pPr>
        <w:pStyle w:val="Footer"/>
        <w:tabs>
          <w:tab w:val="clear" w:pos="4320"/>
          <w:tab w:val="clear" w:pos="8640"/>
        </w:tabs>
        <w:spacing w:line="360" w:lineRule="auto"/>
        <w:ind w:left="720"/>
      </w:pPr>
    </w:p>
    <w:p w:rsidR="007F7313" w:rsidRPr="00CD3C6E" w:rsidRDefault="00045758"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6"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7"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8"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E35FCB">
      <w:pPr>
        <w:pStyle w:val="Footer"/>
        <w:numPr>
          <w:ilvl w:val="0"/>
          <w:numId w:val="41"/>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proofErr w:type="gramStart"/>
      <w:r>
        <w:t>or</w:t>
      </w:r>
      <w:proofErr w:type="gramEnd"/>
      <w:r>
        <w:t xml:space="preserve">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w:t>
      </w:r>
      <w:proofErr w:type="gramStart"/>
      <w:r>
        <w:t xml:space="preserve">in </w:t>
      </w:r>
      <w:proofErr w:type="gramEnd"/>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E35FCB">
      <w:pPr>
        <w:pStyle w:val="Footer"/>
        <w:numPr>
          <w:ilvl w:val="0"/>
          <w:numId w:val="42"/>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E35FCB">
      <w:pPr>
        <w:pStyle w:val="Footer"/>
        <w:numPr>
          <w:ilvl w:val="0"/>
          <w:numId w:val="41"/>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E35FCB">
      <w:pPr>
        <w:pStyle w:val="Footer"/>
        <w:numPr>
          <w:ilvl w:val="0"/>
          <w:numId w:val="48"/>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E35FCB">
      <w:pPr>
        <w:pStyle w:val="Footer"/>
        <w:numPr>
          <w:ilvl w:val="0"/>
          <w:numId w:val="48"/>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E35FCB">
      <w:pPr>
        <w:pStyle w:val="Footer"/>
        <w:numPr>
          <w:ilvl w:val="0"/>
          <w:numId w:val="48"/>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E35FCB">
      <w:pPr>
        <w:pStyle w:val="Footer"/>
        <w:numPr>
          <w:ilvl w:val="0"/>
          <w:numId w:val="48"/>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E35FCB">
      <w:pPr>
        <w:pStyle w:val="Footer"/>
        <w:numPr>
          <w:ilvl w:val="0"/>
          <w:numId w:val="41"/>
        </w:numPr>
        <w:tabs>
          <w:tab w:val="clear" w:pos="4320"/>
          <w:tab w:val="clear" w:pos="8640"/>
        </w:tabs>
        <w:spacing w:line="360" w:lineRule="auto"/>
      </w:pPr>
      <w:r>
        <w:rPr>
          <w:u w:val="single"/>
        </w:rPr>
        <w:t>Nomenclature</w:t>
      </w:r>
      <w:r>
        <w:t>:</w:t>
      </w:r>
    </w:p>
    <w:p w:rsidR="00F723E6" w:rsidRDefault="00F723E6" w:rsidP="00E35FCB">
      <w:pPr>
        <w:pStyle w:val="Footer"/>
        <w:numPr>
          <w:ilvl w:val="0"/>
          <w:numId w:val="43"/>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E35FCB">
      <w:pPr>
        <w:pStyle w:val="Footer"/>
        <w:numPr>
          <w:ilvl w:val="0"/>
          <w:numId w:val="43"/>
        </w:numPr>
        <w:tabs>
          <w:tab w:val="clear" w:pos="4320"/>
          <w:tab w:val="clear" w:pos="8640"/>
        </w:tabs>
        <w:spacing w:line="360" w:lineRule="auto"/>
      </w:pPr>
      <w:r>
        <w:t xml:space="preserve">Segment exclusive to instrument </w:t>
      </w:r>
      <m:oMath>
        <m:r>
          <w:rPr>
            <w:rFonts w:ascii="Cambria Math" w:hAnsi="Cambria Math"/>
          </w:rPr>
          <m:t>l</m:t>
        </m:r>
      </m:oMath>
      <w:r>
        <w:t xml:space="preserve"> sp</w:t>
      </w:r>
      <w:proofErr w:type="spellStart"/>
      <w:r>
        <w:t>ans</w:t>
      </w:r>
      <w:proofErr w:type="spellEnd"/>
      <w:r>
        <w:t xml:space="preserve">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E35FCB">
      <w:pPr>
        <w:pStyle w:val="Footer"/>
        <w:numPr>
          <w:ilvl w:val="0"/>
          <w:numId w:val="43"/>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E35FCB">
      <w:pPr>
        <w:pStyle w:val="Footer"/>
        <w:numPr>
          <w:ilvl w:val="0"/>
          <w:numId w:val="43"/>
        </w:numPr>
        <w:tabs>
          <w:tab w:val="clear" w:pos="4320"/>
          <w:tab w:val="clear" w:pos="8640"/>
        </w:tabs>
        <w:spacing w:line="360" w:lineRule="auto"/>
      </w:pPr>
      <w:proofErr w:type="gramStart"/>
      <w:r>
        <w:t xml:space="preserve">Segment </w:t>
      </w:r>
      <w:proofErr w:type="gramEnd"/>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E35FCB">
      <w:pPr>
        <w:pStyle w:val="Footer"/>
        <w:numPr>
          <w:ilvl w:val="0"/>
          <w:numId w:val="43"/>
        </w:numPr>
        <w:tabs>
          <w:tab w:val="clear" w:pos="4320"/>
          <w:tab w:val="clear" w:pos="8640"/>
        </w:tabs>
        <w:spacing w:line="360" w:lineRule="auto"/>
      </w:pPr>
      <w:r>
        <w:t xml:space="preserve">Each Segment </w:t>
      </w:r>
      <w:proofErr w:type="gramStart"/>
      <w:r>
        <w:t xml:space="preserve">has </w:t>
      </w:r>
      <w:proofErr w:type="gramEnd"/>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E35FCB">
      <w:pPr>
        <w:pStyle w:val="Footer"/>
        <w:numPr>
          <w:ilvl w:val="0"/>
          <w:numId w:val="43"/>
        </w:numPr>
        <w:tabs>
          <w:tab w:val="clear" w:pos="4320"/>
          <w:tab w:val="clear" w:pos="8640"/>
        </w:tabs>
        <w:spacing w:line="360" w:lineRule="auto"/>
      </w:pPr>
      <w:proofErr w:type="gramStart"/>
      <w:r>
        <w:t xml:space="preserve">Instrument </w:t>
      </w:r>
      <w:proofErr w:type="gramEnd"/>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E35FCB">
      <w:pPr>
        <w:pStyle w:val="Footer"/>
        <w:numPr>
          <w:ilvl w:val="0"/>
          <w:numId w:val="41"/>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E35FCB">
      <w:pPr>
        <w:pStyle w:val="Footer"/>
        <w:numPr>
          <w:ilvl w:val="0"/>
          <w:numId w:val="51"/>
        </w:numPr>
        <w:tabs>
          <w:tab w:val="clear" w:pos="4320"/>
          <w:tab w:val="clear" w:pos="8640"/>
        </w:tabs>
        <w:spacing w:line="360" w:lineRule="auto"/>
      </w:pPr>
      <w:r>
        <w:rPr>
          <w:u w:val="single"/>
        </w:rPr>
        <w:t>Step #1</w:t>
      </w:r>
      <w:r>
        <w:t>: Identify and sort instruments by their maturities.</w:t>
      </w:r>
    </w:p>
    <w:p w:rsidR="00F723E6" w:rsidRDefault="00F723E6" w:rsidP="00E35FCB">
      <w:pPr>
        <w:pStyle w:val="Footer"/>
        <w:numPr>
          <w:ilvl w:val="0"/>
          <w:numId w:val="43"/>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E35FCB">
      <w:pPr>
        <w:pStyle w:val="Footer"/>
        <w:numPr>
          <w:ilvl w:val="0"/>
          <w:numId w:val="51"/>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E35FCB">
      <w:pPr>
        <w:pStyle w:val="Footer"/>
        <w:numPr>
          <w:ilvl w:val="0"/>
          <w:numId w:val="51"/>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045758"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E35FCB">
      <w:pPr>
        <w:pStyle w:val="Footer"/>
        <w:numPr>
          <w:ilvl w:val="0"/>
          <w:numId w:val="41"/>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9" o:title=""/>
          </v:shape>
          <o:OLEObject Type="Embed" ProgID="Equation.3" ShapeID="_x0000_i1032" DrawAspect="Content" ObjectID="_1496582672" r:id="rId80"/>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045758"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proofErr w:type="gramStart"/>
      <w:r>
        <w:t>should</w:t>
      </w:r>
      <w:proofErr w:type="gramEnd"/>
      <w:r>
        <w:t xml:space="preserve"> be pre-computed.</w:t>
      </w:r>
    </w:p>
    <w:p w:rsidR="00230E58" w:rsidRDefault="00F723E6" w:rsidP="00230E58">
      <w:pPr>
        <w:pStyle w:val="Footer"/>
        <w:numPr>
          <w:ilvl w:val="0"/>
          <w:numId w:val="41"/>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E35FCB">
      <w:pPr>
        <w:pStyle w:val="Footer"/>
        <w:numPr>
          <w:ilvl w:val="0"/>
          <w:numId w:val="41"/>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1" o:title=""/>
          </v:shape>
          <o:OLEObject Type="Embed" ProgID="Equation.3" ShapeID="_x0000_i1033" DrawAspect="Content" ObjectID="_1496582673" r:id="rId82"/>
        </w:object>
      </w:r>
      <w:r>
        <w:t xml:space="preserve"> and the segment basis functions </w:t>
      </w:r>
      <w:r>
        <w:rPr>
          <w:position w:val="-12"/>
        </w:rPr>
        <w:object w:dxaOrig="279" w:dyaOrig="360">
          <v:shape id="_x0000_i1034" type="#_x0000_t75" style="width:14pt;height:21pt" o:ole="">
            <v:imagedata r:id="rId83" o:title=""/>
          </v:shape>
          <o:OLEObject Type="Embed" ProgID="Equation.3" ShapeID="_x0000_i1034" DrawAspect="Content" ObjectID="_1496582674" r:id="rId84"/>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045758"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045758"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045758"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proofErr w:type="gramStart"/>
      <w:r>
        <w:lastRenderedPageBreak/>
        <w:t>can</w:t>
      </w:r>
      <w:proofErr w:type="gramEnd"/>
      <w:r>
        <w:t xml:space="preserve">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045758"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E35FCB">
      <w:pPr>
        <w:pStyle w:val="Footer"/>
        <w:numPr>
          <w:ilvl w:val="0"/>
          <w:numId w:val="41"/>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045758"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E35FCB">
      <w:pPr>
        <w:pStyle w:val="Footer"/>
        <w:numPr>
          <w:ilvl w:val="0"/>
          <w:numId w:val="41"/>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045758"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045758"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proofErr w:type="gramStart"/>
      <w:r>
        <w:t>where</w:t>
      </w:r>
      <w:proofErr w:type="gramEnd"/>
      <w:r>
        <w:t xml:space="preserve"> </w:t>
      </w:r>
      <m:oMath>
        <m:r>
          <w:rPr>
            <w:rFonts w:ascii="Cambria Math" w:hAnsi="Cambria Math"/>
          </w:rPr>
          <m:t>c</m:t>
        </m:r>
      </m:oMath>
      <w:r>
        <w:t xml:space="preserve"> is the coupon.</w:t>
      </w: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045758"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proofErr w:type="gramStart"/>
      <w:r>
        <w:t>where</w:t>
      </w:r>
      <w:proofErr w:type="gramEnd"/>
      <w:r>
        <w:t xml:space="preserve"> </w:t>
      </w:r>
      <m:oMath>
        <m:r>
          <w:rPr>
            <w:rFonts w:ascii="Cambria Math" w:hAnsi="Cambria Math"/>
          </w:rPr>
          <m:t>s</m:t>
        </m:r>
      </m:oMath>
      <w:r>
        <w:t xml:space="preserve"> is the floater spread.</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E35FCB">
      <w:pPr>
        <w:pStyle w:val="Footer"/>
        <w:numPr>
          <w:ilvl w:val="0"/>
          <w:numId w:val="46"/>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045758"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045758"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E35FCB">
      <w:pPr>
        <w:pStyle w:val="Footer"/>
        <w:numPr>
          <w:ilvl w:val="0"/>
          <w:numId w:val="46"/>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045758"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E35FCB">
      <w:pPr>
        <w:pStyle w:val="Footer"/>
        <w:numPr>
          <w:ilvl w:val="0"/>
          <w:numId w:val="41"/>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E35FCB">
      <w:pPr>
        <w:pStyle w:val="Footer"/>
        <w:numPr>
          <w:ilvl w:val="0"/>
          <w:numId w:val="47"/>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045758"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E35FCB">
      <w:pPr>
        <w:pStyle w:val="Footer"/>
        <w:numPr>
          <w:ilvl w:val="0"/>
          <w:numId w:val="47"/>
        </w:numPr>
        <w:tabs>
          <w:tab w:val="clear" w:pos="4320"/>
          <w:tab w:val="clear" w:pos="8640"/>
        </w:tabs>
        <w:spacing w:line="360" w:lineRule="auto"/>
      </w:pPr>
      <w:r>
        <w:t xml:space="preserve">Given a yield measure, the yield can be converted to the dirty price </w:t>
      </w:r>
      <w:proofErr w:type="gramStart"/>
      <w:r>
        <w:t xml:space="preserve">measure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E35FCB">
      <w:pPr>
        <w:pStyle w:val="Footer"/>
        <w:numPr>
          <w:ilvl w:val="0"/>
          <w:numId w:val="47"/>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045758"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proofErr w:type="gramStart"/>
      <w:r>
        <w:t>where</w:t>
      </w:r>
      <w:proofErr w:type="gramEnd"/>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r>
      <w:proofErr w:type="gramStart"/>
      <w:r>
        <w:t>where</w:t>
      </w:r>
      <w:proofErr w:type="gramEnd"/>
      <w:r>
        <w:t xml:space="preserv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E35FCB">
      <w:pPr>
        <w:pStyle w:val="Footer"/>
        <w:numPr>
          <w:ilvl w:val="0"/>
          <w:numId w:val="70"/>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E35FCB">
      <w:pPr>
        <w:pStyle w:val="Footer"/>
        <w:numPr>
          <w:ilvl w:val="0"/>
          <w:numId w:val="70"/>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E35FCB">
      <w:pPr>
        <w:pStyle w:val="Footer"/>
        <w:numPr>
          <w:ilvl w:val="1"/>
          <w:numId w:val="70"/>
        </w:numPr>
        <w:tabs>
          <w:tab w:val="clear" w:pos="4320"/>
          <w:tab w:val="clear" w:pos="8640"/>
        </w:tabs>
        <w:spacing w:line="360" w:lineRule="auto"/>
      </w:pPr>
      <w:r>
        <w:t>For linear calibrator, this is simply the state Jacobian inverse.</w:t>
      </w:r>
    </w:p>
    <w:p w:rsidR="00F723E6" w:rsidRDefault="00F723E6" w:rsidP="00E35FCB">
      <w:pPr>
        <w:pStyle w:val="Footer"/>
        <w:numPr>
          <w:ilvl w:val="1"/>
          <w:numId w:val="70"/>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E35FCB">
      <w:pPr>
        <w:pStyle w:val="Footer"/>
        <w:numPr>
          <w:ilvl w:val="0"/>
          <w:numId w:val="70"/>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E35FCB">
      <w:pPr>
        <w:pStyle w:val="Footer"/>
        <w:numPr>
          <w:ilvl w:val="0"/>
          <w:numId w:val="107"/>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045758" w:rsidP="00E35FCB">
      <w:pPr>
        <w:pStyle w:val="Footer"/>
        <w:numPr>
          <w:ilvl w:val="0"/>
          <w:numId w:val="107"/>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E35FCB">
      <w:pPr>
        <w:pStyle w:val="Footer"/>
        <w:numPr>
          <w:ilvl w:val="0"/>
          <w:numId w:val="107"/>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w:t>
      </w:r>
      <w:proofErr w:type="gramStart"/>
      <w:r>
        <w:t xml:space="preserve">is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proofErr w:type="gramStart"/>
      <w:r>
        <w:t>where</w:t>
      </w:r>
      <w:proofErr w:type="gramEnd"/>
      <w:r>
        <w:t xml:space="preserv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045758"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045758"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proofErr w:type="spellStart"/>
      <w:r>
        <w:rPr>
          <w:vertAlign w:val="superscript"/>
        </w:rPr>
        <w:t>th</w:t>
      </w:r>
      <w:proofErr w:type="spellEnd"/>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045758"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045758"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045758"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proofErr w:type="spellStart"/>
      <w:r>
        <w:rPr>
          <w:vertAlign w:val="superscript"/>
        </w:rPr>
        <w:t>th</w:t>
      </w:r>
      <w:proofErr w:type="spellEnd"/>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045758"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045758"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045758"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045758"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045758"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way the performance </w:t>
      </w:r>
      <w:proofErr w:type="gramStart"/>
      <w:r>
        <w:t>is</w:t>
      </w:r>
      <w:r w:rsidR="00A13755">
        <w:t xml:space="preserve"> </w:t>
      </w:r>
      <w:proofErr w:type="gramEnd"/>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045758"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proofErr w:type="spellStart"/>
      <w:r>
        <w:rPr>
          <w:vertAlign w:val="superscript"/>
        </w:rPr>
        <w:t>th</w:t>
      </w:r>
      <w:proofErr w:type="spellEnd"/>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045758"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045758"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045758"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045758"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045758"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045758"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way the performance </w:t>
      </w:r>
      <w:proofErr w:type="gramStart"/>
      <w:r>
        <w:t>is</w:t>
      </w:r>
      <w:r w:rsidR="000347E2">
        <w:t xml:space="preserve"> </w:t>
      </w:r>
      <w:proofErr w:type="gramEnd"/>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58"/>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E35FCB">
      <w:pPr>
        <w:pStyle w:val="Footer"/>
        <w:numPr>
          <w:ilvl w:val="0"/>
          <w:numId w:val="158"/>
        </w:numPr>
        <w:tabs>
          <w:tab w:val="clear" w:pos="4320"/>
          <w:tab w:val="clear" w:pos="8640"/>
        </w:tabs>
        <w:spacing w:line="360" w:lineRule="auto"/>
      </w:pPr>
      <w:r>
        <w:rPr>
          <w:u w:val="single"/>
        </w:rPr>
        <w:t>Latent State QM as the Formulation Metric</w:t>
      </w:r>
      <w:r>
        <w:t xml:space="preserve">: In this case the relation becomes trivial, </w:t>
      </w:r>
      <w:proofErr w:type="gramStart"/>
      <w:r>
        <w:t xml:space="preserve">as </w:t>
      </w:r>
      <w:proofErr w:type="gramEnd"/>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97"/>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Typical latent state calibration relations are set up so that the linearity between the latent state quantification metric and the formulation metric are maintained (there are notable exceptions, however - e.g.</w:t>
      </w:r>
      <w:proofErr w:type="gramStart"/>
      <w:r>
        <w:t xml:space="preserve">, </w:t>
      </w:r>
      <w:proofErr w:type="gramEnd"/>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E35FCB">
      <w:pPr>
        <w:pStyle w:val="Footer"/>
        <w:numPr>
          <w:ilvl w:val="0"/>
          <w:numId w:val="97"/>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E35FCB">
      <w:pPr>
        <w:pStyle w:val="Footer"/>
        <w:numPr>
          <w:ilvl w:val="0"/>
          <w:numId w:val="97"/>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61"/>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E35FCB">
      <w:pPr>
        <w:pStyle w:val="Footer"/>
        <w:numPr>
          <w:ilvl w:val="0"/>
          <w:numId w:val="161"/>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E35FCB">
      <w:pPr>
        <w:pStyle w:val="Footer"/>
        <w:numPr>
          <w:ilvl w:val="0"/>
          <w:numId w:val="161"/>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045758"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E35FCB">
      <w:pPr>
        <w:pStyle w:val="Footer"/>
        <w:numPr>
          <w:ilvl w:val="1"/>
          <w:numId w:val="161"/>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E35FCB">
      <w:pPr>
        <w:pStyle w:val="Footer"/>
        <w:numPr>
          <w:ilvl w:val="1"/>
          <w:numId w:val="161"/>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E35FCB">
      <w:pPr>
        <w:pStyle w:val="Footer"/>
        <w:numPr>
          <w:ilvl w:val="0"/>
          <w:numId w:val="161"/>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045758"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E35FCB">
      <w:pPr>
        <w:pStyle w:val="Footer"/>
        <w:numPr>
          <w:ilvl w:val="0"/>
          <w:numId w:val="161"/>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E35FCB">
      <w:pPr>
        <w:pStyle w:val="Footer"/>
        <w:numPr>
          <w:ilvl w:val="0"/>
          <w:numId w:val="159"/>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Jacobian Loading</w:t>
      </w:r>
    </w:p>
    <w:p w:rsidR="00E5272B" w:rsidRDefault="00E5272B" w:rsidP="00E35FCB">
      <w:pPr>
        <w:pStyle w:val="Footer"/>
        <w:numPr>
          <w:ilvl w:val="0"/>
          <w:numId w:val="157"/>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w:t>
      </w:r>
      <w:proofErr w:type="gramStart"/>
      <w:r>
        <w:t xml:space="preserve">exclusivity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we also seek to determine the leading formulation metric c</w:t>
      </w:r>
      <w:proofErr w:type="spellStart"/>
      <w:r>
        <w:t>ontribution</w:t>
      </w:r>
      <w:proofErr w:type="spellEnd"/>
      <w:r>
        <w:t xml:space="preserve">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E35FCB">
      <w:pPr>
        <w:pStyle w:val="Footer"/>
        <w:numPr>
          <w:ilvl w:val="0"/>
          <w:numId w:val="157"/>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045758"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045758"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w:t>
      </w:r>
      <w:proofErr w:type="gramStart"/>
      <w:r>
        <w:t>is</w:t>
      </w:r>
      <w:proofErr w:type="gramEnd"/>
      <w:r>
        <w:t xml:space="preserve">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E35FCB">
      <w:pPr>
        <w:pStyle w:val="Footer"/>
        <w:numPr>
          <w:ilvl w:val="0"/>
          <w:numId w:val="157"/>
        </w:numPr>
        <w:tabs>
          <w:tab w:val="clear" w:pos="4320"/>
          <w:tab w:val="clear" w:pos="8640"/>
        </w:tabs>
        <w:spacing w:line="360" w:lineRule="auto"/>
      </w:pPr>
      <w:r w:rsidRPr="00B23A50">
        <w:rPr>
          <w:u w:val="single"/>
        </w:rPr>
        <w:t>Leading Stream Contribution</w:t>
      </w:r>
      <w:r>
        <w:t>:</w:t>
      </w:r>
    </w:p>
    <w:p w:rsidR="00BA7054" w:rsidRDefault="00E5272B" w:rsidP="00E35FCB">
      <w:pPr>
        <w:pStyle w:val="Footer"/>
        <w:numPr>
          <w:ilvl w:val="1"/>
          <w:numId w:val="157"/>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045758"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045758"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045758"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0"/>
          <w:numId w:val="157"/>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045758"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045758"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045758"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E35FCB">
      <w:pPr>
        <w:pStyle w:val="Footer"/>
        <w:numPr>
          <w:ilvl w:val="0"/>
          <w:numId w:val="157"/>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E35FCB">
      <w:pPr>
        <w:pStyle w:val="Footer"/>
        <w:numPr>
          <w:ilvl w:val="0"/>
          <w:numId w:val="160"/>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045758"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E35FCB">
      <w:pPr>
        <w:pStyle w:val="Footer"/>
        <w:numPr>
          <w:ilvl w:val="0"/>
          <w:numId w:val="160"/>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E35FCB">
      <w:pPr>
        <w:pStyle w:val="Footer"/>
        <w:numPr>
          <w:ilvl w:val="0"/>
          <w:numId w:val="160"/>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49"/>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E35FCB">
      <w:pPr>
        <w:pStyle w:val="Footer"/>
        <w:numPr>
          <w:ilvl w:val="0"/>
          <w:numId w:val="49"/>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045758"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proofErr w:type="gramStart"/>
      <w:r>
        <w:t>w</w:t>
      </w:r>
      <w:r w:rsidR="00CA4F23">
        <w:t>here</w:t>
      </w:r>
      <w:r>
        <w:t xml:space="preserve"> </w:t>
      </w:r>
      <w:proofErr w:type="gramEnd"/>
      <m:oMath>
        <m:r>
          <w:rPr>
            <w:rFonts w:ascii="Cambria Math" w:hAnsi="Cambria Math"/>
          </w:rPr>
          <m:t>l=1, ⋯, a</m:t>
        </m:r>
      </m:oMath>
      <w:r w:rsidR="00CA4F23">
        <w:t>.</w:t>
      </w:r>
    </w:p>
    <w:p w:rsidR="00CA4F23" w:rsidRDefault="00CA4F23" w:rsidP="00E35FCB">
      <w:pPr>
        <w:pStyle w:val="Footer"/>
        <w:numPr>
          <w:ilvl w:val="0"/>
          <w:numId w:val="50"/>
        </w:numPr>
        <w:tabs>
          <w:tab w:val="clear" w:pos="4320"/>
          <w:tab w:val="clear" w:pos="8640"/>
        </w:tabs>
        <w:spacing w:line="360" w:lineRule="auto"/>
      </w:pPr>
      <w:r>
        <w:t>In general</w:t>
      </w:r>
      <w:proofErr w:type="gramStart"/>
      <w:r>
        <w:t xml:space="preserve">, </w:t>
      </w:r>
      <w:proofErr w:type="gramEnd"/>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E35FCB">
      <w:pPr>
        <w:pStyle w:val="Footer"/>
        <w:numPr>
          <w:ilvl w:val="0"/>
          <w:numId w:val="49"/>
        </w:numPr>
        <w:tabs>
          <w:tab w:val="clear" w:pos="4320"/>
          <w:tab w:val="clear" w:pos="8640"/>
        </w:tabs>
        <w:spacing w:line="360" w:lineRule="auto"/>
      </w:pPr>
      <w:r>
        <w:rPr>
          <w:u w:val="single"/>
        </w:rPr>
        <w:t>Local Ordinate Re-formulation</w:t>
      </w:r>
      <w:r>
        <w:t xml:space="preserve">: The spline extends </w:t>
      </w:r>
      <w:proofErr w:type="gramStart"/>
      <w:r>
        <w:t>from</w:t>
      </w:r>
      <w:r w:rsidR="002832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045758"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045758"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045758"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E35FCB">
      <w:pPr>
        <w:pStyle w:val="Footer"/>
        <w:numPr>
          <w:ilvl w:val="0"/>
          <w:numId w:val="49"/>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045758"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045758"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proofErr w:type="gramStart"/>
      <w:r>
        <w:t>there</w:t>
      </w:r>
      <w:proofErr w:type="gramEnd"/>
      <w:r>
        <w:t xml:space="preserv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E35FCB">
      <w:pPr>
        <w:pStyle w:val="Footer"/>
        <w:numPr>
          <w:ilvl w:val="0"/>
          <w:numId w:val="49"/>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E35FCB">
      <w:pPr>
        <w:pStyle w:val="Footer"/>
        <w:numPr>
          <w:ilvl w:val="0"/>
          <w:numId w:val="50"/>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E35FCB">
      <w:pPr>
        <w:pStyle w:val="Footer"/>
        <w:numPr>
          <w:ilvl w:val="0"/>
          <w:numId w:val="50"/>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E35FCB">
      <w:pPr>
        <w:pStyle w:val="Footer"/>
        <w:numPr>
          <w:ilvl w:val="0"/>
          <w:numId w:val="49"/>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5" o:title=""/>
          </v:shape>
          <o:OLEObject Type="Embed" ProgID="Equation.3" ShapeID="_x0000_i1035" DrawAspect="Content" ObjectID="_1496582675" r:id="rId86"/>
        </w:object>
      </w:r>
      <w:r>
        <w:t xml:space="preserve"> to allow for optimizing spline construction (covered in the spline builder section).</w:t>
      </w:r>
    </w:p>
    <w:p w:rsidR="00CA4F23" w:rsidRDefault="00CA4F23" w:rsidP="00E35FCB">
      <w:pPr>
        <w:pStyle w:val="Footer"/>
        <w:numPr>
          <w:ilvl w:val="0"/>
          <w:numId w:val="49"/>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66"/>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E35FCB">
      <w:pPr>
        <w:pStyle w:val="Footer"/>
        <w:numPr>
          <w:ilvl w:val="0"/>
          <w:numId w:val="50"/>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E35FCB">
      <w:pPr>
        <w:pStyle w:val="Footer"/>
        <w:numPr>
          <w:ilvl w:val="0"/>
          <w:numId w:val="66"/>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7"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7"/>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E35FCB">
      <w:pPr>
        <w:pStyle w:val="Footer"/>
        <w:numPr>
          <w:ilvl w:val="0"/>
          <w:numId w:val="87"/>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E35FCB">
      <w:pPr>
        <w:pStyle w:val="Footer"/>
        <w:numPr>
          <w:ilvl w:val="0"/>
          <w:numId w:val="108"/>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045758"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E35FCB">
      <w:pPr>
        <w:pStyle w:val="Footer"/>
        <w:numPr>
          <w:ilvl w:val="0"/>
          <w:numId w:val="108"/>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045758"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proofErr w:type="gramStart"/>
      <w:r>
        <w:t>then</w:t>
      </w:r>
      <w:proofErr w:type="gramEnd"/>
      <w:r>
        <w:t xml:space="preserve">, conservatively speaking, </w:t>
      </w:r>
      <w:r w:rsidR="00322009">
        <w:t xml:space="preserve">the functional form </w:t>
      </w:r>
      <w:r>
        <w:t>is</w:t>
      </w:r>
      <w:r w:rsidR="00322009">
        <w:t xml:space="preserve"> monotonically decreasing.</w:t>
      </w:r>
    </w:p>
    <w:p w:rsidR="00322009" w:rsidRDefault="00322009" w:rsidP="00E35FCB">
      <w:pPr>
        <w:pStyle w:val="Footer"/>
        <w:numPr>
          <w:ilvl w:val="0"/>
          <w:numId w:val="84"/>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5"/>
        </w:numPr>
        <w:tabs>
          <w:tab w:val="clear" w:pos="4320"/>
          <w:tab w:val="clear" w:pos="8640"/>
        </w:tabs>
        <w:spacing w:line="360" w:lineRule="auto"/>
      </w:pPr>
      <w:r>
        <w:rPr>
          <w:u w:val="single"/>
        </w:rPr>
        <w:lastRenderedPageBreak/>
        <w:t>Motivation</w:t>
      </w:r>
      <w:r>
        <w:t xml:space="preserve">: Since the discounting function goes </w:t>
      </w:r>
      <w:proofErr w:type="gramStart"/>
      <w:r>
        <w:t xml:space="preserve">as </w:t>
      </w:r>
      <w:proofErr w:type="gramEnd"/>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E35FCB">
      <w:pPr>
        <w:pStyle w:val="Footer"/>
        <w:numPr>
          <w:ilvl w:val="0"/>
          <w:numId w:val="85"/>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045758"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E35FCB">
      <w:pPr>
        <w:pStyle w:val="Footer"/>
        <w:numPr>
          <w:ilvl w:val="0"/>
          <w:numId w:val="84"/>
        </w:numPr>
        <w:tabs>
          <w:tab w:val="clear" w:pos="4320"/>
          <w:tab w:val="clear" w:pos="8640"/>
        </w:tabs>
        <w:spacing w:line="360" w:lineRule="auto"/>
      </w:pPr>
      <w:proofErr w:type="gramStart"/>
      <w:r>
        <w:t xml:space="preserve">Choosing </w:t>
      </w:r>
      <w:proofErr w:type="gramEnd"/>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w:proofErr w:type="gramStart"/>
      <w:r>
        <w:t>accounts</w:t>
      </w:r>
      <w:proofErr w:type="gramEnd"/>
      <w:r>
        <w:t xml:space="preserve"> for adjusting jumps.</w:t>
      </w:r>
    </w:p>
    <w:p w:rsidR="00322009" w:rsidRDefault="00322009" w:rsidP="00E35FCB">
      <w:pPr>
        <w:pStyle w:val="Footer"/>
        <w:numPr>
          <w:ilvl w:val="0"/>
          <w:numId w:val="84"/>
        </w:numPr>
        <w:tabs>
          <w:tab w:val="clear" w:pos="4320"/>
          <w:tab w:val="clear" w:pos="8640"/>
        </w:tabs>
        <w:spacing w:line="360" w:lineRule="auto"/>
      </w:pPr>
      <w:r>
        <w:t>Typical values can be</w:t>
      </w:r>
      <w:proofErr w:type="gramStart"/>
      <w:r>
        <w:t xml:space="preserve">: </w:t>
      </w:r>
      <w:proofErr w:type="gramEnd"/>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E35FCB">
      <w:pPr>
        <w:pStyle w:val="Footer"/>
        <w:numPr>
          <w:ilvl w:val="0"/>
          <w:numId w:val="84"/>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E35FCB">
      <w:pPr>
        <w:pStyle w:val="Footer"/>
        <w:numPr>
          <w:ilvl w:val="0"/>
          <w:numId w:val="84"/>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w:t>
      </w:r>
      <w:proofErr w:type="gramStart"/>
      <w:r>
        <w:t xml:space="preserve">for </w:t>
      </w:r>
      <w:proofErr w:type="gramEnd"/>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E35FCB">
      <w:pPr>
        <w:pStyle w:val="Footer"/>
        <w:numPr>
          <w:ilvl w:val="0"/>
          <w:numId w:val="85"/>
        </w:numPr>
        <w:tabs>
          <w:tab w:val="clear" w:pos="4320"/>
          <w:tab w:val="clear" w:pos="8640"/>
        </w:tabs>
        <w:spacing w:line="360" w:lineRule="auto"/>
      </w:pPr>
      <w:r>
        <w:rPr>
          <w:u w:val="single"/>
        </w:rPr>
        <w:t>Similarity with exponential/hyperbolic tension splines</w:t>
      </w:r>
      <w:r>
        <w:t xml:space="preserve">: Very similar in formulation. However, given that with exponential/hyperbolic basis set spline at one of </w:t>
      </w:r>
      <w:proofErr w:type="spellStart"/>
      <w:r>
        <w:t>basis</w:t>
      </w:r>
      <w:proofErr w:type="spellEnd"/>
      <w:r>
        <w:t xml:space="preserve"> functions has a non-negative exponential </w:t>
      </w:r>
      <w:proofErr w:type="gramStart"/>
      <w:r>
        <w:t>argument, that</w:t>
      </w:r>
      <w:proofErr w:type="gramEnd"/>
      <w:r>
        <w:t xml:space="preserve"> basis function becomes monotonically increasing.</w:t>
      </w:r>
    </w:p>
    <w:p w:rsidR="00322009" w:rsidRDefault="00322009" w:rsidP="00E35FCB">
      <w:pPr>
        <w:pStyle w:val="Footer"/>
        <w:numPr>
          <w:ilvl w:val="0"/>
          <w:numId w:val="88"/>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67"/>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E35FCB">
      <w:pPr>
        <w:pStyle w:val="Footer"/>
        <w:numPr>
          <w:ilvl w:val="0"/>
          <w:numId w:val="67"/>
        </w:numPr>
        <w:tabs>
          <w:tab w:val="clear" w:pos="4320"/>
          <w:tab w:val="clear" w:pos="8640"/>
        </w:tabs>
        <w:spacing w:line="360" w:lineRule="auto"/>
      </w:pPr>
      <w:r>
        <w:rPr>
          <w:u w:val="single"/>
        </w:rPr>
        <w:t>Philosophy</w:t>
      </w:r>
      <w:r>
        <w:t>:</w:t>
      </w:r>
    </w:p>
    <w:p w:rsidR="000E5923" w:rsidRDefault="000E5923" w:rsidP="00E35FCB">
      <w:pPr>
        <w:pStyle w:val="Footer"/>
        <w:numPr>
          <w:ilvl w:val="0"/>
          <w:numId w:val="68"/>
        </w:numPr>
        <w:tabs>
          <w:tab w:val="clear" w:pos="4320"/>
          <w:tab w:val="clear" w:pos="8640"/>
        </w:tabs>
        <w:spacing w:line="360" w:lineRule="auto"/>
      </w:pPr>
      <w:r>
        <w:t>This is mainly meant for forward rates inside finance, although bit more general outside of it.</w:t>
      </w:r>
    </w:p>
    <w:p w:rsidR="006821F2" w:rsidRDefault="000E5923" w:rsidP="00E35FCB">
      <w:pPr>
        <w:pStyle w:val="Footer"/>
        <w:numPr>
          <w:ilvl w:val="0"/>
          <w:numId w:val="68"/>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045758"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E35FCB">
      <w:pPr>
        <w:pStyle w:val="Footer"/>
        <w:numPr>
          <w:ilvl w:val="0"/>
          <w:numId w:val="68"/>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w:t>
      </w:r>
      <w:proofErr w:type="gramStart"/>
      <w:r w:rsidR="000E5923">
        <w:t>is</w:t>
      </w:r>
      <w:proofErr w:type="gramEnd"/>
      <w:r w:rsidR="000E5923">
        <w:t xml:space="preserve">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E35FCB">
      <w:pPr>
        <w:pStyle w:val="Footer"/>
        <w:numPr>
          <w:ilvl w:val="0"/>
          <w:numId w:val="68"/>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E35FCB">
      <w:pPr>
        <w:pStyle w:val="Footer"/>
        <w:numPr>
          <w:ilvl w:val="0"/>
          <w:numId w:val="68"/>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E35FCB">
      <w:pPr>
        <w:pStyle w:val="Footer"/>
        <w:numPr>
          <w:ilvl w:val="0"/>
          <w:numId w:val="68"/>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E35FCB">
      <w:pPr>
        <w:pStyle w:val="Footer"/>
        <w:numPr>
          <w:ilvl w:val="0"/>
          <w:numId w:val="68"/>
        </w:numPr>
        <w:tabs>
          <w:tab w:val="clear" w:pos="4320"/>
          <w:tab w:val="clear" w:pos="8640"/>
        </w:tabs>
        <w:spacing w:line="360" w:lineRule="auto"/>
      </w:pPr>
      <w:r>
        <w:t>Finally, similarity response value may be applied for positivity, and range-bounded-ness.</w:t>
      </w:r>
    </w:p>
    <w:p w:rsidR="000E5923" w:rsidRDefault="000E5923" w:rsidP="00E35FCB">
      <w:pPr>
        <w:pStyle w:val="Footer"/>
        <w:numPr>
          <w:ilvl w:val="0"/>
          <w:numId w:val="67"/>
        </w:numPr>
        <w:tabs>
          <w:tab w:val="clear" w:pos="4320"/>
          <w:tab w:val="clear" w:pos="8640"/>
        </w:tabs>
        <w:spacing w:line="360" w:lineRule="auto"/>
      </w:pPr>
      <w:r>
        <w:rPr>
          <w:u w:val="single"/>
        </w:rPr>
        <w:t>Steps</w:t>
      </w:r>
      <w:r>
        <w:t>:</w:t>
      </w:r>
    </w:p>
    <w:p w:rsidR="006821F2" w:rsidRDefault="000E5923" w:rsidP="00E35FCB">
      <w:pPr>
        <w:pStyle w:val="Footer"/>
        <w:numPr>
          <w:ilvl w:val="0"/>
          <w:numId w:val="69"/>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045758"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045758"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045758"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E35FCB">
      <w:pPr>
        <w:pStyle w:val="Footer"/>
        <w:numPr>
          <w:ilvl w:val="0"/>
          <w:numId w:val="69"/>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045758"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045758"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 xml:space="preserve">Further, we work in the local predictor ordinate </w:t>
      </w:r>
      <w:proofErr w:type="gramStart"/>
      <w:r>
        <w:t>space</w:t>
      </w:r>
      <w:r w:rsidR="002329D2">
        <w:t xml:space="preserve"> </w:t>
      </w:r>
      <w:proofErr w:type="gramEnd"/>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E35FCB">
      <w:pPr>
        <w:pStyle w:val="Footer"/>
        <w:numPr>
          <w:ilvl w:val="0"/>
          <w:numId w:val="69"/>
        </w:numPr>
        <w:tabs>
          <w:tab w:val="clear" w:pos="4320"/>
          <w:tab w:val="clear" w:pos="8640"/>
        </w:tabs>
        <w:spacing w:line="360" w:lineRule="auto"/>
      </w:pPr>
      <w:r>
        <w:t>Apply the appropriate adjustments for the monotonicity/convexity enforcement at the appropriate zones:</w:t>
      </w:r>
    </w:p>
    <w:p w:rsidR="002329D2" w:rsidRDefault="000E5923" w:rsidP="00E35FCB">
      <w:pPr>
        <w:pStyle w:val="Footer"/>
        <w:numPr>
          <w:ilvl w:val="1"/>
          <w:numId w:val="69"/>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045758"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proofErr w:type="gramStart"/>
      <w:r>
        <w:t>or</w:t>
      </w:r>
      <w:proofErr w:type="gramEnd"/>
    </w:p>
    <w:p w:rsidR="002329D2" w:rsidRDefault="002329D2" w:rsidP="002329D2">
      <w:pPr>
        <w:pStyle w:val="Footer"/>
        <w:tabs>
          <w:tab w:val="clear" w:pos="4320"/>
          <w:tab w:val="clear" w:pos="8640"/>
        </w:tabs>
        <w:spacing w:line="360" w:lineRule="auto"/>
        <w:ind w:left="1440"/>
      </w:pPr>
    </w:p>
    <w:p w:rsidR="002329D2" w:rsidRPr="00EF7DB7" w:rsidRDefault="00045758"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proofErr w:type="gramStart"/>
      <w:r>
        <w:t>is</w:t>
      </w:r>
      <w:proofErr w:type="gramEnd"/>
      <w:r>
        <w:t xml:space="preserve">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proofErr w:type="gramStart"/>
      <w:r>
        <w:t>can</w:t>
      </w:r>
      <w:proofErr w:type="gramEnd"/>
      <w:r>
        <w:t xml:space="preserve"> be used unchanged, as the original construct is already monotone and convex.</w:t>
      </w:r>
    </w:p>
    <w:p w:rsidR="00A21D79" w:rsidRDefault="00A21D79" w:rsidP="00A21D79">
      <w:pPr>
        <w:pStyle w:val="Footer"/>
        <w:numPr>
          <w:ilvl w:val="1"/>
          <w:numId w:val="69"/>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045758"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proofErr w:type="gramStart"/>
      <w:r>
        <w:t>or</w:t>
      </w:r>
      <w:proofErr w:type="gramEnd"/>
    </w:p>
    <w:p w:rsidR="00A21D79" w:rsidRDefault="00A21D79" w:rsidP="00A21D79">
      <w:pPr>
        <w:pStyle w:val="Footer"/>
        <w:tabs>
          <w:tab w:val="clear" w:pos="4320"/>
          <w:tab w:val="clear" w:pos="8640"/>
        </w:tabs>
        <w:spacing w:line="360" w:lineRule="auto"/>
        <w:ind w:left="1440"/>
      </w:pPr>
    </w:p>
    <w:p w:rsidR="00A21D79" w:rsidRPr="00EF7DB7" w:rsidRDefault="00045758"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proofErr w:type="gramStart"/>
      <w:r>
        <w:t>is</w:t>
      </w:r>
      <w:proofErr w:type="gramEnd"/>
      <w:r>
        <w:t xml:space="preserve">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proofErr w:type="gramStart"/>
      <w:r>
        <w:t>and</w:t>
      </w:r>
      <w:proofErr w:type="gramEnd"/>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89109D">
      <w:pPr>
        <w:pStyle w:val="Footer"/>
        <w:numPr>
          <w:ilvl w:val="1"/>
          <w:numId w:val="69"/>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045758"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proofErr w:type="gramStart"/>
      <w:r>
        <w:t>or</w:t>
      </w:r>
      <w:proofErr w:type="gramEnd"/>
    </w:p>
    <w:p w:rsidR="0089109D" w:rsidRDefault="0089109D" w:rsidP="0089109D">
      <w:pPr>
        <w:pStyle w:val="Footer"/>
        <w:tabs>
          <w:tab w:val="clear" w:pos="4320"/>
          <w:tab w:val="clear" w:pos="8640"/>
        </w:tabs>
        <w:spacing w:line="360" w:lineRule="auto"/>
        <w:ind w:left="1440"/>
      </w:pPr>
    </w:p>
    <w:p w:rsidR="0089109D" w:rsidRPr="00EF7DB7" w:rsidRDefault="00045758"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proofErr w:type="gramStart"/>
      <w:r>
        <w:t>is</w:t>
      </w:r>
      <w:proofErr w:type="gramEnd"/>
      <w:r>
        <w:t xml:space="preserve">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proofErr w:type="gramStart"/>
      <w:r>
        <w:t>and</w:t>
      </w:r>
      <w:proofErr w:type="gramEnd"/>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49310E">
      <w:pPr>
        <w:pStyle w:val="Footer"/>
        <w:numPr>
          <w:ilvl w:val="1"/>
          <w:numId w:val="69"/>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045758"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proofErr w:type="gramStart"/>
      <w:r>
        <w:t>or</w:t>
      </w:r>
      <w:proofErr w:type="gramEnd"/>
    </w:p>
    <w:p w:rsidR="0049310E" w:rsidRDefault="0049310E" w:rsidP="0049310E">
      <w:pPr>
        <w:pStyle w:val="Footer"/>
        <w:tabs>
          <w:tab w:val="clear" w:pos="4320"/>
          <w:tab w:val="clear" w:pos="8640"/>
        </w:tabs>
        <w:spacing w:line="360" w:lineRule="auto"/>
        <w:ind w:left="1440"/>
      </w:pPr>
    </w:p>
    <w:p w:rsidR="0049310E" w:rsidRPr="00EF7DB7" w:rsidRDefault="00045758"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proofErr w:type="gramStart"/>
      <w:r>
        <w:t>is</w:t>
      </w:r>
      <w:proofErr w:type="gramEnd"/>
      <w:r>
        <w:t xml:space="preserve">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proofErr w:type="gramStart"/>
      <w:r>
        <w:t>t</w:t>
      </w:r>
      <w:r w:rsidR="0049310E">
        <w:t>he</w:t>
      </w:r>
      <w:proofErr w:type="gramEnd"/>
      <w:r w:rsidR="0049310E">
        <w:t xml:space="preserv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proofErr w:type="gramStart"/>
      <w:r>
        <w:t>and</w:t>
      </w:r>
      <w:proofErr w:type="gramEnd"/>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E35FCB">
      <w:pPr>
        <w:pStyle w:val="Footer"/>
        <w:numPr>
          <w:ilvl w:val="0"/>
          <w:numId w:val="71"/>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045758"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045758"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045758"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2"/>
        </w:numPr>
        <w:tabs>
          <w:tab w:val="clear" w:pos="4320"/>
          <w:tab w:val="clear" w:pos="8640"/>
        </w:tabs>
        <w:spacing w:line="360" w:lineRule="auto"/>
      </w:pPr>
      <w:r>
        <w:rPr>
          <w:u w:val="single"/>
        </w:rPr>
        <w:t>Amelioration (i.e., Smoothing) of the Interpolant - Steps</w:t>
      </w:r>
      <w:r>
        <w:t>:</w:t>
      </w:r>
    </w:p>
    <w:p w:rsidR="002248DE" w:rsidRDefault="000E5923" w:rsidP="00E35FCB">
      <w:pPr>
        <w:pStyle w:val="Footer"/>
        <w:numPr>
          <w:ilvl w:val="0"/>
          <w:numId w:val="69"/>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045758"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045758"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045758"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045758"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E35FCB">
      <w:pPr>
        <w:pStyle w:val="Footer"/>
        <w:numPr>
          <w:ilvl w:val="0"/>
          <w:numId w:val="69"/>
        </w:numPr>
        <w:tabs>
          <w:tab w:val="clear" w:pos="4320"/>
          <w:tab w:val="clear" w:pos="8640"/>
        </w:tabs>
        <w:spacing w:line="360" w:lineRule="auto"/>
      </w:pPr>
      <w:r>
        <w:t>#2: Set the Extraneous Bounds Parametrically/Empirically =&gt; Assume that the left and the right mini-max bounds are set extraneously for each segment, i.e.</w:t>
      </w:r>
      <w:proofErr w:type="gramStart"/>
      <w: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w:t>
      </w:r>
      <w:proofErr w:type="gramStart"/>
      <w:r>
        <w:t>of</w:t>
      </w:r>
      <w:r w:rsidR="005C65FB">
        <w:t xml:space="preserve">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E35FCB">
      <w:pPr>
        <w:pStyle w:val="Footer"/>
        <w:numPr>
          <w:ilvl w:val="1"/>
          <w:numId w:val="69"/>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045758"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proofErr w:type="gramStart"/>
      <w:r>
        <w:t>set</w:t>
      </w:r>
      <w:proofErr w:type="gramEnd"/>
      <w:r>
        <w:t xml:space="preserve"> as follows:</w:t>
      </w:r>
    </w:p>
    <w:p w:rsidR="000E5923" w:rsidRDefault="000E5923" w:rsidP="00E35FCB">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C65FB">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1"/>
          <w:numId w:val="69"/>
        </w:numPr>
        <w:tabs>
          <w:tab w:val="clear" w:pos="4320"/>
          <w:tab w:val="clear" w:pos="8640"/>
        </w:tabs>
        <w:spacing w:line="360" w:lineRule="auto"/>
      </w:pPr>
      <w:r>
        <w:t>Otherwise:</w:t>
      </w:r>
    </w:p>
    <w:p w:rsidR="00051012" w:rsidRDefault="00051012" w:rsidP="00051012">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051012">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0"/>
          <w:numId w:val="69"/>
        </w:numPr>
        <w:tabs>
          <w:tab w:val="clear" w:pos="4320"/>
          <w:tab w:val="clear" w:pos="8640"/>
        </w:tabs>
        <w:spacing w:line="360" w:lineRule="auto"/>
      </w:pPr>
      <w:r>
        <w:t>#3: Re-work the edges =&gt;</w:t>
      </w:r>
    </w:p>
    <w:p w:rsidR="00051012" w:rsidRDefault="00051012" w:rsidP="00E35FCB">
      <w:pPr>
        <w:pStyle w:val="Footer"/>
        <w:numPr>
          <w:ilvl w:val="1"/>
          <w:numId w:val="69"/>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051012">
      <w:pPr>
        <w:pStyle w:val="Footer"/>
        <w:numPr>
          <w:ilvl w:val="1"/>
          <w:numId w:val="69"/>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E35FCB">
      <w:pPr>
        <w:pStyle w:val="Footer"/>
        <w:numPr>
          <w:ilvl w:val="1"/>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E35FCB">
      <w:pPr>
        <w:pStyle w:val="Footer"/>
        <w:numPr>
          <w:ilvl w:val="1"/>
          <w:numId w:val="69"/>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8"/>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E35FCB">
      <w:pPr>
        <w:pStyle w:val="Footer"/>
        <w:numPr>
          <w:ilvl w:val="0"/>
          <w:numId w:val="78"/>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045758"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proofErr w:type="gramStart"/>
      <w:r>
        <w:t>on</w:t>
      </w:r>
      <w:proofErr w:type="gramEnd"/>
      <w:r>
        <w:t xml:space="preserve"> substituting</w:t>
      </w:r>
    </w:p>
    <w:p w:rsidR="00386372" w:rsidRDefault="00386372" w:rsidP="00386372">
      <w:pPr>
        <w:pStyle w:val="Footer"/>
        <w:tabs>
          <w:tab w:val="clear" w:pos="4320"/>
          <w:tab w:val="clear" w:pos="8640"/>
        </w:tabs>
        <w:spacing w:line="360" w:lineRule="auto"/>
        <w:ind w:left="360"/>
      </w:pPr>
    </w:p>
    <w:p w:rsidR="00386372" w:rsidRPr="00183EB8" w:rsidRDefault="00045758"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proofErr w:type="gramStart"/>
      <w:r>
        <w:t>you</w:t>
      </w:r>
      <w:proofErr w:type="gramEnd"/>
      <w:r>
        <w:t xml:space="preserve"> get</w:t>
      </w:r>
    </w:p>
    <w:p w:rsidR="00386372" w:rsidRDefault="00386372" w:rsidP="00386372">
      <w:pPr>
        <w:pStyle w:val="Footer"/>
        <w:tabs>
          <w:tab w:val="clear" w:pos="4320"/>
          <w:tab w:val="clear" w:pos="8640"/>
        </w:tabs>
        <w:spacing w:line="360" w:lineRule="auto"/>
        <w:ind w:left="360"/>
      </w:pPr>
    </w:p>
    <w:p w:rsidR="00386372" w:rsidRPr="00183EB8" w:rsidRDefault="00045758"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proofErr w:type="gramStart"/>
      <w:r>
        <w:t>a</w:t>
      </w:r>
      <w:r w:rsidR="000E5923">
        <w:t>nd</w:t>
      </w:r>
      <w:proofErr w:type="gramEnd"/>
    </w:p>
    <w:p w:rsidR="00386372" w:rsidRDefault="00386372" w:rsidP="00386372">
      <w:pPr>
        <w:pStyle w:val="Footer"/>
        <w:tabs>
          <w:tab w:val="clear" w:pos="4320"/>
          <w:tab w:val="clear" w:pos="8640"/>
        </w:tabs>
        <w:spacing w:line="360" w:lineRule="auto"/>
        <w:ind w:left="360"/>
      </w:pPr>
    </w:p>
    <w:p w:rsidR="00386372" w:rsidRPr="00183EB8" w:rsidRDefault="00045758"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E35FCB">
      <w:pPr>
        <w:pStyle w:val="Footer"/>
        <w:numPr>
          <w:ilvl w:val="0"/>
          <w:numId w:val="78"/>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045758"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proofErr w:type="gramStart"/>
      <w:r>
        <w:t xml:space="preserve">if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3"/>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E35FCB">
      <w:pPr>
        <w:pStyle w:val="Footer"/>
        <w:numPr>
          <w:ilvl w:val="0"/>
          <w:numId w:val="74"/>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E35FCB">
      <w:pPr>
        <w:pStyle w:val="Footer"/>
        <w:numPr>
          <w:ilvl w:val="0"/>
          <w:numId w:val="74"/>
        </w:numPr>
        <w:tabs>
          <w:tab w:val="clear" w:pos="4320"/>
          <w:tab w:val="clear" w:pos="8640"/>
        </w:tabs>
        <w:spacing w:line="360" w:lineRule="auto"/>
      </w:pPr>
      <w:r>
        <w:t>Maintain the Conserved Quantities</w:t>
      </w:r>
    </w:p>
    <w:p w:rsidR="000E5923" w:rsidRDefault="000E5923" w:rsidP="00E35FCB">
      <w:pPr>
        <w:pStyle w:val="Footer"/>
        <w:numPr>
          <w:ilvl w:val="0"/>
          <w:numId w:val="74"/>
        </w:numPr>
        <w:tabs>
          <w:tab w:val="clear" w:pos="4320"/>
          <w:tab w:val="clear" w:pos="8640"/>
        </w:tabs>
        <w:spacing w:line="360" w:lineRule="auto"/>
      </w:pPr>
      <w:r>
        <w:t>Maintain the Segment Edge Continuities</w:t>
      </w:r>
    </w:p>
    <w:p w:rsidR="000E5923" w:rsidRDefault="000E5923" w:rsidP="00E35FCB">
      <w:pPr>
        <w:pStyle w:val="Footer"/>
        <w:numPr>
          <w:ilvl w:val="0"/>
          <w:numId w:val="74"/>
        </w:numPr>
        <w:tabs>
          <w:tab w:val="clear" w:pos="4320"/>
          <w:tab w:val="clear" w:pos="8640"/>
        </w:tabs>
        <w:spacing w:line="360" w:lineRule="auto"/>
      </w:pPr>
      <w:r>
        <w:t>Optimize for the linear combination of two penalties:</w:t>
      </w:r>
    </w:p>
    <w:p w:rsidR="000E5923" w:rsidRDefault="000E5923" w:rsidP="00E35FCB">
      <w:pPr>
        <w:pStyle w:val="Footer"/>
        <w:numPr>
          <w:ilvl w:val="1"/>
          <w:numId w:val="74"/>
        </w:numPr>
        <w:tabs>
          <w:tab w:val="clear" w:pos="4320"/>
          <w:tab w:val="clear" w:pos="8640"/>
        </w:tabs>
        <w:spacing w:line="360" w:lineRule="auto"/>
      </w:pPr>
      <w:r>
        <w:t>Jump of the inter-segment discontinuities on the first derivatives</w:t>
      </w:r>
    </w:p>
    <w:p w:rsidR="000E5923" w:rsidRDefault="000E5923" w:rsidP="00E35FCB">
      <w:pPr>
        <w:pStyle w:val="Footer"/>
        <w:numPr>
          <w:ilvl w:val="1"/>
          <w:numId w:val="74"/>
        </w:numPr>
        <w:tabs>
          <w:tab w:val="clear" w:pos="4320"/>
          <w:tab w:val="clear" w:pos="8640"/>
        </w:tabs>
        <w:spacing w:line="360" w:lineRule="auto"/>
      </w:pPr>
      <w:r>
        <w:t>Curvature of the second derivative</w:t>
      </w:r>
    </w:p>
    <w:p w:rsidR="00033063" w:rsidRDefault="000E5923" w:rsidP="00E35FCB">
      <w:pPr>
        <w:pStyle w:val="Footer"/>
        <w:numPr>
          <w:ilvl w:val="0"/>
          <w:numId w:val="73"/>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045758"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E35FCB">
      <w:pPr>
        <w:pStyle w:val="Footer"/>
        <w:numPr>
          <w:ilvl w:val="0"/>
          <w:numId w:val="73"/>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E35FCB">
      <w:pPr>
        <w:pStyle w:val="Footer"/>
        <w:numPr>
          <w:ilvl w:val="0"/>
          <w:numId w:val="73"/>
        </w:numPr>
        <w:tabs>
          <w:tab w:val="clear" w:pos="4320"/>
          <w:tab w:val="clear" w:pos="8640"/>
        </w:tabs>
        <w:spacing w:line="360" w:lineRule="auto"/>
      </w:pPr>
      <w:r>
        <w:rPr>
          <w:u w:val="single"/>
        </w:rPr>
        <w:t>Step #3: Minimize the Penalty</w:t>
      </w:r>
      <w:r>
        <w:t>:</w:t>
      </w:r>
    </w:p>
    <w:p w:rsidR="00033063" w:rsidRDefault="000E5923" w:rsidP="00E35FCB">
      <w:pPr>
        <w:pStyle w:val="Footer"/>
        <w:numPr>
          <w:ilvl w:val="0"/>
          <w:numId w:val="75"/>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045758"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E35FCB">
      <w:pPr>
        <w:pStyle w:val="Footer"/>
        <w:numPr>
          <w:ilvl w:val="0"/>
          <w:numId w:val="75"/>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045758"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045758"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proofErr w:type="gramStart"/>
      <w:r>
        <w:t>so</w:t>
      </w:r>
      <w:proofErr w:type="gramEnd"/>
      <w:r>
        <w:t xml:space="preserve"> minimum exists.</w:t>
      </w:r>
    </w:p>
    <w:p w:rsidR="000E5923" w:rsidRDefault="000E5923" w:rsidP="00E35FCB">
      <w:pPr>
        <w:pStyle w:val="Footer"/>
        <w:numPr>
          <w:ilvl w:val="0"/>
          <w:numId w:val="73"/>
        </w:numPr>
        <w:tabs>
          <w:tab w:val="clear" w:pos="4320"/>
          <w:tab w:val="clear" w:pos="8640"/>
        </w:tabs>
        <w:spacing w:line="360" w:lineRule="auto"/>
      </w:pPr>
      <w:r>
        <w:rPr>
          <w:u w:val="single"/>
        </w:rPr>
        <w:t>Equation Set and Unknowns Analysis</w:t>
      </w:r>
      <w:r>
        <w:t>:</w:t>
      </w:r>
    </w:p>
    <w:p w:rsidR="000E5923" w:rsidRDefault="00045758" w:rsidP="00D250C4">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045758" w:rsidP="00E35FCB">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E35FCB">
      <w:pPr>
        <w:pStyle w:val="Footer"/>
        <w:numPr>
          <w:ilvl w:val="0"/>
          <w:numId w:val="75"/>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E35FCB">
      <w:pPr>
        <w:pStyle w:val="Footer"/>
        <w:numPr>
          <w:ilvl w:val="0"/>
          <w:numId w:val="75"/>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E35FCB">
      <w:pPr>
        <w:pStyle w:val="Footer"/>
        <w:numPr>
          <w:ilvl w:val="0"/>
          <w:numId w:val="75"/>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E35FCB">
      <w:pPr>
        <w:pStyle w:val="Footer"/>
        <w:numPr>
          <w:ilvl w:val="0"/>
          <w:numId w:val="75"/>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E35FCB">
      <w:pPr>
        <w:numPr>
          <w:ilvl w:val="0"/>
          <w:numId w:val="92"/>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E35FCB">
      <w:pPr>
        <w:numPr>
          <w:ilvl w:val="0"/>
          <w:numId w:val="93"/>
        </w:numPr>
        <w:spacing w:line="360" w:lineRule="auto"/>
      </w:pPr>
      <w:r>
        <w:t>This clearly indicates that the span spans the extrapolated range as well. Further, the extrapolator should be a property of the Span, not any stretch.</w:t>
      </w:r>
    </w:p>
    <w:p w:rsidR="00C32591" w:rsidRDefault="00C32591" w:rsidP="00E35FCB">
      <w:pPr>
        <w:numPr>
          <w:ilvl w:val="0"/>
          <w:numId w:val="92"/>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8" o:title=""/>
          </v:shape>
          <o:OLEObject Type="Embed" ProgID="Equation.3" ShapeID="_x0000_i1036" DrawAspect="Content" ObjectID="_1496582676" r:id="rId89"/>
        </w:object>
      </w:r>
      <w:r>
        <w:t xml:space="preserve"> continuity constraints may be passed onto the extrapolator as well. These may take the form of the stretch boundary conditions (natural/financial etc</w:t>
      </w:r>
      <w:r w:rsidR="003124C0">
        <w:t>.</w:t>
      </w:r>
      <w:r>
        <w:t>).</w:t>
      </w:r>
    </w:p>
    <w:p w:rsidR="00C32591" w:rsidRDefault="00C32591" w:rsidP="00E35FCB">
      <w:pPr>
        <w:numPr>
          <w:ilvl w:val="0"/>
          <w:numId w:val="92"/>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2"/>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E35FCB">
      <w:pPr>
        <w:pStyle w:val="Footer"/>
        <w:numPr>
          <w:ilvl w:val="0"/>
          <w:numId w:val="82"/>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E35FCB">
      <w:pPr>
        <w:pStyle w:val="Footer"/>
        <w:numPr>
          <w:ilvl w:val="0"/>
          <w:numId w:val="86"/>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E35FCB">
      <w:pPr>
        <w:pStyle w:val="Footer"/>
        <w:numPr>
          <w:ilvl w:val="0"/>
          <w:numId w:val="82"/>
        </w:numPr>
        <w:tabs>
          <w:tab w:val="clear" w:pos="4320"/>
          <w:tab w:val="clear" w:pos="8640"/>
        </w:tabs>
        <w:spacing w:line="360" w:lineRule="auto"/>
      </w:pPr>
      <w:r>
        <w:rPr>
          <w:u w:val="single"/>
        </w:rPr>
        <w:t>Shape Preservation Variants</w:t>
      </w:r>
      <w:r>
        <w:t>:</w:t>
      </w:r>
    </w:p>
    <w:p w:rsidR="00741901" w:rsidRDefault="00741901" w:rsidP="00E35FCB">
      <w:pPr>
        <w:pStyle w:val="Footer"/>
        <w:numPr>
          <w:ilvl w:val="0"/>
          <w:numId w:val="86"/>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E35FCB">
      <w:pPr>
        <w:pStyle w:val="Footer"/>
        <w:numPr>
          <w:ilvl w:val="0"/>
          <w:numId w:val="86"/>
        </w:numPr>
        <w:tabs>
          <w:tab w:val="clear" w:pos="4320"/>
          <w:tab w:val="clear" w:pos="8640"/>
        </w:tabs>
        <w:spacing w:line="360" w:lineRule="auto"/>
      </w:pPr>
      <w:r>
        <w:t>Constant forward rate bootstrapping may also be used.</w:t>
      </w:r>
    </w:p>
    <w:p w:rsidR="00741901" w:rsidRDefault="00741901" w:rsidP="00E35FCB">
      <w:pPr>
        <w:pStyle w:val="Footer"/>
        <w:numPr>
          <w:ilvl w:val="0"/>
          <w:numId w:val="82"/>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E35FCB">
      <w:pPr>
        <w:pStyle w:val="Footer"/>
        <w:numPr>
          <w:ilvl w:val="0"/>
          <w:numId w:val="82"/>
        </w:numPr>
        <w:tabs>
          <w:tab w:val="clear" w:pos="4320"/>
          <w:tab w:val="clear" w:pos="8640"/>
        </w:tabs>
        <w:spacing w:line="360" w:lineRule="auto"/>
      </w:pPr>
      <w:r>
        <w:rPr>
          <w:u w:val="single"/>
        </w:rPr>
        <w:t>Advantages of the Shape-Preserving Pass</w:t>
      </w:r>
      <w:r>
        <w:t>:</w:t>
      </w:r>
    </w:p>
    <w:p w:rsidR="00741901" w:rsidRDefault="00741901" w:rsidP="00E35FCB">
      <w:pPr>
        <w:pStyle w:val="Footer"/>
        <w:numPr>
          <w:ilvl w:val="0"/>
          <w:numId w:val="86"/>
        </w:numPr>
        <w:tabs>
          <w:tab w:val="clear" w:pos="4320"/>
          <w:tab w:val="clear" w:pos="8640"/>
        </w:tabs>
        <w:spacing w:line="360" w:lineRule="auto"/>
      </w:pPr>
      <w:r>
        <w:t>Separation between Shape-preservation and smoothing.</w:t>
      </w:r>
    </w:p>
    <w:p w:rsidR="00741901" w:rsidRDefault="00741901" w:rsidP="00E35FCB">
      <w:pPr>
        <w:pStyle w:val="Footer"/>
        <w:numPr>
          <w:ilvl w:val="0"/>
          <w:numId w:val="86"/>
        </w:numPr>
        <w:tabs>
          <w:tab w:val="clear" w:pos="4320"/>
          <w:tab w:val="clear" w:pos="8640"/>
        </w:tabs>
        <w:spacing w:line="360" w:lineRule="auto"/>
      </w:pPr>
      <w:r>
        <w:t>Choice of convenient, yet potentially different metrics across shape-preserving and smoothing.</w:t>
      </w:r>
    </w:p>
    <w:p w:rsidR="00741901" w:rsidRDefault="00741901" w:rsidP="00E35FCB">
      <w:pPr>
        <w:pStyle w:val="Footer"/>
        <w:numPr>
          <w:ilvl w:val="0"/>
          <w:numId w:val="86"/>
        </w:numPr>
        <w:tabs>
          <w:tab w:val="clear" w:pos="4320"/>
          <w:tab w:val="clear" w:pos="8640"/>
        </w:tabs>
        <w:spacing w:line="360" w:lineRule="auto"/>
      </w:pPr>
      <w:r>
        <w:t>The final state representation quantification metric need not be linear on the manifest measure.</w:t>
      </w:r>
    </w:p>
    <w:p w:rsidR="00741901" w:rsidRDefault="00741901" w:rsidP="00E35FCB">
      <w:pPr>
        <w:pStyle w:val="Footer"/>
        <w:numPr>
          <w:ilvl w:val="0"/>
          <w:numId w:val="86"/>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E35FCB">
      <w:pPr>
        <w:pStyle w:val="Footer"/>
        <w:numPr>
          <w:ilvl w:val="0"/>
          <w:numId w:val="86"/>
        </w:numPr>
        <w:tabs>
          <w:tab w:val="clear" w:pos="4320"/>
          <w:tab w:val="clear" w:pos="8640"/>
        </w:tabs>
        <w:spacing w:line="360" w:lineRule="auto"/>
      </w:pPr>
      <w:r>
        <w:t>PCHIP techniques may be applied more conveniently on the smoothing pass.</w:t>
      </w:r>
    </w:p>
    <w:p w:rsidR="00741901" w:rsidRDefault="00741901" w:rsidP="00E35FCB">
      <w:pPr>
        <w:pStyle w:val="Footer"/>
        <w:numPr>
          <w:ilvl w:val="0"/>
          <w:numId w:val="86"/>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E35FCB">
      <w:pPr>
        <w:pStyle w:val="Footer"/>
        <w:numPr>
          <w:ilvl w:val="0"/>
          <w:numId w:val="82"/>
        </w:numPr>
        <w:tabs>
          <w:tab w:val="clear" w:pos="4320"/>
          <w:tab w:val="clear" w:pos="8640"/>
        </w:tabs>
        <w:spacing w:line="360" w:lineRule="auto"/>
      </w:pPr>
      <w:r>
        <w:rPr>
          <w:u w:val="single"/>
        </w:rPr>
        <w:t>Disadvantages of the Shape-Preserving Pass</w:t>
      </w:r>
      <w:r>
        <w:t>:</w:t>
      </w:r>
    </w:p>
    <w:p w:rsidR="00741901" w:rsidRDefault="00741901" w:rsidP="00E35FCB">
      <w:pPr>
        <w:pStyle w:val="Footer"/>
        <w:numPr>
          <w:ilvl w:val="0"/>
          <w:numId w:val="86"/>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E35FCB">
      <w:pPr>
        <w:pStyle w:val="Footer"/>
        <w:numPr>
          <w:ilvl w:val="0"/>
          <w:numId w:val="86"/>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3"/>
        </w:numPr>
        <w:tabs>
          <w:tab w:val="clear" w:pos="4320"/>
          <w:tab w:val="clear" w:pos="8640"/>
        </w:tabs>
        <w:spacing w:line="360" w:lineRule="auto"/>
      </w:pPr>
      <w:r>
        <w:rPr>
          <w:u w:val="single"/>
        </w:rPr>
        <w:t>DENSE Methodology</w:t>
      </w:r>
      <w:r>
        <w:t>: This method is outlined in Nahum (2004).</w:t>
      </w:r>
    </w:p>
    <w:p w:rsidR="00741901" w:rsidRDefault="00741901" w:rsidP="00E35FCB">
      <w:pPr>
        <w:pStyle w:val="Footer"/>
        <w:numPr>
          <w:ilvl w:val="0"/>
          <w:numId w:val="96"/>
        </w:numPr>
        <w:tabs>
          <w:tab w:val="clear" w:pos="4320"/>
          <w:tab w:val="clear" w:pos="8640"/>
        </w:tabs>
        <w:spacing w:line="360" w:lineRule="auto"/>
      </w:pPr>
      <w:r>
        <w:t>Cash/Forwards =&gt; Piece-wise constant forwards. Turn Spreads imposed as needed.</w:t>
      </w:r>
    </w:p>
    <w:p w:rsidR="00741901" w:rsidRDefault="00741901" w:rsidP="00E35FCB">
      <w:pPr>
        <w:pStyle w:val="Footer"/>
        <w:numPr>
          <w:ilvl w:val="0"/>
          <w:numId w:val="96"/>
        </w:numPr>
        <w:tabs>
          <w:tab w:val="clear" w:pos="4320"/>
          <w:tab w:val="clear" w:pos="8640"/>
        </w:tabs>
        <w:spacing w:line="360" w:lineRule="auto"/>
      </w:pPr>
      <w:r>
        <w:t>Swaps =&gt; Shape Preserving uniform tension splines.</w:t>
      </w:r>
    </w:p>
    <w:p w:rsidR="00741901" w:rsidRDefault="00741901" w:rsidP="00E35FCB">
      <w:pPr>
        <w:pStyle w:val="Footer"/>
        <w:numPr>
          <w:ilvl w:val="0"/>
          <w:numId w:val="96"/>
        </w:numPr>
        <w:tabs>
          <w:tab w:val="clear" w:pos="4320"/>
          <w:tab w:val="clear" w:pos="8640"/>
        </w:tabs>
        <w:spacing w:line="360" w:lineRule="auto"/>
      </w:pPr>
      <w:r>
        <w:t>RAW Swaps Inputs =&gt; Quarterly swap rates are now re-implied from the curve constructed in the earlier stage.</w:t>
      </w:r>
    </w:p>
    <w:p w:rsidR="00741901" w:rsidRDefault="00741901" w:rsidP="00E35FCB">
      <w:pPr>
        <w:pStyle w:val="Footer"/>
        <w:numPr>
          <w:ilvl w:val="0"/>
          <w:numId w:val="96"/>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E35FCB">
      <w:pPr>
        <w:pStyle w:val="Footer"/>
        <w:numPr>
          <w:ilvl w:val="0"/>
          <w:numId w:val="83"/>
        </w:numPr>
        <w:tabs>
          <w:tab w:val="clear" w:pos="4320"/>
          <w:tab w:val="clear" w:pos="8640"/>
        </w:tabs>
        <w:spacing w:line="360" w:lineRule="auto"/>
      </w:pPr>
      <w:r>
        <w:rPr>
          <w:u w:val="single"/>
        </w:rPr>
        <w:t>DUAL DENSE Methodology</w:t>
      </w:r>
      <w:r>
        <w:t>: Again, this method is outlined in Nahum (2004).</w:t>
      </w:r>
    </w:p>
    <w:p w:rsidR="00741901" w:rsidRDefault="00741901" w:rsidP="00E35FCB">
      <w:pPr>
        <w:pStyle w:val="Footer"/>
        <w:numPr>
          <w:ilvl w:val="0"/>
          <w:numId w:val="84"/>
        </w:numPr>
        <w:tabs>
          <w:tab w:val="clear" w:pos="4320"/>
          <w:tab w:val="clear" w:pos="8640"/>
        </w:tabs>
        <w:spacing w:line="360" w:lineRule="auto"/>
      </w:pPr>
      <w:r>
        <w:t xml:space="preserve">Short end (Cash/Futures) =&gt; </w:t>
      </w:r>
      <w:proofErr w:type="gramStart"/>
      <w:r>
        <w:t>Daily</w:t>
      </w:r>
      <w:proofErr w:type="gramEnd"/>
      <w:r>
        <w:t xml:space="preserve"> forwards (i.e., constant daily forwards or cdf) latent state implied.</w:t>
      </w:r>
    </w:p>
    <w:p w:rsidR="00741901" w:rsidRDefault="00741901" w:rsidP="00E35FCB">
      <w:pPr>
        <w:pStyle w:val="Footer"/>
        <w:numPr>
          <w:ilvl w:val="0"/>
          <w:numId w:val="84"/>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E35FCB">
      <w:pPr>
        <w:pStyle w:val="Footer"/>
        <w:numPr>
          <w:ilvl w:val="0"/>
          <w:numId w:val="52"/>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E35FCB">
      <w:pPr>
        <w:pStyle w:val="Footer"/>
        <w:numPr>
          <w:ilvl w:val="0"/>
          <w:numId w:val="50"/>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E35FCB">
      <w:pPr>
        <w:pStyle w:val="Footer"/>
        <w:numPr>
          <w:ilvl w:val="0"/>
          <w:numId w:val="52"/>
        </w:numPr>
        <w:tabs>
          <w:tab w:val="clear" w:pos="4320"/>
          <w:tab w:val="clear" w:pos="8640"/>
        </w:tabs>
        <w:spacing w:line="360" w:lineRule="auto"/>
      </w:pPr>
      <w:r>
        <w:rPr>
          <w:u w:val="single"/>
        </w:rPr>
        <w:t>Design</w:t>
      </w:r>
      <w:r>
        <w:t>:</w:t>
      </w:r>
    </w:p>
    <w:p w:rsidR="00611E71" w:rsidRDefault="00611E71" w:rsidP="00E35FCB">
      <w:pPr>
        <w:pStyle w:val="Footer"/>
        <w:numPr>
          <w:ilvl w:val="0"/>
          <w:numId w:val="50"/>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E35FCB">
      <w:pPr>
        <w:pStyle w:val="Footer"/>
        <w:numPr>
          <w:ilvl w:val="0"/>
          <w:numId w:val="50"/>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E35FCB">
      <w:pPr>
        <w:pStyle w:val="Footer"/>
        <w:numPr>
          <w:ilvl w:val="0"/>
          <w:numId w:val="50"/>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E35FCB">
      <w:pPr>
        <w:pStyle w:val="Footer"/>
        <w:numPr>
          <w:ilvl w:val="0"/>
          <w:numId w:val="50"/>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E35FCB">
      <w:pPr>
        <w:pStyle w:val="Footer"/>
        <w:numPr>
          <w:ilvl w:val="0"/>
          <w:numId w:val="50"/>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E35FCB">
      <w:pPr>
        <w:pStyle w:val="Footer"/>
        <w:numPr>
          <w:ilvl w:val="0"/>
          <w:numId w:val="52"/>
        </w:numPr>
        <w:tabs>
          <w:tab w:val="clear" w:pos="4320"/>
          <w:tab w:val="clear" w:pos="8640"/>
        </w:tabs>
        <w:spacing w:line="360" w:lineRule="auto"/>
      </w:pPr>
      <w:r>
        <w:rPr>
          <w:u w:val="single"/>
        </w:rPr>
        <w:t>Advantages</w:t>
      </w:r>
      <w:r>
        <w:t>:</w:t>
      </w:r>
    </w:p>
    <w:p w:rsidR="00611E71" w:rsidRDefault="00611E71" w:rsidP="00E35FCB">
      <w:pPr>
        <w:pStyle w:val="Footer"/>
        <w:numPr>
          <w:ilvl w:val="0"/>
          <w:numId w:val="50"/>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E35FCB">
      <w:pPr>
        <w:pStyle w:val="Footer"/>
        <w:numPr>
          <w:ilvl w:val="0"/>
          <w:numId w:val="50"/>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E35FCB">
      <w:pPr>
        <w:pStyle w:val="Footer"/>
        <w:numPr>
          <w:ilvl w:val="0"/>
          <w:numId w:val="52"/>
        </w:numPr>
        <w:tabs>
          <w:tab w:val="clear" w:pos="4320"/>
          <w:tab w:val="clear" w:pos="8640"/>
        </w:tabs>
        <w:spacing w:line="360" w:lineRule="auto"/>
      </w:pPr>
      <w:r>
        <w:rPr>
          <w:u w:val="single"/>
        </w:rPr>
        <w:lastRenderedPageBreak/>
        <w:t>Disadvantages</w:t>
      </w:r>
      <w:r>
        <w:t>:</w:t>
      </w:r>
    </w:p>
    <w:p w:rsidR="00611E71" w:rsidRDefault="00611E71" w:rsidP="00E35FCB">
      <w:pPr>
        <w:pStyle w:val="Footer"/>
        <w:numPr>
          <w:ilvl w:val="0"/>
          <w:numId w:val="50"/>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E35FCB">
      <w:pPr>
        <w:pStyle w:val="Footer"/>
        <w:numPr>
          <w:ilvl w:val="0"/>
          <w:numId w:val="50"/>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E35FCB">
      <w:pPr>
        <w:pStyle w:val="Footer"/>
        <w:numPr>
          <w:ilvl w:val="1"/>
          <w:numId w:val="50"/>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E35FCB">
      <w:pPr>
        <w:pStyle w:val="Footer"/>
        <w:numPr>
          <w:ilvl w:val="0"/>
          <w:numId w:val="52"/>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E35FCB">
      <w:pPr>
        <w:pStyle w:val="Footer"/>
        <w:numPr>
          <w:ilvl w:val="0"/>
          <w:numId w:val="52"/>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E35FCB">
      <w:pPr>
        <w:numPr>
          <w:ilvl w:val="0"/>
          <w:numId w:val="58"/>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E35FCB">
      <w:pPr>
        <w:numPr>
          <w:ilvl w:val="0"/>
          <w:numId w:val="59"/>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E35FCB">
      <w:pPr>
        <w:numPr>
          <w:ilvl w:val="0"/>
          <w:numId w:val="59"/>
        </w:numPr>
        <w:spacing w:line="360" w:lineRule="auto"/>
      </w:pPr>
      <w:r>
        <w:lastRenderedPageBreak/>
        <w:t xml:space="preserve">Regular Stretches vs. Finance Curve Stretches =&gt; For typical stretch construction, all you need is the transmission of the segment-to-segment continuity constraints </w:t>
      </w:r>
      <w:proofErr w:type="gramStart"/>
      <w:r>
        <w:t xml:space="preserve">through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w:t>
      </w:r>
      <w:proofErr w:type="spellStart"/>
      <w:r>
        <w:t>ints</w:t>
      </w:r>
      <w:proofErr w:type="spellEnd"/>
      <w:r>
        <w:t xml:space="preserve"> in earlier segments’ stretches).</w:t>
      </w:r>
    </w:p>
    <w:p w:rsidR="00611E71" w:rsidRDefault="00611E71" w:rsidP="00E35FCB">
      <w:pPr>
        <w:numPr>
          <w:ilvl w:val="0"/>
          <w:numId w:val="58"/>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E35FCB">
      <w:pPr>
        <w:numPr>
          <w:ilvl w:val="0"/>
          <w:numId w:val="58"/>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E35FCB">
      <w:pPr>
        <w:numPr>
          <w:ilvl w:val="0"/>
          <w:numId w:val="58"/>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E35FCB">
      <w:pPr>
        <w:numPr>
          <w:ilvl w:val="0"/>
          <w:numId w:val="58"/>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E35FCB">
      <w:pPr>
        <w:numPr>
          <w:ilvl w:val="0"/>
          <w:numId w:val="63"/>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E35FCB">
      <w:pPr>
        <w:numPr>
          <w:ilvl w:val="0"/>
          <w:numId w:val="63"/>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E35FCB">
      <w:pPr>
        <w:numPr>
          <w:ilvl w:val="0"/>
          <w:numId w:val="63"/>
        </w:numPr>
        <w:spacing w:line="360" w:lineRule="auto"/>
      </w:pPr>
      <w:r>
        <w:rPr>
          <w:u w:val="single"/>
        </w:rPr>
        <w:t>Information Localization and Transmission</w:t>
      </w:r>
      <w:r>
        <w:t xml:space="preserve">: Intra-segment information propagation occurs through smoothness constraints such </w:t>
      </w:r>
      <w:proofErr w:type="gramStart"/>
      <w:r>
        <w:t xml:space="preserve">as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E35FCB">
      <w:pPr>
        <w:numPr>
          <w:ilvl w:val="0"/>
          <w:numId w:val="63"/>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E35FCB">
      <w:pPr>
        <w:numPr>
          <w:ilvl w:val="0"/>
          <w:numId w:val="63"/>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E35FCB">
      <w:pPr>
        <w:numPr>
          <w:ilvl w:val="0"/>
          <w:numId w:val="63"/>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E35FCB">
      <w:pPr>
        <w:numPr>
          <w:ilvl w:val="0"/>
          <w:numId w:val="64"/>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E35FCB">
      <w:pPr>
        <w:numPr>
          <w:ilvl w:val="0"/>
          <w:numId w:val="64"/>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w:t>
      </w:r>
      <w:proofErr w:type="gramStart"/>
      <w:r>
        <w:t xml:space="preserve">high </w:t>
      </w:r>
      <w:proofErr w:type="gramEnd"/>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E35FCB">
      <w:pPr>
        <w:numPr>
          <w:ilvl w:val="0"/>
          <w:numId w:val="64"/>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E35FCB">
      <w:pPr>
        <w:numPr>
          <w:ilvl w:val="0"/>
          <w:numId w:val="65"/>
        </w:numPr>
        <w:spacing w:line="360" w:lineRule="auto"/>
      </w:pPr>
      <w:r>
        <w:rPr>
          <w:u w:val="single"/>
        </w:rPr>
        <w:t>Premise</w:t>
      </w:r>
      <w:r>
        <w:t>: By definition, stretch fade-out and stretch explode axiomatizations imply predictor ordinate overlapping stretches.</w:t>
      </w:r>
    </w:p>
    <w:p w:rsidR="00611E71" w:rsidRDefault="00611E71" w:rsidP="00E35FCB">
      <w:pPr>
        <w:numPr>
          <w:ilvl w:val="0"/>
          <w:numId w:val="65"/>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E35FCB">
      <w:pPr>
        <w:numPr>
          <w:ilvl w:val="0"/>
          <w:numId w:val="65"/>
        </w:numPr>
        <w:spacing w:line="360" w:lineRule="auto"/>
      </w:pPr>
      <w:r>
        <w:rPr>
          <w:u w:val="single"/>
        </w:rPr>
        <w:t>Overlapping Stretch – Problem Statement</w:t>
      </w:r>
      <w:r>
        <w:t>:</w:t>
      </w:r>
    </w:p>
    <w:p w:rsidR="00611E71" w:rsidRDefault="00611E71" w:rsidP="00E35FCB">
      <w:pPr>
        <w:numPr>
          <w:ilvl w:val="0"/>
          <w:numId w:val="59"/>
        </w:numPr>
        <w:spacing w:line="360" w:lineRule="auto"/>
      </w:pPr>
      <w:r>
        <w:t>Predictor Ordinate Stretches overlap.</w:t>
      </w:r>
    </w:p>
    <w:p w:rsidR="00611E71" w:rsidRDefault="00611E71" w:rsidP="00E35FCB">
      <w:pPr>
        <w:numPr>
          <w:ilvl w:val="0"/>
          <w:numId w:val="59"/>
        </w:numPr>
        <w:spacing w:line="360" w:lineRule="auto"/>
      </w:pPr>
      <w:r>
        <w:t>Stretches (and by implication, their predicate ranges) are contained/telescoped.</w:t>
      </w:r>
    </w:p>
    <w:p w:rsidR="00611E71" w:rsidRDefault="00611E71" w:rsidP="00E35FCB">
      <w:pPr>
        <w:numPr>
          <w:ilvl w:val="0"/>
          <w:numId w:val="59"/>
        </w:numPr>
        <w:spacing w:line="360" w:lineRule="auto"/>
        <w:rPr>
          <w:sz w:val="32"/>
        </w:rPr>
      </w:pPr>
      <w:r>
        <w:t>Smoothness constraints may not overlap, in which case they are posited to be distinct in each of the constituent stretches.</w:t>
      </w:r>
    </w:p>
    <w:p w:rsidR="00611E71" w:rsidRDefault="00611E71" w:rsidP="00E35FCB">
      <w:pPr>
        <w:numPr>
          <w:ilvl w:val="0"/>
          <w:numId w:val="59"/>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E35FCB">
      <w:pPr>
        <w:numPr>
          <w:ilvl w:val="0"/>
          <w:numId w:val="59"/>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742212">
      <w:pPr>
        <w:numPr>
          <w:ilvl w:val="0"/>
          <w:numId w:val="89"/>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742212">
      <w:pPr>
        <w:numPr>
          <w:ilvl w:val="0"/>
          <w:numId w:val="89"/>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045758"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045758"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742212">
      <w:pPr>
        <w:numPr>
          <w:ilvl w:val="0"/>
          <w:numId w:val="89"/>
        </w:numPr>
        <w:spacing w:line="360" w:lineRule="auto"/>
      </w:pPr>
      <w:r>
        <w:rPr>
          <w:u w:val="single"/>
        </w:rPr>
        <w:t xml:space="preserve">Estimation </w:t>
      </w:r>
      <w:proofErr w:type="gramStart"/>
      <w:r>
        <w:rPr>
          <w:u w:val="single"/>
        </w:rPr>
        <w:t xml:space="preserve">of </w:t>
      </w:r>
      <w:proofErr w:type="gramEnd"/>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742212">
      <w:pPr>
        <w:numPr>
          <w:ilvl w:val="0"/>
          <w:numId w:val="91"/>
        </w:numPr>
        <w:spacing w:line="360" w:lineRule="auto"/>
      </w:pPr>
      <w:r>
        <w:t>Using the GCV criterion as demonstrated by Craven and Wahba (1979) and Wahba (1990).</w:t>
      </w:r>
    </w:p>
    <w:p w:rsidR="00742212" w:rsidRDefault="00742212" w:rsidP="00742212">
      <w:pPr>
        <w:numPr>
          <w:ilvl w:val="0"/>
          <w:numId w:val="91"/>
        </w:numPr>
        <w:spacing w:line="360" w:lineRule="auto"/>
      </w:pPr>
      <w:r>
        <w:lastRenderedPageBreak/>
        <w:t xml:space="preserve">From the smoothing spline viewpoint, set the number of </w:t>
      </w:r>
      <w:proofErr w:type="spellStart"/>
      <w:r>
        <w:t>basis</w:t>
      </w:r>
      <w:proofErr w:type="spellEnd"/>
      <w:r>
        <w:t xml:space="preserve"> functions, then search for the corresponding </w:t>
      </w:r>
      <m:oMath>
        <m:r>
          <w:rPr>
            <w:rFonts w:ascii="Cambria Math" w:hAnsi="Cambria Math"/>
          </w:rPr>
          <m:t>λ</m:t>
        </m:r>
      </m:oMath>
      <w:r>
        <w:t xml:space="preserve"> using the technique listed in Tanggaard (1997).</w:t>
      </w:r>
    </w:p>
    <w:p w:rsidR="00742212" w:rsidRDefault="00742212" w:rsidP="00742212">
      <w:pPr>
        <w:numPr>
          <w:ilvl w:val="0"/>
          <w:numId w:val="89"/>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742212">
      <w:pPr>
        <w:numPr>
          <w:ilvl w:val="1"/>
          <w:numId w:val="89"/>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742212">
      <w:pPr>
        <w:numPr>
          <w:ilvl w:val="1"/>
          <w:numId w:val="89"/>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742212">
      <w:pPr>
        <w:numPr>
          <w:ilvl w:val="0"/>
          <w:numId w:val="89"/>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90"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1"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188"/>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E35FCB">
      <w:pPr>
        <w:pStyle w:val="Footer"/>
        <w:numPr>
          <w:ilvl w:val="0"/>
          <w:numId w:val="188"/>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E35FCB">
      <w:pPr>
        <w:pStyle w:val="Footer"/>
        <w:numPr>
          <w:ilvl w:val="0"/>
          <w:numId w:val="188"/>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E35FCB">
      <w:pPr>
        <w:pStyle w:val="Footer"/>
        <w:numPr>
          <w:ilvl w:val="0"/>
          <w:numId w:val="97"/>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E35FCB">
      <w:pPr>
        <w:pStyle w:val="Footer"/>
        <w:numPr>
          <w:ilvl w:val="0"/>
          <w:numId w:val="98"/>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E35FCB">
      <w:pPr>
        <w:pStyle w:val="Footer"/>
        <w:numPr>
          <w:ilvl w:val="1"/>
          <w:numId w:val="98"/>
        </w:numPr>
        <w:tabs>
          <w:tab w:val="clear" w:pos="4320"/>
          <w:tab w:val="clear" w:pos="8640"/>
        </w:tabs>
        <w:spacing w:line="360" w:lineRule="auto"/>
      </w:pPr>
      <w:r>
        <w:t>Par IRS’es are collateralized at inception.</w:t>
      </w:r>
    </w:p>
    <w:p w:rsidR="00B6438B" w:rsidRDefault="00B6438B" w:rsidP="00E35FCB">
      <w:pPr>
        <w:pStyle w:val="Footer"/>
        <w:numPr>
          <w:ilvl w:val="1"/>
          <w:numId w:val="98"/>
        </w:numPr>
        <w:tabs>
          <w:tab w:val="clear" w:pos="4320"/>
          <w:tab w:val="clear" w:pos="8640"/>
        </w:tabs>
        <w:spacing w:line="360" w:lineRule="auto"/>
      </w:pPr>
      <w:r>
        <w:t>Collateral margining may be applied over time.</w:t>
      </w:r>
    </w:p>
    <w:p w:rsidR="00B6438B" w:rsidRDefault="00B6438B" w:rsidP="00E35FCB">
      <w:pPr>
        <w:pStyle w:val="Footer"/>
        <w:numPr>
          <w:ilvl w:val="1"/>
          <w:numId w:val="98"/>
        </w:numPr>
        <w:tabs>
          <w:tab w:val="clear" w:pos="4320"/>
          <w:tab w:val="clear" w:pos="8640"/>
        </w:tabs>
        <w:spacing w:line="360" w:lineRule="auto"/>
      </w:pPr>
      <w:r>
        <w:t>IRS is the only liquidly available fix-float swap, and as such effectively implies just a single forward curve.</w:t>
      </w:r>
    </w:p>
    <w:p w:rsidR="00B6438B" w:rsidRDefault="00B6438B" w:rsidP="00E35FCB">
      <w:pPr>
        <w:pStyle w:val="Footer"/>
        <w:numPr>
          <w:ilvl w:val="0"/>
          <w:numId w:val="98"/>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E35FCB">
      <w:pPr>
        <w:pStyle w:val="Footer"/>
        <w:numPr>
          <w:ilvl w:val="0"/>
          <w:numId w:val="97"/>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E35FCB">
      <w:pPr>
        <w:pStyle w:val="Footer"/>
        <w:numPr>
          <w:ilvl w:val="0"/>
          <w:numId w:val="103"/>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E35FCB">
      <w:pPr>
        <w:pStyle w:val="Footer"/>
        <w:numPr>
          <w:ilvl w:val="0"/>
          <w:numId w:val="97"/>
        </w:numPr>
        <w:tabs>
          <w:tab w:val="clear" w:pos="4320"/>
          <w:tab w:val="clear" w:pos="8640"/>
        </w:tabs>
        <w:spacing w:line="360" w:lineRule="auto"/>
      </w:pPr>
      <w:r>
        <w:rPr>
          <w:u w:val="single"/>
        </w:rPr>
        <w:t>Point- vs. Convolved-Measure State Transform</w:t>
      </w:r>
      <w:r>
        <w:t>:</w:t>
      </w:r>
    </w:p>
    <w:p w:rsidR="00B6438B" w:rsidRDefault="00B6438B" w:rsidP="00E35FCB">
      <w:pPr>
        <w:pStyle w:val="Footer"/>
        <w:numPr>
          <w:ilvl w:val="0"/>
          <w:numId w:val="103"/>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E35FCB">
      <w:pPr>
        <w:pStyle w:val="Footer"/>
        <w:numPr>
          <w:ilvl w:val="0"/>
          <w:numId w:val="103"/>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E35FCB">
      <w:pPr>
        <w:pStyle w:val="Footer"/>
        <w:numPr>
          <w:ilvl w:val="0"/>
          <w:numId w:val="97"/>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w:t>
      </w:r>
      <w:proofErr w:type="gramStart"/>
      <w:r>
        <w:t xml:space="preserve">, </w:t>
      </w:r>
      <w:proofErr w:type="gramEnd"/>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E35FCB">
      <w:pPr>
        <w:pStyle w:val="Footer"/>
        <w:numPr>
          <w:ilvl w:val="0"/>
          <w:numId w:val="104"/>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045758"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045758"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proofErr w:type="gramStart"/>
      <w:r>
        <w:t>the</w:t>
      </w:r>
      <w:proofErr w:type="gramEnd"/>
      <w:r>
        <w:t xml:space="preserve"> requirements are: Period Accrual End Date == Period Reset End Date == Period Pay Date. This is the main reason why the period dates are adjusted before the cash flows are rolled out.</w:t>
      </w:r>
    </w:p>
    <w:p w:rsidR="00B6438B" w:rsidRDefault="00B6438B" w:rsidP="00E35FCB">
      <w:pPr>
        <w:pStyle w:val="Footer"/>
        <w:numPr>
          <w:ilvl w:val="0"/>
          <w:numId w:val="97"/>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w:t>
      </w:r>
      <w:proofErr w:type="spellStart"/>
      <w:r>
        <w:t>s</w:t>
      </w:r>
      <w:proofErr w:type="spellEnd"/>
      <w:r>
        <w:t xml:space="preserve">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E35FCB">
      <w:pPr>
        <w:pStyle w:val="Footer"/>
        <w:numPr>
          <w:ilvl w:val="0"/>
          <w:numId w:val="97"/>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99"/>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E35FCB">
      <w:pPr>
        <w:pStyle w:val="Footer"/>
        <w:numPr>
          <w:ilvl w:val="0"/>
          <w:numId w:val="100"/>
        </w:numPr>
        <w:tabs>
          <w:tab w:val="clear" w:pos="4320"/>
          <w:tab w:val="clear" w:pos="8640"/>
        </w:tabs>
        <w:spacing w:line="360" w:lineRule="auto"/>
      </w:pPr>
      <w:r>
        <w:t xml:space="preserve">The “known” or the “Reference” leg. Forwards of this leg come from the discount curve’s IRS contracts, and 6M LIBOR/EURIBOR is the most common such tenor. We generalize this with a basis spread, i.e., the “effective” forward </w:t>
      </w:r>
      <w:proofErr w:type="gramStart"/>
      <w:r>
        <w:t>is</w:t>
      </w:r>
      <w:r w:rsidR="00EA75CB">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E35FCB">
      <w:pPr>
        <w:pStyle w:val="Footer"/>
        <w:numPr>
          <w:ilvl w:val="0"/>
          <w:numId w:val="100"/>
        </w:numPr>
        <w:tabs>
          <w:tab w:val="clear" w:pos="4320"/>
          <w:tab w:val="clear" w:pos="8640"/>
        </w:tabs>
        <w:spacing w:line="360" w:lineRule="auto"/>
      </w:pPr>
      <w:r>
        <w:t xml:space="preserve">The “unknown” or the “Derived” leg with a tenor </w:t>
      </w:r>
      <w:proofErr w:type="gramStart"/>
      <w:r>
        <w:t xml:space="preserve">of </w:t>
      </w:r>
      <w:proofErr w:type="gramEnd"/>
      <m:oMath>
        <m:r>
          <w:rPr>
            <w:rFonts w:ascii="Cambria Math" w:hAnsi="Cambria Math"/>
          </w:rPr>
          <m:t>xM</m:t>
        </m:r>
      </m:oMath>
      <w:r>
        <w:t>. Forwards of this leg are computed from the corresponding basis mar</w:t>
      </w:r>
      <w:proofErr w:type="spellStart"/>
      <w:r>
        <w:t>ket</w:t>
      </w:r>
      <w:proofErr w:type="spellEnd"/>
      <w:r>
        <w:t xml:space="preserve"> quotes. We generalize this with a basis spread, i.e., the “effective” forward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E35FCB">
      <w:pPr>
        <w:pStyle w:val="Footer"/>
        <w:numPr>
          <w:ilvl w:val="0"/>
          <w:numId w:val="99"/>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045758"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E35FCB">
      <w:pPr>
        <w:pStyle w:val="Footer"/>
        <w:numPr>
          <w:ilvl w:val="0"/>
          <w:numId w:val="101"/>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045758"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proofErr w:type="gramStart"/>
      <w:r>
        <w:t>a</w:t>
      </w:r>
      <w:r w:rsidR="00B6438B">
        <w:t>nd</w:t>
      </w:r>
      <w:proofErr w:type="gramEnd"/>
    </w:p>
    <w:p w:rsidR="00A9525B" w:rsidRDefault="00A9525B" w:rsidP="00A9525B">
      <w:pPr>
        <w:pStyle w:val="Footer"/>
        <w:tabs>
          <w:tab w:val="clear" w:pos="4320"/>
          <w:tab w:val="clear" w:pos="8640"/>
        </w:tabs>
        <w:spacing w:line="360" w:lineRule="auto"/>
        <w:ind w:left="720"/>
      </w:pPr>
    </w:p>
    <w:p w:rsidR="00A9525B" w:rsidRPr="009224D7" w:rsidRDefault="00045758"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w:t>
      </w:r>
      <w:proofErr w:type="gramStart"/>
      <w:r>
        <w:t xml:space="preserve">of </w:t>
      </w:r>
      <w:proofErr w:type="gramEnd"/>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E35FCB">
      <w:pPr>
        <w:pStyle w:val="Footer"/>
        <w:numPr>
          <w:ilvl w:val="0"/>
          <w:numId w:val="99"/>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045758"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proofErr w:type="gramStart"/>
      <w:r>
        <w:t>implies</w:t>
      </w:r>
      <w:proofErr w:type="gramEnd"/>
      <w:r>
        <w:t xml:space="preserve"> that</w:t>
      </w:r>
    </w:p>
    <w:p w:rsidR="00A66787" w:rsidRDefault="00A66787" w:rsidP="00A9525B">
      <w:pPr>
        <w:pStyle w:val="Footer"/>
        <w:spacing w:line="360" w:lineRule="auto"/>
        <w:ind w:left="360"/>
      </w:pPr>
    </w:p>
    <w:p w:rsidR="00A66787" w:rsidRPr="009224D7" w:rsidRDefault="00045758"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For all but the left most basis swap</w:t>
      </w:r>
      <w:proofErr w:type="gramStart"/>
      <w: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0C7360">
      <w:pPr>
        <w:pStyle w:val="Footer"/>
        <w:numPr>
          <w:ilvl w:val="0"/>
          <w:numId w:val="99"/>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045758"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E35FCB">
      <w:pPr>
        <w:pStyle w:val="Footer"/>
        <w:numPr>
          <w:ilvl w:val="0"/>
          <w:numId w:val="102"/>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045758"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E35FCB">
      <w:pPr>
        <w:pStyle w:val="Footer"/>
        <w:numPr>
          <w:ilvl w:val="0"/>
          <w:numId w:val="99"/>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045758"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045758"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045758"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045758"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2"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3"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4"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5" w:history="1">
        <w:r>
          <w:rPr>
            <w:rStyle w:val="Hyperlink"/>
            <w:i/>
            <w:iCs/>
          </w:rPr>
          <w:t xml:space="preserve">LIBOR </w:t>
        </w:r>
        <w:proofErr w:type="gramStart"/>
        <w:r>
          <w:rPr>
            <w:rStyle w:val="Hyperlink"/>
            <w:i/>
            <w:iCs/>
          </w:rPr>
          <w:t>Under</w:t>
        </w:r>
        <w:proofErr w:type="gramEnd"/>
        <w:r>
          <w:rPr>
            <w:rStyle w:val="Hyperlink"/>
            <w:i/>
            <w:iCs/>
          </w:rPr>
          <w:t xml:space="preserve">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6"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7"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E35FCB">
      <w:pPr>
        <w:pStyle w:val="Footer"/>
        <w:numPr>
          <w:ilvl w:val="0"/>
          <w:numId w:val="143"/>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E35FCB">
      <w:pPr>
        <w:pStyle w:val="Footer"/>
        <w:numPr>
          <w:ilvl w:val="0"/>
          <w:numId w:val="143"/>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E35FCB">
      <w:pPr>
        <w:pStyle w:val="Footer"/>
        <w:numPr>
          <w:ilvl w:val="0"/>
          <w:numId w:val="105"/>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E35FCB">
      <w:pPr>
        <w:pStyle w:val="Footer"/>
        <w:numPr>
          <w:ilvl w:val="0"/>
          <w:numId w:val="143"/>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E35FCB">
      <w:pPr>
        <w:pStyle w:val="Footer"/>
        <w:numPr>
          <w:ilvl w:val="0"/>
          <w:numId w:val="143"/>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E35FCB">
      <w:pPr>
        <w:numPr>
          <w:ilvl w:val="0"/>
          <w:numId w:val="106"/>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E35FCB">
      <w:pPr>
        <w:numPr>
          <w:ilvl w:val="0"/>
          <w:numId w:val="106"/>
        </w:numPr>
        <w:spacing w:line="360" w:lineRule="auto"/>
      </w:pPr>
      <w:r>
        <w:rPr>
          <w:u w:val="single"/>
        </w:rPr>
        <w:t>Calibration Challenges</w:t>
      </w:r>
      <w:r>
        <w:t>:</w:t>
      </w:r>
    </w:p>
    <w:p w:rsidR="00301348" w:rsidRDefault="00301348" w:rsidP="00E35FCB">
      <w:pPr>
        <w:numPr>
          <w:ilvl w:val="1"/>
          <w:numId w:val="143"/>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E35FCB">
      <w:pPr>
        <w:numPr>
          <w:ilvl w:val="1"/>
          <w:numId w:val="143"/>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045758" w:rsidP="00E35FCB">
      <w:pPr>
        <w:numPr>
          <w:ilvl w:val="0"/>
          <w:numId w:val="94"/>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w:t>
      </w:r>
      <w:proofErr w:type="gramStart"/>
      <w:r w:rsidR="002F303E">
        <w:t xml:space="preserve">as </w:t>
      </w:r>
      <w:proofErr w:type="gramEnd"/>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E35FCB">
      <w:pPr>
        <w:numPr>
          <w:ilvl w:val="0"/>
          <w:numId w:val="94"/>
        </w:numPr>
        <w:spacing w:line="360" w:lineRule="auto"/>
      </w:pPr>
      <w:r>
        <w:rPr>
          <w:u w:val="single"/>
        </w:rPr>
        <w:t>Latent State Sensitivities to the Product Segments</w:t>
      </w:r>
      <w:r>
        <w:t>:</w:t>
      </w:r>
    </w:p>
    <w:p w:rsidR="002F303E" w:rsidRDefault="002F303E" w:rsidP="00E35FCB">
      <w:pPr>
        <w:numPr>
          <w:ilvl w:val="0"/>
          <w:numId w:val="109"/>
        </w:numPr>
        <w:spacing w:line="360" w:lineRule="auto"/>
      </w:pPr>
      <w:r>
        <w:t>Cash/Deposit =&gt; Here the sensitivities are to within a single segment, since it is spot starting.</w:t>
      </w:r>
    </w:p>
    <w:p w:rsidR="002F303E" w:rsidRDefault="002F303E" w:rsidP="00E35FCB">
      <w:pPr>
        <w:numPr>
          <w:ilvl w:val="0"/>
          <w:numId w:val="109"/>
        </w:numPr>
        <w:spacing w:line="360" w:lineRule="auto"/>
      </w:pPr>
      <w:r>
        <w:t>Future/FRA =&gt; Here the manifest sensitivities are to the two straddling segments, since it is forward starting.</w:t>
      </w:r>
    </w:p>
    <w:p w:rsidR="002F303E" w:rsidRDefault="002F303E" w:rsidP="00E35FCB">
      <w:pPr>
        <w:numPr>
          <w:ilvl w:val="0"/>
          <w:numId w:val="109"/>
        </w:numPr>
        <w:spacing w:line="360" w:lineRule="auto"/>
      </w:pPr>
      <w:r>
        <w:t>IRS =&gt; Sensitivities through multiple segment/preceding segments, but concentrated a more on the edges for the reasons seen above.</w:t>
      </w:r>
    </w:p>
    <w:p w:rsidR="002F303E" w:rsidRDefault="002F303E" w:rsidP="00E35FCB">
      <w:pPr>
        <w:numPr>
          <w:ilvl w:val="0"/>
          <w:numId w:val="94"/>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E35FCB">
      <w:pPr>
        <w:numPr>
          <w:ilvl w:val="0"/>
          <w:numId w:val="94"/>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E35FCB">
      <w:pPr>
        <w:numPr>
          <w:ilvl w:val="0"/>
          <w:numId w:val="111"/>
        </w:numPr>
        <w:spacing w:line="360" w:lineRule="auto"/>
      </w:pPr>
      <w:r>
        <w:t xml:space="preserve">Justification for the above =&gt; </w:t>
      </w:r>
      <w:proofErr w:type="gramStart"/>
      <w:r>
        <w:t>As</w:t>
      </w:r>
      <w:proofErr w:type="gramEnd"/>
      <w:r>
        <w:t xml:space="preserve">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E35FCB">
      <w:pPr>
        <w:numPr>
          <w:ilvl w:val="0"/>
          <w:numId w:val="94"/>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E35FCB">
      <w:pPr>
        <w:numPr>
          <w:ilvl w:val="0"/>
          <w:numId w:val="94"/>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E35FCB">
      <w:pPr>
        <w:numPr>
          <w:ilvl w:val="0"/>
          <w:numId w:val="94"/>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E35FCB">
      <w:pPr>
        <w:numPr>
          <w:ilvl w:val="0"/>
          <w:numId w:val="94"/>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E35FCB">
      <w:pPr>
        <w:numPr>
          <w:ilvl w:val="0"/>
          <w:numId w:val="94"/>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E35FCB">
      <w:pPr>
        <w:numPr>
          <w:ilvl w:val="0"/>
          <w:numId w:val="111"/>
        </w:numPr>
        <w:spacing w:line="360" w:lineRule="auto"/>
      </w:pPr>
      <w:r>
        <w:t>Cash/Deposit Stretch =&gt; Use Fade-off</w:t>
      </w:r>
    </w:p>
    <w:p w:rsidR="002F303E" w:rsidRDefault="002F303E" w:rsidP="00E35FCB">
      <w:pPr>
        <w:numPr>
          <w:ilvl w:val="0"/>
          <w:numId w:val="111"/>
        </w:numPr>
        <w:spacing w:line="360" w:lineRule="auto"/>
      </w:pPr>
      <w:r>
        <w:t>Futures/FRA Stretch =&gt; Use Retain</w:t>
      </w:r>
    </w:p>
    <w:p w:rsidR="002F303E" w:rsidRDefault="002F303E" w:rsidP="00E35FCB">
      <w:pPr>
        <w:numPr>
          <w:ilvl w:val="0"/>
          <w:numId w:val="111"/>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E35FCB">
      <w:pPr>
        <w:numPr>
          <w:ilvl w:val="0"/>
          <w:numId w:val="112"/>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045758"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E35FCB">
      <w:pPr>
        <w:numPr>
          <w:ilvl w:val="0"/>
          <w:numId w:val="112"/>
        </w:numPr>
        <w:spacing w:line="360" w:lineRule="auto"/>
      </w:pPr>
      <w:r>
        <w:rPr>
          <w:u w:val="single"/>
        </w:rPr>
        <w:t>Float-Float Derived Leg Sensitivity to the Derived Leg Basis</w:t>
      </w:r>
      <w:r>
        <w:t>:</w:t>
      </w:r>
    </w:p>
    <w:p w:rsidR="007B4485" w:rsidRPr="009224D7" w:rsidRDefault="00045758"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proofErr w:type="gramStart"/>
      <w:r>
        <w:t>where</w:t>
      </w:r>
      <w:proofErr w:type="gramEnd"/>
      <w:r>
        <w:t xml:space="preserv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E35FCB">
      <w:pPr>
        <w:numPr>
          <w:ilvl w:val="0"/>
          <w:numId w:val="113"/>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045758"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proofErr w:type="gramStart"/>
      <w:r>
        <w:t>where</w:t>
      </w:r>
      <w:proofErr w:type="gramEnd"/>
      <w:r>
        <w:t xml:space="preserve"> the right hand side is the manifest measure exclusive segment incremental derived floating leg annuity.</w:t>
      </w:r>
    </w:p>
    <w:p w:rsidR="002F303E" w:rsidRDefault="002F303E" w:rsidP="00E35FCB">
      <w:pPr>
        <w:numPr>
          <w:ilvl w:val="0"/>
          <w:numId w:val="112"/>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E35FCB">
      <w:pPr>
        <w:numPr>
          <w:ilvl w:val="0"/>
          <w:numId w:val="112"/>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045758"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045758"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7B4485">
      <w:pPr>
        <w:pStyle w:val="Footer"/>
        <w:numPr>
          <w:ilvl w:val="0"/>
          <w:numId w:val="99"/>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E35FCB">
      <w:pPr>
        <w:pStyle w:val="Footer"/>
        <w:numPr>
          <w:ilvl w:val="0"/>
          <w:numId w:val="99"/>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E35FCB">
      <w:pPr>
        <w:pStyle w:val="Footer"/>
        <w:numPr>
          <w:ilvl w:val="0"/>
          <w:numId w:val="156"/>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E35FCB">
      <w:pPr>
        <w:pStyle w:val="Footer"/>
        <w:numPr>
          <w:ilvl w:val="1"/>
          <w:numId w:val="156"/>
        </w:numPr>
        <w:spacing w:line="360" w:lineRule="auto"/>
      </w:pPr>
      <w:r>
        <w:t>The compounding rule to accumulate the reset periods onto the floating period, and</w:t>
      </w:r>
    </w:p>
    <w:p w:rsidR="008951FD" w:rsidRDefault="008951FD" w:rsidP="00E35FCB">
      <w:pPr>
        <w:pStyle w:val="Footer"/>
        <w:numPr>
          <w:ilvl w:val="1"/>
          <w:numId w:val="156"/>
        </w:numPr>
        <w:spacing w:line="360" w:lineRule="auto"/>
      </w:pPr>
      <w:r>
        <w:t>The associated convexity correction mismatch since the terminal measure numeraire for the floater period pay is different from that of the reset period terminal measure.</w:t>
      </w:r>
    </w:p>
    <w:p w:rsidR="008951FD" w:rsidRDefault="008951FD" w:rsidP="00E35FCB">
      <w:pPr>
        <w:pStyle w:val="Footer"/>
        <w:numPr>
          <w:ilvl w:val="0"/>
          <w:numId w:val="156"/>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E35FCB">
      <w:pPr>
        <w:pStyle w:val="Footer"/>
        <w:numPr>
          <w:ilvl w:val="0"/>
          <w:numId w:val="156"/>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E35FCB">
      <w:pPr>
        <w:pStyle w:val="Footer"/>
        <w:numPr>
          <w:ilvl w:val="0"/>
          <w:numId w:val="156"/>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045758"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045758"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E35FCB">
      <w:pPr>
        <w:pStyle w:val="Footer"/>
        <w:numPr>
          <w:ilvl w:val="0"/>
          <w:numId w:val="114"/>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045758"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045758"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E35FCB">
      <w:pPr>
        <w:pStyle w:val="Footer"/>
        <w:numPr>
          <w:ilvl w:val="0"/>
          <w:numId w:val="114"/>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1"/>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E35FCB">
      <w:pPr>
        <w:pStyle w:val="Footer"/>
        <w:numPr>
          <w:ilvl w:val="0"/>
          <w:numId w:val="141"/>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E35FCB">
      <w:pPr>
        <w:pStyle w:val="Footer"/>
        <w:numPr>
          <w:ilvl w:val="0"/>
          <w:numId w:val="141"/>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045758"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045758"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045758"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79492D">
      <w:pPr>
        <w:pStyle w:val="Footer"/>
        <w:numPr>
          <w:ilvl w:val="1"/>
          <w:numId w:val="141"/>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045758"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proofErr w:type="gramStart"/>
      <w:r>
        <w:t>we</w:t>
      </w:r>
      <w:proofErr w:type="gramEnd"/>
      <w:r>
        <w:t xml:space="preserve"> get</w:t>
      </w:r>
    </w:p>
    <w:p w:rsidR="0079492D" w:rsidRDefault="0079492D" w:rsidP="0079492D">
      <w:pPr>
        <w:pStyle w:val="Footer"/>
        <w:tabs>
          <w:tab w:val="clear" w:pos="4320"/>
          <w:tab w:val="clear" w:pos="8640"/>
        </w:tabs>
        <w:spacing w:line="360" w:lineRule="auto"/>
        <w:ind w:left="1080"/>
      </w:pPr>
    </w:p>
    <w:p w:rsidR="0079492D" w:rsidRPr="00356D81" w:rsidRDefault="00045758"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045758"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E35FCB">
      <w:pPr>
        <w:pStyle w:val="Footer"/>
        <w:numPr>
          <w:ilvl w:val="0"/>
          <w:numId w:val="141"/>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045758"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E35FCB">
      <w:pPr>
        <w:pStyle w:val="Footer"/>
        <w:numPr>
          <w:ilvl w:val="0"/>
          <w:numId w:val="141"/>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045758"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w:t>
      </w:r>
      <w:proofErr w:type="gramStart"/>
      <w:r>
        <w:t xml:space="preserve">over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E35FCB">
      <w:pPr>
        <w:pStyle w:val="Footer"/>
        <w:numPr>
          <w:ilvl w:val="0"/>
          <w:numId w:val="141"/>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045758"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045758"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E35FCB">
      <w:pPr>
        <w:pStyle w:val="Footer"/>
        <w:numPr>
          <w:ilvl w:val="0"/>
          <w:numId w:val="141"/>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045758"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2"/>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E35FCB">
      <w:pPr>
        <w:pStyle w:val="Footer"/>
        <w:numPr>
          <w:ilvl w:val="0"/>
          <w:numId w:val="142"/>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045758"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proofErr w:type="gramStart"/>
      <w:r>
        <w:t>a</w:t>
      </w:r>
      <w:r w:rsidR="00DC2023">
        <w:t>nd</w:t>
      </w:r>
      <w:proofErr w:type="gramEnd"/>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E35FCB">
      <w:pPr>
        <w:pStyle w:val="Footer"/>
        <w:numPr>
          <w:ilvl w:val="0"/>
          <w:numId w:val="142"/>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E35FCB">
      <w:pPr>
        <w:pStyle w:val="Footer"/>
        <w:numPr>
          <w:ilvl w:val="0"/>
          <w:numId w:val="142"/>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045758"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E35FCB">
      <w:pPr>
        <w:pStyle w:val="Footer"/>
        <w:numPr>
          <w:ilvl w:val="0"/>
          <w:numId w:val="155"/>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w:t>
      </w:r>
      <w:proofErr w:type="gramStart"/>
      <w:r>
        <w:t xml:space="preserve">is </w:t>
      </w:r>
      <w:proofErr w:type="gramEnd"/>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w:t>
      </w:r>
      <w:proofErr w:type="spellStart"/>
      <w:r>
        <w:t>ecomes</w:t>
      </w:r>
      <w:proofErr w:type="spellEnd"/>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E35FCB">
      <w:pPr>
        <w:pStyle w:val="Footer"/>
        <w:numPr>
          <w:ilvl w:val="0"/>
          <w:numId w:val="155"/>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045758"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proofErr w:type="gramStart"/>
      <w:r>
        <w:t>a</w:t>
      </w:r>
      <w:r w:rsidR="00DC2023">
        <w:t>nd</w:t>
      </w:r>
      <w:proofErr w:type="gramEnd"/>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proofErr w:type="gramStart"/>
      <w:r>
        <w:t>a</w:t>
      </w:r>
      <w:r w:rsidR="00DC2023">
        <w:t>long</w:t>
      </w:r>
      <w:proofErr w:type="gramEnd"/>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proofErr w:type="gramStart"/>
      <w:r>
        <w:t>we</w:t>
      </w:r>
      <w:proofErr w:type="gramEnd"/>
      <w:r>
        <w:t xml:space="preserve"> get</w:t>
      </w:r>
    </w:p>
    <w:p w:rsidR="002C330E" w:rsidRDefault="002C330E" w:rsidP="002C330E">
      <w:pPr>
        <w:pStyle w:val="Footer"/>
        <w:tabs>
          <w:tab w:val="clear" w:pos="4320"/>
          <w:tab w:val="clear" w:pos="8640"/>
        </w:tabs>
        <w:spacing w:line="360" w:lineRule="auto"/>
        <w:ind w:left="360"/>
      </w:pPr>
    </w:p>
    <w:p w:rsidR="002C330E" w:rsidRPr="00356D81" w:rsidRDefault="00045758"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E35FCB">
      <w:pPr>
        <w:pStyle w:val="Footer"/>
        <w:numPr>
          <w:ilvl w:val="0"/>
          <w:numId w:val="155"/>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w:t>
      </w:r>
      <w:proofErr w:type="spellStart"/>
      <w:r>
        <w:t>ministic</w:t>
      </w:r>
      <w:proofErr w:type="spellEnd"/>
      <w:r>
        <w:t xml:space="preserve">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045758"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E35FCB">
      <w:pPr>
        <w:pStyle w:val="Footer"/>
        <w:numPr>
          <w:ilvl w:val="3"/>
          <w:numId w:val="114"/>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045758"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proofErr w:type="gramStart"/>
      <w:r>
        <w:t>thereby</w:t>
      </w:r>
      <w:proofErr w:type="gramEnd"/>
      <w:r>
        <w:t xml:space="preserve">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E35FCB">
      <w:pPr>
        <w:pStyle w:val="Footer"/>
        <w:numPr>
          <w:ilvl w:val="3"/>
          <w:numId w:val="114"/>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045758"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045758"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proofErr w:type="gramStart"/>
      <w:r>
        <w:lastRenderedPageBreak/>
        <w:t>where</w:t>
      </w:r>
      <w:proofErr w:type="gram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w:t>
      </w:r>
      <w:proofErr w:type="spellStart"/>
      <w:r>
        <w:t>ntification</w:t>
      </w:r>
      <w:proofErr w:type="spellEnd"/>
      <w:r>
        <w:t xml:space="preserve">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045758"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E35FCB">
      <w:pPr>
        <w:pStyle w:val="Footer"/>
        <w:numPr>
          <w:ilvl w:val="3"/>
          <w:numId w:val="114"/>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E35FCB">
      <w:pPr>
        <w:pStyle w:val="Footer"/>
        <w:numPr>
          <w:ilvl w:val="3"/>
          <w:numId w:val="114"/>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045758"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w:t>
      </w:r>
      <w:proofErr w:type="spellStart"/>
      <w:r>
        <w:t>menable</w:t>
      </w:r>
      <w:proofErr w:type="spellEnd"/>
      <w:r>
        <w:t xml:space="preserve"> to much of the linear scenarios seen above.</w:t>
      </w:r>
    </w:p>
    <w:p w:rsidR="00E71E4A" w:rsidRDefault="00DC2023" w:rsidP="00E35FCB">
      <w:pPr>
        <w:pStyle w:val="Footer"/>
        <w:numPr>
          <w:ilvl w:val="3"/>
          <w:numId w:val="114"/>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045758"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proofErr w:type="gramStart"/>
      <w:r>
        <w:t>is</w:t>
      </w:r>
      <w:proofErr w:type="gramEnd"/>
      <w:r>
        <w:t xml:space="preserve">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695A30">
      <w:pPr>
        <w:pStyle w:val="Footer"/>
        <w:numPr>
          <w:ilvl w:val="0"/>
          <w:numId w:val="318"/>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(2013): OIS Discounting and Dual-Curve Stripping Methodology at Bloomberg </w:t>
      </w:r>
      <w:proofErr w:type="spellStart"/>
      <w:r w:rsidRPr="004D34EB">
        <w:rPr>
          <w:i/>
          <w:iCs/>
          <w:szCs w:val="20"/>
          <w:lang w:val="en"/>
        </w:rPr>
        <w:t>Bloomberg</w:t>
      </w:r>
      <w:proofErr w:type="spellEnd"/>
      <w:r w:rsidRPr="004D34EB">
        <w:rPr>
          <w:i/>
          <w:iCs/>
          <w:szCs w:val="20"/>
          <w:lang w:val="en"/>
        </w:rPr>
        <w:t xml:space="preserve"> Markets</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 xml:space="preserve">White, R. (2012a): </w:t>
      </w:r>
      <w:hyperlink r:id="rId98" w:history="1">
        <w:r>
          <w:rPr>
            <w:rStyle w:val="Hyperlink"/>
          </w:rPr>
          <w:t>Multiple Curve Construction</w:t>
        </w:r>
      </w:hyperlink>
      <w:r>
        <w:t xml:space="preserve"> </w:t>
      </w:r>
      <w:r w:rsidRPr="004D34EB">
        <w:rPr>
          <w:i/>
          <w:iCs/>
        </w:rPr>
        <w:t>Open Gamma Technical Report</w:t>
      </w:r>
      <w:r>
        <w:t>.</w:t>
      </w:r>
    </w:p>
    <w:p w:rsidR="00FF4F7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50114">
      <w:pPr>
        <w:numPr>
          <w:ilvl w:val="0"/>
          <w:numId w:val="125"/>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40"/>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C03D68">
      <w:pPr>
        <w:pStyle w:val="Footer"/>
        <w:numPr>
          <w:ilvl w:val="0"/>
          <w:numId w:val="140"/>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C03D68">
      <w:pPr>
        <w:pStyle w:val="Footer"/>
        <w:numPr>
          <w:ilvl w:val="0"/>
          <w:numId w:val="140"/>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E35FCB">
      <w:pPr>
        <w:pStyle w:val="Footer"/>
        <w:numPr>
          <w:ilvl w:val="1"/>
          <w:numId w:val="114"/>
        </w:numPr>
        <w:tabs>
          <w:tab w:val="clear" w:pos="4320"/>
          <w:tab w:val="clear" w:pos="8640"/>
        </w:tabs>
        <w:spacing w:line="360" w:lineRule="auto"/>
      </w:pPr>
      <w:r>
        <w:t>Other Two-Curve Extensions =&gt;</w:t>
      </w:r>
    </w:p>
    <w:p w:rsidR="008E68FF" w:rsidRDefault="008E68FF" w:rsidP="00E35FCB">
      <w:pPr>
        <w:pStyle w:val="Footer"/>
        <w:numPr>
          <w:ilvl w:val="2"/>
          <w:numId w:val="114"/>
        </w:numPr>
        <w:tabs>
          <w:tab w:val="clear" w:pos="4320"/>
          <w:tab w:val="clear" w:pos="8640"/>
        </w:tabs>
        <w:spacing w:line="360" w:lineRule="auto"/>
      </w:pPr>
      <w:r>
        <w:t>Morini (2008) and Morini (2009) approach this from the point-of-view of counter-party risk</w:t>
      </w:r>
    </w:p>
    <w:p w:rsidR="008E68FF" w:rsidRDefault="008E68FF" w:rsidP="00E35FCB">
      <w:pPr>
        <w:pStyle w:val="Footer"/>
        <w:numPr>
          <w:ilvl w:val="2"/>
          <w:numId w:val="114"/>
        </w:numPr>
        <w:tabs>
          <w:tab w:val="clear" w:pos="4320"/>
          <w:tab w:val="clear" w:pos="8640"/>
        </w:tabs>
        <w:spacing w:line="360" w:lineRule="auto"/>
      </w:pPr>
      <w:r>
        <w:t>Mercurio (2009) approaches this in terms of an extended LMM</w:t>
      </w:r>
    </w:p>
    <w:p w:rsidR="008E68FF" w:rsidRDefault="008E68FF" w:rsidP="00E35FCB">
      <w:pPr>
        <w:pStyle w:val="Footer"/>
        <w:numPr>
          <w:ilvl w:val="2"/>
          <w:numId w:val="114"/>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E35FCB">
      <w:pPr>
        <w:pStyle w:val="Footer"/>
        <w:numPr>
          <w:ilvl w:val="3"/>
          <w:numId w:val="114"/>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045758"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proofErr w:type="gramStart"/>
      <w:r>
        <w:lastRenderedPageBreak/>
        <w:t>for</w:t>
      </w:r>
      <w:proofErr w:type="gramEnd"/>
      <w:r>
        <w:t xml:space="preserve">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045758"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proofErr w:type="gramStart"/>
      <w:r>
        <w:t>is</w:t>
      </w:r>
      <w:proofErr w:type="gramEnd"/>
      <w:r>
        <w:t xml:space="preserve">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045758"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proofErr w:type="gramStart"/>
      <w:r>
        <w:t>w</w:t>
      </w:r>
      <w:r w:rsidR="008E68FF">
        <w:t>here</w:t>
      </w:r>
      <w:proofErr w:type="gramEnd"/>
    </w:p>
    <w:p w:rsidR="00CD2FE9" w:rsidRDefault="00CD2FE9" w:rsidP="00CD2FE9">
      <w:pPr>
        <w:pStyle w:val="Footer"/>
        <w:tabs>
          <w:tab w:val="clear" w:pos="4320"/>
          <w:tab w:val="clear" w:pos="8640"/>
        </w:tabs>
        <w:spacing w:line="360" w:lineRule="auto"/>
        <w:ind w:left="360"/>
      </w:pPr>
    </w:p>
    <w:p w:rsidR="00CD2FE9" w:rsidRPr="002875D4" w:rsidRDefault="00045758"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LIBOR maturing </w:t>
      </w:r>
      <w:proofErr w:type="gramStart"/>
      <w:r>
        <w:t>at</w:t>
      </w:r>
      <w:proofErr w:type="gramEnd"/>
    </w:p>
    <w:p w:rsidR="00CD2FE9" w:rsidRDefault="00CD2FE9" w:rsidP="00CD2FE9">
      <w:pPr>
        <w:pStyle w:val="Footer"/>
        <w:tabs>
          <w:tab w:val="clear" w:pos="4320"/>
          <w:tab w:val="clear" w:pos="8640"/>
        </w:tabs>
        <w:spacing w:line="360" w:lineRule="auto"/>
        <w:ind w:left="360"/>
      </w:pPr>
    </w:p>
    <w:p w:rsidR="00CD2FE9" w:rsidRPr="002875D4" w:rsidRDefault="00045758"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E35FCB">
      <w:pPr>
        <w:pStyle w:val="Footer"/>
        <w:numPr>
          <w:ilvl w:val="3"/>
          <w:numId w:val="114"/>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045758"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proofErr w:type="gramStart"/>
      <w:r>
        <w:t>w</w:t>
      </w:r>
      <w:r w:rsidR="008E68FF">
        <w:t>here</w:t>
      </w:r>
      <w:proofErr w:type="gramEnd"/>
    </w:p>
    <w:p w:rsidR="00676FF9" w:rsidRDefault="00676FF9" w:rsidP="00676FF9">
      <w:pPr>
        <w:pStyle w:val="Footer"/>
        <w:tabs>
          <w:tab w:val="clear" w:pos="4320"/>
          <w:tab w:val="clear" w:pos="8640"/>
        </w:tabs>
        <w:spacing w:line="360" w:lineRule="auto"/>
        <w:ind w:left="360"/>
      </w:pPr>
    </w:p>
    <w:p w:rsidR="00676FF9" w:rsidRPr="002875D4" w:rsidRDefault="00045758"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proofErr w:type="gramStart"/>
      <w:r>
        <w:lastRenderedPageBreak/>
        <w:t>is</w:t>
      </w:r>
      <w:proofErr w:type="gramEnd"/>
      <w:r>
        <w:t xml:space="preserve">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E35FCB">
      <w:pPr>
        <w:pStyle w:val="Footer"/>
        <w:numPr>
          <w:ilvl w:val="3"/>
          <w:numId w:val="114"/>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proofErr w:type="gramStart"/>
      <w:r>
        <w:t>which</w:t>
      </w:r>
      <w:proofErr w:type="gramEnd"/>
      <w:r>
        <w:t xml:space="preserve"> simply results in</w:t>
      </w:r>
    </w:p>
    <w:p w:rsidR="009D40DE" w:rsidRDefault="009D40DE" w:rsidP="009D40DE">
      <w:pPr>
        <w:pStyle w:val="Footer"/>
        <w:tabs>
          <w:tab w:val="clear" w:pos="4320"/>
          <w:tab w:val="clear" w:pos="8640"/>
        </w:tabs>
        <w:spacing w:line="360" w:lineRule="auto"/>
        <w:ind w:left="360"/>
      </w:pPr>
    </w:p>
    <w:p w:rsidR="009D40DE" w:rsidRPr="002875D4" w:rsidRDefault="00045758"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E35FCB">
      <w:pPr>
        <w:pStyle w:val="Footer"/>
        <w:numPr>
          <w:ilvl w:val="3"/>
          <w:numId w:val="114"/>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proofErr w:type="gramStart"/>
      <w:r>
        <w:t>i</w:t>
      </w:r>
      <w:r w:rsidRPr="009D40DE">
        <w:t>mplies</w:t>
      </w:r>
      <w:proofErr w:type="gramEnd"/>
    </w:p>
    <w:p w:rsidR="009D40DE" w:rsidRPr="009D40DE" w:rsidRDefault="009D40DE" w:rsidP="009D40DE">
      <w:pPr>
        <w:pStyle w:val="Footer"/>
        <w:tabs>
          <w:tab w:val="clear" w:pos="4320"/>
          <w:tab w:val="clear" w:pos="8640"/>
        </w:tabs>
        <w:spacing w:line="360" w:lineRule="auto"/>
        <w:ind w:left="360"/>
      </w:pPr>
    </w:p>
    <w:p w:rsidR="00EE3E5A" w:rsidRPr="002875D4" w:rsidRDefault="00045758"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E35FCB">
      <w:pPr>
        <w:pStyle w:val="Footer"/>
        <w:numPr>
          <w:ilvl w:val="3"/>
          <w:numId w:val="114"/>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045758"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045758"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E35FCB">
      <w:pPr>
        <w:pStyle w:val="Footer"/>
        <w:numPr>
          <w:ilvl w:val="3"/>
          <w:numId w:val="114"/>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045758"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proofErr w:type="gramStart"/>
      <w:r>
        <w:t>with</w:t>
      </w:r>
      <w:proofErr w:type="gramEnd"/>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E35FCB">
      <w:pPr>
        <w:pStyle w:val="Footer"/>
        <w:numPr>
          <w:ilvl w:val="0"/>
          <w:numId w:val="11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is </w:t>
      </w:r>
      <w:proofErr w:type="gramEnd"/>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045758"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E35FCB">
      <w:pPr>
        <w:pStyle w:val="Footer"/>
        <w:numPr>
          <w:ilvl w:val="0"/>
          <w:numId w:val="11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roofErr w:type="gramStart"/>
      <w:r>
        <w:t>.,</w:t>
      </w:r>
      <w:proofErr w:type="gramEnd"/>
    </w:p>
    <w:p w:rsidR="006B54E7" w:rsidRDefault="006B54E7" w:rsidP="00227423">
      <w:pPr>
        <w:pStyle w:val="Footer"/>
        <w:tabs>
          <w:tab w:val="clear" w:pos="4320"/>
          <w:tab w:val="clear" w:pos="8640"/>
        </w:tabs>
        <w:spacing w:line="360" w:lineRule="auto"/>
        <w:ind w:left="720"/>
      </w:pPr>
    </w:p>
    <w:p w:rsidR="006B54E7" w:rsidRPr="002875D4" w:rsidRDefault="00045758"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w:t>
      </w:r>
      <w:proofErr w:type="spellStart"/>
      <w:r>
        <w:t>chet</w:t>
      </w:r>
      <w:proofErr w:type="spellEnd"/>
      <w:r>
        <w:t xml:space="preserve"> (1995), Brigo and Mercurio (2006)).</w:t>
      </w:r>
    </w:p>
    <w:p w:rsidR="00C577DA" w:rsidRDefault="008E68FF" w:rsidP="00E35FCB">
      <w:pPr>
        <w:pStyle w:val="Footer"/>
        <w:numPr>
          <w:ilvl w:val="0"/>
          <w:numId w:val="11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045758"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E35FCB">
      <w:pPr>
        <w:pStyle w:val="Footer"/>
        <w:numPr>
          <w:ilvl w:val="0"/>
          <w:numId w:val="116"/>
        </w:numPr>
        <w:tabs>
          <w:tab w:val="clear" w:pos="4320"/>
          <w:tab w:val="clear" w:pos="8640"/>
        </w:tabs>
        <w:spacing w:line="360" w:lineRule="auto"/>
      </w:pPr>
      <w:r>
        <w:t>Additive/Multiplicative Basis Adjustment =&gt;</w:t>
      </w:r>
    </w:p>
    <w:p w:rsidR="00C577DA" w:rsidRDefault="008E68FF" w:rsidP="00E35FCB">
      <w:pPr>
        <w:pStyle w:val="Footer"/>
        <w:numPr>
          <w:ilvl w:val="1"/>
          <w:numId w:val="11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045758"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E35FCB">
      <w:pPr>
        <w:pStyle w:val="Footer"/>
        <w:numPr>
          <w:ilvl w:val="1"/>
          <w:numId w:val="11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045758"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E35FCB">
      <w:pPr>
        <w:pStyle w:val="Footer"/>
        <w:numPr>
          <w:ilvl w:val="0"/>
          <w:numId w:val="11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w:t>
      </w:r>
      <w:proofErr w:type="gramStart"/>
      <w:r>
        <w:t>and</w:t>
      </w:r>
      <w:r w:rsidR="00955E67">
        <w:t xml:space="preserve"> </w:t>
      </w:r>
      <w:proofErr w:type="gramEnd"/>
      <m:oMath>
        <m:r>
          <w:rPr>
            <w:rFonts w:ascii="Cambria Math" w:hAnsi="Cambria Math"/>
          </w:rPr>
          <m:t>a=40%</m:t>
        </m:r>
      </m:oMath>
      <w:r>
        <w:t>.</w:t>
      </w:r>
    </w:p>
    <w:p w:rsidR="008E68FF" w:rsidRDefault="008E68FF" w:rsidP="00E35FCB">
      <w:pPr>
        <w:pStyle w:val="Footer"/>
        <w:numPr>
          <w:ilvl w:val="3"/>
          <w:numId w:val="114"/>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045758"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045758"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E35FCB">
      <w:pPr>
        <w:numPr>
          <w:ilvl w:val="3"/>
          <w:numId w:val="114"/>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045758"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E35FCB">
      <w:pPr>
        <w:numPr>
          <w:ilvl w:val="3"/>
          <w:numId w:val="114"/>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E35FCB">
      <w:pPr>
        <w:pStyle w:val="Footer"/>
        <w:numPr>
          <w:ilvl w:val="3"/>
          <w:numId w:val="122"/>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E35FCB">
      <w:pPr>
        <w:pStyle w:val="Footer"/>
        <w:numPr>
          <w:ilvl w:val="1"/>
          <w:numId w:val="120"/>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proofErr w:type="gramStart"/>
      <w:r>
        <w:t>where</w:t>
      </w:r>
      <w:proofErr w:type="gramEnd"/>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proofErr w:type="gramStart"/>
      <w:r>
        <w:t>w</w:t>
      </w:r>
      <w:r w:rsidR="008E68FF">
        <w:t>ith</w:t>
      </w:r>
      <w:proofErr w:type="gramEnd"/>
    </w:p>
    <w:p w:rsidR="00770855" w:rsidRDefault="00770855" w:rsidP="00104BEC">
      <w:pPr>
        <w:pStyle w:val="Footer"/>
        <w:tabs>
          <w:tab w:val="clear" w:pos="4320"/>
          <w:tab w:val="clear" w:pos="8640"/>
        </w:tabs>
        <w:spacing w:line="360" w:lineRule="auto"/>
        <w:ind w:left="720"/>
      </w:pPr>
    </w:p>
    <w:p w:rsidR="00104BEC" w:rsidRPr="002875D4" w:rsidRDefault="00045758"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045758"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E35FCB">
      <w:pPr>
        <w:pStyle w:val="Footer"/>
        <w:numPr>
          <w:ilvl w:val="1"/>
          <w:numId w:val="120"/>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E35FCB">
      <w:pPr>
        <w:pStyle w:val="Footer"/>
        <w:numPr>
          <w:ilvl w:val="2"/>
          <w:numId w:val="120"/>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w:t>
      </w:r>
      <w:proofErr w:type="gramStart"/>
      <w:r>
        <w:t xml:space="preserve">to </w:t>
      </w:r>
      <w:proofErr w:type="gramEnd"/>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w:t>
      </w:r>
      <w:proofErr w:type="spellStart"/>
      <w:r>
        <w:t>tilities</w:t>
      </w:r>
      <w:proofErr w:type="spellEnd"/>
      <w:r>
        <w:t>.</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E35FCB">
      <w:pPr>
        <w:pStyle w:val="Footer"/>
        <w:numPr>
          <w:ilvl w:val="0"/>
          <w:numId w:val="119"/>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045758"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proofErr w:type="gramStart"/>
      <w:r>
        <w:t>w</w:t>
      </w:r>
      <w:r w:rsidR="008E68FF">
        <w:t>here</w:t>
      </w:r>
      <w:proofErr w:type="gramEnd"/>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proofErr w:type="gramStart"/>
      <w:r>
        <w:t>given</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045758"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proofErr w:type="gramStart"/>
      <w:r>
        <w:t>is</w:t>
      </w:r>
      <w:proofErr w:type="gramEnd"/>
      <w:r>
        <w:t xml:space="preserve">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E35FCB">
      <w:pPr>
        <w:pStyle w:val="Footer"/>
        <w:numPr>
          <w:ilvl w:val="0"/>
          <w:numId w:val="119"/>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045758"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045758"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045758"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E35FCB">
      <w:pPr>
        <w:pStyle w:val="Footer"/>
        <w:numPr>
          <w:ilvl w:val="0"/>
          <w:numId w:val="119"/>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045758"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045758"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E35FCB">
      <w:pPr>
        <w:pStyle w:val="Footer"/>
        <w:numPr>
          <w:ilvl w:val="0"/>
          <w:numId w:val="119"/>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E35FCB">
      <w:pPr>
        <w:pStyle w:val="Footer"/>
        <w:numPr>
          <w:ilvl w:val="0"/>
          <w:numId w:val="121"/>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045758"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045758"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E35FCB">
      <w:pPr>
        <w:pStyle w:val="Footer"/>
        <w:numPr>
          <w:ilvl w:val="0"/>
          <w:numId w:val="121"/>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045758"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proofErr w:type="gramStart"/>
      <w:r>
        <w:t>a</w:t>
      </w:r>
      <w:r w:rsidR="008E68FF">
        <w:t>nd</w:t>
      </w:r>
      <w:proofErr w:type="gramEnd"/>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proofErr w:type="gramStart"/>
      <w:r>
        <w:t>we</w:t>
      </w:r>
      <w:proofErr w:type="gramEnd"/>
      <w:r>
        <w:t xml:space="preserv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E35FCB">
      <w:pPr>
        <w:pStyle w:val="Footer"/>
        <w:numPr>
          <w:ilvl w:val="1"/>
          <w:numId w:val="121"/>
        </w:numPr>
        <w:tabs>
          <w:tab w:val="clear" w:pos="4320"/>
          <w:tab w:val="clear" w:pos="8640"/>
        </w:tabs>
        <w:spacing w:line="360" w:lineRule="auto"/>
      </w:pPr>
      <w:r w:rsidRPr="00D4700A">
        <w:t>Red</w:t>
      </w:r>
      <w:r>
        <w:t xml:space="preserve">uced discounting measure representation for Market FRA =&gt; </w:t>
      </w:r>
      <w:proofErr w:type="gramStart"/>
      <w:r>
        <w:t>Unfortunately</w:t>
      </w:r>
      <w:proofErr w:type="gramEnd"/>
      <w:r>
        <w:t>, given the above payoff definition for the market FRA’s, further discounting measure representations are not possible.</w:t>
      </w:r>
    </w:p>
    <w:p w:rsidR="00307440" w:rsidRDefault="008E68FF" w:rsidP="00E35FCB">
      <w:pPr>
        <w:pStyle w:val="Footer"/>
        <w:numPr>
          <w:ilvl w:val="0"/>
          <w:numId w:val="121"/>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045758"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proofErr w:type="gramStart"/>
      <w:r>
        <w:t>o</w:t>
      </w:r>
      <w:r w:rsidR="008E68FF">
        <w:t>r</w:t>
      </w:r>
      <w:proofErr w:type="gramEnd"/>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045758"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w:t>
      </w:r>
      <w:proofErr w:type="gramStart"/>
      <w:r>
        <w:rPr>
          <w:u w:val="single"/>
        </w:rPr>
        <w:t xml:space="preserve">to </w:t>
      </w:r>
      <w:proofErr w:type="gramEnd"/>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045758" w:rsidP="00E35FCB">
      <w:pPr>
        <w:pStyle w:val="Footer"/>
        <w:numPr>
          <w:ilvl w:val="1"/>
          <w:numId w:val="121"/>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E35FCB">
      <w:pPr>
        <w:pStyle w:val="Footer"/>
        <w:numPr>
          <w:ilvl w:val="0"/>
          <w:numId w:val="121"/>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045758"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proofErr w:type="gramStart"/>
      <w:r>
        <w:t>w</w:t>
      </w:r>
      <w:r w:rsidR="00B2078E">
        <w:t>here</w:t>
      </w:r>
      <w:proofErr w:type="gramEnd"/>
    </w:p>
    <w:p w:rsidR="00D863E2" w:rsidRDefault="00D863E2" w:rsidP="00D863E2">
      <w:pPr>
        <w:pStyle w:val="Footer"/>
        <w:tabs>
          <w:tab w:val="clear" w:pos="4320"/>
          <w:tab w:val="clear" w:pos="8640"/>
        </w:tabs>
        <w:spacing w:line="360" w:lineRule="auto"/>
        <w:ind w:left="360"/>
      </w:pPr>
    </w:p>
    <w:p w:rsidR="00D863E2" w:rsidRPr="005B2F55" w:rsidRDefault="00045758"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045758"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proofErr w:type="gramStart"/>
      <w:r>
        <w:t>we</w:t>
      </w:r>
      <w:proofErr w:type="gramEnd"/>
      <w:r>
        <w:t xml:space="preserv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045758"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E35FCB">
      <w:pPr>
        <w:pStyle w:val="Footer"/>
        <w:numPr>
          <w:ilvl w:val="0"/>
          <w:numId w:val="121"/>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proofErr w:type="gramStart"/>
      <w:r>
        <w:t>a</w:t>
      </w:r>
      <w:r w:rsidR="008E68FF">
        <w:t>nd</w:t>
      </w:r>
      <w:proofErr w:type="gramEnd"/>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E35FCB">
      <w:pPr>
        <w:pStyle w:val="Footer"/>
        <w:numPr>
          <w:ilvl w:val="0"/>
          <w:numId w:val="121"/>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045758"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proofErr w:type="gramStart"/>
      <w:r>
        <w:t>and</w:t>
      </w:r>
      <w:proofErr w:type="gramEnd"/>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proofErr w:type="gramStart"/>
      <w:r w:rsidR="00CD45C4">
        <w:t>at</w:t>
      </w:r>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E35FCB">
      <w:pPr>
        <w:pStyle w:val="Footer"/>
        <w:numPr>
          <w:ilvl w:val="0"/>
          <w:numId w:val="121"/>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045758"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proofErr w:type="gramStart"/>
      <w:r>
        <w:t>a</w:t>
      </w:r>
      <w:r w:rsidR="008E68FF">
        <w:t>nd</w:t>
      </w:r>
      <w:proofErr w:type="gramEnd"/>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E35FCB">
      <w:pPr>
        <w:pStyle w:val="Footer"/>
        <w:numPr>
          <w:ilvl w:val="0"/>
          <w:numId w:val="121"/>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045758"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045758"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E35FCB">
      <w:pPr>
        <w:pStyle w:val="Footer"/>
        <w:numPr>
          <w:ilvl w:val="0"/>
          <w:numId w:val="121"/>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045758"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E35FCB">
      <w:pPr>
        <w:pStyle w:val="Footer"/>
        <w:numPr>
          <w:ilvl w:val="0"/>
          <w:numId w:val="121"/>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045758"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proofErr w:type="gramStart"/>
      <w:r>
        <w:t>a</w:t>
      </w:r>
      <w:proofErr w:type="gramEnd"/>
      <w:r>
        <w:t xml:space="preserve">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E35FCB">
      <w:pPr>
        <w:pStyle w:val="Footer"/>
        <w:numPr>
          <w:ilvl w:val="0"/>
          <w:numId w:val="121"/>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045758"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proofErr w:type="gramStart"/>
      <w:r w:rsidR="008E68FF">
        <w:t>an</w:t>
      </w:r>
      <w:proofErr w:type="gramEnd"/>
      <w:r w:rsidR="008E68FF">
        <w:t xml:space="preserve">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045758"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t>
      </w:r>
      <w:proofErr w:type="gramStart"/>
      <w:r w:rsidR="008E68FF">
        <w:t>we</w:t>
      </w:r>
      <w:proofErr w:type="gramEnd"/>
      <w:r w:rsidR="008E68FF">
        <w:t xml:space="preserv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E35FCB">
      <w:pPr>
        <w:pStyle w:val="Footer"/>
        <w:numPr>
          <w:ilvl w:val="0"/>
          <w:numId w:val="121"/>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045758"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proofErr w:type="gramStart"/>
      <w:r>
        <w:t>to</w:t>
      </w:r>
      <w:proofErr w:type="gramEnd"/>
      <w:r>
        <w:t xml:space="preserve">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w:t>
      </w:r>
      <w:proofErr w:type="gramStart"/>
      <w:r>
        <w:t xml:space="preserve">as </w:t>
      </w:r>
      <w:proofErr w:type="gramEnd"/>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w:t>
      </w:r>
      <w:proofErr w:type="spellStart"/>
      <w:r>
        <w:t>agnitude</w:t>
      </w:r>
      <w:proofErr w:type="spellEnd"/>
      <w:r>
        <w:t xml:space="preserve"> smaller than the corresponding log normal volatility, i.e</w:t>
      </w:r>
      <w:proofErr w:type="gramStart"/>
      <w:r>
        <w:t>.,</w:t>
      </w:r>
      <w:proofErr w:type="gramEnd"/>
    </w:p>
    <w:p w:rsidR="00E030FF" w:rsidRDefault="00E030FF" w:rsidP="00E030FF">
      <w:pPr>
        <w:pStyle w:val="Footer"/>
        <w:tabs>
          <w:tab w:val="clear" w:pos="4320"/>
          <w:tab w:val="clear" w:pos="8640"/>
        </w:tabs>
        <w:spacing w:line="360" w:lineRule="auto"/>
        <w:ind w:left="360"/>
      </w:pPr>
    </w:p>
    <w:p w:rsidR="00E030FF" w:rsidRPr="005B2F55" w:rsidRDefault="00045758"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E35FCB">
      <w:pPr>
        <w:pStyle w:val="Footer"/>
        <w:numPr>
          <w:ilvl w:val="0"/>
          <w:numId w:val="136"/>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045758"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w:t>
      </w:r>
      <w:proofErr w:type="spellStart"/>
      <w:r>
        <w:t>retely</w:t>
      </w:r>
      <w:proofErr w:type="spellEnd"/>
      <w:r>
        <w:t xml:space="preserve"> re-balanced bank account numeraire – called the spot-</w:t>
      </w:r>
      <m:oMath>
        <m:r>
          <w:rPr>
            <w:rFonts w:ascii="Cambria Math" w:hAnsi="Cambria Math"/>
          </w:rPr>
          <m:t>T</m:t>
        </m:r>
      </m:oMath>
      <w:r>
        <w:t xml:space="preserve"> measure).</w:t>
      </w:r>
    </w:p>
    <w:p w:rsidR="008E68FF" w:rsidRDefault="008E68FF" w:rsidP="00E35FCB">
      <w:pPr>
        <w:pStyle w:val="Footer"/>
        <w:numPr>
          <w:ilvl w:val="0"/>
          <w:numId w:val="136"/>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E35FCB">
      <w:pPr>
        <w:pStyle w:val="Footer"/>
        <w:numPr>
          <w:ilvl w:val="0"/>
          <w:numId w:val="139"/>
        </w:numPr>
        <w:tabs>
          <w:tab w:val="clear" w:pos="4320"/>
          <w:tab w:val="clear" w:pos="8640"/>
        </w:tabs>
        <w:spacing w:line="360" w:lineRule="auto"/>
      </w:pPr>
      <w:r>
        <w:t>Both Kirikos and Novak (1997) and Henrard (2005) use the 1-factor Hull and White (1990) model</w:t>
      </w:r>
    </w:p>
    <w:p w:rsidR="008E68FF" w:rsidRDefault="008E68FF" w:rsidP="00E35FCB">
      <w:pPr>
        <w:pStyle w:val="Footer"/>
        <w:numPr>
          <w:ilvl w:val="0"/>
          <w:numId w:val="139"/>
        </w:numPr>
        <w:tabs>
          <w:tab w:val="clear" w:pos="4320"/>
          <w:tab w:val="clear" w:pos="8640"/>
        </w:tabs>
        <w:spacing w:line="360" w:lineRule="auto"/>
      </w:pPr>
      <w:r>
        <w:t>Piterbarg and Renedo (2006) use the stochastic volatility model</w:t>
      </w:r>
    </w:p>
    <w:p w:rsidR="008E68FF" w:rsidRDefault="008E68FF" w:rsidP="00E35FCB">
      <w:pPr>
        <w:pStyle w:val="Footer"/>
        <w:numPr>
          <w:ilvl w:val="0"/>
          <w:numId w:val="139"/>
        </w:numPr>
        <w:tabs>
          <w:tab w:val="clear" w:pos="4320"/>
          <w:tab w:val="clear" w:pos="8640"/>
        </w:tabs>
        <w:spacing w:line="360" w:lineRule="auto"/>
      </w:pPr>
      <w:r>
        <w:t>Mercurio (2009) and Mercurio (2010) use the multi-curve extended Market Model – that is what we consider here.</w:t>
      </w:r>
    </w:p>
    <w:p w:rsidR="008E68FF" w:rsidRDefault="008E68FF" w:rsidP="00E35FCB">
      <w:pPr>
        <w:pStyle w:val="Footer"/>
        <w:numPr>
          <w:ilvl w:val="0"/>
          <w:numId w:val="136"/>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E35FCB">
      <w:pPr>
        <w:pStyle w:val="Footer"/>
        <w:numPr>
          <w:ilvl w:val="0"/>
          <w:numId w:val="137"/>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E35FCB">
      <w:pPr>
        <w:pStyle w:val="Footer"/>
        <w:numPr>
          <w:ilvl w:val="0"/>
          <w:numId w:val="137"/>
        </w:numPr>
        <w:tabs>
          <w:tab w:val="clear" w:pos="4320"/>
          <w:tab w:val="clear" w:pos="8640"/>
        </w:tabs>
        <w:spacing w:line="360" w:lineRule="auto"/>
      </w:pPr>
    </w:p>
    <w:p w:rsidR="0007705E" w:rsidRPr="005B2F55" w:rsidRDefault="00045758"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proofErr w:type="gramStart"/>
      <w:r>
        <w:t>is</w:t>
      </w:r>
      <w:proofErr w:type="gramEnd"/>
      <w:r>
        <w:t xml:space="preserve">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045758" w:rsidP="00E35FCB">
      <w:pPr>
        <w:pStyle w:val="Footer"/>
        <w:numPr>
          <w:ilvl w:val="0"/>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045758" w:rsidP="00E35FCB">
      <w:pPr>
        <w:pStyle w:val="Footer"/>
        <w:numPr>
          <w:ilvl w:val="0"/>
          <w:numId w:val="137"/>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E35FCB">
      <w:pPr>
        <w:pStyle w:val="Footer"/>
        <w:numPr>
          <w:ilvl w:val="0"/>
          <w:numId w:val="136"/>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proofErr w:type="gramStart"/>
      <w:r>
        <w:t>w</w:t>
      </w:r>
      <w:r w:rsidR="008E68FF">
        <w:t>here</w:t>
      </w:r>
      <w:proofErr w:type="gramEnd"/>
    </w:p>
    <w:p w:rsidR="007F097C" w:rsidRDefault="007F097C" w:rsidP="007F097C">
      <w:pPr>
        <w:pStyle w:val="Footer"/>
        <w:tabs>
          <w:tab w:val="clear" w:pos="4320"/>
          <w:tab w:val="clear" w:pos="8640"/>
        </w:tabs>
        <w:spacing w:line="360" w:lineRule="auto"/>
        <w:ind w:left="360"/>
      </w:pPr>
    </w:p>
    <w:p w:rsidR="007F097C" w:rsidRPr="005B2F55" w:rsidRDefault="00045758"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E35FCB">
      <w:pPr>
        <w:pStyle w:val="Footer"/>
        <w:numPr>
          <w:ilvl w:val="0"/>
          <w:numId w:val="136"/>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045758"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E35FCB">
      <w:pPr>
        <w:pStyle w:val="Footer"/>
        <w:numPr>
          <w:ilvl w:val="0"/>
          <w:numId w:val="138"/>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045758"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045758"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w:t>
      </w:r>
      <w:proofErr w:type="gramStart"/>
      <w:r w:rsidR="008E68FF">
        <w:t>then</w:t>
      </w:r>
      <w:proofErr w:type="gramEnd"/>
      <w:r w:rsidR="008E68FF">
        <w:t xml:space="preserve">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045758"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64480E">
      <w:pPr>
        <w:pStyle w:val="Footer"/>
        <w:numPr>
          <w:ilvl w:val="0"/>
          <w:numId w:val="136"/>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045758"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E35FCB">
      <w:pPr>
        <w:pStyle w:val="Footer"/>
        <w:numPr>
          <w:ilvl w:val="0"/>
          <w:numId w:val="136"/>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045758"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045758"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35"/>
        </w:numPr>
        <w:tabs>
          <w:tab w:val="clear" w:pos="4320"/>
          <w:tab w:val="clear" w:pos="8640"/>
        </w:tabs>
        <w:spacing w:line="360" w:lineRule="auto"/>
      </w:pPr>
      <w:r>
        <w:rPr>
          <w:u w:val="single"/>
        </w:rPr>
        <w:t>Interest Rate Futures</w:t>
      </w:r>
      <w:r>
        <w:t xml:space="preserve">: Just like the standard FRA, interest rate futures are key for the discovery of the forward swap rates and volatilities, and therefore for their calibration. These do trade, and appear </w:t>
      </w:r>
      <w:proofErr w:type="gramStart"/>
      <w:r>
        <w:t>to</w:t>
      </w:r>
      <w:proofErr w:type="gramEnd"/>
      <w:r>
        <w:t xml:space="preserve"> referred to literature under different names – STIR (short-term interest rate) future (Henrard (2013)), or FSIRS (forward</w:t>
      </w:r>
      <w:r w:rsidR="00475A71">
        <w:t xml:space="preserve"> starting IRS) (Bianchetti (2012</w:t>
      </w:r>
      <w:r>
        <w:t>)).</w:t>
      </w:r>
    </w:p>
    <w:p w:rsidR="00CE7F66" w:rsidRDefault="008E68FF" w:rsidP="00E35FCB">
      <w:pPr>
        <w:pStyle w:val="Footer"/>
        <w:numPr>
          <w:ilvl w:val="0"/>
          <w:numId w:val="135"/>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045758"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proofErr w:type="gramStart"/>
      <w:r>
        <w:t>a</w:t>
      </w:r>
      <w:r w:rsidR="008E68FF">
        <w:t>nd</w:t>
      </w:r>
      <w:proofErr w:type="gramEnd"/>
    </w:p>
    <w:p w:rsidR="00CE7F66" w:rsidRDefault="00CE7F66" w:rsidP="00CE7F66">
      <w:pPr>
        <w:pStyle w:val="Footer"/>
        <w:tabs>
          <w:tab w:val="clear" w:pos="4320"/>
          <w:tab w:val="clear" w:pos="8640"/>
        </w:tabs>
        <w:spacing w:line="360" w:lineRule="auto"/>
        <w:ind w:left="360"/>
      </w:pPr>
    </w:p>
    <w:p w:rsidR="00CE7F66" w:rsidRPr="005B2F55" w:rsidRDefault="00045758"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045758"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proofErr w:type="gramStart"/>
      <w:r>
        <w:t>and</w:t>
      </w:r>
      <w:proofErr w:type="gramEnd"/>
      <w:r>
        <w:t xml:space="preserve">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E35FCB">
      <w:pPr>
        <w:pStyle w:val="Footer"/>
        <w:numPr>
          <w:ilvl w:val="0"/>
          <w:numId w:val="135"/>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045758"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proofErr w:type="gramStart"/>
      <w:r>
        <w:lastRenderedPageBreak/>
        <w:t>w</w:t>
      </w:r>
      <w:r w:rsidR="008E68FF">
        <w:t>ith</w:t>
      </w:r>
      <w:r>
        <w:t xml:space="preserv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E35FCB">
      <w:pPr>
        <w:pStyle w:val="Footer"/>
        <w:numPr>
          <w:ilvl w:val="0"/>
          <w:numId w:val="135"/>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045758"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045758"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proofErr w:type="gramStart"/>
      <w:r>
        <w:t>along</w:t>
      </w:r>
      <w:proofErr w:type="gramEnd"/>
      <w:r>
        <w:t xml:space="preserve">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proofErr w:type="gramStart"/>
      <w:r>
        <w:t>f</w:t>
      </w:r>
      <w:r w:rsidR="007D4375">
        <w:t>or</w:t>
      </w:r>
      <w:proofErr w:type="gramEnd"/>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E35FCB">
      <w:pPr>
        <w:pStyle w:val="Footer"/>
        <w:numPr>
          <w:ilvl w:val="0"/>
          <w:numId w:val="135"/>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045758"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045758"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E35FCB">
      <w:pPr>
        <w:pStyle w:val="Footer"/>
        <w:numPr>
          <w:ilvl w:val="0"/>
          <w:numId w:val="135"/>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045758"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proofErr w:type="gramStart"/>
      <w:r>
        <w:t>we</w:t>
      </w:r>
      <w:proofErr w:type="gramEnd"/>
      <w:r>
        <w:t xml:space="preserve"> get</w:t>
      </w:r>
    </w:p>
    <w:p w:rsidR="00441391" w:rsidRDefault="00441391" w:rsidP="00441391">
      <w:pPr>
        <w:pStyle w:val="Footer"/>
        <w:tabs>
          <w:tab w:val="clear" w:pos="4320"/>
          <w:tab w:val="clear" w:pos="8640"/>
        </w:tabs>
        <w:spacing w:line="360" w:lineRule="auto"/>
        <w:ind w:left="360"/>
      </w:pPr>
    </w:p>
    <w:p w:rsidR="00441391" w:rsidRPr="00F76D1E" w:rsidRDefault="00045758"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proofErr w:type="gramStart"/>
      <w:r w:rsidR="00441391">
        <w:t>a</w:t>
      </w:r>
      <w:r>
        <w:t>nd</w:t>
      </w:r>
      <w:proofErr w:type="gramEnd"/>
    </w:p>
    <w:p w:rsidR="00441391" w:rsidRDefault="00441391" w:rsidP="00441391">
      <w:pPr>
        <w:pStyle w:val="Footer"/>
        <w:tabs>
          <w:tab w:val="clear" w:pos="4320"/>
          <w:tab w:val="clear" w:pos="8640"/>
        </w:tabs>
        <w:spacing w:line="360" w:lineRule="auto"/>
        <w:ind w:left="360"/>
      </w:pPr>
    </w:p>
    <w:p w:rsidR="00441391" w:rsidRPr="00F76D1E" w:rsidRDefault="00045758"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E35FCB">
      <w:pPr>
        <w:pStyle w:val="Footer"/>
        <w:numPr>
          <w:ilvl w:val="0"/>
          <w:numId w:val="135"/>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E35FCB">
      <w:pPr>
        <w:pStyle w:val="Footer"/>
        <w:numPr>
          <w:ilvl w:val="0"/>
          <w:numId w:val="135"/>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E35FCB">
      <w:pPr>
        <w:pStyle w:val="Footer"/>
        <w:numPr>
          <w:ilvl w:val="0"/>
          <w:numId w:val="135"/>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045758"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proofErr w:type="gramStart"/>
      <w:r>
        <w:t xml:space="preserve">for </w:t>
      </w:r>
      <w:proofErr w:type="gramEnd"/>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045758"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045758"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100" w:history="1">
        <w:r>
          <w:rPr>
            <w:rStyle w:val="Hyperlink"/>
            <w:i/>
            <w:iCs/>
            <w:szCs w:val="36"/>
          </w:rPr>
          <w:t xml:space="preserve">Interest Rates </w:t>
        </w:r>
        <w:proofErr w:type="gramStart"/>
        <w:r>
          <w:rPr>
            <w:rStyle w:val="Hyperlink"/>
            <w:i/>
            <w:iCs/>
            <w:szCs w:val="36"/>
          </w:rPr>
          <w:t>After The</w:t>
        </w:r>
        <w:proofErr w:type="gramEnd"/>
        <w:r>
          <w:rPr>
            <w:rStyle w:val="Hyperlink"/>
            <w:i/>
            <w:iCs/>
            <w:szCs w:val="36"/>
          </w:rPr>
          <w:t xml:space="preserv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1"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2"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4"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5"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6"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E35FCB">
      <w:pPr>
        <w:numPr>
          <w:ilvl w:val="0"/>
          <w:numId w:val="110"/>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045758"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045758"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E35FCB">
      <w:pPr>
        <w:numPr>
          <w:ilvl w:val="0"/>
          <w:numId w:val="129"/>
        </w:numPr>
        <w:spacing w:line="360" w:lineRule="auto"/>
      </w:pPr>
      <w:r>
        <w:t>The CCS basis swap is quoted typically on the non-funding leg. In the above case that would be the JPY leg.</w:t>
      </w:r>
    </w:p>
    <w:p w:rsidR="00E6774C" w:rsidRDefault="00E6774C" w:rsidP="00E35FCB">
      <w:pPr>
        <w:numPr>
          <w:ilvl w:val="0"/>
          <w:numId w:val="110"/>
        </w:numPr>
        <w:spacing w:line="360" w:lineRule="auto"/>
      </w:pPr>
      <w:r>
        <w:rPr>
          <w:u w:val="single"/>
        </w:rPr>
        <w:t>Valuation</w:t>
      </w:r>
      <w:r>
        <w:t>: Generalizing from the approach of Fujii, Shimada, and Takahashi (2010), we use the following nomenclature:</w:t>
      </w:r>
    </w:p>
    <w:p w:rsidR="00E6774C" w:rsidRDefault="00C07CFE" w:rsidP="00E35FCB">
      <w:pPr>
        <w:numPr>
          <w:ilvl w:val="0"/>
          <w:numId w:val="130"/>
        </w:numPr>
        <w:spacing w:line="360" w:lineRule="auto"/>
      </w:pPr>
      <m:oMath>
        <m:r>
          <w:rPr>
            <w:rFonts w:ascii="Cambria Math" w:hAnsi="Cambria Math"/>
          </w:rPr>
          <m:t>a, b</m:t>
        </m:r>
      </m:oMath>
      <w:r>
        <w:t xml:space="preserve"> </w:t>
      </w:r>
      <w:proofErr w:type="gramStart"/>
      <w:r w:rsidR="00E6774C">
        <w:t>are</w:t>
      </w:r>
      <w:proofErr w:type="gramEnd"/>
      <w:r w:rsidR="00E6774C">
        <w:t xml:space="preserve"> the corresponding LIBOR legs.</w:t>
      </w:r>
    </w:p>
    <w:p w:rsidR="00E6774C" w:rsidRDefault="00A13BC6" w:rsidP="00E35FCB">
      <w:pPr>
        <w:numPr>
          <w:ilvl w:val="0"/>
          <w:numId w:val="130"/>
        </w:numPr>
        <w:spacing w:line="360" w:lineRule="auto"/>
      </w:pPr>
      <m:oMath>
        <m:r>
          <w:rPr>
            <w:rFonts w:ascii="Cambria Math" w:hAnsi="Cambria Math"/>
          </w:rPr>
          <m:t>i=1, ⋯, N</m:t>
        </m:r>
      </m:oMath>
      <w:r>
        <w:t xml:space="preserve"> </w:t>
      </w:r>
      <w:proofErr w:type="gramStart"/>
      <w:r w:rsidR="00E6774C">
        <w:t>for</w:t>
      </w:r>
      <w:proofErr w:type="gramEnd"/>
      <w:r w:rsidR="00E6774C">
        <w:t xml:space="preserve">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045758" w:rsidP="00E35FCB">
      <w:pPr>
        <w:numPr>
          <w:ilvl w:val="0"/>
          <w:numId w:val="130"/>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E35FCB">
      <w:pPr>
        <w:numPr>
          <w:ilvl w:val="0"/>
          <w:numId w:val="110"/>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045758"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E35FCB">
      <w:pPr>
        <w:numPr>
          <w:ilvl w:val="0"/>
          <w:numId w:val="110"/>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E35FCB">
      <w:pPr>
        <w:numPr>
          <w:ilvl w:val="1"/>
          <w:numId w:val="110"/>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045758"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045758"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045758"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045758"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proofErr w:type="gramStart"/>
      <w:r>
        <w:t>a</w:t>
      </w:r>
      <w:r w:rsidR="00E6774C">
        <w:t>nd</w:t>
      </w:r>
      <w:proofErr w:type="gramEnd"/>
    </w:p>
    <w:p w:rsidR="00880556" w:rsidRDefault="00880556" w:rsidP="00880556">
      <w:pPr>
        <w:spacing w:line="360" w:lineRule="auto"/>
        <w:ind w:left="360"/>
      </w:pPr>
    </w:p>
    <w:p w:rsidR="00880556" w:rsidRPr="00CB49C5" w:rsidRDefault="00045758"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proofErr w:type="gramStart"/>
      <w:r>
        <w:t>to</w:t>
      </w:r>
      <w:proofErr w:type="gramEnd"/>
      <w:r>
        <w:t xml:space="preserve"> explicitly spell out the bootstrapping dependence. In particular, if</w:t>
      </w:r>
    </w:p>
    <w:p w:rsidR="00880556" w:rsidRDefault="00880556" w:rsidP="00880556">
      <w:pPr>
        <w:spacing w:line="360" w:lineRule="auto"/>
        <w:ind w:left="360"/>
      </w:pPr>
    </w:p>
    <w:p w:rsidR="00880556" w:rsidRPr="00CB49C5" w:rsidRDefault="00045758"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proofErr w:type="gramStart"/>
      <w:r>
        <w:t>and</w:t>
      </w:r>
      <w:proofErr w:type="gramEnd"/>
    </w:p>
    <w:p w:rsidR="00880556" w:rsidRDefault="00880556" w:rsidP="00880556">
      <w:pPr>
        <w:spacing w:line="360" w:lineRule="auto"/>
        <w:ind w:left="360"/>
      </w:pPr>
    </w:p>
    <w:p w:rsidR="00880556" w:rsidRPr="00CB49C5" w:rsidRDefault="00045758"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proofErr w:type="gramStart"/>
      <w:r>
        <w:t>then</w:t>
      </w:r>
      <w:proofErr w:type="gramEnd"/>
      <w:r>
        <w:t xml:space="preserve"> we have the really simple following bootstrapping relationship:</w:t>
      </w:r>
    </w:p>
    <w:p w:rsidR="00880556" w:rsidRDefault="00880556" w:rsidP="00880556">
      <w:pPr>
        <w:spacing w:line="360" w:lineRule="auto"/>
        <w:ind w:left="360"/>
      </w:pPr>
    </w:p>
    <w:p w:rsidR="00880556" w:rsidRPr="00CB49C5" w:rsidRDefault="00045758"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E35FCB">
      <w:pPr>
        <w:numPr>
          <w:ilvl w:val="1"/>
          <w:numId w:val="110"/>
        </w:numPr>
        <w:spacing w:line="360" w:lineRule="auto"/>
      </w:pPr>
      <w:r>
        <w:rPr>
          <w:u w:val="single"/>
        </w:rPr>
        <w:t>Symmetry in the Discount Curve Calibration from CCS</w:t>
      </w:r>
      <w:r>
        <w:t xml:space="preserve">: Notice </w:t>
      </w:r>
      <w:proofErr w:type="gramStart"/>
      <w:r>
        <w:t xml:space="preserve">that </w:t>
      </w:r>
      <w:proofErr w:type="gramEnd"/>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E35FCB">
      <w:pPr>
        <w:numPr>
          <w:ilvl w:val="1"/>
          <w:numId w:val="110"/>
        </w:numPr>
        <w:spacing w:line="360" w:lineRule="auto"/>
      </w:pPr>
      <w:r>
        <w:rPr>
          <w:u w:val="single"/>
        </w:rPr>
        <w:t>Parallel between Forward and Discount Curve Construction</w:t>
      </w:r>
      <w:r w:rsidRPr="00232FBD">
        <w:t>:</w:t>
      </w:r>
    </w:p>
    <w:p w:rsidR="00E6774C" w:rsidRDefault="00E6774C" w:rsidP="00E35FCB">
      <w:pPr>
        <w:pStyle w:val="ListParagraph"/>
        <w:numPr>
          <w:ilvl w:val="0"/>
          <w:numId w:val="150"/>
        </w:numPr>
        <w:spacing w:line="360" w:lineRule="auto"/>
      </w:pPr>
      <w:r>
        <w:t>Relevant leg for the Forward Curve Extraction =&gt; Derived Component Derived Leg (which corresponds to a Floating stream, as the derived component is a float-float swap).</w:t>
      </w:r>
    </w:p>
    <w:p w:rsidR="00E6774C" w:rsidRDefault="00E6774C" w:rsidP="00E35FCB">
      <w:pPr>
        <w:pStyle w:val="ListParagraph"/>
        <w:numPr>
          <w:ilvl w:val="0"/>
          <w:numId w:val="150"/>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E35FCB">
      <w:pPr>
        <w:pStyle w:val="ListParagraph"/>
        <w:numPr>
          <w:ilvl w:val="0"/>
          <w:numId w:val="150"/>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045758"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proofErr w:type="gramStart"/>
      <w:r>
        <w:t>where</w:t>
      </w:r>
      <w:proofErr w:type="gramEnd"/>
      <w:r>
        <w:t xml:space="preserv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w:t>
      </w:r>
      <w:proofErr w:type="gramStart"/>
      <w:r>
        <w:t>corresponds</w:t>
      </w:r>
      <w:proofErr w:type="gramEnd"/>
      <w:r>
        <w:t xml:space="preserve">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w:t>
      </w:r>
      <w:proofErr w:type="gramStart"/>
      <w:r>
        <w:t>is</w:t>
      </w:r>
      <w:proofErr w:type="gramEnd"/>
      <w:r>
        <w:t xml:space="preserve">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E35FCB">
      <w:pPr>
        <w:pStyle w:val="ListParagraph"/>
        <w:numPr>
          <w:ilvl w:val="0"/>
          <w:numId w:val="149"/>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E35FCB">
      <w:pPr>
        <w:pStyle w:val="ListParagraph"/>
        <w:numPr>
          <w:ilvl w:val="0"/>
          <w:numId w:val="149"/>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E35FCB">
      <w:pPr>
        <w:pStyle w:val="ListParagraph"/>
        <w:numPr>
          <w:ilvl w:val="1"/>
          <w:numId w:val="149"/>
        </w:numPr>
        <w:spacing w:line="360" w:lineRule="auto"/>
      </w:pPr>
      <w:r>
        <w:t>Computing the funding curve parts – this includes the merge-stretched discount curve and its corresponding forward curve</w:t>
      </w:r>
    </w:p>
    <w:p w:rsidR="00E6774C" w:rsidRDefault="00E6774C" w:rsidP="00E35FCB">
      <w:pPr>
        <w:pStyle w:val="ListParagraph"/>
        <w:numPr>
          <w:ilvl w:val="1"/>
          <w:numId w:val="149"/>
        </w:numPr>
        <w:spacing w:line="360" w:lineRule="auto"/>
      </w:pPr>
      <w:r>
        <w:t>Computing the non-funding forward curve – in this case we need to have either the merge-stretch discount and forward, or the distinct discount/forward curves.</w:t>
      </w:r>
    </w:p>
    <w:p w:rsidR="00E6774C" w:rsidRDefault="00E6774C" w:rsidP="00E35FCB">
      <w:pPr>
        <w:pStyle w:val="ListParagraph"/>
        <w:numPr>
          <w:ilvl w:val="0"/>
          <w:numId w:val="149"/>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E35FCB">
      <w:pPr>
        <w:pStyle w:val="ListParagraph"/>
        <w:numPr>
          <w:ilvl w:val="1"/>
          <w:numId w:val="149"/>
        </w:numPr>
        <w:spacing w:line="360" w:lineRule="auto"/>
      </w:pPr>
      <w:r>
        <w:t>The derived forward state</w:t>
      </w:r>
    </w:p>
    <w:p w:rsidR="00E6774C" w:rsidRDefault="00E6774C" w:rsidP="00E35FCB">
      <w:pPr>
        <w:pStyle w:val="ListParagraph"/>
        <w:numPr>
          <w:ilvl w:val="1"/>
          <w:numId w:val="149"/>
        </w:numPr>
        <w:spacing w:line="360" w:lineRule="auto"/>
      </w:pPr>
      <w:r>
        <w:t>The reference forward latent state</w:t>
      </w:r>
    </w:p>
    <w:p w:rsidR="00E6774C" w:rsidRDefault="00E6774C" w:rsidP="00E35FCB">
      <w:pPr>
        <w:pStyle w:val="ListParagraph"/>
        <w:numPr>
          <w:ilvl w:val="1"/>
          <w:numId w:val="149"/>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E35FCB">
      <w:pPr>
        <w:pStyle w:val="ListParagraph"/>
        <w:numPr>
          <w:ilvl w:val="0"/>
          <w:numId w:val="149"/>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E35FCB">
      <w:pPr>
        <w:pStyle w:val="ListParagraph"/>
        <w:numPr>
          <w:ilvl w:val="0"/>
          <w:numId w:val="149"/>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E35FCB">
      <w:pPr>
        <w:pStyle w:val="ListParagraph"/>
        <w:numPr>
          <w:ilvl w:val="1"/>
          <w:numId w:val="149"/>
        </w:numPr>
        <w:spacing w:line="360" w:lineRule="auto"/>
      </w:pPr>
      <w:r>
        <w:t>The instrument set pair of CCBS/IRS used for calibration purposes needs to be completely paired up</w:t>
      </w:r>
    </w:p>
    <w:p w:rsidR="00E6774C" w:rsidRDefault="00E6774C" w:rsidP="00E35FCB">
      <w:pPr>
        <w:pStyle w:val="ListParagraph"/>
        <w:numPr>
          <w:ilvl w:val="1"/>
          <w:numId w:val="149"/>
        </w:numPr>
        <w:spacing w:line="360" w:lineRule="auto"/>
      </w:pPr>
      <w:r>
        <w:t>Linear reductions (either directly or by using kernel transformations) need to be possible by the elimination of the correspondingly paired CCBS/IRS streams</w:t>
      </w:r>
    </w:p>
    <w:p w:rsidR="00E6774C" w:rsidRDefault="00E6774C" w:rsidP="00E35FCB">
      <w:pPr>
        <w:pStyle w:val="ListParagraph"/>
        <w:numPr>
          <w:ilvl w:val="0"/>
          <w:numId w:val="149"/>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E35FCB">
      <w:pPr>
        <w:pStyle w:val="ListParagraph"/>
        <w:numPr>
          <w:ilvl w:val="1"/>
          <w:numId w:val="149"/>
        </w:numPr>
        <w:spacing w:line="360" w:lineRule="auto"/>
      </w:pPr>
      <w:r>
        <w:t>The variety of the latent states</w:t>
      </w:r>
    </w:p>
    <w:p w:rsidR="00E6774C" w:rsidRDefault="00E6774C" w:rsidP="00E35FCB">
      <w:pPr>
        <w:pStyle w:val="ListParagraph"/>
        <w:numPr>
          <w:ilvl w:val="1"/>
          <w:numId w:val="149"/>
        </w:numPr>
        <w:spacing w:line="360" w:lineRule="auto"/>
      </w:pPr>
      <w:r>
        <w:t>The manner in which these latent states interleave</w:t>
      </w:r>
    </w:p>
    <w:p w:rsidR="00E6774C" w:rsidRDefault="00E6774C" w:rsidP="00E35FCB">
      <w:pPr>
        <w:pStyle w:val="ListParagraph"/>
        <w:numPr>
          <w:ilvl w:val="1"/>
          <w:numId w:val="149"/>
        </w:numPr>
        <w:spacing w:line="360" w:lineRule="auto"/>
      </w:pPr>
      <w:r>
        <w:lastRenderedPageBreak/>
        <w:t>Estimation of each of them at each segment level using the corresponding “deep-drill” instrument quotes</w:t>
      </w:r>
    </w:p>
    <w:p w:rsidR="00E6774C" w:rsidRDefault="00E6774C" w:rsidP="00E35FCB">
      <w:pPr>
        <w:pStyle w:val="ListParagraph"/>
        <w:numPr>
          <w:ilvl w:val="1"/>
          <w:numId w:val="149"/>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E35FCB">
      <w:pPr>
        <w:pStyle w:val="ListParagraph"/>
        <w:numPr>
          <w:ilvl w:val="1"/>
          <w:numId w:val="149"/>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E35FCB">
      <w:pPr>
        <w:pStyle w:val="ListParagraph"/>
        <w:numPr>
          <w:ilvl w:val="0"/>
          <w:numId w:val="151"/>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E35FCB">
      <w:pPr>
        <w:pStyle w:val="ListParagraph"/>
        <w:numPr>
          <w:ilvl w:val="0"/>
          <w:numId w:val="151"/>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E35FCB">
      <w:pPr>
        <w:pStyle w:val="ListParagraph"/>
        <w:numPr>
          <w:ilvl w:val="0"/>
          <w:numId w:val="151"/>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E35FCB">
      <w:pPr>
        <w:pStyle w:val="ListParagraph"/>
        <w:numPr>
          <w:ilvl w:val="0"/>
          <w:numId w:val="152"/>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045758"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045758"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E35FCB">
      <w:pPr>
        <w:pStyle w:val="ListParagraph"/>
        <w:numPr>
          <w:ilvl w:val="1"/>
          <w:numId w:val="151"/>
        </w:numPr>
        <w:spacing w:line="360" w:lineRule="auto"/>
      </w:pPr>
      <w:r>
        <w:t>The last term simply indicates that the basis can be either on the reference leg or on the derived leg.</w:t>
      </w:r>
    </w:p>
    <w:p w:rsidR="00E6774C" w:rsidRDefault="00E6774C" w:rsidP="00E35FCB">
      <w:pPr>
        <w:pStyle w:val="ListParagraph"/>
        <w:numPr>
          <w:ilvl w:val="1"/>
          <w:numId w:val="151"/>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0F1983">
      <w:pPr>
        <w:pStyle w:val="ListParagraph"/>
        <w:numPr>
          <w:ilvl w:val="0"/>
          <w:numId w:val="152"/>
        </w:numPr>
        <w:spacing w:line="360" w:lineRule="auto"/>
      </w:pPr>
      <w:r w:rsidRPr="000F1983">
        <w:rPr>
          <w:u w:val="single"/>
        </w:rPr>
        <w:t>Reference Component PV in Derived Currency</w:t>
      </w:r>
      <w:r>
        <w:t xml:space="preserve">: Consider a forward starting CCBS, maturing at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proofErr w:type="spellStart"/>
      <w:r w:rsidR="00004D5C">
        <w:t>nt</w:t>
      </w:r>
      <w:proofErr w:type="spellEnd"/>
      <w:r w:rsidR="00004D5C">
        <w:t xml:space="preserve">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045758"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045758" w:rsidP="000F1983">
      <w:pPr>
        <w:pStyle w:val="ListParagraph"/>
        <w:numPr>
          <w:ilvl w:val="0"/>
          <w:numId w:val="152"/>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045758"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proofErr w:type="gramStart"/>
      <w:r>
        <w:lastRenderedPageBreak/>
        <w:t>we</w:t>
      </w:r>
      <w:proofErr w:type="gramEnd"/>
      <w:r>
        <w:t xml:space="preserve"> get</w:t>
      </w:r>
    </w:p>
    <w:p w:rsidR="00004D5C" w:rsidRDefault="00004D5C" w:rsidP="00004D5C">
      <w:pPr>
        <w:pStyle w:val="ListParagraph"/>
        <w:spacing w:line="360" w:lineRule="auto"/>
        <w:ind w:left="360"/>
      </w:pPr>
    </w:p>
    <w:p w:rsidR="00004D5C" w:rsidRPr="00CB49C5" w:rsidRDefault="00045758"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proofErr w:type="gramStart"/>
      <w:r>
        <w:t>which</w:t>
      </w:r>
      <w:proofErr w:type="gramEnd"/>
      <w:r>
        <w:t xml:space="preserve"> implies</w:t>
      </w:r>
    </w:p>
    <w:p w:rsidR="00004D5C" w:rsidRDefault="00004D5C" w:rsidP="00004D5C">
      <w:pPr>
        <w:pStyle w:val="ListParagraph"/>
        <w:spacing w:line="360" w:lineRule="auto"/>
        <w:ind w:left="360"/>
      </w:pPr>
    </w:p>
    <w:p w:rsidR="00004D5C" w:rsidRPr="00CB49C5" w:rsidRDefault="00045758"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0F1983">
      <w:pPr>
        <w:pStyle w:val="ListParagraph"/>
        <w:numPr>
          <w:ilvl w:val="0"/>
          <w:numId w:val="152"/>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045758"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045758"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0F1983">
      <w:pPr>
        <w:pStyle w:val="ListParagraph"/>
        <w:numPr>
          <w:ilvl w:val="0"/>
          <w:numId w:val="152"/>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045758"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045758"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045758"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0F1983">
      <w:pPr>
        <w:pStyle w:val="ListParagraph"/>
        <w:numPr>
          <w:ilvl w:val="0"/>
          <w:numId w:val="152"/>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045758"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045758"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045758"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045758"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0F1983">
      <w:pPr>
        <w:pStyle w:val="ListParagraph"/>
        <w:numPr>
          <w:ilvl w:val="0"/>
          <w:numId w:val="152"/>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045758"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proofErr w:type="gramStart"/>
      <w:r>
        <w:lastRenderedPageBreak/>
        <w:t>w</w:t>
      </w:r>
      <w:r w:rsidR="00E6774C">
        <w:t>here</w:t>
      </w:r>
      <w:proofErr w:type="gramEnd"/>
    </w:p>
    <w:p w:rsidR="00262520" w:rsidRDefault="00262520" w:rsidP="00262520">
      <w:pPr>
        <w:pStyle w:val="ListParagraph"/>
        <w:spacing w:line="360" w:lineRule="auto"/>
        <w:ind w:left="360"/>
      </w:pPr>
    </w:p>
    <w:p w:rsidR="00262520" w:rsidRPr="00CB49C5" w:rsidRDefault="00045758"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w:t>
      </w:r>
      <w:proofErr w:type="gramStart"/>
      <w:r>
        <w:t xml:space="preserve">. </w:t>
      </w:r>
      <w:proofErr w:type="gramEnd"/>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0F1983">
      <w:pPr>
        <w:pStyle w:val="ListParagraph"/>
        <w:numPr>
          <w:ilvl w:val="0"/>
          <w:numId w:val="152"/>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E35FCB">
      <w:pPr>
        <w:pStyle w:val="ListParagraph"/>
        <w:numPr>
          <w:ilvl w:val="0"/>
          <w:numId w:val="153"/>
        </w:numPr>
        <w:spacing w:line="360" w:lineRule="auto"/>
      </w:pPr>
      <w:r w:rsidRPr="00D53C2C">
        <w:rPr>
          <w:u w:val="single"/>
        </w:rPr>
        <w:t>Component Pair Relative MTM Generalization</w:t>
      </w:r>
      <w:r>
        <w:t>:</w:t>
      </w:r>
    </w:p>
    <w:p w:rsidR="00E6774C" w:rsidRDefault="00E6774C" w:rsidP="00E35FCB">
      <w:pPr>
        <w:pStyle w:val="ListParagraph"/>
        <w:numPr>
          <w:ilvl w:val="1"/>
          <w:numId w:val="153"/>
        </w:numPr>
        <w:spacing w:line="360" w:lineRule="auto"/>
      </w:pPr>
      <w:r>
        <w:t>The “MTM”able component pair consists of 2 components – the reference and the derived.</w:t>
      </w:r>
    </w:p>
    <w:p w:rsidR="00E6774C" w:rsidRDefault="00E6774C" w:rsidP="00E35FCB">
      <w:pPr>
        <w:pStyle w:val="ListParagraph"/>
        <w:numPr>
          <w:ilvl w:val="1"/>
          <w:numId w:val="153"/>
        </w:numPr>
        <w:spacing w:line="360" w:lineRule="auto"/>
      </w:pPr>
      <w:r>
        <w:t>“MTM”ing occurs at discrete MTM dates – which is most typically set to the coupon dates of either of the streams.</w:t>
      </w:r>
    </w:p>
    <w:p w:rsidR="00E6774C" w:rsidRDefault="00E6774C" w:rsidP="00E35FCB">
      <w:pPr>
        <w:pStyle w:val="ListParagraph"/>
        <w:numPr>
          <w:ilvl w:val="1"/>
          <w:numId w:val="153"/>
        </w:numPr>
        <w:spacing w:line="360" w:lineRule="auto"/>
      </w:pPr>
      <w:r>
        <w:t>The MTM process can be absolute or relative, i.e., in the relative MTM’ing the reference is MTM’ed w.r.t. the derived.</w:t>
      </w:r>
    </w:p>
    <w:p w:rsidR="00E6774C" w:rsidRDefault="00E6774C" w:rsidP="00E35FCB">
      <w:pPr>
        <w:pStyle w:val="ListParagraph"/>
        <w:numPr>
          <w:ilvl w:val="1"/>
          <w:numId w:val="153"/>
        </w:numPr>
        <w:spacing w:line="360" w:lineRule="auto"/>
      </w:pPr>
      <w:r>
        <w:t>The Reference Component is decomposed into forward components – each forward being built out from the forward MTM dates.</w:t>
      </w:r>
    </w:p>
    <w:p w:rsidR="00E6774C" w:rsidRDefault="00E6774C" w:rsidP="00E35FCB">
      <w:pPr>
        <w:pStyle w:val="ListParagraph"/>
        <w:numPr>
          <w:ilvl w:val="1"/>
          <w:numId w:val="153"/>
        </w:numPr>
        <w:spacing w:line="360" w:lineRule="auto"/>
      </w:pPr>
      <w:r>
        <w:t>Valuation of each of the stripped forward component may be customized to correspond to employ its own model/assumptions/market data/evolution dynamics.</w:t>
      </w:r>
    </w:p>
    <w:p w:rsidR="00E6774C" w:rsidRDefault="00E6774C" w:rsidP="00E35FCB">
      <w:pPr>
        <w:pStyle w:val="ListParagraph"/>
        <w:numPr>
          <w:ilvl w:val="0"/>
          <w:numId w:val="153"/>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E35FCB">
      <w:pPr>
        <w:pStyle w:val="ListParagraph"/>
        <w:numPr>
          <w:ilvl w:val="0"/>
          <w:numId w:val="153"/>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E35FCB">
      <w:pPr>
        <w:pStyle w:val="ListParagraph"/>
        <w:numPr>
          <w:ilvl w:val="1"/>
          <w:numId w:val="153"/>
        </w:numPr>
        <w:spacing w:line="360" w:lineRule="auto"/>
      </w:pPr>
      <w:r>
        <w:t>Funding/FX Volatility/Correlation</w:t>
      </w:r>
    </w:p>
    <w:p w:rsidR="00E6774C" w:rsidRDefault="00E6774C" w:rsidP="00E35FCB">
      <w:pPr>
        <w:pStyle w:val="ListParagraph"/>
        <w:numPr>
          <w:ilvl w:val="1"/>
          <w:numId w:val="153"/>
        </w:numPr>
        <w:spacing w:line="360" w:lineRule="auto"/>
      </w:pPr>
      <w:r>
        <w:t>Funding/Forward Volatility/Correlation</w:t>
      </w:r>
    </w:p>
    <w:p w:rsidR="00E6774C" w:rsidRDefault="00E6774C" w:rsidP="00E35FCB">
      <w:pPr>
        <w:pStyle w:val="ListParagraph"/>
        <w:numPr>
          <w:ilvl w:val="1"/>
          <w:numId w:val="153"/>
        </w:numPr>
        <w:spacing w:line="360" w:lineRule="auto"/>
      </w:pPr>
      <w:r>
        <w:t>Collateral/Funding Volatility/Correlation</w:t>
      </w:r>
    </w:p>
    <w:p w:rsidR="00E6774C" w:rsidRDefault="00E6774C" w:rsidP="00E35FCB">
      <w:pPr>
        <w:pStyle w:val="ListParagraph"/>
        <w:numPr>
          <w:ilvl w:val="1"/>
          <w:numId w:val="153"/>
        </w:numPr>
        <w:spacing w:line="360" w:lineRule="auto"/>
      </w:pPr>
      <w:r>
        <w:t>Collateral/FX Volatility/Correlation</w:t>
      </w:r>
    </w:p>
    <w:p w:rsidR="00E6774C" w:rsidRDefault="00E6774C" w:rsidP="00E35FCB">
      <w:pPr>
        <w:pStyle w:val="ListParagraph"/>
        <w:numPr>
          <w:ilvl w:val="1"/>
          <w:numId w:val="153"/>
        </w:numPr>
        <w:spacing w:line="360" w:lineRule="auto"/>
      </w:pPr>
      <w:r>
        <w:t>Collateral/Forward Volatility/Correlation</w:t>
      </w:r>
    </w:p>
    <w:p w:rsidR="00E6774C" w:rsidRDefault="00E6774C" w:rsidP="00E35FCB">
      <w:pPr>
        <w:pStyle w:val="ListParagraph"/>
        <w:numPr>
          <w:ilvl w:val="1"/>
          <w:numId w:val="153"/>
        </w:numPr>
        <w:spacing w:line="360" w:lineRule="auto"/>
      </w:pPr>
      <w:r>
        <w:t>Joint modes implied from the combinations above</w:t>
      </w:r>
    </w:p>
    <w:p w:rsidR="00E6774C" w:rsidRDefault="00E6774C" w:rsidP="00E35FCB">
      <w:pPr>
        <w:pStyle w:val="ListParagraph"/>
        <w:numPr>
          <w:ilvl w:val="0"/>
          <w:numId w:val="153"/>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8210A4">
      <w:pPr>
        <w:pStyle w:val="Footer"/>
        <w:numPr>
          <w:ilvl w:val="0"/>
          <w:numId w:val="332"/>
        </w:numPr>
        <w:tabs>
          <w:tab w:val="clear" w:pos="4320"/>
          <w:tab w:val="clear" w:pos="8640"/>
        </w:tabs>
        <w:spacing w:line="360" w:lineRule="auto"/>
      </w:pPr>
      <w:r>
        <w:t>Underlier Security Price Market Risk</w:t>
      </w:r>
    </w:p>
    <w:p w:rsidR="008210A4" w:rsidRDefault="008210A4" w:rsidP="008210A4">
      <w:pPr>
        <w:pStyle w:val="Footer"/>
        <w:numPr>
          <w:ilvl w:val="0"/>
          <w:numId w:val="332"/>
        </w:numPr>
        <w:tabs>
          <w:tab w:val="clear" w:pos="4320"/>
          <w:tab w:val="clear" w:pos="8640"/>
        </w:tabs>
        <w:spacing w:line="360" w:lineRule="auto"/>
      </w:pPr>
      <w:r>
        <w:t>Discount Factor Risk</w:t>
      </w:r>
    </w:p>
    <w:p w:rsidR="008210A4" w:rsidRDefault="008210A4" w:rsidP="008210A4">
      <w:pPr>
        <w:pStyle w:val="Footer"/>
        <w:numPr>
          <w:ilvl w:val="0"/>
          <w:numId w:val="332"/>
        </w:numPr>
        <w:tabs>
          <w:tab w:val="clear" w:pos="4320"/>
          <w:tab w:val="clear" w:pos="8640"/>
        </w:tabs>
        <w:spacing w:line="360" w:lineRule="auto"/>
      </w:pPr>
      <w:r>
        <w:t>Forward Rate Risk</w:t>
      </w:r>
    </w:p>
    <w:p w:rsidR="008210A4" w:rsidRDefault="008210A4" w:rsidP="008210A4">
      <w:pPr>
        <w:pStyle w:val="Footer"/>
        <w:numPr>
          <w:ilvl w:val="0"/>
          <w:numId w:val="332"/>
        </w:numPr>
        <w:tabs>
          <w:tab w:val="clear" w:pos="4320"/>
          <w:tab w:val="clear" w:pos="8640"/>
        </w:tabs>
        <w:spacing w:line="360" w:lineRule="auto"/>
      </w:pPr>
      <w:r>
        <w:t>Currency/FX Risk</w:t>
      </w:r>
    </w:p>
    <w:p w:rsidR="008210A4" w:rsidRDefault="008210A4" w:rsidP="008210A4">
      <w:pPr>
        <w:pStyle w:val="Footer"/>
        <w:numPr>
          <w:ilvl w:val="0"/>
          <w:numId w:val="332"/>
        </w:numPr>
        <w:tabs>
          <w:tab w:val="clear" w:pos="4320"/>
          <w:tab w:val="clear" w:pos="8640"/>
        </w:tabs>
        <w:spacing w:line="360" w:lineRule="auto"/>
      </w:pPr>
      <w:r>
        <w:t>Basis Risk (on any Risk Factor)</w:t>
      </w:r>
    </w:p>
    <w:p w:rsidR="008210A4" w:rsidRDefault="008210A4" w:rsidP="008210A4">
      <w:pPr>
        <w:pStyle w:val="Footer"/>
        <w:numPr>
          <w:ilvl w:val="0"/>
          <w:numId w:val="332"/>
        </w:numPr>
        <w:tabs>
          <w:tab w:val="clear" w:pos="4320"/>
          <w:tab w:val="clear" w:pos="8640"/>
        </w:tabs>
        <w:spacing w:line="360" w:lineRule="auto"/>
      </w:pPr>
      <w:r>
        <w:t>Funding Risk</w:t>
      </w:r>
    </w:p>
    <w:p w:rsidR="008210A4" w:rsidRDefault="008210A4" w:rsidP="008210A4">
      <w:pPr>
        <w:pStyle w:val="Footer"/>
        <w:numPr>
          <w:ilvl w:val="0"/>
          <w:numId w:val="332"/>
        </w:numPr>
        <w:tabs>
          <w:tab w:val="clear" w:pos="4320"/>
          <w:tab w:val="clear" w:pos="8640"/>
        </w:tabs>
        <w:spacing w:line="360" w:lineRule="auto"/>
      </w:pPr>
      <w:r>
        <w:t>Collateral Risk</w:t>
      </w:r>
    </w:p>
    <w:p w:rsidR="00555EF8" w:rsidRDefault="008210A4" w:rsidP="008210A4">
      <w:pPr>
        <w:pStyle w:val="Footer"/>
        <w:numPr>
          <w:ilvl w:val="0"/>
          <w:numId w:val="332"/>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7"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8"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9"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10" w:history="1">
        <w:r>
          <w:rPr>
            <w:rStyle w:val="Hyperlink"/>
            <w:szCs w:val="36"/>
          </w:rPr>
          <w:t xml:space="preserve">Modeling of Interest Rate Term Structures </w:t>
        </w:r>
        <w:proofErr w:type="gramStart"/>
        <w:r>
          <w:rPr>
            <w:rStyle w:val="Hyperlink"/>
            <w:szCs w:val="36"/>
          </w:rPr>
          <w:t>Under</w:t>
        </w:r>
        <w:proofErr w:type="gramEnd"/>
        <w:r>
          <w:rPr>
            <w:rStyle w:val="Hyperlink"/>
            <w:szCs w:val="36"/>
          </w:rPr>
          <w:t xml:space="preserve">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E35FCB">
      <w:pPr>
        <w:numPr>
          <w:ilvl w:val="0"/>
          <w:numId w:val="132"/>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E35FCB">
      <w:pPr>
        <w:numPr>
          <w:ilvl w:val="0"/>
          <w:numId w:val="132"/>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E35FCB">
      <w:pPr>
        <w:numPr>
          <w:ilvl w:val="0"/>
          <w:numId w:val="132"/>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E35FCB">
      <w:pPr>
        <w:numPr>
          <w:ilvl w:val="0"/>
          <w:numId w:val="133"/>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E35FCB">
      <w:pPr>
        <w:numPr>
          <w:ilvl w:val="0"/>
          <w:numId w:val="133"/>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E35FCB">
      <w:pPr>
        <w:numPr>
          <w:ilvl w:val="0"/>
          <w:numId w:val="133"/>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E35FCB">
      <w:pPr>
        <w:numPr>
          <w:ilvl w:val="0"/>
          <w:numId w:val="133"/>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E35FCB">
      <w:pPr>
        <w:numPr>
          <w:ilvl w:val="0"/>
          <w:numId w:val="134"/>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proofErr w:type="gramStart"/>
      <w:r>
        <w:t>for</w:t>
      </w:r>
      <w:proofErr w:type="gramEnd"/>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E35FCB">
      <w:pPr>
        <w:numPr>
          <w:ilvl w:val="0"/>
          <w:numId w:val="134"/>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E35FCB">
      <w:pPr>
        <w:numPr>
          <w:ilvl w:val="0"/>
          <w:numId w:val="134"/>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045758"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E35FCB">
      <w:pPr>
        <w:numPr>
          <w:ilvl w:val="0"/>
          <w:numId w:val="134"/>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E35FCB">
      <w:pPr>
        <w:numPr>
          <w:ilvl w:val="0"/>
          <w:numId w:val="134"/>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045758"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E35FCB">
      <w:pPr>
        <w:numPr>
          <w:ilvl w:val="0"/>
          <w:numId w:val="134"/>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proofErr w:type="spellStart"/>
      <w:r w:rsidR="00D9692E">
        <w:t>cific</w:t>
      </w:r>
      <w:proofErr w:type="spellEnd"/>
      <w:r w:rsidR="00D9692E">
        <w:t xml:space="preserve">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045758"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E35FCB">
      <w:pPr>
        <w:numPr>
          <w:ilvl w:val="0"/>
          <w:numId w:val="134"/>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045758"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045758"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E35FCB">
      <w:pPr>
        <w:numPr>
          <w:ilvl w:val="0"/>
          <w:numId w:val="134"/>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045758"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045758"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E35FCB">
      <w:pPr>
        <w:numPr>
          <w:ilvl w:val="0"/>
          <w:numId w:val="126"/>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E35FCB">
      <w:pPr>
        <w:numPr>
          <w:ilvl w:val="0"/>
          <w:numId w:val="126"/>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proofErr w:type="gramStart"/>
      <w:r>
        <w:t>undergoes</w:t>
      </w:r>
      <w:proofErr w:type="gramEnd"/>
      <w:r>
        <w:t xml:space="preserve">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045758"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proofErr w:type="gramStart"/>
      <w:r>
        <w:t>to</w:t>
      </w:r>
      <w:proofErr w:type="gramEnd"/>
      <w:r>
        <w:t xml:space="preserve">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proofErr w:type="gramStart"/>
      <w:r>
        <w:t>we</w:t>
      </w:r>
      <w:proofErr w:type="gramEnd"/>
      <w:r>
        <w:t xml:space="preserve"> get</w:t>
      </w:r>
    </w:p>
    <w:p w:rsidR="00DB1108" w:rsidRDefault="00DB1108" w:rsidP="00DB1108">
      <w:pPr>
        <w:spacing w:line="360" w:lineRule="auto"/>
        <w:ind w:left="360"/>
      </w:pPr>
    </w:p>
    <w:p w:rsidR="00DB1108" w:rsidRPr="00B54D1B" w:rsidRDefault="00045758"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w:t>
      </w:r>
      <w:proofErr w:type="gramStart"/>
      <w:r w:rsidR="00034252">
        <w:t>for</w:t>
      </w:r>
      <w:r>
        <w:t xml:space="preserve"> </w:t>
      </w:r>
      <w:proofErr w:type="gramEnd"/>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045758"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E35FCB">
      <w:pPr>
        <w:numPr>
          <w:ilvl w:val="0"/>
          <w:numId w:val="126"/>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proofErr w:type="gramStart"/>
      <w:r>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proofErr w:type="gramStart"/>
      <w:r>
        <w:t>a</w:t>
      </w:r>
      <w:r w:rsidR="005D4C85">
        <w:t>nd</w:t>
      </w:r>
      <w:proofErr w:type="gramEnd"/>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E35FCB">
      <w:pPr>
        <w:numPr>
          <w:ilvl w:val="0"/>
          <w:numId w:val="126"/>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proofErr w:type="gramStart"/>
      <w:r>
        <w:t>which</w:t>
      </w:r>
      <w:proofErr w:type="gramEnd"/>
      <w:r>
        <w:t xml:space="preserve">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proofErr w:type="gramStart"/>
      <w:r>
        <w:t>results</w:t>
      </w:r>
      <w:proofErr w:type="gramEnd"/>
      <w:r>
        <w:t xml:space="preserve">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proofErr w:type="gramStart"/>
      <w:r>
        <w:t>as</w:t>
      </w:r>
      <w:proofErr w:type="gramEnd"/>
      <w:r>
        <w:t xml:space="preserve"> the cash account.</w:t>
      </w:r>
    </w:p>
    <w:p w:rsidR="00301515" w:rsidRDefault="005D4C85" w:rsidP="00E35FCB">
      <w:pPr>
        <w:numPr>
          <w:ilvl w:val="0"/>
          <w:numId w:val="126"/>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proofErr w:type="gramStart"/>
      <w:r>
        <w:t>we</w:t>
      </w:r>
      <w:proofErr w:type="gramEnd"/>
      <w:r>
        <w:t xml:space="preserve"> get</w:t>
      </w:r>
    </w:p>
    <w:p w:rsidR="00301515" w:rsidRDefault="00301515" w:rsidP="00301515">
      <w:pPr>
        <w:spacing w:line="360" w:lineRule="auto"/>
        <w:ind w:left="360"/>
      </w:pPr>
    </w:p>
    <w:p w:rsidR="00301515" w:rsidRPr="00B54D1B" w:rsidRDefault="00045758"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proofErr w:type="gramStart"/>
      <w:r>
        <w:t>w</w:t>
      </w:r>
      <w:r w:rsidR="005D4C85">
        <w:t>here</w:t>
      </w:r>
      <w:proofErr w:type="gramEnd"/>
    </w:p>
    <w:p w:rsidR="00301515" w:rsidRDefault="00301515" w:rsidP="00301515">
      <w:pPr>
        <w:spacing w:line="360" w:lineRule="auto"/>
        <w:ind w:left="360"/>
      </w:pPr>
    </w:p>
    <w:p w:rsidR="005D4C85" w:rsidRPr="00B54D1B" w:rsidRDefault="00045758"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E35FCB">
      <w:pPr>
        <w:numPr>
          <w:ilvl w:val="0"/>
          <w:numId w:val="131"/>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E35FCB">
      <w:pPr>
        <w:numPr>
          <w:ilvl w:val="0"/>
          <w:numId w:val="131"/>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E35FCB">
      <w:pPr>
        <w:numPr>
          <w:ilvl w:val="0"/>
          <w:numId w:val="131"/>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3C208F">
      <w:pPr>
        <w:pStyle w:val="ListParagraph"/>
        <w:numPr>
          <w:ilvl w:val="0"/>
          <w:numId w:val="131"/>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proofErr w:type="spellStart"/>
      <w:r w:rsidR="008A7ECD">
        <w:t>ral</w:t>
      </w:r>
      <w:proofErr w:type="spellEnd"/>
      <w:r w:rsidR="008A7ECD">
        <w:t xml:space="preserve">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B54677">
      <w:pPr>
        <w:numPr>
          <w:ilvl w:val="0"/>
          <w:numId w:val="131"/>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045758"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045758"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045758"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45683C">
      <w:pPr>
        <w:numPr>
          <w:ilvl w:val="0"/>
          <w:numId w:val="131"/>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045758"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045758"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045758"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045758"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045758" w:rsidP="003C208F">
      <w:pPr>
        <w:numPr>
          <w:ilvl w:val="0"/>
          <w:numId w:val="131"/>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w:t>
      </w:r>
      <w:proofErr w:type="gramStart"/>
      <w:r w:rsidR="005D4C85">
        <w:rPr>
          <w:u w:val="single"/>
        </w:rPr>
        <w:t>and</w:t>
      </w:r>
      <w:proofErr w:type="gramEnd"/>
      <w:r w:rsidR="005D4C85">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proofErr w:type="spellStart"/>
      <w:r w:rsidR="005D4C85">
        <w:rPr>
          <w:u w:val="single"/>
        </w:rPr>
        <w:t>ires</w:t>
      </w:r>
      <w:proofErr w:type="spellEnd"/>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3C208F">
      <w:pPr>
        <w:numPr>
          <w:ilvl w:val="0"/>
          <w:numId w:val="131"/>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3C208F">
      <w:pPr>
        <w:numPr>
          <w:ilvl w:val="0"/>
          <w:numId w:val="131"/>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w:t>
      </w:r>
      <w:proofErr w:type="spellStart"/>
      <w:r>
        <w:t>larify</w:t>
      </w:r>
      <w:proofErr w:type="spellEnd"/>
      <w:r>
        <w:t xml:space="preserve"> the references to the “cross-currency risk-free Rates” (e.g., Fujii and Takahashi (2011</w:t>
      </w:r>
      <w:r w:rsidR="00E63B45">
        <w:t>a, 2011b</w:t>
      </w:r>
      <w:r>
        <w:t>)) – viz., they are instantaneous FX collateralization rate using the foreign collateral.</w:t>
      </w:r>
    </w:p>
    <w:p w:rsidR="00E3750D" w:rsidRDefault="005D4C85" w:rsidP="003C208F">
      <w:pPr>
        <w:numPr>
          <w:ilvl w:val="0"/>
          <w:numId w:val="131"/>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proofErr w:type="gramStart"/>
      <w:r>
        <w:t>in</w:t>
      </w:r>
      <w:proofErr w:type="gramEnd"/>
      <w:r>
        <w:t xml:space="preserve"> the domestic currency, and is collateralized using the domestic collateral. Thus</w:t>
      </w:r>
    </w:p>
    <w:p w:rsidR="00E3750D" w:rsidRDefault="00E3750D" w:rsidP="00E3750D">
      <w:pPr>
        <w:spacing w:line="360" w:lineRule="auto"/>
        <w:ind w:left="360"/>
      </w:pPr>
    </w:p>
    <w:p w:rsidR="00E3750D" w:rsidRPr="00B54D1B" w:rsidRDefault="00045758"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1" o:title=""/>
          </v:shape>
          <o:OLEObject Type="Embed" ProgID="Equation.3" ShapeID="_x0000_i1037" DrawAspect="Content" ObjectID="_1496582677" r:id="rId112"/>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3C208F">
      <w:pPr>
        <w:numPr>
          <w:ilvl w:val="0"/>
          <w:numId w:val="131"/>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045758"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1" o:title=""/>
          </v:shape>
          <o:OLEObject Type="Embed" ProgID="Equation.3" ShapeID="_x0000_i1038" DrawAspect="Content" ObjectID="_1496582678" r:id="rId113"/>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3C208F">
      <w:pPr>
        <w:numPr>
          <w:ilvl w:val="0"/>
          <w:numId w:val="131"/>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045758"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proofErr w:type="gramStart"/>
      <w:r>
        <w:t>a</w:t>
      </w:r>
      <w:r w:rsidR="005D4C85">
        <w:t>nd</w:t>
      </w:r>
      <w:proofErr w:type="gramEnd"/>
    </w:p>
    <w:p w:rsidR="005A6F81" w:rsidRDefault="005A6F81" w:rsidP="005A6F81">
      <w:pPr>
        <w:spacing w:line="360" w:lineRule="auto"/>
        <w:ind w:left="360"/>
      </w:pPr>
    </w:p>
    <w:p w:rsidR="005A6F81" w:rsidRPr="00B54D1B" w:rsidRDefault="00045758"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3C208F">
      <w:pPr>
        <w:numPr>
          <w:ilvl w:val="0"/>
          <w:numId w:val="131"/>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E35FCB">
      <w:pPr>
        <w:numPr>
          <w:ilvl w:val="0"/>
          <w:numId w:val="127"/>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E35FCB">
      <w:pPr>
        <w:numPr>
          <w:ilvl w:val="0"/>
          <w:numId w:val="127"/>
        </w:numPr>
        <w:spacing w:line="360" w:lineRule="auto"/>
      </w:pPr>
      <w:r>
        <w:rPr>
          <w:u w:val="single"/>
        </w:rPr>
        <w:t>Motivation</w:t>
      </w:r>
      <w:r>
        <w:t xml:space="preserve">: Collateralization at the domestic collateral accrual rate </w:t>
      </w:r>
      <w:proofErr w:type="gramStart"/>
      <w:r>
        <w:t>is</w:t>
      </w:r>
      <w:r w:rsidR="00A33602">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045758"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045758"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E35FCB">
      <w:pPr>
        <w:numPr>
          <w:ilvl w:val="0"/>
          <w:numId w:val="127"/>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045758"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045758"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E35FCB">
      <w:pPr>
        <w:numPr>
          <w:ilvl w:val="0"/>
          <w:numId w:val="128"/>
        </w:numPr>
        <w:spacing w:line="360" w:lineRule="auto"/>
      </w:pPr>
      <w:r>
        <w:t>Using</w:t>
      </w:r>
    </w:p>
    <w:p w:rsidR="00E84BD7" w:rsidRDefault="00E84BD7" w:rsidP="00E84BD7">
      <w:pPr>
        <w:spacing w:line="360" w:lineRule="auto"/>
        <w:ind w:left="720"/>
      </w:pPr>
    </w:p>
    <w:p w:rsidR="00E84BD7" w:rsidRPr="00B314D2" w:rsidRDefault="00045758"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proofErr w:type="gramStart"/>
      <w:r>
        <w:t>it</w:t>
      </w:r>
      <w:proofErr w:type="gramEnd"/>
      <w:r>
        <w:t xml:space="preserve"> is fairly straightforward to show that</w:t>
      </w:r>
    </w:p>
    <w:p w:rsidR="00E84BD7" w:rsidRDefault="00E84BD7" w:rsidP="00E84BD7">
      <w:pPr>
        <w:spacing w:line="360" w:lineRule="auto"/>
        <w:ind w:left="720"/>
      </w:pPr>
    </w:p>
    <w:p w:rsidR="00E84BD7" w:rsidRPr="00B314D2" w:rsidRDefault="00045758"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proofErr w:type="gramStart"/>
      <w:r>
        <w:t>w</w:t>
      </w:r>
      <w:r w:rsidR="005D4C85">
        <w:t>here</w:t>
      </w:r>
      <w:proofErr w:type="gramEnd"/>
    </w:p>
    <w:p w:rsidR="00E84BD7" w:rsidRDefault="00E84BD7" w:rsidP="00E84BD7">
      <w:pPr>
        <w:spacing w:line="360" w:lineRule="auto"/>
        <w:ind w:left="720"/>
      </w:pPr>
    </w:p>
    <w:p w:rsidR="00E84BD7" w:rsidRPr="00B314D2" w:rsidRDefault="00045758"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E35FCB">
      <w:pPr>
        <w:numPr>
          <w:ilvl w:val="0"/>
          <w:numId w:val="127"/>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E35FCB">
      <w:pPr>
        <w:numPr>
          <w:ilvl w:val="0"/>
          <w:numId w:val="127"/>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E35FCB">
      <w:pPr>
        <w:numPr>
          <w:ilvl w:val="0"/>
          <w:numId w:val="127"/>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045758"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proofErr w:type="gramStart"/>
      <w:r>
        <w:t>w</w:t>
      </w:r>
      <w:r w:rsidR="005D4C85">
        <w:t>here</w:t>
      </w:r>
      <w:proofErr w:type="gramEnd"/>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E35FCB">
      <w:pPr>
        <w:numPr>
          <w:ilvl w:val="0"/>
          <w:numId w:val="128"/>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5D4C85" w:rsidRDefault="005D4C85" w:rsidP="00E35FCB">
      <w:pPr>
        <w:numPr>
          <w:ilvl w:val="1"/>
          <w:numId w:val="128"/>
        </w:numPr>
        <w:spacing w:line="360" w:lineRule="auto"/>
      </w:pPr>
      <w:r>
        <w:t>More than one collateral currency may be used, thus optimizing over the multiple collateral ch</w:t>
      </w:r>
      <w:r w:rsidR="00E63B45">
        <w:t>oices (USD, GBP, EUR, JPY, etc.</w:t>
      </w:r>
      <w:r>
        <w:t>)</w:t>
      </w:r>
    </w:p>
    <w:p w:rsidR="005D4C85" w:rsidRDefault="005D4C85" w:rsidP="00E35FCB">
      <w:pPr>
        <w:numPr>
          <w:ilvl w:val="1"/>
          <w:numId w:val="128"/>
        </w:numPr>
        <w:spacing w:line="360" w:lineRule="auto"/>
      </w:pPr>
      <w:r>
        <w:t>Empirical Curve Representations using splining techniques may be usable</w:t>
      </w:r>
    </w:p>
    <w:p w:rsidR="00F5088D" w:rsidRDefault="005D4C85" w:rsidP="00E35FCB">
      <w:pPr>
        <w:numPr>
          <w:ilvl w:val="0"/>
          <w:numId w:val="127"/>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045758"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E35FCB">
      <w:pPr>
        <w:numPr>
          <w:ilvl w:val="0"/>
          <w:numId w:val="128"/>
        </w:numPr>
        <w:spacing w:line="360" w:lineRule="auto"/>
      </w:pPr>
      <w:r>
        <w:t>Closed Form =&gt; Typically</w:t>
      </w:r>
    </w:p>
    <w:p w:rsidR="00F5088D" w:rsidRDefault="00F5088D" w:rsidP="00F5088D">
      <w:pPr>
        <w:spacing w:line="360" w:lineRule="auto"/>
        <w:ind w:left="720"/>
      </w:pPr>
    </w:p>
    <w:p w:rsidR="00F5088D" w:rsidRPr="00B314D2" w:rsidRDefault="00045758"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045758"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045758"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4"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8"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E35FCB">
      <w:pPr>
        <w:pStyle w:val="Footer"/>
        <w:numPr>
          <w:ilvl w:val="0"/>
          <w:numId w:val="148"/>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E35FCB">
      <w:pPr>
        <w:pStyle w:val="Footer"/>
        <w:numPr>
          <w:ilvl w:val="0"/>
          <w:numId w:val="148"/>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E35FCB">
      <w:pPr>
        <w:pStyle w:val="Footer"/>
        <w:numPr>
          <w:ilvl w:val="0"/>
          <w:numId w:val="148"/>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E35FCB">
      <w:pPr>
        <w:pStyle w:val="Footer"/>
        <w:numPr>
          <w:ilvl w:val="3"/>
          <w:numId w:val="11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E35FCB">
      <w:pPr>
        <w:pStyle w:val="Footer"/>
        <w:numPr>
          <w:ilvl w:val="3"/>
          <w:numId w:val="11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CE478B">
      <w:pPr>
        <w:pStyle w:val="ListParagraph"/>
        <w:numPr>
          <w:ilvl w:val="0"/>
          <w:numId w:val="154"/>
        </w:numPr>
        <w:spacing w:line="360" w:lineRule="auto"/>
      </w:pPr>
      <w:r w:rsidRPr="00FC034A">
        <w:rPr>
          <w:u w:val="single"/>
        </w:rPr>
        <w:t>Linear Daily Market Value Change Components</w:t>
      </w:r>
      <w:r>
        <w:t>: The 3 main linear principal components to the market value change are:</w:t>
      </w:r>
    </w:p>
    <w:p w:rsidR="00CE478B" w:rsidRDefault="00CE478B" w:rsidP="00CE478B">
      <w:pPr>
        <w:pStyle w:val="ListParagraph"/>
        <w:numPr>
          <w:ilvl w:val="1"/>
          <w:numId w:val="102"/>
        </w:numPr>
        <w:tabs>
          <w:tab w:val="clear" w:pos="1440"/>
          <w:tab w:val="num" w:pos="1080"/>
        </w:tabs>
        <w:spacing w:line="360" w:lineRule="auto"/>
        <w:ind w:left="1080"/>
      </w:pPr>
      <w:r w:rsidRPr="00805F8D">
        <w:t>Coupon Acc</w:t>
      </w:r>
      <w:r>
        <w:t>ruals</w:t>
      </w:r>
    </w:p>
    <w:p w:rsidR="00CE478B" w:rsidRDefault="00CE478B" w:rsidP="00CE478B">
      <w:pPr>
        <w:pStyle w:val="ListParagraph"/>
        <w:numPr>
          <w:ilvl w:val="1"/>
          <w:numId w:val="102"/>
        </w:numPr>
        <w:tabs>
          <w:tab w:val="clear" w:pos="1440"/>
          <w:tab w:val="num" w:pos="1080"/>
        </w:tabs>
        <w:spacing w:line="360" w:lineRule="auto"/>
        <w:ind w:left="1080"/>
      </w:pPr>
      <w:r>
        <w:t>Time Value Market Parameters Intrinsic</w:t>
      </w:r>
    </w:p>
    <w:p w:rsidR="00CE478B" w:rsidRDefault="00CE478B" w:rsidP="00CE478B">
      <w:pPr>
        <w:pStyle w:val="ListParagraph"/>
        <w:numPr>
          <w:ilvl w:val="1"/>
          <w:numId w:val="102"/>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CE478B">
      <w:pPr>
        <w:pStyle w:val="ListParagraph"/>
        <w:numPr>
          <w:ilvl w:val="0"/>
          <w:numId w:val="147"/>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CE478B">
      <w:pPr>
        <w:pStyle w:val="ListParagraph"/>
        <w:numPr>
          <w:ilvl w:val="0"/>
          <w:numId w:val="147"/>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CE478B">
      <w:pPr>
        <w:pStyle w:val="Footer"/>
        <w:numPr>
          <w:ilvl w:val="0"/>
          <w:numId w:val="144"/>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CE478B">
      <w:pPr>
        <w:pStyle w:val="Footer"/>
        <w:numPr>
          <w:ilvl w:val="0"/>
          <w:numId w:val="144"/>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CE478B">
      <w:pPr>
        <w:pStyle w:val="Footer"/>
        <w:numPr>
          <w:ilvl w:val="0"/>
          <w:numId w:val="144"/>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CE478B">
      <w:pPr>
        <w:pStyle w:val="Footer"/>
        <w:numPr>
          <w:ilvl w:val="1"/>
          <w:numId w:val="144"/>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CE478B">
      <w:pPr>
        <w:pStyle w:val="Footer"/>
        <w:numPr>
          <w:ilvl w:val="1"/>
          <w:numId w:val="144"/>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CE478B">
      <w:pPr>
        <w:pStyle w:val="Footer"/>
        <w:numPr>
          <w:ilvl w:val="0"/>
          <w:numId w:val="144"/>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CE478B">
      <w:pPr>
        <w:pStyle w:val="Footer"/>
        <w:numPr>
          <w:ilvl w:val="0"/>
          <w:numId w:val="144"/>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CE478B">
      <w:pPr>
        <w:pStyle w:val="Footer"/>
        <w:numPr>
          <w:ilvl w:val="0"/>
          <w:numId w:val="145"/>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CE478B">
      <w:pPr>
        <w:pStyle w:val="Footer"/>
        <w:numPr>
          <w:ilvl w:val="0"/>
          <w:numId w:val="145"/>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CE478B">
      <w:pPr>
        <w:pStyle w:val="ListParagraph"/>
        <w:numPr>
          <w:ilvl w:val="0"/>
          <w:numId w:val="146"/>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045758"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proofErr w:type="gramStart"/>
      <w:r>
        <w:t>is</w:t>
      </w:r>
      <w:proofErr w:type="gramEnd"/>
      <w:r>
        <w:t xml:space="preserve"> the cumulative carry</w:t>
      </w:r>
      <w:r w:rsidR="00015145">
        <w:t>.</w:t>
      </w:r>
    </w:p>
    <w:p w:rsidR="00015145" w:rsidRDefault="00015145" w:rsidP="00015145">
      <w:pPr>
        <w:pStyle w:val="ListParagraph"/>
        <w:spacing w:line="360" w:lineRule="auto"/>
        <w:ind w:left="1080"/>
      </w:pPr>
    </w:p>
    <w:p w:rsidR="00015145" w:rsidRPr="0012304F" w:rsidRDefault="00045758"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proofErr w:type="gramStart"/>
      <w:r>
        <w:t>is</w:t>
      </w:r>
      <w:proofErr w:type="gramEnd"/>
      <w:r>
        <w:t xml:space="preserve"> the per-market parameter specific roll-down</w:t>
      </w:r>
      <w:r w:rsidR="00015145">
        <w:t>.</w:t>
      </w:r>
    </w:p>
    <w:p w:rsidR="00A31A4C" w:rsidRDefault="00A31A4C" w:rsidP="00A31A4C">
      <w:pPr>
        <w:pStyle w:val="ListParagraph"/>
        <w:spacing w:line="360" w:lineRule="auto"/>
        <w:ind w:left="1080"/>
      </w:pPr>
    </w:p>
    <w:p w:rsidR="00A31A4C" w:rsidRPr="0012304F" w:rsidRDefault="00045758"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proofErr w:type="gramStart"/>
      <w:r>
        <w:t>is</w:t>
      </w:r>
      <w:proofErr w:type="gramEnd"/>
      <w:r>
        <w:t xml:space="preserve">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w:t>
      </w:r>
      <w:proofErr w:type="gramStart"/>
      <w:r>
        <w:t>refers</w:t>
      </w:r>
      <w:proofErr w:type="gramEnd"/>
      <w:r>
        <w:t xml:space="preserve"> to the latent state designated by the market value, and may ne</w:t>
      </w:r>
      <w:proofErr w:type="spellStart"/>
      <w:r>
        <w:t>ed</w:t>
      </w:r>
      <w:proofErr w:type="spellEnd"/>
      <w:r>
        <w:t xml:space="preserve"> to be computed as</w:t>
      </w:r>
    </w:p>
    <w:p w:rsidR="00A31A4C" w:rsidRDefault="00A31A4C" w:rsidP="00A31A4C">
      <w:pPr>
        <w:pStyle w:val="ListParagraph"/>
        <w:spacing w:line="360" w:lineRule="auto"/>
        <w:ind w:left="1080"/>
      </w:pPr>
    </w:p>
    <w:p w:rsidR="00A31A4C" w:rsidRPr="0012304F" w:rsidRDefault="00045758"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proofErr w:type="gramStart"/>
      <w:r>
        <w:t>where</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CE478B">
      <w:pPr>
        <w:pStyle w:val="ListParagraph"/>
        <w:numPr>
          <w:ilvl w:val="0"/>
          <w:numId w:val="146"/>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proofErr w:type="gramStart"/>
      <w:r>
        <w:t>w</w:t>
      </w:r>
      <w:r w:rsidR="00CE478B">
        <w:t>here</w:t>
      </w:r>
      <w:proofErr w:type="gramEnd"/>
    </w:p>
    <w:p w:rsidR="00A31A4C" w:rsidRDefault="00A31A4C" w:rsidP="00A31A4C">
      <w:pPr>
        <w:pStyle w:val="ListParagraph"/>
        <w:spacing w:line="360" w:lineRule="auto"/>
        <w:ind w:left="360"/>
      </w:pPr>
    </w:p>
    <w:p w:rsidR="00CE478B" w:rsidRPr="0012304F" w:rsidRDefault="00045758"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E35FCB">
      <w:pPr>
        <w:pStyle w:val="Footer"/>
        <w:numPr>
          <w:ilvl w:val="0"/>
          <w:numId w:val="38"/>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applicable to the quotes for a given instrument across several days.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E35FCB">
      <w:pPr>
        <w:pStyle w:val="Footer"/>
        <w:numPr>
          <w:ilvl w:val="0"/>
          <w:numId w:val="39"/>
        </w:numPr>
        <w:tabs>
          <w:tab w:val="clear" w:pos="4320"/>
          <w:tab w:val="clear" w:pos="8640"/>
        </w:tabs>
        <w:spacing w:line="360" w:lineRule="auto"/>
      </w:pPr>
      <w:r>
        <w:t>Fidelity at the “liquid bonds” / benchmark bond nodes</w:t>
      </w:r>
    </w:p>
    <w:p w:rsidR="00150A73" w:rsidRDefault="00150A73" w:rsidP="00E35FCB">
      <w:pPr>
        <w:pStyle w:val="Footer"/>
        <w:numPr>
          <w:ilvl w:val="0"/>
          <w:numId w:val="39"/>
        </w:numPr>
        <w:tabs>
          <w:tab w:val="clear" w:pos="4320"/>
          <w:tab w:val="clear" w:pos="8640"/>
        </w:tabs>
        <w:spacing w:line="360" w:lineRule="auto"/>
      </w:pPr>
      <w:r>
        <w:t>Lower fidelity penalty, but higher smoothness penalty for the less liquid bonds</w:t>
      </w:r>
    </w:p>
    <w:p w:rsidR="00150A73" w:rsidRDefault="00150A73" w:rsidP="00E35FCB">
      <w:pPr>
        <w:pStyle w:val="Footer"/>
        <w:numPr>
          <w:ilvl w:val="0"/>
          <w:numId w:val="39"/>
        </w:numPr>
        <w:tabs>
          <w:tab w:val="clear" w:pos="4320"/>
          <w:tab w:val="clear" w:pos="8640"/>
        </w:tabs>
        <w:spacing w:line="360" w:lineRule="auto"/>
      </w:pPr>
      <w:r>
        <w:t>Penalty measure is calculated off of the relative liquidity ranking measure (for e.g., TRACE)</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E35FCB">
      <w:pPr>
        <w:pStyle w:val="Footer"/>
        <w:numPr>
          <w:ilvl w:val="0"/>
          <w:numId w:val="39"/>
        </w:numPr>
        <w:tabs>
          <w:tab w:val="clear" w:pos="4320"/>
          <w:tab w:val="clear" w:pos="8640"/>
        </w:tabs>
        <w:spacing w:line="360" w:lineRule="auto"/>
      </w:pPr>
      <w:r>
        <w:t>Liquidity indicator serves as a roughness/fidelity magnifier/dampener</w:t>
      </w:r>
    </w:p>
    <w:p w:rsidR="00150A73" w:rsidRDefault="00150A73" w:rsidP="00E35FCB">
      <w:pPr>
        <w:pStyle w:val="Footer"/>
        <w:numPr>
          <w:ilvl w:val="0"/>
          <w:numId w:val="39"/>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E35FCB">
      <w:pPr>
        <w:pStyle w:val="Footer"/>
        <w:numPr>
          <w:ilvl w:val="0"/>
          <w:numId w:val="39"/>
        </w:numPr>
        <w:tabs>
          <w:tab w:val="clear" w:pos="4320"/>
          <w:tab w:val="clear" w:pos="8640"/>
        </w:tabs>
        <w:spacing w:line="360" w:lineRule="auto"/>
      </w:pPr>
      <w:r>
        <w:t>These can be applied not just for bonds, but also CDS, rates, FX – even less liquid ones.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Mixtures of splines and smoothness penalties</w:t>
      </w:r>
      <w:r>
        <w:t xml:space="preserve">: As always estimate the impact on monotonicity, convexity, </w:t>
      </w:r>
      <w:proofErr w:type="gramStart"/>
      <w:r>
        <w:t>shape</w:t>
      </w:r>
      <w:proofErr w:type="gramEnd"/>
      <w:r>
        <w:t xml:space="preserve"> preservation etc. - the category item checks in Goodman’s paper.</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E35FCB">
      <w:pPr>
        <w:pStyle w:val="Footer"/>
        <w:numPr>
          <w:ilvl w:val="0"/>
          <w:numId w:val="76"/>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 xml:space="preserve">Also </w:t>
      </w:r>
      <w:proofErr w:type="spellStart"/>
      <w:r>
        <w:t>maybe</w:t>
      </w:r>
      <w:proofErr w:type="spellEnd"/>
      <w:r>
        <w:t xml:space="preserv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 xml:space="preserve">Causality Bayesian Network DAG </w:t>
      </w:r>
      <w:proofErr w:type="gramStart"/>
      <w:r>
        <w:rPr>
          <w:u w:val="single"/>
        </w:rPr>
        <w:t>For</w:t>
      </w:r>
      <w:proofErr w:type="gramEnd"/>
      <w:r>
        <w:rPr>
          <w:u w:val="single"/>
        </w:rPr>
        <w:t xml:space="preserve"> Credit Curve Building</w:t>
      </w:r>
      <w:r>
        <w:t>: See Figure 1.</w:t>
      </w:r>
    </w:p>
    <w:p w:rsidR="00150A73" w:rsidRDefault="00150A73" w:rsidP="00E35FCB">
      <w:pPr>
        <w:pStyle w:val="Footer"/>
        <w:numPr>
          <w:ilvl w:val="0"/>
          <w:numId w:val="20"/>
        </w:numPr>
        <w:tabs>
          <w:tab w:val="clear" w:pos="4320"/>
          <w:tab w:val="clear" w:pos="8640"/>
        </w:tabs>
        <w:spacing w:line="360" w:lineRule="auto"/>
      </w:pPr>
      <w:r>
        <w:t xml:space="preserve">DAG searches are not really needed, since here they </w:t>
      </w:r>
      <w:proofErr w:type="spellStart"/>
      <w:r>
        <w:t>maybe</w:t>
      </w:r>
      <w:proofErr w:type="spellEnd"/>
      <w:r>
        <w:t xml:space="preserv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E35FCB">
      <w:pPr>
        <w:pStyle w:val="Footer"/>
        <w:numPr>
          <w:ilvl w:val="0"/>
          <w:numId w:val="77"/>
        </w:numPr>
        <w:tabs>
          <w:tab w:val="clear" w:pos="4320"/>
          <w:tab w:val="clear" w:pos="8640"/>
        </w:tabs>
        <w:spacing w:line="360" w:lineRule="auto"/>
      </w:pPr>
      <w:r>
        <w:t>Identify a liquidity metric</w:t>
      </w:r>
    </w:p>
    <w:p w:rsidR="00150A73" w:rsidRDefault="00150A73" w:rsidP="00E35FCB">
      <w:pPr>
        <w:pStyle w:val="Footer"/>
        <w:numPr>
          <w:ilvl w:val="0"/>
          <w:numId w:val="77"/>
        </w:numPr>
        <w:tabs>
          <w:tab w:val="clear" w:pos="4320"/>
          <w:tab w:val="clear" w:pos="8640"/>
        </w:tabs>
        <w:spacing w:line="360" w:lineRule="auto"/>
      </w:pPr>
      <w:r>
        <w:t>Imply the “perfect liquidity” – the point at which there is no premium</w:t>
      </w:r>
    </w:p>
    <w:p w:rsidR="00150A73" w:rsidRDefault="00150A73" w:rsidP="00E35FCB">
      <w:pPr>
        <w:pStyle w:val="Footer"/>
        <w:numPr>
          <w:ilvl w:val="0"/>
          <w:numId w:val="77"/>
        </w:numPr>
        <w:tabs>
          <w:tab w:val="clear" w:pos="4320"/>
          <w:tab w:val="clear" w:pos="8640"/>
        </w:tabs>
        <w:spacing w:line="360" w:lineRule="auto"/>
      </w:pPr>
      <w:r>
        <w:t>Compute the liquidity metric for each security</w:t>
      </w:r>
    </w:p>
    <w:p w:rsidR="00150A73" w:rsidRDefault="00150A73" w:rsidP="00E35FCB">
      <w:pPr>
        <w:pStyle w:val="Footer"/>
        <w:numPr>
          <w:ilvl w:val="0"/>
          <w:numId w:val="77"/>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E35FCB">
      <w:pPr>
        <w:pStyle w:val="Footer"/>
        <w:numPr>
          <w:ilvl w:val="0"/>
          <w:numId w:val="77"/>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E35FCB">
      <w:pPr>
        <w:pStyle w:val="Footer"/>
        <w:numPr>
          <w:ilvl w:val="0"/>
          <w:numId w:val="40"/>
        </w:numPr>
        <w:tabs>
          <w:tab w:val="clear" w:pos="4320"/>
          <w:tab w:val="clear" w:pos="8640"/>
        </w:tabs>
        <w:spacing w:line="360" w:lineRule="auto"/>
      </w:pPr>
      <w:r>
        <w:t xml:space="preserve">Proxy for non-technical behavior =&gt; </w:t>
      </w:r>
      <w:proofErr w:type="gramStart"/>
      <w:r>
        <w:t>Identify</w:t>
      </w:r>
      <w:proofErr w:type="gramEnd"/>
      <w:r>
        <w:t xml:space="preserve">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54"/>
        </w:numPr>
        <w:tabs>
          <w:tab w:val="clear" w:pos="4320"/>
          <w:tab w:val="clear" w:pos="8640"/>
        </w:tabs>
        <w:spacing w:line="360" w:lineRule="auto"/>
      </w:pPr>
      <w:r>
        <w:rPr>
          <w:u w:val="single"/>
        </w:rPr>
        <w:t>Calibration Framework Drivers</w:t>
      </w:r>
      <w:r>
        <w:t xml:space="preserve">: Calibration is considered to occur FOR a hidden </w:t>
      </w:r>
      <w:proofErr w:type="gramStart"/>
      <w:r>
        <w:t>state</w:t>
      </w:r>
      <w:r w:rsidR="00536E4F">
        <w:t xml:space="preserve"> </w:t>
      </w:r>
      <w:proofErr w:type="gramEnd"/>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w:t>
      </w:r>
      <w:proofErr w:type="gramStart"/>
      <w:r>
        <w:t>is</w:t>
      </w:r>
      <w:proofErr w:type="gramEnd"/>
      <w:r>
        <w:t xml:space="preserve">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E35FCB">
      <w:pPr>
        <w:pStyle w:val="Footer"/>
        <w:numPr>
          <w:ilvl w:val="0"/>
          <w:numId w:val="54"/>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E35FCB">
      <w:pPr>
        <w:pStyle w:val="Footer"/>
        <w:numPr>
          <w:ilvl w:val="0"/>
          <w:numId w:val="54"/>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E35FCB">
      <w:pPr>
        <w:pStyle w:val="Footer"/>
        <w:numPr>
          <w:ilvl w:val="0"/>
          <w:numId w:val="55"/>
        </w:numPr>
        <w:tabs>
          <w:tab w:val="clear" w:pos="4320"/>
          <w:tab w:val="clear" w:pos="8640"/>
        </w:tabs>
        <w:spacing w:line="360" w:lineRule="auto"/>
      </w:pPr>
      <w:r>
        <w:t>LSQM (Latent State Quantification Metric) =&gt; Elastic Variate</w:t>
      </w:r>
    </w:p>
    <w:p w:rsidR="00150A73" w:rsidRDefault="00150A73" w:rsidP="00E35FCB">
      <w:pPr>
        <w:pStyle w:val="Footer"/>
        <w:numPr>
          <w:ilvl w:val="0"/>
          <w:numId w:val="55"/>
        </w:numPr>
        <w:tabs>
          <w:tab w:val="clear" w:pos="4320"/>
          <w:tab w:val="clear" w:pos="8640"/>
        </w:tabs>
        <w:spacing w:line="360" w:lineRule="auto"/>
      </w:pPr>
      <w:r>
        <w:t>State Dimensions (Tenor Axis, X/Y Axis of predictors) =&gt; Inelastic Variates</w:t>
      </w:r>
    </w:p>
    <w:p w:rsidR="00150A73" w:rsidRDefault="00150A73" w:rsidP="00E35FCB">
      <w:pPr>
        <w:pStyle w:val="Footer"/>
        <w:numPr>
          <w:ilvl w:val="0"/>
          <w:numId w:val="55"/>
        </w:numPr>
        <w:tabs>
          <w:tab w:val="clear" w:pos="4320"/>
          <w:tab w:val="clear" w:pos="8640"/>
        </w:tabs>
        <w:spacing w:line="360" w:lineRule="auto"/>
      </w:pPr>
      <w:r>
        <w:t>Thus, the predictors are inelastic, and the responses are elastic.</w:t>
      </w:r>
    </w:p>
    <w:p w:rsidR="00150A73" w:rsidRDefault="00150A73" w:rsidP="00E35FCB">
      <w:pPr>
        <w:pStyle w:val="Footer"/>
        <w:numPr>
          <w:ilvl w:val="0"/>
          <w:numId w:val="54"/>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E35FCB">
      <w:pPr>
        <w:pStyle w:val="Footer"/>
        <w:numPr>
          <w:ilvl w:val="0"/>
          <w:numId w:val="54"/>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E35FCB">
      <w:pPr>
        <w:pStyle w:val="Footer"/>
        <w:numPr>
          <w:ilvl w:val="0"/>
          <w:numId w:val="56"/>
        </w:numPr>
        <w:tabs>
          <w:tab w:val="clear" w:pos="4320"/>
          <w:tab w:val="clear" w:pos="8640"/>
        </w:tabs>
        <w:spacing w:line="360" w:lineRule="auto"/>
      </w:pPr>
      <w:r>
        <w:t>Uncertainty in the manifest measure</w:t>
      </w:r>
    </w:p>
    <w:p w:rsidR="00150A73" w:rsidRDefault="00150A73" w:rsidP="00E35FCB">
      <w:pPr>
        <w:pStyle w:val="Footer"/>
        <w:numPr>
          <w:ilvl w:val="0"/>
          <w:numId w:val="56"/>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E35FCB">
      <w:pPr>
        <w:pStyle w:val="Footer"/>
        <w:numPr>
          <w:ilvl w:val="0"/>
          <w:numId w:val="54"/>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w:proofErr w:type="gramStart"/>
      <w:r>
        <w:t xml:space="preserve">as </w:t>
      </w:r>
      <w:proofErr w:type="gramEnd"/>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w:t>
      </w:r>
      <w:proofErr w:type="spellStart"/>
      <w:r>
        <w:t>uld</w:t>
      </w:r>
      <w:proofErr w:type="spellEnd"/>
      <w:r>
        <w:t xml:space="preserve"> be explicitly posited/formulated. Again, use splining to linearize.</w:t>
      </w:r>
    </w:p>
    <w:p w:rsidR="00150A73" w:rsidRDefault="00150A73" w:rsidP="00E35FCB">
      <w:pPr>
        <w:pStyle w:val="Footer"/>
        <w:numPr>
          <w:ilvl w:val="0"/>
          <w:numId w:val="54"/>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2B21BA">
      <w:pPr>
        <w:numPr>
          <w:ilvl w:val="0"/>
          <w:numId w:val="189"/>
        </w:numPr>
        <w:spacing w:line="360" w:lineRule="auto"/>
      </w:pPr>
      <w:r>
        <w:t>Bond Basis</w:t>
      </w:r>
    </w:p>
    <w:p w:rsidR="002B21BA" w:rsidRDefault="002B21BA" w:rsidP="002B21BA">
      <w:pPr>
        <w:numPr>
          <w:ilvl w:val="0"/>
          <w:numId w:val="189"/>
        </w:numPr>
        <w:spacing w:line="360" w:lineRule="auto"/>
      </w:pPr>
      <w:r>
        <w:t>Convexity</w:t>
      </w:r>
    </w:p>
    <w:p w:rsidR="002B21BA" w:rsidRDefault="002B21BA" w:rsidP="002B21BA">
      <w:pPr>
        <w:numPr>
          <w:ilvl w:val="0"/>
          <w:numId w:val="189"/>
        </w:numPr>
        <w:spacing w:line="360" w:lineRule="auto"/>
      </w:pPr>
      <w:r>
        <w:t>Credit Basis</w:t>
      </w:r>
    </w:p>
    <w:p w:rsidR="002B21BA" w:rsidRDefault="002B21BA" w:rsidP="002B21BA">
      <w:pPr>
        <w:numPr>
          <w:ilvl w:val="0"/>
          <w:numId w:val="189"/>
        </w:numPr>
        <w:spacing w:line="360" w:lineRule="auto"/>
      </w:pPr>
      <w:r>
        <w:t>Discount Margin</w:t>
      </w:r>
    </w:p>
    <w:p w:rsidR="002B21BA" w:rsidRDefault="002B21BA" w:rsidP="002B21BA">
      <w:pPr>
        <w:numPr>
          <w:ilvl w:val="0"/>
          <w:numId w:val="189"/>
        </w:numPr>
        <w:spacing w:line="360" w:lineRule="auto"/>
      </w:pPr>
      <w:r>
        <w:t>Duration</w:t>
      </w:r>
    </w:p>
    <w:p w:rsidR="002B21BA" w:rsidRDefault="002B21BA" w:rsidP="002B21BA">
      <w:pPr>
        <w:numPr>
          <w:ilvl w:val="0"/>
          <w:numId w:val="189"/>
        </w:numPr>
        <w:spacing w:line="360" w:lineRule="auto"/>
      </w:pPr>
      <w:r>
        <w:t>DV01</w:t>
      </w:r>
    </w:p>
    <w:p w:rsidR="002B21BA" w:rsidRDefault="002B21BA" w:rsidP="002B21BA">
      <w:pPr>
        <w:numPr>
          <w:ilvl w:val="0"/>
          <w:numId w:val="189"/>
        </w:numPr>
        <w:spacing w:line="360" w:lineRule="auto"/>
      </w:pPr>
      <w:r>
        <w:t>G Spread (Spread to the Government/Treasury Discount Curve)</w:t>
      </w:r>
    </w:p>
    <w:p w:rsidR="002B21BA" w:rsidRDefault="002B21BA" w:rsidP="002B21BA">
      <w:pPr>
        <w:numPr>
          <w:ilvl w:val="0"/>
          <w:numId w:val="189"/>
        </w:numPr>
        <w:spacing w:line="360" w:lineRule="auto"/>
      </w:pPr>
      <w:r>
        <w:t>I Spread (Interpolated Spread to the Discount Curve)</w:t>
      </w:r>
    </w:p>
    <w:p w:rsidR="002B21BA" w:rsidRDefault="002B21BA" w:rsidP="002B21BA">
      <w:pPr>
        <w:numPr>
          <w:ilvl w:val="0"/>
          <w:numId w:val="189"/>
        </w:numPr>
        <w:spacing w:line="360" w:lineRule="auto"/>
      </w:pPr>
      <w:r>
        <w:t>Option Adjusted Spread</w:t>
      </w:r>
    </w:p>
    <w:p w:rsidR="002B21BA" w:rsidRDefault="002B21BA" w:rsidP="002B21BA">
      <w:pPr>
        <w:numPr>
          <w:ilvl w:val="0"/>
          <w:numId w:val="189"/>
        </w:numPr>
        <w:spacing w:line="360" w:lineRule="auto"/>
      </w:pPr>
      <w:r>
        <w:lastRenderedPageBreak/>
        <w:t>Macaulay Duration</w:t>
      </w:r>
    </w:p>
    <w:p w:rsidR="002B21BA" w:rsidRDefault="002B21BA" w:rsidP="002B21BA">
      <w:pPr>
        <w:numPr>
          <w:ilvl w:val="0"/>
          <w:numId w:val="189"/>
        </w:numPr>
        <w:spacing w:line="360" w:lineRule="auto"/>
      </w:pPr>
      <w:r>
        <w:t>Modified Duration</w:t>
      </w:r>
    </w:p>
    <w:p w:rsidR="002B21BA" w:rsidRDefault="002B21BA" w:rsidP="002B21BA">
      <w:pPr>
        <w:numPr>
          <w:ilvl w:val="0"/>
          <w:numId w:val="189"/>
        </w:numPr>
        <w:spacing w:line="360" w:lineRule="auto"/>
      </w:pPr>
      <w:r>
        <w:t>Par Asset Swap Spread</w:t>
      </w:r>
    </w:p>
    <w:p w:rsidR="002B21BA" w:rsidRDefault="002B21BA" w:rsidP="002B21BA">
      <w:pPr>
        <w:numPr>
          <w:ilvl w:val="0"/>
          <w:numId w:val="189"/>
        </w:numPr>
        <w:spacing w:line="360" w:lineRule="auto"/>
      </w:pPr>
      <w:r>
        <w:t>Par Equivalent CDS Spread (PECS)</w:t>
      </w:r>
    </w:p>
    <w:p w:rsidR="002B21BA" w:rsidRDefault="002B21BA" w:rsidP="002B21BA">
      <w:pPr>
        <w:numPr>
          <w:ilvl w:val="0"/>
          <w:numId w:val="189"/>
        </w:numPr>
        <w:spacing w:line="360" w:lineRule="auto"/>
      </w:pPr>
      <w:r>
        <w:t>Price</w:t>
      </w:r>
    </w:p>
    <w:p w:rsidR="002B21BA" w:rsidRDefault="002B21BA" w:rsidP="002B21BA">
      <w:pPr>
        <w:numPr>
          <w:ilvl w:val="0"/>
          <w:numId w:val="189"/>
        </w:numPr>
        <w:spacing w:line="360" w:lineRule="auto"/>
      </w:pPr>
      <w:r>
        <w:t>Spread over Treasury (TSY) benchmark</w:t>
      </w:r>
    </w:p>
    <w:p w:rsidR="002B21BA" w:rsidRDefault="002B21BA" w:rsidP="002B21BA">
      <w:pPr>
        <w:numPr>
          <w:ilvl w:val="0"/>
          <w:numId w:val="189"/>
        </w:numPr>
        <w:spacing w:line="360" w:lineRule="auto"/>
      </w:pPr>
      <w:r>
        <w:t>Yield</w:t>
      </w:r>
    </w:p>
    <w:p w:rsidR="002B21BA" w:rsidRDefault="002B21BA" w:rsidP="002B21BA">
      <w:pPr>
        <w:numPr>
          <w:ilvl w:val="0"/>
          <w:numId w:val="189"/>
        </w:numPr>
        <w:spacing w:line="360" w:lineRule="auto"/>
      </w:pPr>
      <w:r>
        <w:t>Yield Basis</w:t>
      </w:r>
    </w:p>
    <w:p w:rsidR="002B21BA" w:rsidRDefault="002B21BA" w:rsidP="002B21BA">
      <w:pPr>
        <w:numPr>
          <w:ilvl w:val="0"/>
          <w:numId w:val="189"/>
        </w:numPr>
        <w:spacing w:line="360" w:lineRule="auto"/>
      </w:pPr>
      <w:r>
        <w:t>Yield Spread</w:t>
      </w:r>
    </w:p>
    <w:p w:rsidR="002B21BA" w:rsidRDefault="002B21BA" w:rsidP="002B21BA">
      <w:pPr>
        <w:numPr>
          <w:ilvl w:val="0"/>
          <w:numId w:val="189"/>
        </w:numPr>
        <w:spacing w:line="360" w:lineRule="auto"/>
      </w:pPr>
      <w:r>
        <w:t>Yield01</w:t>
      </w:r>
    </w:p>
    <w:p w:rsidR="002B21BA" w:rsidRDefault="002B21BA" w:rsidP="002B21BA">
      <w:pPr>
        <w:numPr>
          <w:ilvl w:val="0"/>
          <w:numId w:val="189"/>
        </w:numPr>
        <w:spacing w:line="360" w:lineRule="auto"/>
      </w:pPr>
      <w:r>
        <w:t>Zero Discount Margin (ZDM)</w:t>
      </w:r>
    </w:p>
    <w:p w:rsidR="002B21BA" w:rsidRDefault="002B21BA" w:rsidP="002B21BA">
      <w:pPr>
        <w:numPr>
          <w:ilvl w:val="0"/>
          <w:numId w:val="189"/>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is a bond RV metric capturing the basis in the yield space. It is defined as the difference between the </w:t>
      </w:r>
      <w:proofErr w:type="gramStart"/>
      <w:r>
        <w:t>yield</w:t>
      </w:r>
      <w:proofErr w:type="gramEnd"/>
      <w:r>
        <w:t xml:space="preserve">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w:t>
      </w:r>
      <w:proofErr w:type="spellStart"/>
      <w:r>
        <w:t>uration</w:t>
      </w:r>
      <w:proofErr w:type="spellEnd"/>
      <w:r>
        <w:t xml:space="preserve">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w:t>
      </w:r>
      <w:proofErr w:type="spellStart"/>
      <w:r>
        <w:t>ry</w:t>
      </w:r>
      <w:proofErr w:type="spellEnd"/>
      <w:r>
        <w:t xml:space="preserve">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w:t>
      </w:r>
      <w:proofErr w:type="spellStart"/>
      <w:r>
        <w:t>mplied</w:t>
      </w:r>
      <w:proofErr w:type="spellEnd"/>
      <w:r>
        <w:t xml:space="preserve"> by the market price that an equivalent fixed coupon bond trading at par would pay. It is defined as the difference between the market price and par, computed in units of the bond PV01 (duration </w:t>
      </w:r>
      <w:proofErr w:type="gramStart"/>
      <w:r>
        <w:t>times</w:t>
      </w:r>
      <w:proofErr w:type="gramEnd"/>
      <w:r>
        <w:t xml:space="preserve">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accounts for the returns over the given benchmark bond. It is defined as the difference between the market yield to exercise of the bond and the yield to maturity of the specified benchmark </w:t>
      </w:r>
      <w:proofErr w:type="gramStart"/>
      <w:r>
        <w:t>treasury</w:t>
      </w:r>
      <w:proofErr w:type="gramEnd"/>
      <w:r>
        <w:t xml:space="preserv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045758"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045758"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045758"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045758"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045758"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045758"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045758"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045758"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045758"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045758"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045758"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045758"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045758"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045758"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45758"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w:t>
      </w:r>
      <w:proofErr w:type="gramStart"/>
      <w:r>
        <w:t xml:space="preserve">exercise </w:t>
      </w:r>
      <w:proofErr w:type="gramEnd"/>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w:t>
      </w:r>
      <w:proofErr w:type="gramStart"/>
      <w:r>
        <w:t xml:space="preserve">frequency </w:t>
      </w:r>
      <w:proofErr w:type="gramEnd"/>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w:t>
      </w:r>
      <w:proofErr w:type="gramStart"/>
      <w:r>
        <w:t xml:space="preserve">rate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045758"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045758"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045758"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w:t>
      </w:r>
      <w:proofErr w:type="spellStart"/>
      <w:r>
        <w:t>unt</w:t>
      </w:r>
      <w:proofErr w:type="spellEnd"/>
      <w:r>
        <w:t xml:space="preserve">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045758"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045758"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045758"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w:t>
      </w:r>
      <w:proofErr w:type="gramStart"/>
      <w:r w:rsidR="005B2ADE">
        <w:t xml:space="preserve">in </w:t>
      </w:r>
      <w:proofErr w:type="gramEnd"/>
      <m:oMath>
        <m:r>
          <w:rPr>
            <w:rFonts w:ascii="Cambria Math" w:hAnsi="Cambria Math"/>
          </w:rPr>
          <m:t>(30.11)</m:t>
        </m:r>
      </m:oMath>
      <w:r>
        <w:t>:</w:t>
      </w:r>
    </w:p>
    <w:p w:rsidR="007348DD" w:rsidRDefault="007348DD" w:rsidP="002B21BA">
      <w:pPr>
        <w:spacing w:line="360" w:lineRule="auto"/>
      </w:pPr>
    </w:p>
    <w:p w:rsidR="007348DD" w:rsidRPr="003F48D9" w:rsidRDefault="00045758"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w:t>
      </w:r>
      <w:proofErr w:type="gramStart"/>
      <w:r>
        <w:t xml:space="preserve">spread </w:t>
      </w:r>
      <w:proofErr w:type="gramEnd"/>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w:t>
      </w:r>
      <w:proofErr w:type="gramStart"/>
      <w:r w:rsidR="00ED15CF">
        <w:t xml:space="preserve">in </w:t>
      </w:r>
      <w:proofErr w:type="gramEnd"/>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045758"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w:t>
      </w:r>
      <w:proofErr w:type="gramStart"/>
      <w:r w:rsidR="00ED15CF">
        <w:t xml:space="preserve">in </w:t>
      </w:r>
      <w:proofErr w:type="gramEnd"/>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w:t>
      </w:r>
      <w:proofErr w:type="spellStart"/>
      <w:r>
        <w:t>rred</w:t>
      </w:r>
      <w:proofErr w:type="spellEnd"/>
      <w:r>
        <w:t xml:space="preserve">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045758"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045758"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w:t>
      </w:r>
      <w:proofErr w:type="gramStart"/>
      <w:r w:rsidR="00ED15CF">
        <w:t xml:space="preserve">in </w:t>
      </w:r>
      <w:proofErr w:type="gramEnd"/>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475AEC">
      <w:pPr>
        <w:pStyle w:val="Footer"/>
        <w:numPr>
          <w:ilvl w:val="0"/>
          <w:numId w:val="339"/>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proofErr w:type="spellStart"/>
      <w:r>
        <w:t>ayment</w:t>
      </w:r>
      <w:proofErr w:type="spellEnd"/>
      <w:r>
        <w:t xml:space="preserve">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proofErr w:type="spellStart"/>
      <w:r>
        <w:t>eriod</w:t>
      </w:r>
      <w:proofErr w:type="spellEnd"/>
      <w:r>
        <w:t xml:space="preserve">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proofErr w:type="gramStart"/>
      <w:r>
        <w:t>where</w:t>
      </w:r>
      <w:proofErr w:type="gramEnd"/>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045758"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proofErr w:type="gramStart"/>
      <w:r>
        <w:t>and</w:t>
      </w:r>
      <w:proofErr w:type="gramEnd"/>
      <w:r>
        <w:t xml:space="preserve">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proofErr w:type="gramStart"/>
      <w:r>
        <w:t>then</w:t>
      </w:r>
      <w:proofErr w:type="gramEnd"/>
      <w:r>
        <w:t xml:space="preserve">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proofErr w:type="gramStart"/>
      <w:r>
        <w:t>which</w:t>
      </w:r>
      <w:proofErr w:type="gramEnd"/>
      <w:r>
        <w:t xml:space="preserve">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proofErr w:type="gramStart"/>
      <w:r>
        <w:t>and</w:t>
      </w:r>
      <w:proofErr w:type="gramEnd"/>
      <w:r>
        <w:t xml:space="preserve">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72793A">
      <w:pPr>
        <w:pStyle w:val="ListParagraph"/>
        <w:numPr>
          <w:ilvl w:val="0"/>
          <w:numId w:val="339"/>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045758"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proofErr w:type="gramStart"/>
      <w:r>
        <w:t>which</w:t>
      </w:r>
      <w:proofErr w:type="gramEnd"/>
      <w:r>
        <w:t xml:space="preserve"> reduces to</w:t>
      </w:r>
    </w:p>
    <w:p w:rsidR="00C036C9" w:rsidRDefault="00C036C9" w:rsidP="00C036C9">
      <w:pPr>
        <w:pStyle w:val="ListParagraph"/>
        <w:spacing w:line="360" w:lineRule="auto"/>
        <w:ind w:left="360"/>
      </w:pPr>
    </w:p>
    <w:p w:rsidR="007D1A19" w:rsidRDefault="00045758"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B35D27">
      <w:pPr>
        <w:pStyle w:val="Footer"/>
        <w:numPr>
          <w:ilvl w:val="0"/>
          <w:numId w:val="190"/>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proofErr w:type="gramStart"/>
      <w:r>
        <w:t>the</w:t>
      </w:r>
      <w:proofErr w:type="gramEnd"/>
      <w:r>
        <w:t xml:space="preserv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proofErr w:type="gramStart"/>
      <w:r>
        <w:t>is</w:t>
      </w:r>
      <w:proofErr w:type="gramEnd"/>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0F5E4C">
      <w:pPr>
        <w:pStyle w:val="Footer"/>
        <w:numPr>
          <w:ilvl w:val="0"/>
          <w:numId w:val="190"/>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045758"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t>
      </w:r>
      <w:proofErr w:type="gramStart"/>
      <w:r>
        <w:t xml:space="preserve">with </w:t>
      </w:r>
      <w:proofErr w:type="gramEnd"/>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045758"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0F5E4C">
      <w:pPr>
        <w:pStyle w:val="Footer"/>
        <w:numPr>
          <w:ilvl w:val="0"/>
          <w:numId w:val="190"/>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 xml:space="preserve">As we saw earlier, for Brownian we observed </w:t>
      </w:r>
      <w:proofErr w:type="gramStart"/>
      <w:r>
        <w:t>that</w:t>
      </w:r>
      <w:r w:rsidR="00F068C5">
        <w:t xml:space="preserve"> </w:t>
      </w:r>
      <w:proofErr w:type="gramEnd"/>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0F5E4C">
      <w:pPr>
        <w:pStyle w:val="Footer"/>
        <w:numPr>
          <w:ilvl w:val="0"/>
          <w:numId w:val="190"/>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w:t>
      </w:r>
      <w:proofErr w:type="gramStart"/>
      <w:r>
        <w:t xml:space="preserve">and </w:t>
      </w:r>
      <w:proofErr w:type="gramEnd"/>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0F5E4C">
      <w:pPr>
        <w:pStyle w:val="Footer"/>
        <w:numPr>
          <w:ilvl w:val="0"/>
          <w:numId w:val="191"/>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w:t>
      </w:r>
      <w:proofErr w:type="gramStart"/>
      <w:r>
        <w:t xml:space="preserve">from </w:t>
      </w:r>
      <w:proofErr w:type="gramEnd"/>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0F5E4C">
      <w:pPr>
        <w:pStyle w:val="Footer"/>
        <w:numPr>
          <w:ilvl w:val="0"/>
          <w:numId w:val="190"/>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proofErr w:type="gramStart"/>
      <w:r>
        <w:t>the</w:t>
      </w:r>
      <w:proofErr w:type="gramEnd"/>
      <w:r>
        <w:t xml:space="preserv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0F5E4C">
      <w:pPr>
        <w:pStyle w:val="Footer"/>
        <w:numPr>
          <w:ilvl w:val="0"/>
          <w:numId w:val="191"/>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0F5E4C">
      <w:pPr>
        <w:pStyle w:val="Footer"/>
        <w:numPr>
          <w:ilvl w:val="0"/>
          <w:numId w:val="191"/>
        </w:numPr>
        <w:tabs>
          <w:tab w:val="clear" w:pos="4320"/>
          <w:tab w:val="clear" w:pos="8640"/>
        </w:tabs>
        <w:spacing w:line="360" w:lineRule="auto"/>
      </w:pPr>
      <w:r>
        <w:t xml:space="preserve">The RHS may be independent </w:t>
      </w:r>
      <w:proofErr w:type="gramStart"/>
      <w:r>
        <w:t xml:space="preserve">of </w:t>
      </w:r>
      <w:proofErr w:type="gramEnd"/>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proofErr w:type="gramStart"/>
      <w:r>
        <w:t>the</w:t>
      </w:r>
      <w:proofErr w:type="gramEnd"/>
      <w:r>
        <w:t xml:space="preserv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proofErr w:type="gramStart"/>
      <w:r>
        <w:t>a</w:t>
      </w:r>
      <w:r w:rsidR="000F5E4C">
        <w:t>nd</w:t>
      </w:r>
      <w:proofErr w:type="gramEnd"/>
    </w:p>
    <w:p w:rsidR="00D708ED" w:rsidRDefault="00D708ED" w:rsidP="000F5E4C">
      <w:pPr>
        <w:pStyle w:val="Footer"/>
        <w:tabs>
          <w:tab w:val="clear" w:pos="4320"/>
          <w:tab w:val="clear" w:pos="8640"/>
        </w:tabs>
        <w:spacing w:line="360" w:lineRule="auto"/>
        <w:ind w:left="360"/>
      </w:pPr>
    </w:p>
    <w:p w:rsidR="00D708ED" w:rsidRPr="00D6175D" w:rsidRDefault="00045758"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045758"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proofErr w:type="gramStart"/>
      <w:r>
        <w:t>a</w:t>
      </w:r>
      <w:r w:rsidR="000F5E4C">
        <w:t>nd</w:t>
      </w:r>
      <w:proofErr w:type="gramEnd"/>
    </w:p>
    <w:p w:rsidR="00D708ED" w:rsidRDefault="00D708ED" w:rsidP="000F5E4C">
      <w:pPr>
        <w:pStyle w:val="Footer"/>
        <w:tabs>
          <w:tab w:val="clear" w:pos="4320"/>
          <w:tab w:val="clear" w:pos="8640"/>
        </w:tabs>
        <w:spacing w:line="360" w:lineRule="auto"/>
        <w:ind w:left="360"/>
      </w:pPr>
    </w:p>
    <w:p w:rsidR="00D708ED" w:rsidRPr="00D6175D" w:rsidRDefault="00045758"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w:t>
      </w:r>
      <w:proofErr w:type="gramStart"/>
      <w:r>
        <w:t xml:space="preserve">on </w:t>
      </w:r>
      <w:proofErr w:type="gramEnd"/>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0F5E4C">
      <w:pPr>
        <w:pStyle w:val="Footer"/>
        <w:numPr>
          <w:ilvl w:val="0"/>
          <w:numId w:val="190"/>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w:t>
      </w:r>
      <w:proofErr w:type="gramStart"/>
      <w:r>
        <w:t xml:space="preserve">of </w:t>
      </w:r>
      <w:proofErr w:type="gramEnd"/>
      <m:oMath>
        <m:r>
          <w:rPr>
            <w:rFonts w:ascii="Cambria Math" w:hAnsi="Cambria Math"/>
          </w:rPr>
          <m:t>S</m:t>
        </m:r>
      </m:oMath>
      <w:r>
        <w:t xml:space="preserve">. The only axiomatic stipulation is that </w:t>
      </w:r>
      <m:oMath>
        <m:r>
          <w:rPr>
            <w:rFonts w:ascii="Cambria Math" w:hAnsi="Cambria Math"/>
          </w:rPr>
          <m:t>W</m:t>
        </m:r>
      </m:oMath>
      <w:r>
        <w:t xml:space="preserve"> be Brownian with </w:t>
      </w:r>
      <w:proofErr w:type="gramStart"/>
      <w:r>
        <w:t xml:space="preserve">variance </w:t>
      </w:r>
      <w:proofErr w:type="gramEnd"/>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0F5E4C">
      <w:pPr>
        <w:pStyle w:val="Footer"/>
        <w:numPr>
          <w:ilvl w:val="0"/>
          <w:numId w:val="192"/>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045758"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proofErr w:type="gramStart"/>
      <w:r>
        <w:t>a</w:t>
      </w:r>
      <w:r w:rsidR="000F5E4C">
        <w:t>nd</w:t>
      </w:r>
      <w:proofErr w:type="gramEnd"/>
    </w:p>
    <w:p w:rsidR="00636F86" w:rsidRDefault="00636F86" w:rsidP="00636F86">
      <w:pPr>
        <w:pStyle w:val="Footer"/>
        <w:tabs>
          <w:tab w:val="clear" w:pos="4320"/>
          <w:tab w:val="clear" w:pos="8640"/>
        </w:tabs>
        <w:spacing w:line="360" w:lineRule="auto"/>
        <w:ind w:left="360"/>
      </w:pPr>
    </w:p>
    <w:p w:rsidR="00636F86" w:rsidRPr="00D6175D" w:rsidRDefault="00045758"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proofErr w:type="gramStart"/>
      <w:r>
        <w:t>results</w:t>
      </w:r>
      <w:proofErr w:type="gramEnd"/>
      <w:r>
        <w:t xml:space="preserve"> in</w:t>
      </w:r>
    </w:p>
    <w:p w:rsidR="00636F86" w:rsidRDefault="00636F86" w:rsidP="00636F86">
      <w:pPr>
        <w:pStyle w:val="Footer"/>
        <w:tabs>
          <w:tab w:val="clear" w:pos="4320"/>
          <w:tab w:val="clear" w:pos="8640"/>
        </w:tabs>
        <w:spacing w:line="360" w:lineRule="auto"/>
        <w:ind w:left="360"/>
      </w:pPr>
    </w:p>
    <w:p w:rsidR="00636F86" w:rsidRPr="00D6175D" w:rsidRDefault="00045758"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0F5E4C">
      <w:pPr>
        <w:pStyle w:val="Footer"/>
        <w:numPr>
          <w:ilvl w:val="0"/>
          <w:numId w:val="192"/>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045758"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proofErr w:type="gramStart"/>
      <w:r>
        <w:t>a</w:t>
      </w:r>
      <w:r w:rsidR="000F5E4C">
        <w:t>nd</w:t>
      </w:r>
      <w:proofErr w:type="gramEnd"/>
    </w:p>
    <w:p w:rsidR="005132F0" w:rsidRDefault="005132F0" w:rsidP="005132F0">
      <w:pPr>
        <w:pStyle w:val="Footer"/>
        <w:tabs>
          <w:tab w:val="clear" w:pos="4320"/>
          <w:tab w:val="clear" w:pos="8640"/>
        </w:tabs>
        <w:spacing w:line="360" w:lineRule="auto"/>
        <w:ind w:left="360"/>
      </w:pPr>
    </w:p>
    <w:p w:rsidR="005132F0" w:rsidRPr="00D6175D" w:rsidRDefault="00045758"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proofErr w:type="gramStart"/>
      <w:r>
        <w:t>results</w:t>
      </w:r>
      <w:proofErr w:type="gramEnd"/>
      <w:r>
        <w:t xml:space="preserve"> in</w:t>
      </w:r>
    </w:p>
    <w:p w:rsidR="005132F0" w:rsidRDefault="005132F0" w:rsidP="005132F0">
      <w:pPr>
        <w:pStyle w:val="Footer"/>
        <w:tabs>
          <w:tab w:val="clear" w:pos="4320"/>
          <w:tab w:val="clear" w:pos="8640"/>
        </w:tabs>
        <w:spacing w:line="360" w:lineRule="auto"/>
        <w:ind w:left="360"/>
      </w:pPr>
    </w:p>
    <w:p w:rsidR="005132F0" w:rsidRPr="00D6175D" w:rsidRDefault="00045758"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045758" w:rsidP="000F5E4C">
      <w:pPr>
        <w:pStyle w:val="Footer"/>
        <w:numPr>
          <w:ilvl w:val="0"/>
          <w:numId w:val="192"/>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045758"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proofErr w:type="gramStart"/>
      <w:r>
        <w:t>which</w:t>
      </w:r>
      <w:proofErr w:type="gramEnd"/>
      <w:r>
        <w:t xml:space="preserve">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0F5E4C">
      <w:pPr>
        <w:pStyle w:val="Footer"/>
        <w:numPr>
          <w:ilvl w:val="0"/>
          <w:numId w:val="192"/>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0F5E4C">
      <w:pPr>
        <w:pStyle w:val="Footer"/>
        <w:numPr>
          <w:ilvl w:val="0"/>
          <w:numId w:val="193"/>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045758"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045758"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w:t>
      </w:r>
      <w:proofErr w:type="gramStart"/>
      <w:r w:rsidR="000F5E4C">
        <w:t>is</w:t>
      </w:r>
      <w:proofErr w:type="gramEnd"/>
      <w:r w:rsidR="000F5E4C">
        <w:t xml:space="preserve"> the incremental cross numeraire drift. The corresponding expression for “divided” nume</w:t>
      </w:r>
      <w:proofErr w:type="spellStart"/>
      <w:r w:rsidR="000F5E4C">
        <w:t>raire</w:t>
      </w:r>
      <w:proofErr w:type="spellEnd"/>
      <w:r w:rsidR="000F5E4C">
        <w:t xml:space="preserv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045758"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0F5E4C">
      <w:pPr>
        <w:pStyle w:val="Footer"/>
        <w:numPr>
          <w:ilvl w:val="0"/>
          <w:numId w:val="192"/>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0F5E4C">
      <w:pPr>
        <w:pStyle w:val="Footer"/>
        <w:numPr>
          <w:ilvl w:val="0"/>
          <w:numId w:val="192"/>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045758"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proofErr w:type="gramStart"/>
      <w:r>
        <w:t>a</w:t>
      </w:r>
      <w:r w:rsidR="000F5E4C">
        <w:t>nd</w:t>
      </w:r>
      <w:proofErr w:type="gramEnd"/>
    </w:p>
    <w:p w:rsidR="00C5753C" w:rsidRDefault="00C5753C" w:rsidP="00C5753C">
      <w:pPr>
        <w:pStyle w:val="Footer"/>
        <w:tabs>
          <w:tab w:val="clear" w:pos="4320"/>
          <w:tab w:val="clear" w:pos="8640"/>
        </w:tabs>
        <w:spacing w:line="360" w:lineRule="auto"/>
        <w:ind w:left="360"/>
      </w:pPr>
    </w:p>
    <w:p w:rsidR="00C5753C" w:rsidRPr="00280B1B" w:rsidRDefault="00045758"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proofErr w:type="gramStart"/>
      <w:r>
        <w:t>g</w:t>
      </w:r>
      <w:r w:rsidR="000F5E4C">
        <w:t>iven</w:t>
      </w:r>
      <w:proofErr w:type="gramEnd"/>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0F5E4C">
      <w:pPr>
        <w:pStyle w:val="Footer"/>
        <w:numPr>
          <w:ilvl w:val="0"/>
          <w:numId w:val="194"/>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045758"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045758"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045758"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proofErr w:type="gramStart"/>
      <w:r>
        <w:t>a</w:t>
      </w:r>
      <w:r w:rsidR="000F5E4C">
        <w:t>nd</w:t>
      </w:r>
      <w:proofErr w:type="gramEnd"/>
    </w:p>
    <w:p w:rsidR="00B60890" w:rsidRDefault="00B60890" w:rsidP="006457D1">
      <w:pPr>
        <w:pStyle w:val="Footer"/>
        <w:tabs>
          <w:tab w:val="clear" w:pos="4320"/>
          <w:tab w:val="clear" w:pos="8640"/>
        </w:tabs>
        <w:spacing w:line="360" w:lineRule="auto"/>
        <w:ind w:left="720"/>
      </w:pPr>
    </w:p>
    <w:p w:rsidR="00B60890" w:rsidRPr="00F30155" w:rsidRDefault="00045758"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B60890">
      <w:pPr>
        <w:pStyle w:val="Footer"/>
        <w:numPr>
          <w:ilvl w:val="0"/>
          <w:numId w:val="192"/>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proofErr w:type="gramStart"/>
      <w:r>
        <w:t>we</w:t>
      </w:r>
      <w:proofErr w:type="gramEnd"/>
      <w:r>
        <w:t xml:space="preserve"> get the following:</w:t>
      </w:r>
    </w:p>
    <w:p w:rsidR="00B60890" w:rsidRDefault="00B60890" w:rsidP="00B60890">
      <w:pPr>
        <w:pStyle w:val="Footer"/>
        <w:tabs>
          <w:tab w:val="clear" w:pos="4320"/>
          <w:tab w:val="clear" w:pos="8640"/>
        </w:tabs>
        <w:spacing w:line="360" w:lineRule="auto"/>
        <w:ind w:left="360"/>
      </w:pPr>
    </w:p>
    <w:p w:rsidR="00B60890" w:rsidRPr="00F30155" w:rsidRDefault="00045758"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045758"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045758"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045758"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045758"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w:t>
      </w:r>
      <w:proofErr w:type="gramStart"/>
      <w:r>
        <w:t xml:space="preserve">on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w:t>
      </w:r>
      <w:proofErr w:type="gramStart"/>
      <w:r>
        <w:t>the</w:t>
      </w:r>
      <w:proofErr w:type="gramEnd"/>
      <w:r>
        <w:t xml:space="preserv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w:t>
      </w:r>
      <w:proofErr w:type="gramStart"/>
      <w:r>
        <w:t xml:space="preserve">this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5"/>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w:t>
      </w:r>
      <w:proofErr w:type="gramStart"/>
      <w:r>
        <w:t xml:space="preserve">volatility </w:t>
      </w:r>
      <w:proofErr w:type="gramEnd"/>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w:t>
      </w:r>
      <w:proofErr w:type="gramStart"/>
      <w:r>
        <w:t xml:space="preserve">and </w:t>
      </w:r>
      <w:proofErr w:type="gramEnd"/>
      <m:oMath>
        <m:r>
          <w:rPr>
            <w:rFonts w:ascii="Cambria Math" w:hAnsi="Cambria Math"/>
          </w:rPr>
          <m:t>σ</m:t>
        </m:r>
      </m:oMath>
      <w:r>
        <w:t>).</w:t>
      </w:r>
    </w:p>
    <w:p w:rsidR="00125346" w:rsidRDefault="000F5E4C" w:rsidP="000F5E4C">
      <w:pPr>
        <w:pStyle w:val="Footer"/>
        <w:numPr>
          <w:ilvl w:val="0"/>
          <w:numId w:val="195"/>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proofErr w:type="gramStart"/>
      <w:r>
        <w:t>the</w:t>
      </w:r>
      <w:proofErr w:type="gramEnd"/>
      <w:r>
        <w:t xml:space="preserv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0F5E4C">
      <w:pPr>
        <w:pStyle w:val="Footer"/>
        <w:numPr>
          <w:ilvl w:val="0"/>
          <w:numId w:val="197"/>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0F5E4C">
      <w:pPr>
        <w:pStyle w:val="Footer"/>
        <w:numPr>
          <w:ilvl w:val="0"/>
          <w:numId w:val="197"/>
        </w:numPr>
        <w:tabs>
          <w:tab w:val="clear" w:pos="4320"/>
          <w:tab w:val="clear" w:pos="8640"/>
        </w:tabs>
        <w:spacing w:line="360" w:lineRule="auto"/>
      </w:pPr>
      <w:r>
        <w:t xml:space="preserve">The Drift in Risk-Neutral =&gt; </w:t>
      </w:r>
      <w:proofErr w:type="gramStart"/>
      <w:r>
        <w:t>In</w:t>
      </w:r>
      <w:proofErr w:type="gramEnd"/>
      <w:r>
        <w:t xml:space="preserve">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0F5E4C">
      <w:pPr>
        <w:pStyle w:val="Footer"/>
        <w:numPr>
          <w:ilvl w:val="0"/>
          <w:numId w:val="195"/>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0F5E4C">
      <w:pPr>
        <w:pStyle w:val="Footer"/>
        <w:numPr>
          <w:ilvl w:val="0"/>
          <w:numId w:val="195"/>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0F5E4C">
      <w:pPr>
        <w:pStyle w:val="Footer"/>
        <w:numPr>
          <w:ilvl w:val="0"/>
          <w:numId w:val="195"/>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0F5E4C">
      <w:pPr>
        <w:pStyle w:val="Footer"/>
        <w:numPr>
          <w:ilvl w:val="0"/>
          <w:numId w:val="196"/>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0F5E4C">
      <w:pPr>
        <w:pStyle w:val="Footer"/>
        <w:numPr>
          <w:ilvl w:val="0"/>
          <w:numId w:val="196"/>
        </w:numPr>
        <w:tabs>
          <w:tab w:val="clear" w:pos="4320"/>
          <w:tab w:val="clear" w:pos="8640"/>
        </w:tabs>
        <w:spacing w:line="360" w:lineRule="auto"/>
      </w:pPr>
      <w:r>
        <w:t xml:space="preserve">Uniqueness of the Risk-Neutral State Measure =&gt; </w:t>
      </w:r>
      <w:proofErr w:type="gramStart"/>
      <w:r>
        <w:t>Why</w:t>
      </w:r>
      <w:proofErr w:type="gramEnd"/>
      <w:r>
        <w:t xml:space="preserve">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0F5E4C">
      <w:pPr>
        <w:pStyle w:val="Footer"/>
        <w:numPr>
          <w:ilvl w:val="0"/>
          <w:numId w:val="195"/>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0F5E4C">
      <w:pPr>
        <w:pStyle w:val="Footer"/>
        <w:numPr>
          <w:ilvl w:val="0"/>
          <w:numId w:val="195"/>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0F5E4C">
      <w:pPr>
        <w:pStyle w:val="Footer"/>
        <w:numPr>
          <w:ilvl w:val="0"/>
          <w:numId w:val="195"/>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0F5E4C">
      <w:pPr>
        <w:pStyle w:val="Footer"/>
        <w:numPr>
          <w:ilvl w:val="0"/>
          <w:numId w:val="195"/>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045758"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proofErr w:type="gramStart"/>
      <w:r>
        <w:t>a</w:t>
      </w:r>
      <w:r w:rsidR="000F5E4C">
        <w:t>nd</w:t>
      </w:r>
      <w:proofErr w:type="gramEnd"/>
    </w:p>
    <w:p w:rsidR="0094071F" w:rsidRDefault="0094071F" w:rsidP="0094071F">
      <w:pPr>
        <w:pStyle w:val="Footer"/>
        <w:tabs>
          <w:tab w:val="clear" w:pos="4320"/>
          <w:tab w:val="clear" w:pos="8640"/>
        </w:tabs>
        <w:spacing w:line="360" w:lineRule="auto"/>
        <w:ind w:left="360"/>
      </w:pPr>
    </w:p>
    <w:p w:rsidR="0094071F" w:rsidRPr="00F30155" w:rsidRDefault="00045758"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045758"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proofErr w:type="gramStart"/>
      <w:r>
        <w:t>you</w:t>
      </w:r>
      <w:proofErr w:type="gramEnd"/>
      <w:r>
        <w:t xml:space="preserve"> get</w:t>
      </w:r>
    </w:p>
    <w:p w:rsidR="0094071F" w:rsidRDefault="0094071F" w:rsidP="0094071F">
      <w:pPr>
        <w:pStyle w:val="Footer"/>
        <w:tabs>
          <w:tab w:val="clear" w:pos="4320"/>
          <w:tab w:val="clear" w:pos="8640"/>
        </w:tabs>
        <w:spacing w:line="360" w:lineRule="auto"/>
        <w:ind w:left="360"/>
      </w:pPr>
    </w:p>
    <w:p w:rsidR="00C013E6" w:rsidRPr="00F30155" w:rsidRDefault="00045758"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8"/>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0F5E4C">
      <w:pPr>
        <w:pStyle w:val="Footer"/>
        <w:numPr>
          <w:ilvl w:val="0"/>
          <w:numId w:val="198"/>
        </w:numPr>
        <w:tabs>
          <w:tab w:val="clear" w:pos="4320"/>
          <w:tab w:val="clear" w:pos="8640"/>
        </w:tabs>
        <w:spacing w:line="360" w:lineRule="auto"/>
      </w:pPr>
      <w:r>
        <w:t xml:space="preserve">Gisiger, N. (2010): </w:t>
      </w:r>
      <w:hyperlink r:id="rId132" w:history="1">
        <w:r>
          <w:rPr>
            <w:rStyle w:val="Hyperlink"/>
          </w:rPr>
          <w:t>Risk-Neutral Probabilities Explained</w:t>
        </w:r>
      </w:hyperlink>
      <w:r>
        <w:t>, eSSRN.</w:t>
      </w:r>
    </w:p>
    <w:p w:rsidR="000F5E4C" w:rsidRDefault="000F5E4C" w:rsidP="000F5E4C">
      <w:pPr>
        <w:pStyle w:val="Footer"/>
        <w:numPr>
          <w:ilvl w:val="0"/>
          <w:numId w:val="198"/>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3"/>
        </w:numPr>
        <w:tabs>
          <w:tab w:val="clear" w:pos="4320"/>
          <w:tab w:val="clear" w:pos="8640"/>
        </w:tabs>
        <w:spacing w:line="360" w:lineRule="auto"/>
      </w:pPr>
      <w:r>
        <w:rPr>
          <w:u w:val="single"/>
        </w:rPr>
        <w:t>Components of the Black Scholes Pricing Framework</w:t>
      </w:r>
      <w:r>
        <w:t>:</w:t>
      </w:r>
    </w:p>
    <w:p w:rsidR="005E52C3" w:rsidRDefault="005E52C3" w:rsidP="005E52C3">
      <w:pPr>
        <w:pStyle w:val="Footer"/>
        <w:numPr>
          <w:ilvl w:val="0"/>
          <w:numId w:val="205"/>
        </w:numPr>
        <w:tabs>
          <w:tab w:val="clear" w:pos="4320"/>
          <w:tab w:val="clear" w:pos="8640"/>
        </w:tabs>
        <w:spacing w:line="360" w:lineRule="auto"/>
      </w:pPr>
      <w:r>
        <w:t>Terminal Payoff Replication (this may show itself up as a boundary condition, really)</w:t>
      </w:r>
    </w:p>
    <w:p w:rsidR="005E52C3" w:rsidRDefault="005E52C3" w:rsidP="005E52C3">
      <w:pPr>
        <w:pStyle w:val="Footer"/>
        <w:numPr>
          <w:ilvl w:val="0"/>
          <w:numId w:val="205"/>
        </w:numPr>
        <w:tabs>
          <w:tab w:val="clear" w:pos="4320"/>
          <w:tab w:val="clear" w:pos="8640"/>
        </w:tabs>
        <w:spacing w:line="360" w:lineRule="auto"/>
      </w:pPr>
      <w:r>
        <w:t>Instantaneously non-stochastic replication</w:t>
      </w:r>
    </w:p>
    <w:p w:rsidR="005E52C3" w:rsidRDefault="005E52C3" w:rsidP="005E52C3">
      <w:pPr>
        <w:pStyle w:val="Footer"/>
        <w:numPr>
          <w:ilvl w:val="0"/>
          <w:numId w:val="205"/>
        </w:numPr>
        <w:tabs>
          <w:tab w:val="clear" w:pos="4320"/>
          <w:tab w:val="clear" w:pos="8640"/>
        </w:tabs>
        <w:spacing w:line="360" w:lineRule="auto"/>
      </w:pPr>
      <w:r>
        <w:t>Self-financing, indicating that the portfolio grows at the risk-free (i.e., financing/unique “risk free”) rate</w:t>
      </w:r>
    </w:p>
    <w:p w:rsidR="00EB50C2" w:rsidRDefault="005E52C3" w:rsidP="00EB50C2">
      <w:pPr>
        <w:pStyle w:val="Footer"/>
        <w:numPr>
          <w:ilvl w:val="0"/>
          <w:numId w:val="203"/>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proofErr w:type="gramStart"/>
      <w:r>
        <w:t>result</w:t>
      </w:r>
      <w:r w:rsidR="008D1879">
        <w:t>s</w:t>
      </w:r>
      <w:proofErr w:type="gramEnd"/>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DE18B9">
      <w:pPr>
        <w:pStyle w:val="Footer"/>
        <w:numPr>
          <w:ilvl w:val="0"/>
          <w:numId w:val="203"/>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w:t>
      </w:r>
      <w:proofErr w:type="gramStart"/>
      <w:r>
        <w:t xml:space="preserve">for </w:t>
      </w:r>
      <w:proofErr w:type="gramEnd"/>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045758"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045758"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proofErr w:type="gramStart"/>
      <w:r>
        <w:t>as</w:t>
      </w:r>
      <w:proofErr w:type="gramEnd"/>
      <w:r>
        <w:t xml:space="preserve"> there is no explicit dependence.</w:t>
      </w:r>
    </w:p>
    <w:p w:rsidR="00D94EA4" w:rsidRDefault="005E52C3" w:rsidP="00DE18B9">
      <w:pPr>
        <w:pStyle w:val="Footer"/>
        <w:numPr>
          <w:ilvl w:val="0"/>
          <w:numId w:val="203"/>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045758"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proofErr w:type="gramStart"/>
      <w:r>
        <w:t>w</w:t>
      </w:r>
      <w:r w:rsidR="005E52C3">
        <w:t>here</w:t>
      </w:r>
      <w:proofErr w:type="gramEnd"/>
    </w:p>
    <w:p w:rsidR="00D94EA4" w:rsidRDefault="00D94EA4" w:rsidP="00D94EA4">
      <w:pPr>
        <w:pStyle w:val="Footer"/>
        <w:tabs>
          <w:tab w:val="clear" w:pos="4320"/>
          <w:tab w:val="clear" w:pos="8640"/>
        </w:tabs>
        <w:spacing w:line="360" w:lineRule="auto"/>
        <w:ind w:left="360"/>
      </w:pPr>
    </w:p>
    <w:p w:rsidR="00D94EA4" w:rsidRPr="00C95EB6" w:rsidRDefault="00045758"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045758"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proofErr w:type="gramStart"/>
      <w:r>
        <w:t>and</w:t>
      </w:r>
      <w:proofErr w:type="gramEnd"/>
    </w:p>
    <w:p w:rsidR="00D94EA4" w:rsidRDefault="00D94EA4" w:rsidP="00D94EA4">
      <w:pPr>
        <w:pStyle w:val="Footer"/>
        <w:tabs>
          <w:tab w:val="clear" w:pos="4320"/>
          <w:tab w:val="clear" w:pos="8640"/>
        </w:tabs>
        <w:spacing w:line="360" w:lineRule="auto"/>
        <w:ind w:left="360"/>
      </w:pPr>
    </w:p>
    <w:p w:rsidR="00D94EA4" w:rsidRPr="00C95EB6" w:rsidRDefault="00045758"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DE18B9">
      <w:pPr>
        <w:pStyle w:val="Footer"/>
        <w:numPr>
          <w:ilvl w:val="0"/>
          <w:numId w:val="203"/>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6"/>
        </w:numPr>
        <w:tabs>
          <w:tab w:val="clear" w:pos="4320"/>
          <w:tab w:val="clear" w:pos="8640"/>
        </w:tabs>
        <w:spacing w:line="360" w:lineRule="auto"/>
      </w:pPr>
      <w:r>
        <w:rPr>
          <w:u w:val="single"/>
        </w:rPr>
        <w:t>Replication Technique</w:t>
      </w:r>
      <w:r>
        <w:t>:</w:t>
      </w:r>
    </w:p>
    <w:p w:rsidR="005E52C3" w:rsidRDefault="005E52C3" w:rsidP="00DE18B9">
      <w:pPr>
        <w:pStyle w:val="Footer"/>
        <w:numPr>
          <w:ilvl w:val="1"/>
          <w:numId w:val="203"/>
        </w:numPr>
        <w:tabs>
          <w:tab w:val="clear" w:pos="4320"/>
          <w:tab w:val="clear" w:pos="8640"/>
        </w:tabs>
        <w:spacing w:line="360" w:lineRule="auto"/>
      </w:pPr>
      <w:r>
        <w:t xml:space="preserve">Blind expectation performed over the distribution of the stochastic underlier (in this </w:t>
      </w:r>
      <w:proofErr w:type="gramStart"/>
      <w:r>
        <w:t xml:space="preserve">case </w:t>
      </w:r>
      <w:proofErr w:type="gramEnd"/>
      <m:oMath>
        <m:r>
          <w:rPr>
            <w:rFonts w:ascii="Cambria Math" w:hAnsi="Cambria Math"/>
          </w:rPr>
          <m:t>S</m:t>
        </m:r>
      </m:oMath>
      <w:r>
        <w:t>) will not work, since the investors’ expectation of the premium (i.e., drift) over the base drift of the underlier can vary dependent on many factor (e.g., the i</w:t>
      </w:r>
      <w:proofErr w:type="spellStart"/>
      <w:r>
        <w:t>nvestors</w:t>
      </w:r>
      <w:proofErr w:type="spellEnd"/>
      <w:r>
        <w:t>’ risk tolerance profile).</w:t>
      </w:r>
    </w:p>
    <w:p w:rsidR="005E52C3" w:rsidRDefault="005E52C3" w:rsidP="00DE18B9">
      <w:pPr>
        <w:pStyle w:val="Footer"/>
        <w:numPr>
          <w:ilvl w:val="1"/>
          <w:numId w:val="203"/>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DE18B9">
      <w:pPr>
        <w:pStyle w:val="Footer"/>
        <w:numPr>
          <w:ilvl w:val="1"/>
          <w:numId w:val="203"/>
        </w:numPr>
        <w:tabs>
          <w:tab w:val="clear" w:pos="4320"/>
          <w:tab w:val="clear" w:pos="8640"/>
        </w:tabs>
        <w:spacing w:line="360" w:lineRule="auto"/>
      </w:pPr>
      <w:r>
        <w:t>Replication done using one per each risk factor (Stock Option needs to be replicated using one stock and one bond).</w:t>
      </w:r>
    </w:p>
    <w:p w:rsidR="005E52C3" w:rsidRDefault="005E52C3" w:rsidP="00DE18B9">
      <w:pPr>
        <w:pStyle w:val="Footer"/>
        <w:numPr>
          <w:ilvl w:val="2"/>
          <w:numId w:val="203"/>
        </w:numPr>
        <w:tabs>
          <w:tab w:val="clear" w:pos="4320"/>
          <w:tab w:val="clear" w:pos="8640"/>
        </w:tabs>
        <w:spacing w:line="360" w:lineRule="auto"/>
      </w:pPr>
      <w:r>
        <w:t>More strongly, it is the hedged portfolio that guarantees replication.</w:t>
      </w:r>
    </w:p>
    <w:p w:rsidR="005E52C3" w:rsidRDefault="005E52C3" w:rsidP="00DE18B9">
      <w:pPr>
        <w:pStyle w:val="Footer"/>
        <w:numPr>
          <w:ilvl w:val="2"/>
          <w:numId w:val="203"/>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DE18B9">
      <w:pPr>
        <w:pStyle w:val="Footer"/>
        <w:numPr>
          <w:ilvl w:val="2"/>
          <w:numId w:val="203"/>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w:t>
      </w:r>
      <w:proofErr w:type="gramStart"/>
      <w:r>
        <w:t xml:space="preserve">for </w:t>
      </w:r>
      <w:proofErr w:type="gramEnd"/>
      <m:oMath>
        <m:r>
          <w:rPr>
            <w:rFonts w:ascii="Cambria Math" w:hAnsi="Cambria Math"/>
          </w:rPr>
          <m:t>S</m:t>
        </m:r>
      </m:oMath>
      <w:r>
        <w:t>, so all prices, deltas, and hedge-ratios are for today.</w:t>
      </w:r>
    </w:p>
    <w:p w:rsidR="005E52C3" w:rsidRDefault="005E52C3" w:rsidP="00DE18B9">
      <w:pPr>
        <w:pStyle w:val="Footer"/>
        <w:numPr>
          <w:ilvl w:val="2"/>
          <w:numId w:val="203"/>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E40A59">
      <w:pPr>
        <w:pStyle w:val="ListParagraph"/>
        <w:numPr>
          <w:ilvl w:val="0"/>
          <w:numId w:val="206"/>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E40A59">
      <w:pPr>
        <w:numPr>
          <w:ilvl w:val="0"/>
          <w:numId w:val="206"/>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proofErr w:type="gramStart"/>
      <w:r>
        <w:t>implies</w:t>
      </w:r>
      <w:proofErr w:type="gramEnd"/>
      <w:r>
        <w:t xml:space="preserve">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proofErr w:type="gramStart"/>
      <w:r>
        <w:t>with</w:t>
      </w:r>
      <w:proofErr w:type="gramEnd"/>
      <w:r>
        <w:t xml:space="preserve">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w:t>
      </w:r>
      <w:proofErr w:type="gramStart"/>
      <w:r>
        <w:t xml:space="preserve">and </w:t>
      </w:r>
      <w:proofErr w:type="gramEnd"/>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proofErr w:type="gramStart"/>
      <w:r>
        <w:t>as</w:t>
      </w:r>
      <w:proofErr w:type="gramEnd"/>
      <w:r>
        <w:t xml:space="preserve">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E40A59">
      <w:pPr>
        <w:numPr>
          <w:ilvl w:val="0"/>
          <w:numId w:val="206"/>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E40A59">
      <w:pPr>
        <w:numPr>
          <w:ilvl w:val="0"/>
          <w:numId w:val="206"/>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E40A59">
      <w:pPr>
        <w:numPr>
          <w:ilvl w:val="0"/>
          <w:numId w:val="206"/>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E40A59">
      <w:pPr>
        <w:numPr>
          <w:ilvl w:val="0"/>
          <w:numId w:val="206"/>
        </w:numPr>
        <w:spacing w:line="360" w:lineRule="auto"/>
      </w:pPr>
      <w:r>
        <w:rPr>
          <w:u w:val="single"/>
        </w:rPr>
        <w:t>“Rates” in the Black Scholes Portfolio</w:t>
      </w:r>
      <w:r>
        <w:t>: This corresponds to:</w:t>
      </w:r>
    </w:p>
    <w:p w:rsidR="005E52C3" w:rsidRDefault="005E52C3" w:rsidP="005E52C3">
      <w:pPr>
        <w:numPr>
          <w:ilvl w:val="0"/>
          <w:numId w:val="209"/>
        </w:numPr>
        <w:spacing w:line="360" w:lineRule="auto"/>
      </w:pPr>
      <w:r>
        <w:t>The re-investment/investment returns rate if the Portfolio Value is positive.</w:t>
      </w:r>
    </w:p>
    <w:p w:rsidR="005E52C3" w:rsidRDefault="005E52C3" w:rsidP="005E52C3">
      <w:pPr>
        <w:numPr>
          <w:ilvl w:val="0"/>
          <w:numId w:val="209"/>
        </w:numPr>
        <w:spacing w:line="360" w:lineRule="auto"/>
      </w:pPr>
      <w:r>
        <w:t>The funding rate if the Portfolio Value is negative.</w:t>
      </w:r>
    </w:p>
    <w:p w:rsidR="005E52C3" w:rsidRDefault="005E52C3" w:rsidP="005E52C3">
      <w:pPr>
        <w:numPr>
          <w:ilvl w:val="0"/>
          <w:numId w:val="209"/>
        </w:numPr>
        <w:spacing w:line="360" w:lineRule="auto"/>
      </w:pPr>
      <w:r>
        <w:lastRenderedPageBreak/>
        <w:t>The funding Rate if the activity is for hedging and/or futures replication.</w:t>
      </w:r>
    </w:p>
    <w:p w:rsidR="005E52C3" w:rsidRDefault="005E52C3" w:rsidP="005E52C3">
      <w:pPr>
        <w:numPr>
          <w:ilvl w:val="0"/>
          <w:numId w:val="209"/>
        </w:numPr>
        <w:spacing w:line="360" w:lineRule="auto"/>
      </w:pPr>
      <w:r>
        <w:t>The collateral rate, if the rate refers to the cash flow associated with collateralization.</w:t>
      </w:r>
    </w:p>
    <w:p w:rsidR="00B54382" w:rsidRDefault="005E52C3" w:rsidP="00E40A59">
      <w:pPr>
        <w:numPr>
          <w:ilvl w:val="0"/>
          <w:numId w:val="206"/>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proofErr w:type="gramStart"/>
      <w:r>
        <w:t>w</w:t>
      </w:r>
      <w:r w:rsidR="005E52C3">
        <w:t>here</w:t>
      </w:r>
      <w:proofErr w:type="gramEnd"/>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045758"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045758"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proofErr w:type="gramStart"/>
      <w:r>
        <w:t>a</w:t>
      </w:r>
      <w:r w:rsidR="005E52C3">
        <w:t>nd</w:t>
      </w:r>
      <w:proofErr w:type="gramEnd"/>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w:t>
      </w:r>
      <w:proofErr w:type="gramStart"/>
      <w:r w:rsidR="005E52C3">
        <w:t>is</w:t>
      </w:r>
      <w:proofErr w:type="gramEnd"/>
      <w:r w:rsidR="005E52C3">
        <w:t xml:space="preserve"> the probability of the call expiring in the money (also the bond numeraire units scaled by the strike).</w:t>
      </w:r>
    </w:p>
    <w:p w:rsidR="00B54382" w:rsidRDefault="005E52C3" w:rsidP="00E40A59">
      <w:pPr>
        <w:numPr>
          <w:ilvl w:val="0"/>
          <w:numId w:val="206"/>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w:t>
      </w:r>
      <w:proofErr w:type="gramStart"/>
      <w:r>
        <w:t xml:space="preserve">borrowing </w:t>
      </w:r>
      <w:proofErr w:type="gramEnd"/>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proofErr w:type="gramStart"/>
      <w:r>
        <w:t>thereby</w:t>
      </w:r>
      <w:proofErr w:type="gramEnd"/>
      <w:r>
        <w:t xml:space="preserve">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E52C3">
      <w:pPr>
        <w:pStyle w:val="Footer"/>
        <w:numPr>
          <w:ilvl w:val="0"/>
          <w:numId w:val="207"/>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045758"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proofErr w:type="gramStart"/>
      <w:r>
        <w:t>is</w:t>
      </w:r>
      <w:proofErr w:type="gramEnd"/>
      <w:r>
        <w:t xml:space="preserve"> the security’s </w:t>
      </w:r>
      <m:oMath>
        <m:r>
          <w:rPr>
            <w:rFonts w:ascii="Cambria Math" w:hAnsi="Cambria Math"/>
          </w:rPr>
          <m:t>β</m:t>
        </m:r>
      </m:oMath>
      <w:r>
        <w:t xml:space="preserve"> to the </w:t>
      </w:r>
      <w:r w:rsidR="00A30035">
        <w:t>market.</w:t>
      </w:r>
    </w:p>
    <w:p w:rsidR="00537A05" w:rsidRDefault="005E52C3" w:rsidP="005E52C3">
      <w:pPr>
        <w:pStyle w:val="Footer"/>
        <w:numPr>
          <w:ilvl w:val="0"/>
          <w:numId w:val="207"/>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proofErr w:type="gramStart"/>
      <w:r>
        <w:t>for</w:t>
      </w:r>
      <w:proofErr w:type="gramEnd"/>
      <w:r>
        <w:t xml:space="preserve">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E52C3">
      <w:pPr>
        <w:pStyle w:val="Footer"/>
        <w:numPr>
          <w:ilvl w:val="0"/>
          <w:numId w:val="208"/>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proofErr w:type="gramStart"/>
      <w:r>
        <w:t>substituting</w:t>
      </w:r>
      <w:proofErr w:type="gramEnd"/>
      <w:r>
        <w:t xml:space="preserve">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045758"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045758"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proofErr w:type="gramStart"/>
      <w:r>
        <w:t>which</w:t>
      </w:r>
      <w:proofErr w:type="gramEnd"/>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045758"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E52C3">
      <w:pPr>
        <w:pStyle w:val="Footer"/>
        <w:numPr>
          <w:ilvl w:val="0"/>
          <w:numId w:val="208"/>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E52C3">
      <w:pPr>
        <w:pStyle w:val="Footer"/>
        <w:numPr>
          <w:ilvl w:val="0"/>
          <w:numId w:val="208"/>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proofErr w:type="gramStart"/>
      <w:r>
        <w:t>using</w:t>
      </w:r>
      <w:proofErr w:type="gramEnd"/>
      <w:r>
        <w:t xml:space="preserve">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045758"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E52C3">
      <w:pPr>
        <w:pStyle w:val="Footer"/>
        <w:numPr>
          <w:ilvl w:val="0"/>
          <w:numId w:val="207"/>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E52C3">
      <w:pPr>
        <w:pStyle w:val="Footer"/>
        <w:numPr>
          <w:ilvl w:val="0"/>
          <w:numId w:val="210"/>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045758"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proofErr w:type="gramStart"/>
      <w:r>
        <w:t xml:space="preserve">for </w:t>
      </w:r>
      <w:proofErr w:type="gramEnd"/>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045758"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045758"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4B49DF">
      <w:pPr>
        <w:pStyle w:val="Footer"/>
        <w:numPr>
          <w:ilvl w:val="0"/>
          <w:numId w:val="211"/>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4B49DF">
      <w:pPr>
        <w:pStyle w:val="Footer"/>
        <w:numPr>
          <w:ilvl w:val="0"/>
          <w:numId w:val="211"/>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045758"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0"/>
          <w:numId w:val="211"/>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is</w:t>
      </w:r>
      <w:proofErr w:type="gramEnd"/>
      <w:r>
        <w:t xml:space="preserve"> the sensitivity with respect to time (time decay). Except for deep out-of-the money puts, most options have </w:t>
      </w:r>
      <w:proofErr w:type="gramStart"/>
      <w:r>
        <w:t xml:space="preserve">negative </w:t>
      </w:r>
      <w:proofErr w:type="gramEnd"/>
      <m:oMath>
        <m:r>
          <w:rPr>
            <w:rFonts w:ascii="Cambria Math" w:hAnsi="Cambria Math"/>
          </w:rPr>
          <m:t>θ</m:t>
        </m:r>
      </m:oMath>
      <w:r>
        <w:t xml:space="preserve">. </w:t>
      </w:r>
      <m:oMath>
        <m:r>
          <w:rPr>
            <w:rFonts w:ascii="Cambria Math" w:hAnsi="Cambria Math"/>
          </w:rPr>
          <m:t>θ</m:t>
        </m:r>
      </m:oMath>
      <w:r>
        <w:t xml:space="preserve"> </w:t>
      </w:r>
      <w:proofErr w:type="gramStart"/>
      <w:r>
        <w:t>is</w:t>
      </w:r>
      <w:proofErr w:type="gramEnd"/>
      <w:r>
        <w:t xml:space="preserve"> compos</w:t>
      </w:r>
      <w:proofErr w:type="spellStart"/>
      <w:r>
        <w:t>ed</w:t>
      </w:r>
      <w:proofErr w:type="spellEnd"/>
      <w:r>
        <w:t xml:space="preserve">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045758"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045758"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4B49DF">
      <w:pPr>
        <w:pStyle w:val="Footer"/>
        <w:numPr>
          <w:ilvl w:val="0"/>
          <w:numId w:val="211"/>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is</w:t>
      </w:r>
      <w:proofErr w:type="gramEnd"/>
      <w:r>
        <w:t xml:space="preserve">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045758"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045758"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4B49DF">
      <w:pPr>
        <w:pStyle w:val="Footer"/>
        <w:numPr>
          <w:ilvl w:val="0"/>
          <w:numId w:val="212"/>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is</w:t>
      </w:r>
      <w:proofErr w:type="gramEnd"/>
      <w:r>
        <w:t xml:space="preserve">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045758"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4B49DF">
      <w:pPr>
        <w:pStyle w:val="Footer"/>
        <w:numPr>
          <w:ilvl w:val="0"/>
          <w:numId w:val="212"/>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where</w:t>
      </w:r>
      <w:proofErr w:type="gramEnd"/>
      <w:r>
        <w:t xml:space="preserv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045758"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Vomma and Charm</w:t>
      </w:r>
      <w:r>
        <w:t>:</w:t>
      </w:r>
    </w:p>
    <w:p w:rsidR="00747688" w:rsidRDefault="004B49DF" w:rsidP="004B49DF">
      <w:pPr>
        <w:pStyle w:val="Footer"/>
        <w:numPr>
          <w:ilvl w:val="1"/>
          <w:numId w:val="212"/>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4B49DF">
      <w:pPr>
        <w:pStyle w:val="Footer"/>
        <w:numPr>
          <w:ilvl w:val="1"/>
          <w:numId w:val="212"/>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045758"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Veta and Vera</w:t>
      </w:r>
      <w:r>
        <w:t>:</w:t>
      </w:r>
    </w:p>
    <w:p w:rsidR="00747688" w:rsidRDefault="004B49DF" w:rsidP="004B49DF">
      <w:pPr>
        <w:pStyle w:val="Footer"/>
        <w:numPr>
          <w:ilvl w:val="1"/>
          <w:numId w:val="212"/>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045758"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1"/>
          <w:numId w:val="212"/>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4B49DF">
      <w:pPr>
        <w:pStyle w:val="Footer"/>
        <w:numPr>
          <w:ilvl w:val="0"/>
          <w:numId w:val="213"/>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FF5DAC">
      <w:pPr>
        <w:pStyle w:val="Footer"/>
        <w:numPr>
          <w:ilvl w:val="0"/>
          <w:numId w:val="214"/>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045758"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045758"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045758"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proofErr w:type="gramStart"/>
      <w:r>
        <w:t>a</w:t>
      </w:r>
      <w:r w:rsidR="00727E34">
        <w:t>nd</w:t>
      </w:r>
      <w:proofErr w:type="gramEnd"/>
    </w:p>
    <w:p w:rsidR="00B430EE" w:rsidRDefault="00B430EE" w:rsidP="00B430EE">
      <w:pPr>
        <w:pStyle w:val="Footer"/>
        <w:tabs>
          <w:tab w:val="clear" w:pos="4320"/>
          <w:tab w:val="clear" w:pos="8640"/>
        </w:tabs>
        <w:spacing w:line="360" w:lineRule="auto"/>
        <w:ind w:left="360"/>
      </w:pPr>
    </w:p>
    <w:p w:rsidR="00B430EE" w:rsidRDefault="00045758"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045758"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w:t>
      </w:r>
      <w:proofErr w:type="gramStart"/>
      <w:r w:rsidR="00727E34">
        <w:t>is</w:t>
      </w:r>
      <w:proofErr w:type="gramEnd"/>
      <w:r w:rsidR="00727E34">
        <w:t xml:space="preserve"> referred to as the root-mean squared volatility (Rebonato (2004)).</w:t>
      </w:r>
    </w:p>
    <w:p w:rsidR="00B430EE" w:rsidRDefault="00727E34" w:rsidP="00727E34">
      <w:pPr>
        <w:pStyle w:val="Footer"/>
        <w:numPr>
          <w:ilvl w:val="0"/>
          <w:numId w:val="214"/>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045758"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proofErr w:type="gramStart"/>
      <w:r>
        <w:t>you</w:t>
      </w:r>
      <w:proofErr w:type="gramEnd"/>
      <w:r>
        <w:t xml:space="preserve"> get</w:t>
      </w:r>
    </w:p>
    <w:p w:rsidR="00AC5615" w:rsidRDefault="00AC5615" w:rsidP="00B430EE">
      <w:pPr>
        <w:pStyle w:val="Footer"/>
        <w:tabs>
          <w:tab w:val="clear" w:pos="4320"/>
          <w:tab w:val="clear" w:pos="8640"/>
        </w:tabs>
        <w:spacing w:line="360" w:lineRule="auto"/>
        <w:ind w:left="360"/>
      </w:pPr>
    </w:p>
    <w:p w:rsidR="00AC5615" w:rsidRPr="00046E82" w:rsidRDefault="00045758"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proofErr w:type="gramStart"/>
      <w:r>
        <w:t>which</w:t>
      </w:r>
      <w:proofErr w:type="gramEnd"/>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045758"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w:t>
      </w:r>
      <w:proofErr w:type="gramStart"/>
      <w:r>
        <w:t xml:space="preserve">. </w:t>
      </w:r>
      <w:proofErr w:type="gramEnd"/>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727E34">
      <w:pPr>
        <w:pStyle w:val="Footer"/>
        <w:numPr>
          <w:ilvl w:val="0"/>
          <w:numId w:val="214"/>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w:t>
      </w:r>
      <w:proofErr w:type="gramStart"/>
      <w:r>
        <w:t xml:space="preserve">structure </w:t>
      </w:r>
      <w:proofErr w:type="gramEnd"/>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727E34">
      <w:pPr>
        <w:pStyle w:val="Footer"/>
        <w:numPr>
          <w:ilvl w:val="0"/>
          <w:numId w:val="216"/>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727E34">
      <w:pPr>
        <w:pStyle w:val="Footer"/>
        <w:numPr>
          <w:ilvl w:val="0"/>
          <w:numId w:val="216"/>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proofErr w:type="gramStart"/>
      <w:r>
        <w:t>results</w:t>
      </w:r>
      <w:proofErr w:type="gramEnd"/>
      <w:r>
        <w:t xml:space="preserve"> in</w:t>
      </w:r>
    </w:p>
    <w:p w:rsidR="00DC2C6F" w:rsidRDefault="00DC2C6F" w:rsidP="00DC2C6F">
      <w:pPr>
        <w:pStyle w:val="Footer"/>
        <w:tabs>
          <w:tab w:val="clear" w:pos="4320"/>
          <w:tab w:val="clear" w:pos="8640"/>
        </w:tabs>
        <w:spacing w:line="360" w:lineRule="auto"/>
        <w:ind w:left="360"/>
      </w:pPr>
    </w:p>
    <w:p w:rsidR="00DC2C6F" w:rsidRPr="00B75703" w:rsidRDefault="00045758"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proofErr w:type="gramStart"/>
      <w:r>
        <w:t>a</w:t>
      </w:r>
      <w:r w:rsidR="00727E34">
        <w:t>nd</w:t>
      </w:r>
      <w:proofErr w:type="gramEnd"/>
    </w:p>
    <w:p w:rsidR="00DC2C6F" w:rsidRDefault="00DC2C6F" w:rsidP="00DC2C6F">
      <w:pPr>
        <w:pStyle w:val="Footer"/>
        <w:tabs>
          <w:tab w:val="clear" w:pos="4320"/>
          <w:tab w:val="clear" w:pos="8640"/>
        </w:tabs>
        <w:spacing w:line="360" w:lineRule="auto"/>
        <w:ind w:left="360"/>
      </w:pPr>
    </w:p>
    <w:p w:rsidR="00DC2C6F" w:rsidRPr="00B75703" w:rsidRDefault="00045758"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727E34">
      <w:pPr>
        <w:pStyle w:val="Footer"/>
        <w:numPr>
          <w:ilvl w:val="0"/>
          <w:numId w:val="217"/>
        </w:numPr>
        <w:tabs>
          <w:tab w:val="clear" w:pos="4320"/>
          <w:tab w:val="clear" w:pos="8640"/>
        </w:tabs>
        <w:spacing w:line="360" w:lineRule="auto"/>
      </w:pPr>
      <w:r>
        <w:t xml:space="preserve">Implication of the </w:t>
      </w:r>
      <m:oMath>
        <m:r>
          <w:rPr>
            <w:rFonts w:ascii="Cambria Math" w:hAnsi="Cambria Math"/>
          </w:rPr>
          <m:t>T</m:t>
        </m:r>
      </m:oMath>
      <w:r>
        <w:t xml:space="preserve"> derivation =&gt; </w:t>
      </w:r>
      <w:proofErr w:type="gramStart"/>
      <w:r>
        <w:t>This</w:t>
      </w:r>
      <w:proofErr w:type="gramEnd"/>
      <w:r>
        <w:t xml:space="preserve">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727E34">
      <w:pPr>
        <w:pStyle w:val="Footer"/>
        <w:numPr>
          <w:ilvl w:val="0"/>
          <w:numId w:val="216"/>
        </w:numPr>
        <w:tabs>
          <w:tab w:val="clear" w:pos="4320"/>
          <w:tab w:val="clear" w:pos="8640"/>
        </w:tabs>
        <w:spacing w:line="360" w:lineRule="auto"/>
      </w:pPr>
      <w:r>
        <w:rPr>
          <w:u w:val="single"/>
        </w:rPr>
        <w:t>Extracting Local Volatility from Market Prices</w:t>
      </w:r>
      <w:r>
        <w:t xml:space="preserve">: If you have an option price surface, you typically </w:t>
      </w:r>
      <w:proofErr w:type="gramStart"/>
      <w:r>
        <w:t xml:space="preserve">have </w:t>
      </w:r>
      <w:proofErr w:type="gramEnd"/>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045758"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045758"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proofErr w:type="gramStart"/>
      <w:r>
        <w:lastRenderedPageBreak/>
        <w:t>where</w:t>
      </w:r>
      <w:proofErr w:type="gramEnd"/>
      <w:r>
        <w:t xml:space="preserv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045758"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727E34">
      <w:pPr>
        <w:pStyle w:val="Footer"/>
        <w:numPr>
          <w:ilvl w:val="0"/>
          <w:numId w:val="217"/>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045758"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proofErr w:type="gramStart"/>
      <w:r>
        <w:t>which</w:t>
      </w:r>
      <w:proofErr w:type="gramEnd"/>
      <w:r>
        <w:t xml:space="preserve"> results in</w:t>
      </w:r>
    </w:p>
    <w:p w:rsidR="006C314F" w:rsidRDefault="006C314F" w:rsidP="006C314F">
      <w:pPr>
        <w:pStyle w:val="Footer"/>
        <w:tabs>
          <w:tab w:val="clear" w:pos="4320"/>
          <w:tab w:val="clear" w:pos="8640"/>
        </w:tabs>
        <w:spacing w:line="360" w:lineRule="auto"/>
        <w:ind w:left="720"/>
      </w:pPr>
    </w:p>
    <w:p w:rsidR="006C314F" w:rsidRPr="00B75703" w:rsidRDefault="00045758"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proofErr w:type="gramStart"/>
      <w:r>
        <w:t>is</w:t>
      </w:r>
      <w:proofErr w:type="gramEnd"/>
      <w:r>
        <w:t xml:space="preserve">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07557A">
      <w:pPr>
        <w:pStyle w:val="Footer"/>
        <w:numPr>
          <w:ilvl w:val="0"/>
          <w:numId w:val="218"/>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proofErr w:type="gramStart"/>
      <w:r>
        <w:t>and</w:t>
      </w:r>
      <w:proofErr w:type="gramEnd"/>
      <w:r>
        <w:t xml:space="preserve">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113821">
      <w:pPr>
        <w:pStyle w:val="Footer"/>
        <w:numPr>
          <w:ilvl w:val="0"/>
          <w:numId w:val="218"/>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proofErr w:type="gramStart"/>
      <w:r>
        <w:t>w</w:t>
      </w:r>
      <w:r w:rsidR="0007557A">
        <w:t>here</w:t>
      </w:r>
      <w:proofErr w:type="gramEnd"/>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proofErr w:type="gramStart"/>
      <w:r>
        <w:t>a</w:t>
      </w:r>
      <w:r w:rsidR="0007557A">
        <w:t>nd</w:t>
      </w:r>
      <w:proofErr w:type="gramEnd"/>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proofErr w:type="gramStart"/>
      <w:r>
        <w:lastRenderedPageBreak/>
        <w:t>we</w:t>
      </w:r>
      <w:proofErr w:type="gramEnd"/>
      <w:r>
        <w:t xml:space="preserv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proofErr w:type="gramStart"/>
      <w:r>
        <w:t>a</w:t>
      </w:r>
      <w:r w:rsidR="0007557A">
        <w:t>nd</w:t>
      </w:r>
      <w:proofErr w:type="gramEnd"/>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w:t>
      </w:r>
      <w:proofErr w:type="gramStart"/>
      <w:r>
        <w:t xml:space="preserve">time </w:t>
      </w:r>
      <w:proofErr w:type="gramEnd"/>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FE1C05">
      <w:pPr>
        <w:numPr>
          <w:ilvl w:val="1"/>
          <w:numId w:val="221"/>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proofErr w:type="gramStart"/>
      <w:r>
        <w:t>d</w:t>
      </w:r>
      <w:r w:rsidR="00FE1C05">
        <w:t>efine</w:t>
      </w:r>
      <w:proofErr w:type="gramEnd"/>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FE1C05">
      <w:pPr>
        <w:numPr>
          <w:ilvl w:val="1"/>
          <w:numId w:val="221"/>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045758"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045758"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proofErr w:type="gramStart"/>
      <w:r>
        <w:t>so</w:t>
      </w:r>
      <w:proofErr w:type="gramEnd"/>
      <w:r>
        <w:t xml:space="preserve"> that martingale property of the forward is maintained.</w:t>
      </w:r>
    </w:p>
    <w:p w:rsidR="00955A03" w:rsidRDefault="00FE1C05" w:rsidP="00FE1C05">
      <w:pPr>
        <w:numPr>
          <w:ilvl w:val="1"/>
          <w:numId w:val="221"/>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045758"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w:t>
      </w:r>
      <w:proofErr w:type="gramStart"/>
      <w:r>
        <w:t>and</w:t>
      </w:r>
      <w:proofErr w:type="gramEnd"/>
      <w:r>
        <w:t xml:space="preserv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045758"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w:t>
      </w:r>
      <w:proofErr w:type="gramStart"/>
      <w:r>
        <w:t xml:space="preserve">several </w:t>
      </w:r>
      <w:proofErr w:type="gramEnd"/>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FE1C05">
      <w:pPr>
        <w:numPr>
          <w:ilvl w:val="1"/>
          <w:numId w:val="221"/>
        </w:numPr>
        <w:spacing w:line="360" w:lineRule="auto"/>
      </w:pPr>
      <w:r>
        <w:rPr>
          <w:u w:val="single"/>
        </w:rPr>
        <w:t>What do we seek</w:t>
      </w:r>
      <w:r>
        <w:t xml:space="preserve">: We </w:t>
      </w:r>
      <w:proofErr w:type="gramStart"/>
      <w:r>
        <w:t>seek</w:t>
      </w:r>
      <w:r w:rsidR="0065757D">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w:t>
      </w:r>
      <w:proofErr w:type="gramStart"/>
      <w:r>
        <w:t xml:space="preserve">of </w:t>
      </w:r>
      <w:proofErr w:type="gramEnd"/>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492C93">
      <w:pPr>
        <w:numPr>
          <w:ilvl w:val="1"/>
          <w:numId w:val="221"/>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proofErr w:type="gramStart"/>
      <w:r>
        <w:t>implies</w:t>
      </w:r>
      <w:proofErr w:type="gramEnd"/>
      <w:r>
        <w:t xml:space="preserve"> that</w:t>
      </w:r>
    </w:p>
    <w:p w:rsidR="00955A03" w:rsidRDefault="00955A03" w:rsidP="00955A03">
      <w:pPr>
        <w:spacing w:line="360" w:lineRule="auto"/>
        <w:ind w:left="360"/>
      </w:pPr>
    </w:p>
    <w:p w:rsidR="00955A03" w:rsidRPr="00FA0A3D" w:rsidRDefault="00045758"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proofErr w:type="gramStart"/>
      <w:r>
        <w:t>which</w:t>
      </w:r>
      <w:proofErr w:type="gramEnd"/>
      <w:r>
        <w:t xml:space="preserve"> results in</w:t>
      </w:r>
    </w:p>
    <w:p w:rsidR="00955A03" w:rsidRDefault="00955A03" w:rsidP="00955A03">
      <w:pPr>
        <w:spacing w:line="360" w:lineRule="auto"/>
        <w:ind w:left="360"/>
      </w:pPr>
    </w:p>
    <w:p w:rsidR="00955A03" w:rsidRPr="00FA0A3D" w:rsidRDefault="00045758"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FE1C05">
      <w:pPr>
        <w:numPr>
          <w:ilvl w:val="1"/>
          <w:numId w:val="221"/>
        </w:numPr>
        <w:spacing w:line="360" w:lineRule="auto"/>
      </w:pPr>
      <w:r>
        <w:rPr>
          <w:u w:val="single"/>
        </w:rPr>
        <w:t>Change of Measure</w:t>
      </w:r>
      <w:r>
        <w:t xml:space="preserve">: Denoted </w:t>
      </w:r>
      <w:proofErr w:type="gramStart"/>
      <w:r>
        <w:t xml:space="preserve">as </w:t>
      </w:r>
      <w:proofErr w:type="gramEnd"/>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045758"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29"/>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48408A">
      <w:pPr>
        <w:pStyle w:val="Footer"/>
        <w:numPr>
          <w:ilvl w:val="0"/>
          <w:numId w:val="229"/>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EF22E8">
      <w:pPr>
        <w:pStyle w:val="Footer"/>
        <w:numPr>
          <w:ilvl w:val="0"/>
          <w:numId w:val="229"/>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2C238A">
      <w:pPr>
        <w:pStyle w:val="Footer"/>
        <w:numPr>
          <w:ilvl w:val="0"/>
          <w:numId w:val="229"/>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a</w:t>
      </w:r>
      <w:proofErr w:type="spellStart"/>
      <w:r>
        <w:t>nd</w:t>
      </w:r>
      <w:proofErr w:type="spellEnd"/>
      <w:r>
        <w:t xml:space="preserve">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proofErr w:type="gramStart"/>
      <w:r>
        <w:t>and</w:t>
      </w:r>
      <w:proofErr w:type="gramEnd"/>
      <w:r>
        <w:t xml:space="preserve">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8362F6">
      <w:pPr>
        <w:pStyle w:val="Footer"/>
        <w:numPr>
          <w:ilvl w:val="0"/>
          <w:numId w:val="229"/>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proofErr w:type="gramStart"/>
      <w:r>
        <w:t>a</w:t>
      </w:r>
      <w:r w:rsidR="00EF22E8">
        <w:t>nd</w:t>
      </w:r>
      <w:proofErr w:type="gramEnd"/>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8362F6">
      <w:pPr>
        <w:pStyle w:val="Footer"/>
        <w:numPr>
          <w:ilvl w:val="0"/>
          <w:numId w:val="229"/>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proofErr w:type="gramStart"/>
      <w:r>
        <w:t>w</w:t>
      </w:r>
      <w:r w:rsidR="00EF22E8">
        <w:t>here</w:t>
      </w:r>
      <w:proofErr w:type="gramEnd"/>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proofErr w:type="gramStart"/>
      <w:r>
        <w:t>and</w:t>
      </w:r>
      <w:proofErr w:type="gramEnd"/>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8362F6">
      <w:pPr>
        <w:pStyle w:val="Footer"/>
        <w:numPr>
          <w:ilvl w:val="0"/>
          <w:numId w:val="229"/>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045758"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8362F6">
      <w:pPr>
        <w:pStyle w:val="Footer"/>
        <w:numPr>
          <w:ilvl w:val="0"/>
          <w:numId w:val="229"/>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w:t>
      </w:r>
      <w:proofErr w:type="gramStart"/>
      <w:r>
        <w:t xml:space="preserve">for </w:t>
      </w:r>
      <w:proofErr w:type="gramEnd"/>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w:t>
      </w:r>
      <w:proofErr w:type="spellStart"/>
      <w:r>
        <w:t>duces</w:t>
      </w:r>
      <w:proofErr w:type="spellEnd"/>
      <w:r>
        <w:t xml:space="preserve"> </w:t>
      </w:r>
      <w:proofErr w:type="spellStart"/>
      <w:r>
        <w:t>a drift</w:t>
      </w:r>
      <w:proofErr w:type="spellEnd"/>
      <w:r>
        <w:t xml:space="preserve">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045758"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proofErr w:type="gramStart"/>
      <w:r>
        <w:t>w</w:t>
      </w:r>
      <w:r w:rsidR="00EF22E8">
        <w:t>hich</w:t>
      </w:r>
      <w:proofErr w:type="gramEnd"/>
      <w:r w:rsidR="00EF22E8">
        <w:t xml:space="preserve"> is what is seen above.</w:t>
      </w:r>
    </w:p>
    <w:p w:rsidR="00EF22E8" w:rsidRDefault="00EF22E8" w:rsidP="00EF22E8">
      <w:pPr>
        <w:pStyle w:val="Footer"/>
        <w:numPr>
          <w:ilvl w:val="0"/>
          <w:numId w:val="223"/>
        </w:numPr>
        <w:tabs>
          <w:tab w:val="clear" w:pos="4320"/>
          <w:tab w:val="clear" w:pos="8640"/>
        </w:tabs>
        <w:spacing w:line="360" w:lineRule="auto"/>
      </w:pPr>
      <w:r>
        <w:t>In the final option price PDE, the risk-adjusted drifts always appear as the coefficients of the corresponding option price &lt;-&gt; stochastic entity derivatives. Thus</w:t>
      </w:r>
      <w:proofErr w:type="gramStart"/>
      <w:r>
        <w:t xml:space="preserve">, </w:t>
      </w:r>
      <w:proofErr w:type="gramEnd"/>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EF22E8">
      <w:pPr>
        <w:pStyle w:val="Footer"/>
        <w:numPr>
          <w:ilvl w:val="0"/>
          <w:numId w:val="223"/>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w:t>
      </w:r>
      <w:proofErr w:type="gramStart"/>
      <w:r>
        <w:t xml:space="preserve">level </w:t>
      </w:r>
      <w:proofErr w:type="gramEnd"/>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8362F6">
      <w:pPr>
        <w:pStyle w:val="Footer"/>
        <w:numPr>
          <w:ilvl w:val="0"/>
          <w:numId w:val="229"/>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045758"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proofErr w:type="gramStart"/>
      <w:r>
        <w:t>we</w:t>
      </w:r>
      <w:proofErr w:type="gramEnd"/>
      <w:r>
        <w:t xml:space="preserve"> get</w:t>
      </w:r>
    </w:p>
    <w:p w:rsidR="00873777" w:rsidRDefault="00873777" w:rsidP="00873777">
      <w:pPr>
        <w:pStyle w:val="Footer"/>
        <w:tabs>
          <w:tab w:val="clear" w:pos="4320"/>
          <w:tab w:val="clear" w:pos="8640"/>
        </w:tabs>
        <w:spacing w:line="360" w:lineRule="auto"/>
        <w:ind w:left="360"/>
      </w:pPr>
    </w:p>
    <w:p w:rsidR="00873777" w:rsidRDefault="00045758"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w:t>
      </w:r>
      <w:proofErr w:type="gramStart"/>
      <w:r>
        <w:t xml:space="preserve">set </w:t>
      </w:r>
      <w:proofErr w:type="gramEnd"/>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EF22E8">
      <w:pPr>
        <w:pStyle w:val="Footer"/>
        <w:numPr>
          <w:ilvl w:val="0"/>
          <w:numId w:val="224"/>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w:t>
      </w:r>
      <w:proofErr w:type="gramStart"/>
      <w:r>
        <w:t>As</w:t>
      </w:r>
      <w:proofErr w:type="gramEnd"/>
      <w:r>
        <w:t xml:space="preserve">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w:t>
      </w:r>
      <w:proofErr w:type="gramStart"/>
      <w:r>
        <w:t xml:space="preserve">in </w:t>
      </w:r>
      <w:proofErr w:type="gramEnd"/>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 xml:space="preserve">Price Estimation </w:t>
      </w:r>
      <w:proofErr w:type="gramStart"/>
      <w:r>
        <w:rPr>
          <w:b/>
          <w:bCs/>
          <w:sz w:val="28"/>
        </w:rPr>
        <w:t>Through</w:t>
      </w:r>
      <w:proofErr w:type="gramEnd"/>
      <w:r>
        <w:rPr>
          <w:b/>
          <w:bCs/>
          <w:sz w:val="28"/>
        </w:rPr>
        <w:t xml:space="preserve"> Characteristic Functions</w:t>
      </w:r>
    </w:p>
    <w:p w:rsidR="00EF22E8" w:rsidRDefault="00EF22E8" w:rsidP="00EF22E8">
      <w:pPr>
        <w:pStyle w:val="Footer"/>
        <w:tabs>
          <w:tab w:val="clear" w:pos="4320"/>
          <w:tab w:val="clear" w:pos="8640"/>
        </w:tabs>
        <w:spacing w:line="360" w:lineRule="auto"/>
      </w:pPr>
    </w:p>
    <w:p w:rsidR="007415D5" w:rsidRDefault="00EF22E8" w:rsidP="00EF22E8">
      <w:pPr>
        <w:pStyle w:val="Footer"/>
        <w:numPr>
          <w:ilvl w:val="0"/>
          <w:numId w:val="225"/>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045758"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proofErr w:type="gramStart"/>
      <w:r>
        <w:t>w</w:t>
      </w:r>
      <w:r w:rsidR="00EF22E8">
        <w:t>here</w:t>
      </w:r>
      <w:proofErr w:type="gramEnd"/>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proofErr w:type="gramStart"/>
      <w:r>
        <w:t>a</w:t>
      </w:r>
      <w:r w:rsidR="00EF22E8">
        <w:t>nd</w:t>
      </w:r>
      <w:proofErr w:type="gramEnd"/>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045758"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proofErr w:type="gramStart"/>
      <w:r>
        <w:t>the</w:t>
      </w:r>
      <w:proofErr w:type="gramEnd"/>
      <w:r>
        <w:t xml:space="preserv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EF22E8">
      <w:pPr>
        <w:pStyle w:val="Footer"/>
        <w:numPr>
          <w:ilvl w:val="0"/>
          <w:numId w:val="225"/>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045758"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proofErr w:type="gramStart"/>
      <w:r>
        <w:t>w</w:t>
      </w:r>
      <w:r w:rsidR="00EF22E8">
        <w:t>here</w:t>
      </w:r>
      <w:proofErr w:type="gramEnd"/>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045758"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045758"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045758"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proofErr w:type="gramStart"/>
      <w:r>
        <w:t>a</w:t>
      </w:r>
      <w:r w:rsidR="00EF22E8">
        <w:t>nd</w:t>
      </w:r>
      <w:proofErr w:type="gramEnd"/>
    </w:p>
    <w:p w:rsidR="00784FFF" w:rsidRDefault="00784FFF" w:rsidP="00784FFF">
      <w:pPr>
        <w:pStyle w:val="Footer"/>
        <w:tabs>
          <w:tab w:val="clear" w:pos="4320"/>
          <w:tab w:val="clear" w:pos="8640"/>
        </w:tabs>
        <w:spacing w:line="360" w:lineRule="auto"/>
        <w:ind w:left="360"/>
      </w:pPr>
    </w:p>
    <w:p w:rsidR="00784FFF" w:rsidRDefault="00045758"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proofErr w:type="gramStart"/>
      <w:r>
        <w:t>a</w:t>
      </w:r>
      <w:r w:rsidR="00EF22E8">
        <w:t>nd</w:t>
      </w:r>
      <w:proofErr w:type="gramEnd"/>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proofErr w:type="gramStart"/>
      <w:r>
        <w:t>so</w:t>
      </w:r>
      <w:proofErr w:type="gramEnd"/>
      <w:r>
        <w:t xml:space="preserve"> we seek a solution for them.</w:t>
      </w:r>
    </w:p>
    <w:p w:rsidR="001E5033" w:rsidRDefault="00EF22E8" w:rsidP="00EF22E8">
      <w:pPr>
        <w:pStyle w:val="Footer"/>
        <w:numPr>
          <w:ilvl w:val="0"/>
          <w:numId w:val="225"/>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045758"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proofErr w:type="gramStart"/>
      <w:r>
        <w:t>f</w:t>
      </w:r>
      <w:r w:rsidR="00EF22E8">
        <w:t>or</w:t>
      </w:r>
      <w:proofErr w:type="gramEnd"/>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EF22E8">
      <w:pPr>
        <w:pStyle w:val="Footer"/>
        <w:numPr>
          <w:ilvl w:val="0"/>
          <w:numId w:val="224"/>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EF22E8">
      <w:pPr>
        <w:pStyle w:val="Footer"/>
        <w:numPr>
          <w:ilvl w:val="0"/>
          <w:numId w:val="224"/>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EF22E8">
      <w:pPr>
        <w:pStyle w:val="Footer"/>
        <w:numPr>
          <w:ilvl w:val="0"/>
          <w:numId w:val="224"/>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proofErr w:type="gramStart"/>
      <w:r>
        <w:t>across</w:t>
      </w:r>
      <w:proofErr w:type="gramEnd"/>
      <w:r>
        <w:t xml:space="preserve">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proofErr w:type="gramStart"/>
      <w:r>
        <w:lastRenderedPageBreak/>
        <w:t>a</w:t>
      </w:r>
      <w:r w:rsidR="00EF22E8">
        <w:t>nd</w:t>
      </w:r>
      <w:proofErr w:type="gramEnd"/>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proofErr w:type="gramStart"/>
      <w:r>
        <w:t>can</w:t>
      </w:r>
      <w:proofErr w:type="gramEnd"/>
      <w:r>
        <w:t xml:space="preserve"> be solved separately.</w:t>
      </w:r>
    </w:p>
    <w:p w:rsidR="001E5033" w:rsidRDefault="00EF22E8" w:rsidP="00EF22E8">
      <w:pPr>
        <w:pStyle w:val="Footer"/>
        <w:numPr>
          <w:ilvl w:val="0"/>
          <w:numId w:val="224"/>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proofErr w:type="gramStart"/>
      <w:r>
        <w:t>may</w:t>
      </w:r>
      <w:proofErr w:type="gramEnd"/>
      <w:r>
        <w:t xml:space="preserve">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proofErr w:type="gramStart"/>
      <w:r>
        <w:t>may</w:t>
      </w:r>
      <w:proofErr w:type="gramEnd"/>
      <w:r>
        <w:t xml:space="preserve">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EF22E8">
      <w:pPr>
        <w:pStyle w:val="Footer"/>
        <w:numPr>
          <w:ilvl w:val="0"/>
          <w:numId w:val="225"/>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proofErr w:type="gramStart"/>
      <w:r>
        <w:t>and</w:t>
      </w:r>
      <w:proofErr w:type="gramEnd"/>
      <w:r>
        <w:t xml:space="preserve"> this translates into</w:t>
      </w:r>
    </w:p>
    <w:p w:rsidR="00B55569" w:rsidRDefault="00B55569" w:rsidP="00B55569">
      <w:pPr>
        <w:pStyle w:val="Footer"/>
        <w:tabs>
          <w:tab w:val="clear" w:pos="4320"/>
          <w:tab w:val="clear" w:pos="8640"/>
        </w:tabs>
        <w:spacing w:line="360" w:lineRule="auto"/>
        <w:ind w:left="360"/>
      </w:pPr>
    </w:p>
    <w:p w:rsidR="00B55569" w:rsidRDefault="00045758"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proofErr w:type="gramStart"/>
      <w:r>
        <w:t>a</w:t>
      </w:r>
      <w:r w:rsidR="00EF22E8">
        <w:t>nd</w:t>
      </w:r>
      <w:proofErr w:type="gramEnd"/>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proofErr w:type="gramStart"/>
      <w:r>
        <w:lastRenderedPageBreak/>
        <w:t>as</w:t>
      </w:r>
      <w:proofErr w:type="gramEnd"/>
      <w:r>
        <w:t xml:space="preserve">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EF22E8">
      <w:pPr>
        <w:pStyle w:val="Footer"/>
        <w:numPr>
          <w:ilvl w:val="0"/>
          <w:numId w:val="226"/>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w:t>
      </w:r>
      <w:proofErr w:type="gramStart"/>
      <w:r>
        <w:t xml:space="preserve">range </w:t>
      </w:r>
      <w:proofErr w:type="gramEnd"/>
      <m:oMath>
        <m:r>
          <w:rPr>
            <w:rFonts w:ascii="Cambria Math" w:hAnsi="Cambria Math"/>
          </w:rPr>
          <m:t>α</m:t>
        </m:r>
      </m:oMath>
      <w:r>
        <w:t>, so we need a final Inverse Fourier Transform step that reverts this.</w:t>
      </w:r>
    </w:p>
    <w:p w:rsidR="00BF39A0" w:rsidRDefault="00EF22E8" w:rsidP="00EF22E8">
      <w:pPr>
        <w:pStyle w:val="Footer"/>
        <w:numPr>
          <w:ilvl w:val="0"/>
          <w:numId w:val="225"/>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045758"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proofErr w:type="gramStart"/>
      <w:r>
        <w:t>above</w:t>
      </w:r>
      <w:proofErr w:type="gramEnd"/>
      <w:r>
        <w:t>,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proofErr w:type="gramStart"/>
      <w:r>
        <w:t>a</w:t>
      </w:r>
      <w:r w:rsidR="00EF22E8">
        <w:t>nd</w:t>
      </w:r>
      <w:proofErr w:type="gramEnd"/>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proofErr w:type="gramStart"/>
      <w:r>
        <w:t>may</w:t>
      </w:r>
      <w:proofErr w:type="gramEnd"/>
      <w:r>
        <w:t xml:space="preserve">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proofErr w:type="gramStart"/>
      <w:r>
        <w:t>a</w:t>
      </w:r>
      <w:r w:rsidR="00EF22E8">
        <w:t>nd</w:t>
      </w:r>
      <w:proofErr w:type="gramEnd"/>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w:t>
      </w:r>
      <w:proofErr w:type="gramStart"/>
      <w:r>
        <w:t xml:space="preserve">of </w:t>
      </w:r>
      <w:proofErr w:type="gramEnd"/>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045758"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045758"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proofErr w:type="gramStart"/>
      <w:r>
        <w:t>i</w:t>
      </w:r>
      <w:r w:rsidR="00EF22E8">
        <w:t>s</w:t>
      </w:r>
      <w:proofErr w:type="gramEnd"/>
    </w:p>
    <w:p w:rsidR="00334390" w:rsidRDefault="00334390" w:rsidP="002B754E">
      <w:pPr>
        <w:pStyle w:val="Footer"/>
        <w:tabs>
          <w:tab w:val="clear" w:pos="4320"/>
          <w:tab w:val="clear" w:pos="8640"/>
        </w:tabs>
        <w:spacing w:line="360" w:lineRule="auto"/>
        <w:ind w:left="360"/>
      </w:pPr>
    </w:p>
    <w:p w:rsidR="00334390" w:rsidRPr="00334390" w:rsidRDefault="00045758"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proofErr w:type="gramStart"/>
      <w:r>
        <w:t>w</w:t>
      </w:r>
      <w:r w:rsidR="00EF22E8">
        <w:t>here</w:t>
      </w:r>
      <w:proofErr w:type="gramEnd"/>
    </w:p>
    <w:p w:rsidR="00334390" w:rsidRDefault="00334390" w:rsidP="002B754E">
      <w:pPr>
        <w:pStyle w:val="Footer"/>
        <w:tabs>
          <w:tab w:val="clear" w:pos="4320"/>
          <w:tab w:val="clear" w:pos="8640"/>
        </w:tabs>
        <w:spacing w:line="360" w:lineRule="auto"/>
        <w:ind w:left="360"/>
      </w:pPr>
    </w:p>
    <w:p w:rsidR="00334390" w:rsidRPr="00334390" w:rsidRDefault="00045758"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proofErr w:type="gramStart"/>
      <w:r>
        <w:t>a</w:t>
      </w:r>
      <w:r w:rsidR="00EF22E8">
        <w:t>nd</w:t>
      </w:r>
      <w:proofErr w:type="gramEnd"/>
    </w:p>
    <w:p w:rsidR="00334390" w:rsidRDefault="00334390" w:rsidP="002B754E">
      <w:pPr>
        <w:pStyle w:val="Footer"/>
        <w:tabs>
          <w:tab w:val="clear" w:pos="4320"/>
          <w:tab w:val="clear" w:pos="8640"/>
        </w:tabs>
        <w:spacing w:line="360" w:lineRule="auto"/>
        <w:ind w:left="360"/>
      </w:pPr>
    </w:p>
    <w:p w:rsidR="00EF22E8" w:rsidRPr="00334390" w:rsidRDefault="00045758"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045758"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045758"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proofErr w:type="gramStart"/>
      <w:r>
        <w:t>we</w:t>
      </w:r>
      <w:proofErr w:type="gramEnd"/>
      <w:r>
        <w:t xml:space="preserve"> get</w:t>
      </w:r>
    </w:p>
    <w:p w:rsidR="005A01D1" w:rsidRDefault="005A01D1" w:rsidP="005A01D1">
      <w:pPr>
        <w:pStyle w:val="Footer"/>
        <w:tabs>
          <w:tab w:val="clear" w:pos="4320"/>
          <w:tab w:val="clear" w:pos="8640"/>
        </w:tabs>
        <w:spacing w:line="360" w:lineRule="auto"/>
        <w:ind w:left="360"/>
      </w:pPr>
    </w:p>
    <w:p w:rsidR="00EF22E8" w:rsidRPr="005A01D1" w:rsidRDefault="00045758"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EF22E8">
      <w:pPr>
        <w:pStyle w:val="Footer"/>
        <w:numPr>
          <w:ilvl w:val="0"/>
          <w:numId w:val="225"/>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045758"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045758"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proofErr w:type="gramStart"/>
      <w:r>
        <w:t>a</w:t>
      </w:r>
      <w:r w:rsidR="00EF22E8">
        <w:t>nd</w:t>
      </w:r>
      <w:proofErr w:type="gramEnd"/>
    </w:p>
    <w:p w:rsidR="00312611" w:rsidRDefault="00312611" w:rsidP="00312611">
      <w:pPr>
        <w:pStyle w:val="Footer"/>
        <w:tabs>
          <w:tab w:val="clear" w:pos="4320"/>
          <w:tab w:val="clear" w:pos="8640"/>
        </w:tabs>
        <w:spacing w:line="360" w:lineRule="auto"/>
        <w:ind w:left="360"/>
      </w:pPr>
    </w:p>
    <w:p w:rsidR="00312611" w:rsidRDefault="00045758"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EF22E8">
      <w:pPr>
        <w:pStyle w:val="Footer"/>
        <w:numPr>
          <w:ilvl w:val="0"/>
          <w:numId w:val="225"/>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045758"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EF22E8">
      <w:pPr>
        <w:pStyle w:val="Footer"/>
        <w:numPr>
          <w:ilvl w:val="0"/>
          <w:numId w:val="227"/>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045758"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EF22E8">
      <w:pPr>
        <w:pStyle w:val="Footer"/>
        <w:numPr>
          <w:ilvl w:val="0"/>
          <w:numId w:val="227"/>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045758"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proofErr w:type="gramStart"/>
      <w:r>
        <w:t>as</w:t>
      </w:r>
      <w:proofErr w:type="gramEnd"/>
      <w:r>
        <w:t xml:space="preserve">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EF22E8">
      <w:pPr>
        <w:pStyle w:val="Footer"/>
        <w:numPr>
          <w:ilvl w:val="0"/>
          <w:numId w:val="227"/>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proofErr w:type="gramStart"/>
      <w:r>
        <w:t>we</w:t>
      </w:r>
      <w:proofErr w:type="gramEnd"/>
      <w:r>
        <w:t xml:space="preserv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w:t>
      </w:r>
      <w:proofErr w:type="gramStart"/>
      <w:r w:rsidR="00835809">
        <w:t xml:space="preserve">to </w:t>
      </w:r>
      <w:proofErr w:type="gramEnd"/>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w:t>
      </w:r>
      <w:proofErr w:type="gramStart"/>
      <w:r>
        <w:t xml:space="preserve">If </w:t>
      </w:r>
      <w:proofErr w:type="gramEnd"/>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EF22E8">
      <w:pPr>
        <w:pStyle w:val="Footer"/>
        <w:numPr>
          <w:ilvl w:val="0"/>
          <w:numId w:val="227"/>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w:t>
      </w:r>
      <w:proofErr w:type="spellStart"/>
      <w:r>
        <w:t>ly</w:t>
      </w:r>
      <w:proofErr w:type="spellEnd"/>
      <w:r>
        <w:t xml:space="preserve">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EF22E8">
      <w:pPr>
        <w:pStyle w:val="Footer"/>
        <w:numPr>
          <w:ilvl w:val="0"/>
          <w:numId w:val="226"/>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proofErr w:type="gramStart"/>
      <w:r>
        <w:t>then</w:t>
      </w:r>
      <w:proofErr w:type="gramEnd"/>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proofErr w:type="gramStart"/>
      <w:r>
        <w:t>o</w:t>
      </w:r>
      <w:r w:rsidR="00EF22E8">
        <w:t>therwise</w:t>
      </w:r>
      <w:proofErr w:type="gramEnd"/>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w:t>
      </w:r>
      <w:proofErr w:type="gramStart"/>
      <w:r>
        <w:t xml:space="preserve">by </w:t>
      </w:r>
      <w:proofErr w:type="gramEnd"/>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EF22E8">
      <w:pPr>
        <w:pStyle w:val="Footer"/>
        <w:numPr>
          <w:ilvl w:val="0"/>
          <w:numId w:val="226"/>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proofErr w:type="gramStart"/>
      <w:r w:rsidR="00062AD2">
        <w:t>is</w:t>
      </w:r>
      <w:r>
        <w:t xml:space="preserve"> </w:t>
      </w:r>
      <w:proofErr w:type="gramEnd"/>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045758"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EF22E8">
      <w:pPr>
        <w:pStyle w:val="Footer"/>
        <w:numPr>
          <w:ilvl w:val="0"/>
          <w:numId w:val="227"/>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EF22E8">
      <w:pPr>
        <w:pStyle w:val="Footer"/>
        <w:numPr>
          <w:ilvl w:val="0"/>
          <w:numId w:val="227"/>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proofErr w:type="spellStart"/>
      <w:proofErr w:type="gramStart"/>
      <w:r>
        <w:t>to</w:t>
      </w:r>
      <w:proofErr w:type="spellEnd"/>
      <w:r>
        <w:t xml:space="preserve"> </w:t>
      </w:r>
      <w:proofErr w:type="gramEnd"/>
      <m:oMath>
        <m:r>
          <w:rPr>
            <w:rFonts w:ascii="Cambria Math" w:hAnsi="Cambria Math"/>
          </w:rPr>
          <m:t>∞</m:t>
        </m:r>
      </m:oMath>
      <w:r>
        <w:t xml:space="preserve">, we seek to transform the limits to </w:t>
      </w:r>
      <m:oMath>
        <m:r>
          <w:rPr>
            <w:rFonts w:ascii="Cambria Math" w:hAnsi="Cambria Math"/>
          </w:rPr>
          <m:t>0</m:t>
        </m:r>
      </m:oMath>
      <w:r w:rsidR="002B754E">
        <w:t xml:space="preserve"> </w:t>
      </w:r>
      <w:proofErr w:type="spellStart"/>
      <w:r>
        <w:t>to</w:t>
      </w:r>
      <w:proofErr w:type="spellEnd"/>
      <w:r>
        <w:t xml:space="preserve">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045758"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proofErr w:type="gramStart"/>
      <w:r>
        <w:t>w</w:t>
      </w:r>
      <w:r w:rsidR="00EF22E8">
        <w:t>here</w:t>
      </w:r>
      <w:proofErr w:type="gramEnd"/>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proofErr w:type="gramStart"/>
      <w:r>
        <w:t>resulting</w:t>
      </w:r>
      <w:proofErr w:type="gramEnd"/>
      <w:r>
        <w:t xml:space="preserve">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EF22E8">
      <w:pPr>
        <w:pStyle w:val="Footer"/>
        <w:numPr>
          <w:ilvl w:val="0"/>
          <w:numId w:val="228"/>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045758"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EF22E8">
      <w:pPr>
        <w:pStyle w:val="Footer"/>
        <w:numPr>
          <w:ilvl w:val="0"/>
          <w:numId w:val="228"/>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w:t>
      </w:r>
      <w:proofErr w:type="gramStart"/>
      <w:r>
        <w:t xml:space="preserve">and </w:t>
      </w:r>
      <w:proofErr w:type="gramEnd"/>
      <m:oMath>
        <m:r>
          <w:rPr>
            <w:rFonts w:ascii="Cambria Math" w:hAnsi="Cambria Math"/>
          </w:rPr>
          <m:t>α→∞</m:t>
        </m:r>
      </m:oMath>
      <w:r>
        <w:t>, but unfortunately do not explicitly spell out the app</w:t>
      </w:r>
      <w:proofErr w:type="spellStart"/>
      <w:r>
        <w:t>ropriate</w:t>
      </w:r>
      <w:proofErr w:type="spellEnd"/>
      <w:r>
        <w:t xml:space="preserv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30"/>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DE038A">
      <w:pPr>
        <w:pStyle w:val="Footer"/>
        <w:numPr>
          <w:ilvl w:val="0"/>
          <w:numId w:val="230"/>
        </w:numPr>
        <w:tabs>
          <w:tab w:val="clear" w:pos="4320"/>
          <w:tab w:val="clear" w:pos="8640"/>
        </w:tabs>
        <w:spacing w:line="360" w:lineRule="auto"/>
      </w:pPr>
      <w:r>
        <w:t xml:space="preserve">Carr, P. (2003): </w:t>
      </w:r>
      <w:hyperlink r:id="rId133" w:history="1">
        <w:r>
          <w:rPr>
            <w:rStyle w:val="Hyperlink"/>
          </w:rPr>
          <w:t>Option Pricing Using Integral Transforms</w:t>
        </w:r>
      </w:hyperlink>
      <w:r>
        <w:t>.</w:t>
      </w:r>
    </w:p>
    <w:p w:rsidR="00DE038A" w:rsidRDefault="00DE038A" w:rsidP="00DE038A">
      <w:pPr>
        <w:pStyle w:val="Footer"/>
        <w:numPr>
          <w:ilvl w:val="0"/>
          <w:numId w:val="230"/>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DE038A">
      <w:pPr>
        <w:pStyle w:val="Footer"/>
        <w:numPr>
          <w:ilvl w:val="0"/>
          <w:numId w:val="230"/>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EF22E8">
      <w:pPr>
        <w:pStyle w:val="Footer"/>
        <w:numPr>
          <w:ilvl w:val="0"/>
          <w:numId w:val="230"/>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EF22E8">
      <w:pPr>
        <w:pStyle w:val="Footer"/>
        <w:numPr>
          <w:ilvl w:val="0"/>
          <w:numId w:val="230"/>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7201D4">
      <w:pPr>
        <w:pStyle w:val="Footer"/>
        <w:numPr>
          <w:ilvl w:val="0"/>
          <w:numId w:val="230"/>
        </w:numPr>
        <w:tabs>
          <w:tab w:val="clear" w:pos="4320"/>
          <w:tab w:val="clear" w:pos="8640"/>
        </w:tabs>
        <w:spacing w:line="360" w:lineRule="auto"/>
      </w:pPr>
      <w:r>
        <w:t xml:space="preserve">Kahl, C., and P. Jackel (2009): </w:t>
      </w:r>
      <w:hyperlink r:id="rId134" w:history="1">
        <w:r>
          <w:rPr>
            <w:rStyle w:val="Hyperlink"/>
          </w:rPr>
          <w:t>Not-so-complex logarithms in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7201D4">
      <w:pPr>
        <w:pStyle w:val="Footer"/>
        <w:numPr>
          <w:ilvl w:val="0"/>
          <w:numId w:val="230"/>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EF22E8">
      <w:pPr>
        <w:pStyle w:val="Footer"/>
        <w:numPr>
          <w:ilvl w:val="0"/>
          <w:numId w:val="230"/>
        </w:numPr>
        <w:tabs>
          <w:tab w:val="clear" w:pos="4320"/>
          <w:tab w:val="clear" w:pos="8640"/>
        </w:tabs>
        <w:spacing w:line="360" w:lineRule="auto"/>
      </w:pPr>
      <w:r>
        <w:t xml:space="preserve">Rouah, F. D. (2010b): </w:t>
      </w:r>
      <w:hyperlink r:id="rId135" w:history="1">
        <w:r>
          <w:rPr>
            <w:rStyle w:val="Hyperlink"/>
          </w:rPr>
          <w:t>Simplified Derivation of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7201D4">
      <w:pPr>
        <w:pStyle w:val="Footer"/>
        <w:numPr>
          <w:ilvl w:val="0"/>
          <w:numId w:val="230"/>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w:t>
      </w:r>
      <w:proofErr w:type="gramStart"/>
      <w:r>
        <w:rPr>
          <w:i/>
          <w:iCs/>
        </w:rPr>
        <w:t>et</w:t>
      </w:r>
      <w:proofErr w:type="gramEnd"/>
      <w:r>
        <w:rPr>
          <w:i/>
          <w:iCs/>
        </w:rPr>
        <w:t xml:space="preserve">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C67C05">
      <w:pPr>
        <w:pStyle w:val="Footer"/>
        <w:numPr>
          <w:ilvl w:val="0"/>
          <w:numId w:val="24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proofErr w:type="gramStart"/>
      <w:r>
        <w:t>w</w:t>
      </w:r>
      <w:r w:rsidR="00C67C05">
        <w:t>ith</w:t>
      </w:r>
      <w:proofErr w:type="gramEnd"/>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proofErr w:type="gramStart"/>
      <w:r>
        <w:t xml:space="preserve">is </w:t>
      </w:r>
      <w:proofErr w:type="gramEnd"/>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045758"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C67C05">
      <w:pPr>
        <w:pStyle w:val="Footer"/>
        <w:numPr>
          <w:ilvl w:val="0"/>
          <w:numId w:val="24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proofErr w:type="gramStart"/>
      <w:r>
        <w:t>we</w:t>
      </w:r>
      <w:proofErr w:type="gramEnd"/>
      <w:r>
        <w:t xml:space="preserve"> get</w:t>
      </w:r>
    </w:p>
    <w:p w:rsidR="00C27AAA" w:rsidRDefault="00C27AAA" w:rsidP="00C27AAA">
      <w:pPr>
        <w:pStyle w:val="Footer"/>
        <w:tabs>
          <w:tab w:val="clear" w:pos="4320"/>
          <w:tab w:val="clear" w:pos="8640"/>
        </w:tabs>
        <w:spacing w:line="360" w:lineRule="auto"/>
        <w:ind w:left="360"/>
      </w:pPr>
    </w:p>
    <w:p w:rsidR="00C67C05" w:rsidRPr="00C27AAA" w:rsidRDefault="00045758"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C67C05">
      <w:pPr>
        <w:pStyle w:val="Footer"/>
        <w:numPr>
          <w:ilvl w:val="0"/>
          <w:numId w:val="24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045758"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proofErr w:type="gramStart"/>
      <w:r>
        <w:t>and</w:t>
      </w:r>
      <w:proofErr w:type="gramEnd"/>
      <w:r>
        <w:t xml:space="preserve">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proofErr w:type="gramStart"/>
      <w:r>
        <w:t>we</w:t>
      </w:r>
      <w:proofErr w:type="gramEnd"/>
      <w:r>
        <w:t xml:space="preserv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proofErr w:type="gramStart"/>
      <w:r>
        <w:t>w</w:t>
      </w:r>
      <w:r w:rsidR="00C67C05">
        <w:t>ith</w:t>
      </w:r>
      <w:proofErr w:type="gramEnd"/>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proofErr w:type="gramStart"/>
      <w:r>
        <w:t>where</w:t>
      </w:r>
      <w:proofErr w:type="gramEnd"/>
      <w:r>
        <w:t xml:space="preserv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proofErr w:type="gramStart"/>
      <w:r>
        <w:t>w</w:t>
      </w:r>
      <w:r w:rsidR="00C67C05">
        <w:t>ith</w:t>
      </w:r>
      <w:proofErr w:type="gramEnd"/>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E63642">
      <w:pPr>
        <w:pStyle w:val="Footer"/>
        <w:numPr>
          <w:ilvl w:val="0"/>
          <w:numId w:val="23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E63642">
      <w:pPr>
        <w:pStyle w:val="Footer"/>
        <w:numPr>
          <w:ilvl w:val="0"/>
          <w:numId w:val="23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C67C05">
      <w:pPr>
        <w:pStyle w:val="Footer"/>
        <w:numPr>
          <w:ilvl w:val="0"/>
          <w:numId w:val="220"/>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E63642">
      <w:pPr>
        <w:pStyle w:val="Footer"/>
        <w:numPr>
          <w:ilvl w:val="0"/>
          <w:numId w:val="23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045758"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045758"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proofErr w:type="gramStart"/>
      <w:r w:rsidR="00C67C05">
        <w:t>stays</w:t>
      </w:r>
      <w:proofErr w:type="gramEnd"/>
      <w:r w:rsidR="00C67C05">
        <w:t xml:space="preserve"> valid as long as</w:t>
      </w:r>
    </w:p>
    <w:p w:rsidR="004C454A" w:rsidRDefault="004C454A" w:rsidP="004C454A">
      <w:pPr>
        <w:pStyle w:val="Footer"/>
        <w:tabs>
          <w:tab w:val="clear" w:pos="4320"/>
          <w:tab w:val="clear" w:pos="8640"/>
        </w:tabs>
        <w:spacing w:line="360" w:lineRule="auto"/>
        <w:ind w:left="360"/>
      </w:pPr>
    </w:p>
    <w:p w:rsidR="004C454A" w:rsidRDefault="00045758"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045758"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proofErr w:type="gramStart"/>
      <w:r>
        <w:lastRenderedPageBreak/>
        <w:t>or</w:t>
      </w:r>
      <w:proofErr w:type="gramEnd"/>
      <w:r>
        <w:t xml:space="preserve"> a humped curve. Thus this forms the basis behind no arbitrage detection in construction of deterministic volatility term structures, and of the corresponding market quotes (prices OR implied volatilities).</w:t>
      </w:r>
    </w:p>
    <w:p w:rsidR="00C67C05" w:rsidRDefault="00C67C05" w:rsidP="00E63642">
      <w:pPr>
        <w:pStyle w:val="Footer"/>
        <w:numPr>
          <w:ilvl w:val="0"/>
          <w:numId w:val="23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w:t>
      </w:r>
      <w:proofErr w:type="gramStart"/>
      <w:r>
        <w:t xml:space="preserve">incremental </w:t>
      </w:r>
      <w:proofErr w:type="gramEnd"/>
      <m:oMath>
        <m:r>
          <w:rPr>
            <w:rFonts w:ascii="Cambria Math" w:hAnsi="Cambria Math"/>
          </w:rPr>
          <m:t>σ</m:t>
        </m:r>
      </m:oMath>
      <w:r>
        <w:t xml:space="preserve">, and hence </w:t>
      </w:r>
      <w:r w:rsidR="00E63642">
        <w:t>can form</w:t>
      </w:r>
      <w:r>
        <w:t xml:space="preserve"> the basis for volatility bootstrapping.</w:t>
      </w:r>
    </w:p>
    <w:p w:rsidR="00C67C05" w:rsidRDefault="00C67C05" w:rsidP="00E63642">
      <w:pPr>
        <w:pStyle w:val="Footer"/>
        <w:numPr>
          <w:ilvl w:val="0"/>
          <w:numId w:val="23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E63642">
      <w:pPr>
        <w:pStyle w:val="Footer"/>
        <w:numPr>
          <w:ilvl w:val="0"/>
          <w:numId w:val="23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E63642">
      <w:pPr>
        <w:pStyle w:val="Footer"/>
        <w:numPr>
          <w:ilvl w:val="0"/>
          <w:numId w:val="23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w:t>
      </w:r>
      <w:proofErr w:type="gramStart"/>
      <w:r>
        <w:t xml:space="preserve">of </w:t>
      </w:r>
      <w:proofErr w:type="gramEnd"/>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E63642">
      <w:pPr>
        <w:pStyle w:val="Footer"/>
        <w:numPr>
          <w:ilvl w:val="0"/>
          <w:numId w:val="23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E63642">
      <w:pPr>
        <w:pStyle w:val="Footer"/>
        <w:numPr>
          <w:ilvl w:val="0"/>
          <w:numId w:val="23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E63642">
      <w:pPr>
        <w:pStyle w:val="Footer"/>
        <w:numPr>
          <w:ilvl w:val="0"/>
          <w:numId w:val="23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E63642">
      <w:pPr>
        <w:pStyle w:val="Footer"/>
        <w:numPr>
          <w:ilvl w:val="0"/>
          <w:numId w:val="23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E63642">
      <w:pPr>
        <w:pStyle w:val="Footer"/>
        <w:numPr>
          <w:ilvl w:val="0"/>
          <w:numId w:val="23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w:t>
      </w:r>
      <w:proofErr w:type="gramStart"/>
      <w:r>
        <w:t>( a</w:t>
      </w:r>
      <w:proofErr w:type="gramEnd"/>
      <w:r>
        <w:t xml:space="preserve">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C67C05">
      <w:pPr>
        <w:pStyle w:val="Footer"/>
        <w:numPr>
          <w:ilvl w:val="0"/>
          <w:numId w:val="315"/>
        </w:numPr>
        <w:tabs>
          <w:tab w:val="clear" w:pos="4320"/>
          <w:tab w:val="clear" w:pos="8640"/>
        </w:tabs>
        <w:spacing w:line="360" w:lineRule="auto"/>
      </w:pPr>
      <w:r>
        <w:t xml:space="preserve">Karatzas, I., and S. Shreve (1997): </w:t>
      </w:r>
      <w:r>
        <w:rPr>
          <w:i/>
          <w:iCs/>
        </w:rPr>
        <w:t xml:space="preserve">Brownian </w:t>
      </w:r>
      <w:proofErr w:type="gramStart"/>
      <w:r>
        <w:rPr>
          <w:i/>
          <w:iCs/>
        </w:rPr>
        <w:t>Motion</w:t>
      </w:r>
      <w:proofErr w:type="gramEnd"/>
      <w:r>
        <w:rPr>
          <w:i/>
          <w:iCs/>
        </w:rPr>
        <w:t xml:space="preserve">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E5D12">
      <w:pPr>
        <w:pStyle w:val="ListParagraph"/>
        <w:numPr>
          <w:ilvl w:val="0"/>
          <w:numId w:val="23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w:t>
      </w:r>
      <w:proofErr w:type="gramStart"/>
      <w:r>
        <w:t xml:space="preserve">measure </w:t>
      </w:r>
      <w:proofErr w:type="gramEnd"/>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E5D12">
      <w:pPr>
        <w:pStyle w:val="ListParagraph"/>
        <w:numPr>
          <w:ilvl w:val="0"/>
          <w:numId w:val="23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proofErr w:type="gramStart"/>
      <w:r>
        <w:rPr>
          <w:szCs w:val="36"/>
        </w:rPr>
        <w:t>with</w:t>
      </w:r>
      <w:proofErr w:type="gramEnd"/>
      <w:r>
        <w:rPr>
          <w:szCs w:val="36"/>
        </w:rPr>
        <w:t xml:space="preserve">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proofErr w:type="gramStart"/>
      <w:r>
        <w:rPr>
          <w:szCs w:val="36"/>
        </w:rPr>
        <w:t>where</w:t>
      </w:r>
      <w:proofErr w:type="gramEnd"/>
      <w:r>
        <w:rPr>
          <w:szCs w:val="36"/>
        </w:rPr>
        <w:t xml:space="preserv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045758"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proofErr w:type="gramStart"/>
      <w:r>
        <w:rPr>
          <w:szCs w:val="36"/>
        </w:rPr>
        <w:t>a</w:t>
      </w:r>
      <w:r w:rsidR="00146EDB">
        <w:rPr>
          <w:szCs w:val="36"/>
        </w:rPr>
        <w:t>nd</w:t>
      </w:r>
      <w:proofErr w:type="gramEnd"/>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E5D12">
      <w:pPr>
        <w:pStyle w:val="ListParagraph"/>
        <w:numPr>
          <w:ilvl w:val="0"/>
          <w:numId w:val="23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w:t>
      </w:r>
      <w:proofErr w:type="gramStart"/>
      <w:r>
        <w:rPr>
          <w:szCs w:val="36"/>
        </w:rPr>
        <w:t xml:space="preserve">on </w:t>
      </w:r>
      <w:proofErr w:type="gramEnd"/>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E5D12">
      <w:pPr>
        <w:pStyle w:val="ListParagraph"/>
        <w:numPr>
          <w:ilvl w:val="0"/>
          <w:numId w:val="23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proofErr w:type="gramStart"/>
      <w:r>
        <w:t>which</w:t>
      </w:r>
      <w:proofErr w:type="gramEnd"/>
      <w:r>
        <w:t xml:space="preserve">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proofErr w:type="gramStart"/>
      <w:r>
        <w:t>w</w:t>
      </w:r>
      <w:r w:rsidR="003A7C94">
        <w:t>here</w:t>
      </w:r>
      <w:proofErr w:type="gramEnd"/>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E5D12">
      <w:pPr>
        <w:pStyle w:val="ListParagraph"/>
        <w:numPr>
          <w:ilvl w:val="0"/>
          <w:numId w:val="23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E5D12">
      <w:pPr>
        <w:pStyle w:val="ListParagraph"/>
        <w:numPr>
          <w:ilvl w:val="0"/>
          <w:numId w:val="23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045758"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proofErr w:type="gramStart"/>
      <w:r>
        <w:lastRenderedPageBreak/>
        <w:t>a</w:t>
      </w:r>
      <w:r w:rsidR="003D3508">
        <w:t>nd</w:t>
      </w:r>
      <w:proofErr w:type="gramEnd"/>
    </w:p>
    <w:p w:rsidR="005D363D" w:rsidRDefault="005D363D" w:rsidP="005D363D">
      <w:pPr>
        <w:pStyle w:val="ListParagraph"/>
        <w:spacing w:after="160" w:line="360" w:lineRule="auto"/>
        <w:ind w:left="360"/>
      </w:pPr>
    </w:p>
    <w:p w:rsidR="005D363D" w:rsidRDefault="00045758"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E5D12">
      <w:pPr>
        <w:pStyle w:val="ListParagraph"/>
        <w:numPr>
          <w:ilvl w:val="0"/>
          <w:numId w:val="23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045758"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E5D12">
      <w:pPr>
        <w:pStyle w:val="ListParagraph"/>
        <w:numPr>
          <w:ilvl w:val="0"/>
          <w:numId w:val="23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proofErr w:type="gramStart"/>
      <w:r>
        <w:t>w</w:t>
      </w:r>
      <w:r w:rsidR="00F673D3">
        <w:t>ith</w:t>
      </w:r>
      <w:proofErr w:type="gramEnd"/>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E5D12">
      <w:pPr>
        <w:pStyle w:val="ListParagraph"/>
        <w:numPr>
          <w:ilvl w:val="0"/>
          <w:numId w:val="23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045758"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w:t>
      </w:r>
      <w:proofErr w:type="gramStart"/>
      <w:r>
        <w:rPr>
          <w:szCs w:val="36"/>
        </w:rPr>
        <w:t xml:space="preserve">on </w:t>
      </w:r>
      <w:proofErr w:type="gramEnd"/>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 xml:space="preserve">Hull-White </w:t>
      </w:r>
      <w:proofErr w:type="gramStart"/>
      <w:r>
        <w:rPr>
          <w:b/>
          <w:bCs/>
          <w:sz w:val="28"/>
          <w:szCs w:val="28"/>
        </w:rPr>
        <w:t>From</w:t>
      </w:r>
      <w:proofErr w:type="gramEnd"/>
      <w:r>
        <w:rPr>
          <w:b/>
          <w:bCs/>
          <w:sz w:val="28"/>
          <w:szCs w:val="28"/>
        </w:rPr>
        <w:t xml:space="preserve"> HJM</w:t>
      </w:r>
    </w:p>
    <w:p w:rsidR="005224E0" w:rsidRDefault="005224E0" w:rsidP="005224E0">
      <w:pPr>
        <w:pStyle w:val="Footer"/>
        <w:tabs>
          <w:tab w:val="clear" w:pos="4320"/>
          <w:tab w:val="clear" w:pos="8640"/>
        </w:tabs>
        <w:spacing w:line="360" w:lineRule="auto"/>
      </w:pPr>
    </w:p>
    <w:p w:rsidR="006A7247" w:rsidRPr="006A7247" w:rsidRDefault="005224E0" w:rsidP="005E5D12">
      <w:pPr>
        <w:pStyle w:val="ListParagraph"/>
        <w:numPr>
          <w:ilvl w:val="0"/>
          <w:numId w:val="23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proofErr w:type="gramStart"/>
      <w:r>
        <w:t>with</w:t>
      </w:r>
      <w:proofErr w:type="gramEnd"/>
      <w:r>
        <w:t xml:space="preserve">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045758"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E5D12">
      <w:pPr>
        <w:pStyle w:val="ListParagraph"/>
        <w:numPr>
          <w:ilvl w:val="0"/>
          <w:numId w:val="23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E5D12">
      <w:pPr>
        <w:pStyle w:val="ListParagraph"/>
        <w:numPr>
          <w:ilvl w:val="0"/>
          <w:numId w:val="23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proofErr w:type="gramStart"/>
      <w:r>
        <w:t>shows</w:t>
      </w:r>
      <w:proofErr w:type="gramEnd"/>
      <w:r>
        <w:t xml:space="preserve">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proofErr w:type="gramStart"/>
      <w:r>
        <w:t>w</w:t>
      </w:r>
      <w:r w:rsidR="00E12C9C">
        <w:t>here</w:t>
      </w:r>
      <w:proofErr w:type="gramEnd"/>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E5D12">
      <w:pPr>
        <w:pStyle w:val="ListParagraph"/>
        <w:numPr>
          <w:ilvl w:val="0"/>
          <w:numId w:val="23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proofErr w:type="gramStart"/>
      <w:r>
        <w:t>a</w:t>
      </w:r>
      <w:r w:rsidR="00D614FF">
        <w:t>nd</w:t>
      </w:r>
      <w:proofErr w:type="gramEnd"/>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E5D12">
      <w:pPr>
        <w:pStyle w:val="ListParagraph"/>
        <w:numPr>
          <w:ilvl w:val="0"/>
          <w:numId w:val="23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045758"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E5D12">
      <w:pPr>
        <w:pStyle w:val="ListParagraph"/>
        <w:numPr>
          <w:ilvl w:val="0"/>
          <w:numId w:val="23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proofErr w:type="gramStart"/>
      <w:r>
        <w:t>a</w:t>
      </w:r>
      <w:r w:rsidR="001C1C91">
        <w:t>nd</w:t>
      </w:r>
      <w:proofErr w:type="gramEnd"/>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proofErr w:type="gramStart"/>
      <w:r>
        <w:t>we</w:t>
      </w:r>
      <w:proofErr w:type="gramEnd"/>
      <w:r>
        <w:t xml:space="preserv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proofErr w:type="gramStart"/>
      <w:r>
        <w:t>a</w:t>
      </w:r>
      <w:r w:rsidR="001C1C91">
        <w:t>nd</w:t>
      </w:r>
      <w:proofErr w:type="gramEnd"/>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proofErr w:type="gramStart"/>
      <w:r>
        <w:t>and</w:t>
      </w:r>
      <w:proofErr w:type="gramEnd"/>
      <w:r>
        <w:t xml:space="preserve">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E5D12">
      <w:pPr>
        <w:pStyle w:val="ListParagraph"/>
        <w:numPr>
          <w:ilvl w:val="0"/>
          <w:numId w:val="23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E5D12">
      <w:pPr>
        <w:pStyle w:val="ListParagraph"/>
        <w:numPr>
          <w:ilvl w:val="0"/>
          <w:numId w:val="23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proofErr w:type="gramStart"/>
      <w:r>
        <w:rPr>
          <w:szCs w:val="36"/>
        </w:rPr>
        <w:t>which</w:t>
      </w:r>
      <w:proofErr w:type="gramEnd"/>
      <w:r>
        <w:rPr>
          <w:szCs w:val="36"/>
        </w:rPr>
        <w:t xml:space="preserve">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proofErr w:type="gramStart"/>
      <w:r>
        <w:rPr>
          <w:szCs w:val="36"/>
        </w:rPr>
        <w:t>so</w:t>
      </w:r>
      <w:proofErr w:type="gramEnd"/>
      <w:r>
        <w:rPr>
          <w:szCs w:val="36"/>
        </w:rPr>
        <w:t xml:space="preserve">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E5D12">
      <w:pPr>
        <w:pStyle w:val="ListParagraph"/>
        <w:numPr>
          <w:ilvl w:val="0"/>
          <w:numId w:val="23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045758"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E5D12">
      <w:pPr>
        <w:pStyle w:val="ListParagraph"/>
        <w:numPr>
          <w:ilvl w:val="0"/>
          <w:numId w:val="23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proofErr w:type="gramStart"/>
      <w:r>
        <w:t>implies</w:t>
      </w:r>
      <w:proofErr w:type="gramEnd"/>
      <w:r>
        <w:t xml:space="preserve">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proofErr w:type="gramStart"/>
      <w:r>
        <w:t>resulting</w:t>
      </w:r>
      <w:proofErr w:type="gramEnd"/>
      <w:r>
        <w:t xml:space="preserve"> in</w:t>
      </w:r>
    </w:p>
    <w:p w:rsidR="00224755" w:rsidRDefault="00224755" w:rsidP="00224755">
      <w:pPr>
        <w:pStyle w:val="ListParagraph"/>
        <w:spacing w:after="160" w:line="360" w:lineRule="auto"/>
        <w:ind w:left="360"/>
      </w:pPr>
    </w:p>
    <w:p w:rsidR="00224755" w:rsidRDefault="00045758"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045758"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E5D12">
      <w:pPr>
        <w:pStyle w:val="ListParagraph"/>
        <w:numPr>
          <w:ilvl w:val="0"/>
          <w:numId w:val="23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proofErr w:type="gramStart"/>
      <w:r>
        <w:t>we</w:t>
      </w:r>
      <w:proofErr w:type="gramEnd"/>
      <w:r>
        <w:t xml:space="preserve"> can see that, under the</w:t>
      </w:r>
      <w:r w:rsidR="00722CF7">
        <w:t xml:space="preserve"> </w:t>
      </w:r>
      <m:oMath>
        <m:r>
          <w:rPr>
            <w:rFonts w:ascii="Cambria Math" w:hAnsi="Cambria Math"/>
          </w:rPr>
          <m:t>T</m:t>
        </m:r>
      </m:oMath>
      <w:r w:rsidR="00722CF7">
        <w:t>-forward measure</w:t>
      </w:r>
      <w:r>
        <w:t xml:space="preserve"> </w:t>
      </w:r>
      <w:proofErr w:type="spellStart"/>
      <w:r>
        <w:t>the</w:t>
      </w:r>
      <w:proofErr w:type="spellEnd"/>
      <w:r>
        <w:t xml:space="preserv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roofErr w:type="gramStart"/>
      <w:r>
        <w:t>.,</w:t>
      </w:r>
      <w:proofErr w:type="gramEnd"/>
    </w:p>
    <w:p w:rsidR="00A65F4B" w:rsidRDefault="00A65F4B" w:rsidP="00A65F4B">
      <w:pPr>
        <w:pStyle w:val="ListParagraph"/>
        <w:spacing w:after="160" w:line="360" w:lineRule="auto"/>
        <w:ind w:left="360"/>
      </w:pPr>
    </w:p>
    <w:p w:rsidR="00722CF7" w:rsidRPr="00A65F4B" w:rsidRDefault="00045758"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E5D12">
      <w:pPr>
        <w:pStyle w:val="ListParagraph"/>
        <w:numPr>
          <w:ilvl w:val="0"/>
          <w:numId w:val="239"/>
        </w:numPr>
        <w:spacing w:after="160" w:line="360" w:lineRule="auto"/>
        <w:rPr>
          <w:szCs w:val="36"/>
        </w:rPr>
      </w:pPr>
      <w:r>
        <w:rPr>
          <w:u w:val="single"/>
        </w:rPr>
        <w:t xml:space="preserve">Caplet/Floorlet </w:t>
      </w:r>
      <w:proofErr w:type="gramStart"/>
      <w:r>
        <w:rPr>
          <w:u w:val="single"/>
        </w:rPr>
        <w:t xml:space="preserve">on </w:t>
      </w:r>
      <w:proofErr w:type="gramEnd"/>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w:t>
      </w:r>
      <w:proofErr w:type="gramStart"/>
      <w:r>
        <w:t xml:space="preserve">becomes </w:t>
      </w:r>
      <w:proofErr w:type="gramEnd"/>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E5D12">
      <w:pPr>
        <w:pStyle w:val="ListParagraph"/>
        <w:numPr>
          <w:ilvl w:val="0"/>
          <w:numId w:val="23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proofErr w:type="gramStart"/>
      <w:r>
        <w:rPr>
          <w:szCs w:val="36"/>
        </w:rPr>
        <w:t>leads</w:t>
      </w:r>
      <w:proofErr w:type="gramEnd"/>
      <w:r>
        <w:rPr>
          <w:szCs w:val="36"/>
        </w:rPr>
        <w:t xml:space="preserve">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proofErr w:type="gramStart"/>
      <w:r>
        <w:t>but</w:t>
      </w:r>
      <w:proofErr w:type="gramEnd"/>
      <w:r>
        <w:t xml:space="preserve">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E5D12">
      <w:pPr>
        <w:pStyle w:val="ListParagraph"/>
        <w:numPr>
          <w:ilvl w:val="0"/>
          <w:numId w:val="23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045758"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B33DE">
      <w:pPr>
        <w:pStyle w:val="ListParagraph"/>
        <w:numPr>
          <w:ilvl w:val="0"/>
          <w:numId w:val="24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B33DE">
      <w:pPr>
        <w:pStyle w:val="ListParagraph"/>
        <w:numPr>
          <w:ilvl w:val="0"/>
          <w:numId w:val="24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045758"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proofErr w:type="gramStart"/>
      <w:r>
        <w:rPr>
          <w:szCs w:val="36"/>
        </w:rPr>
        <w:t>so</w:t>
      </w:r>
      <w:proofErr w:type="gramEnd"/>
      <w:r>
        <w:rPr>
          <w:szCs w:val="36"/>
        </w:rPr>
        <w:t xml:space="preserve">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B33DE">
      <w:pPr>
        <w:pStyle w:val="ListParagraph"/>
        <w:numPr>
          <w:ilvl w:val="0"/>
          <w:numId w:val="24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proofErr w:type="gramStart"/>
      <w:r>
        <w:rPr>
          <w:szCs w:val="36"/>
        </w:rPr>
        <w:t>which</w:t>
      </w:r>
      <w:proofErr w:type="gramEnd"/>
      <w:r>
        <w:rPr>
          <w:szCs w:val="36"/>
        </w:rPr>
        <w:t xml:space="preserve">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B33DE">
      <w:pPr>
        <w:pStyle w:val="ListParagraph"/>
        <w:numPr>
          <w:ilvl w:val="0"/>
          <w:numId w:val="24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proofErr w:type="gramStart"/>
      <w:r>
        <w:rPr>
          <w:szCs w:val="36"/>
        </w:rPr>
        <w:t>where</w:t>
      </w:r>
      <w:proofErr w:type="gramEnd"/>
      <w:r>
        <w:rPr>
          <w:szCs w:val="36"/>
        </w:rPr>
        <w:t xml:space="preserv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B33DE">
      <w:pPr>
        <w:pStyle w:val="ListParagraph"/>
        <w:numPr>
          <w:ilvl w:val="0"/>
          <w:numId w:val="24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E5D12">
      <w:pPr>
        <w:pStyle w:val="ListParagraph"/>
        <w:numPr>
          <w:ilvl w:val="0"/>
          <w:numId w:val="23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E5D12">
      <w:pPr>
        <w:pStyle w:val="ListParagraph"/>
        <w:numPr>
          <w:ilvl w:val="0"/>
          <w:numId w:val="23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045758" w:rsidP="005E5D12">
      <w:pPr>
        <w:pStyle w:val="ListParagraph"/>
        <w:numPr>
          <w:ilvl w:val="0"/>
          <w:numId w:val="235"/>
        </w:numPr>
        <w:spacing w:after="160" w:line="360" w:lineRule="auto"/>
        <w:rPr>
          <w:i/>
          <w:szCs w:val="36"/>
        </w:rPr>
      </w:pPr>
      <w:hyperlink r:id="rId136" w:history="1">
        <w:r w:rsidR="0005533D" w:rsidRPr="0005533D">
          <w:rPr>
            <w:rStyle w:val="Hyperlink"/>
            <w:i/>
            <w:szCs w:val="36"/>
          </w:rPr>
          <w:t>Girsanov Theorem (Wiki)</w:t>
        </w:r>
      </w:hyperlink>
      <w:r w:rsidR="0005533D">
        <w:rPr>
          <w:i/>
          <w:szCs w:val="36"/>
        </w:rPr>
        <w:t>.</w:t>
      </w:r>
    </w:p>
    <w:p w:rsidR="0085600D" w:rsidRPr="00146EDB" w:rsidRDefault="0085600D" w:rsidP="005E5D12">
      <w:pPr>
        <w:pStyle w:val="ListParagraph"/>
        <w:numPr>
          <w:ilvl w:val="0"/>
          <w:numId w:val="23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E5D12">
      <w:pPr>
        <w:pStyle w:val="ListParagraph"/>
        <w:numPr>
          <w:ilvl w:val="0"/>
          <w:numId w:val="235"/>
        </w:numPr>
        <w:spacing w:after="160" w:line="360" w:lineRule="auto"/>
        <w:rPr>
          <w:szCs w:val="36"/>
        </w:rPr>
      </w:pPr>
      <w:r>
        <w:t xml:space="preserve">Wang, L. (2010a): </w:t>
      </w:r>
      <w:hyperlink r:id="rId13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983278">
      <w:pPr>
        <w:pStyle w:val="Footer"/>
        <w:numPr>
          <w:ilvl w:val="0"/>
          <w:numId w:val="34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983278">
      <w:pPr>
        <w:pStyle w:val="Footer"/>
        <w:numPr>
          <w:ilvl w:val="0"/>
          <w:numId w:val="34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w:t>
      </w:r>
      <w:proofErr w:type="gramStart"/>
      <w:r>
        <w:t xml:space="preserve">over </w:t>
      </w:r>
      <w:proofErr w:type="gramEnd"/>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proofErr w:type="gramStart"/>
      <w:r>
        <w:t>resulting</w:t>
      </w:r>
      <w:proofErr w:type="gramEnd"/>
      <w:r>
        <w:t xml:space="preserve">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983278">
      <w:pPr>
        <w:pStyle w:val="Footer"/>
        <w:numPr>
          <w:ilvl w:val="0"/>
          <w:numId w:val="34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proofErr w:type="gramStart"/>
      <w:r>
        <w:t>w</w:t>
      </w:r>
      <w:r w:rsidR="00C754FD">
        <w:t>here</w:t>
      </w:r>
      <w:proofErr w:type="gramEnd"/>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proofErr w:type="gramStart"/>
      <w:r>
        <w:t>a</w:t>
      </w:r>
      <w:r w:rsidR="00C754FD">
        <w:t>nd</w:t>
      </w:r>
      <w:proofErr w:type="gramEnd"/>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983278">
      <w:pPr>
        <w:pStyle w:val="Footer"/>
        <w:numPr>
          <w:ilvl w:val="0"/>
          <w:numId w:val="34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983278">
      <w:pPr>
        <w:pStyle w:val="Footer"/>
        <w:numPr>
          <w:ilvl w:val="0"/>
          <w:numId w:val="34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proofErr w:type="gramStart"/>
      <w:r>
        <w:t>w</w:t>
      </w:r>
      <w:r w:rsidR="00BF25A1">
        <w:t>here</w:t>
      </w:r>
      <w:proofErr w:type="gramEnd"/>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proofErr w:type="gramStart"/>
      <w:r>
        <w:t>a</w:t>
      </w:r>
      <w:r w:rsidR="00BF25A1">
        <w:t>nd</w:t>
      </w:r>
      <w:proofErr w:type="gramEnd"/>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B33DE">
      <w:pPr>
        <w:pStyle w:val="Footer"/>
        <w:numPr>
          <w:ilvl w:val="0"/>
          <w:numId w:val="24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proofErr w:type="gramStart"/>
      <w:r>
        <w:t>where</w:t>
      </w:r>
      <w:proofErr w:type="gramEnd"/>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B33DE">
      <w:pPr>
        <w:pStyle w:val="Footer"/>
        <w:numPr>
          <w:ilvl w:val="0"/>
          <w:numId w:val="24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w:t>
      </w:r>
      <w:proofErr w:type="gramStart"/>
      <w:r>
        <w:t xml:space="preserve">for </w:t>
      </w:r>
      <w:proofErr w:type="gramEnd"/>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B33DE">
      <w:pPr>
        <w:pStyle w:val="Footer"/>
        <w:numPr>
          <w:ilvl w:val="0"/>
          <w:numId w:val="24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w:t>
      </w:r>
      <w:proofErr w:type="gramStart"/>
      <w:r w:rsidR="00AB7DB0">
        <w:t xml:space="preserve">some </w:t>
      </w:r>
      <w:proofErr w:type="gramEnd"/>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proofErr w:type="gramStart"/>
      <w:r>
        <w:t>a</w:t>
      </w:r>
      <w:r w:rsidR="00AB7DB0">
        <w:t>nd</w:t>
      </w:r>
      <w:proofErr w:type="gramEnd"/>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proofErr w:type="gramStart"/>
      <w:r>
        <w:t>respectively</w:t>
      </w:r>
      <w:proofErr w:type="gramEnd"/>
      <w:r>
        <w:t>.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proofErr w:type="gramStart"/>
      <w:r>
        <w:t>and</w:t>
      </w:r>
      <w:proofErr w:type="gramEnd"/>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proofErr w:type="gramStart"/>
      <w:r>
        <w:t>where</w:t>
      </w:r>
      <w:proofErr w:type="gramEnd"/>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B33DE">
      <w:pPr>
        <w:pStyle w:val="Footer"/>
        <w:numPr>
          <w:ilvl w:val="0"/>
          <w:numId w:val="242"/>
        </w:numPr>
        <w:tabs>
          <w:tab w:val="clear" w:pos="4320"/>
          <w:tab w:val="clear" w:pos="8640"/>
        </w:tabs>
        <w:spacing w:line="360" w:lineRule="auto"/>
      </w:pPr>
      <w:r>
        <w:rPr>
          <w:u w:val="single"/>
        </w:rPr>
        <w:t>Incorporating the Transition Probabilities</w:t>
      </w:r>
      <w:r w:rsidRPr="006D1DEB">
        <w:t>:</w:t>
      </w:r>
      <w:r>
        <w:t xml:space="preserve"> Now, given the </w:t>
      </w:r>
      <w:proofErr w:type="gramStart"/>
      <w:r>
        <w:t xml:space="preserve">node </w:t>
      </w:r>
      <w:proofErr w:type="gramEnd"/>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B33DE">
      <w:pPr>
        <w:pStyle w:val="Footer"/>
        <w:numPr>
          <w:ilvl w:val="0"/>
          <w:numId w:val="24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045758"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B33DE">
      <w:pPr>
        <w:pStyle w:val="Footer"/>
        <w:numPr>
          <w:ilvl w:val="0"/>
          <w:numId w:val="24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proofErr w:type="gramStart"/>
      <w:r>
        <w:t>and</w:t>
      </w:r>
      <w:proofErr w:type="gramEnd"/>
      <w:r>
        <w:t xml:space="preserve">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045758"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w:t>
      </w:r>
      <w:proofErr w:type="gramStart"/>
      <w:r>
        <w:t xml:space="preserve">rate </w:t>
      </w:r>
      <w:proofErr w:type="gramEnd"/>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w:t>
      </w:r>
      <w:proofErr w:type="spellStart"/>
      <w:r>
        <w:t>xactly</w:t>
      </w:r>
      <w:proofErr w:type="spellEnd"/>
      <w:r>
        <w:t>.</w:t>
      </w:r>
    </w:p>
    <w:p w:rsidR="00265B8A" w:rsidRDefault="00265B8A" w:rsidP="005B33DE">
      <w:pPr>
        <w:pStyle w:val="Footer"/>
        <w:numPr>
          <w:ilvl w:val="0"/>
          <w:numId w:val="24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w:t>
      </w:r>
      <w:proofErr w:type="gramStart"/>
      <w:r>
        <w:t xml:space="preserve">at </w:t>
      </w:r>
      <w:proofErr w:type="gramEnd"/>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045758"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045758"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045758"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w:t>
      </w:r>
      <w:proofErr w:type="spellStart"/>
      <w:r w:rsidR="00542115">
        <w:rPr>
          <w:u w:val="single"/>
        </w:rPr>
        <w:t>culation</w:t>
      </w:r>
      <w:proofErr w:type="spellEnd"/>
      <w:r w:rsidR="00542115">
        <w:rPr>
          <w:u w:val="single"/>
        </w:rPr>
        <w:t xml:space="preserve">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045758"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045758"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045758"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045758"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proofErr w:type="gramStart"/>
      <w:r>
        <w:t>which</w:t>
      </w:r>
      <w:proofErr w:type="gramEnd"/>
      <w:r>
        <w:t xml:space="preserve"> leads to</w:t>
      </w:r>
    </w:p>
    <w:p w:rsidR="00E1449B" w:rsidRDefault="00E1449B" w:rsidP="00E1449B">
      <w:pPr>
        <w:pStyle w:val="Footer"/>
        <w:tabs>
          <w:tab w:val="clear" w:pos="4320"/>
          <w:tab w:val="clear" w:pos="8640"/>
        </w:tabs>
        <w:spacing w:line="360" w:lineRule="auto"/>
        <w:ind w:left="360"/>
      </w:pPr>
    </w:p>
    <w:p w:rsidR="00C971FB" w:rsidRPr="00E1449B" w:rsidRDefault="00045758"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045758"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045758"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w:t>
      </w:r>
      <w:proofErr w:type="gramStart"/>
      <w:r>
        <w:t xml:space="preserve">of </w:t>
      </w:r>
      <w:proofErr w:type="gramEnd"/>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3C6FF0">
      <w:pPr>
        <w:pStyle w:val="ListParagraph"/>
        <w:numPr>
          <w:ilvl w:val="0"/>
          <w:numId w:val="23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3C6FF0">
      <w:pPr>
        <w:pStyle w:val="ListParagraph"/>
        <w:numPr>
          <w:ilvl w:val="0"/>
          <w:numId w:val="235"/>
        </w:numPr>
        <w:spacing w:after="160" w:line="360" w:lineRule="auto"/>
        <w:rPr>
          <w:szCs w:val="36"/>
        </w:rPr>
      </w:pPr>
      <w:r>
        <w:t xml:space="preserve">Wang, L. (2010): </w:t>
      </w:r>
      <w:hyperlink r:id="rId138"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8C28C5">
      <w:pPr>
        <w:pStyle w:val="ListParagraph"/>
        <w:numPr>
          <w:ilvl w:val="0"/>
          <w:numId w:val="316"/>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8C28C5">
      <w:pPr>
        <w:pStyle w:val="ListParagraph"/>
        <w:numPr>
          <w:ilvl w:val="0"/>
          <w:numId w:val="316"/>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8C28C5">
      <w:pPr>
        <w:pStyle w:val="ListParagraph"/>
        <w:numPr>
          <w:ilvl w:val="0"/>
          <w:numId w:val="316"/>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8C28C5">
      <w:pPr>
        <w:pStyle w:val="ListParagraph"/>
        <w:numPr>
          <w:ilvl w:val="0"/>
          <w:numId w:val="316"/>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775FF3">
      <w:pPr>
        <w:pStyle w:val="ListParagraph"/>
        <w:numPr>
          <w:ilvl w:val="0"/>
          <w:numId w:val="320"/>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775FF3">
      <w:pPr>
        <w:pStyle w:val="ListParagraph"/>
        <w:numPr>
          <w:ilvl w:val="0"/>
          <w:numId w:val="320"/>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proofErr w:type="gramStart"/>
      <w:r>
        <w:t>for</w:t>
      </w:r>
      <w:proofErr w:type="gramEnd"/>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proofErr w:type="gramStart"/>
      <w:r>
        <w:t>describes</w:t>
      </w:r>
      <w:proofErr w:type="gramEnd"/>
      <w:r>
        <w:t xml:space="preserve"> the price evolution of a zero-coupon bond maturing at </w:t>
      </w:r>
      <m:oMath>
        <m:r>
          <w:rPr>
            <w:rFonts w:ascii="Cambria Math" w:hAnsi="Cambria Math"/>
          </w:rPr>
          <m:t>T</m:t>
        </m:r>
      </m:oMath>
      <w:r>
        <w:t>.</w:t>
      </w:r>
    </w:p>
    <w:p w:rsidR="000C5E3E" w:rsidRPr="000C5E3E" w:rsidRDefault="00B53B24" w:rsidP="00775FF3">
      <w:pPr>
        <w:pStyle w:val="ListParagraph"/>
        <w:numPr>
          <w:ilvl w:val="0"/>
          <w:numId w:val="320"/>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045758"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045758"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proofErr w:type="gramStart"/>
      <w:r>
        <w:t>s</w:t>
      </w:r>
      <w:r w:rsidR="00794063">
        <w:t>atisfies</w:t>
      </w:r>
      <w:proofErr w:type="gramEnd"/>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proofErr w:type="gramStart"/>
      <w:r>
        <w:lastRenderedPageBreak/>
        <w:t>where</w:t>
      </w:r>
      <w:proofErr w:type="gramEnd"/>
      <w:r>
        <w:t xml:space="preserv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proofErr w:type="gramStart"/>
      <w:r>
        <w:t>the</w:t>
      </w:r>
      <w:proofErr w:type="gramEnd"/>
      <w:r>
        <w:t xml:space="preserve"> volatility process</w:t>
      </w:r>
    </w:p>
    <w:p w:rsidR="000C5E3E" w:rsidRDefault="000C5E3E" w:rsidP="000C5E3E">
      <w:pPr>
        <w:pStyle w:val="ListParagraph"/>
        <w:spacing w:line="360" w:lineRule="auto"/>
        <w:ind w:left="360"/>
      </w:pPr>
    </w:p>
    <w:p w:rsidR="000C5E3E" w:rsidRDefault="00045758"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proofErr w:type="gramStart"/>
      <w:r>
        <w:t>is</w:t>
      </w:r>
      <w:proofErr w:type="gramEnd"/>
      <w:r>
        <w:t xml:space="preserv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proofErr w:type="gramStart"/>
      <w:r>
        <w:t>is</w:t>
      </w:r>
      <w:proofErr w:type="gramEnd"/>
      <w:r>
        <w:t xml:space="preserve"> absolutely continuous, and the derivative</w:t>
      </w:r>
    </w:p>
    <w:p w:rsidR="000C5E3E" w:rsidRDefault="000C5E3E" w:rsidP="000C5E3E">
      <w:pPr>
        <w:pStyle w:val="ListParagraph"/>
        <w:spacing w:line="360" w:lineRule="auto"/>
        <w:ind w:left="360"/>
      </w:pPr>
    </w:p>
    <w:p w:rsidR="000C5E3E" w:rsidRDefault="00045758"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proofErr w:type="gramStart"/>
      <w:r>
        <w:t>is</w:t>
      </w:r>
      <w:proofErr w:type="gramEnd"/>
      <w:r>
        <w:t xml:space="preserve">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775FF3">
      <w:pPr>
        <w:pStyle w:val="ListParagraph"/>
        <w:numPr>
          <w:ilvl w:val="0"/>
          <w:numId w:val="320"/>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proofErr w:type="gramStart"/>
      <w:r>
        <w:t>is</w:t>
      </w:r>
      <w:proofErr w:type="gramEnd"/>
      <w:r>
        <w:t xml:space="preserve"> described by the discount process</w:t>
      </w:r>
    </w:p>
    <w:p w:rsidR="000C5E3E" w:rsidRDefault="000C5E3E" w:rsidP="000C5E3E">
      <w:pPr>
        <w:pStyle w:val="ListParagraph"/>
        <w:spacing w:line="360" w:lineRule="auto"/>
        <w:ind w:left="360"/>
      </w:pPr>
    </w:p>
    <w:p w:rsidR="000C5E3E" w:rsidRDefault="00045758"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w:t>
      </w:r>
      <w:proofErr w:type="gramStart"/>
      <w:r>
        <w:t xml:space="preserve">of </w:t>
      </w:r>
      <w:proofErr w:type="gramEnd"/>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proofErr w:type="gramStart"/>
      <w:r>
        <w:lastRenderedPageBreak/>
        <w:t>and</w:t>
      </w:r>
      <w:proofErr w:type="gramEnd"/>
      <w:r>
        <w:t xml:space="preserve">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045758"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775FF3">
      <w:pPr>
        <w:pStyle w:val="ListParagraph"/>
        <w:numPr>
          <w:ilvl w:val="0"/>
          <w:numId w:val="320"/>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045758"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proofErr w:type="gramStart"/>
      <w:r>
        <w:t>s</w:t>
      </w:r>
      <w:r w:rsidR="00B10422">
        <w:t>atisfies</w:t>
      </w:r>
      <w:proofErr w:type="gramEnd"/>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proofErr w:type="gramStart"/>
      <w:r>
        <w:t>and</w:t>
      </w:r>
      <w:proofErr w:type="gramEnd"/>
      <w:r>
        <w:t xml:space="preserve"> hence is, in general, not Markovian.</w:t>
      </w:r>
    </w:p>
    <w:p w:rsidR="000C5E3E" w:rsidRPr="000C5E3E" w:rsidRDefault="00473245" w:rsidP="00775FF3">
      <w:pPr>
        <w:pStyle w:val="ListParagraph"/>
        <w:numPr>
          <w:ilvl w:val="0"/>
          <w:numId w:val="320"/>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proofErr w:type="gramStart"/>
      <w:r>
        <w:t>represents</w:t>
      </w:r>
      <w:proofErr w:type="gramEnd"/>
      <w:r>
        <w:t xml:space="preserve">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proofErr w:type="gramStart"/>
      <w:r>
        <w:t>by</w:t>
      </w:r>
      <w:proofErr w:type="gramEnd"/>
      <w:r>
        <w:t xml:space="preserve">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775FF3">
      <w:pPr>
        <w:pStyle w:val="ListParagraph"/>
        <w:numPr>
          <w:ilvl w:val="0"/>
          <w:numId w:val="320"/>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proofErr w:type="gramStart"/>
      <w:r>
        <w:t>the</w:t>
      </w:r>
      <w:proofErr w:type="gramEnd"/>
      <w:r>
        <w:t xml:space="preserve"> process</w:t>
      </w:r>
    </w:p>
    <w:p w:rsidR="000C5E3E" w:rsidRDefault="000C5E3E" w:rsidP="000C5E3E">
      <w:pPr>
        <w:pStyle w:val="ListParagraph"/>
        <w:spacing w:line="360" w:lineRule="auto"/>
        <w:ind w:left="360"/>
      </w:pPr>
    </w:p>
    <w:p w:rsidR="000C5E3E" w:rsidRDefault="00045758"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proofErr w:type="gramStart"/>
      <w:r>
        <w:t>is</w:t>
      </w:r>
      <w:proofErr w:type="gramEnd"/>
      <w:r>
        <w:t xml:space="preserve">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045758"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proofErr w:type="gramStart"/>
      <w:r>
        <w:t>where</w:t>
      </w:r>
      <w:proofErr w:type="gramEnd"/>
      <w:r>
        <w:t xml:space="preserv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310CA">
      <w:pPr>
        <w:pStyle w:val="ListParagraph"/>
        <w:numPr>
          <w:ilvl w:val="0"/>
          <w:numId w:val="23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310CA">
      <w:pPr>
        <w:pStyle w:val="ListParagraph"/>
        <w:numPr>
          <w:ilvl w:val="0"/>
          <w:numId w:val="23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310CA">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rsidR="00B53B24" w:rsidRPr="00266D26" w:rsidRDefault="00B53B24" w:rsidP="005310CA">
      <w:pPr>
        <w:pStyle w:val="ListParagraph"/>
        <w:numPr>
          <w:ilvl w:val="0"/>
          <w:numId w:val="23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310CA">
      <w:pPr>
        <w:pStyle w:val="ListParagraph"/>
        <w:numPr>
          <w:ilvl w:val="0"/>
          <w:numId w:val="23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266D26">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rsidR="00266D26" w:rsidRPr="0085600D" w:rsidRDefault="00266D26" w:rsidP="005310CA">
      <w:pPr>
        <w:pStyle w:val="ListParagraph"/>
        <w:numPr>
          <w:ilvl w:val="0"/>
          <w:numId w:val="23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775FF3">
      <w:pPr>
        <w:pStyle w:val="ListParagraph"/>
        <w:numPr>
          <w:ilvl w:val="0"/>
          <w:numId w:val="321"/>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proofErr w:type="gramStart"/>
      <w:r>
        <w:t>we</w:t>
      </w:r>
      <w:proofErr w:type="gramEnd"/>
      <w:r>
        <w:t xml:space="preserv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proofErr w:type="gramStart"/>
      <w:r>
        <w:t>and</w:t>
      </w:r>
      <w:proofErr w:type="gramEnd"/>
      <w:r>
        <w:t xml:space="preserve">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proofErr w:type="gramStart"/>
      <w:r>
        <w:t>the</w:t>
      </w:r>
      <w:proofErr w:type="gramEnd"/>
      <w:r>
        <w:t xml:space="preserve"> LIBOR rate process</w:t>
      </w:r>
    </w:p>
    <w:p w:rsidR="000700E0" w:rsidRDefault="000700E0" w:rsidP="000700E0">
      <w:pPr>
        <w:pStyle w:val="ListParagraph"/>
        <w:spacing w:line="360" w:lineRule="auto"/>
        <w:ind w:left="360"/>
      </w:pPr>
    </w:p>
    <w:p w:rsidR="00CD2DC6" w:rsidRDefault="00045758"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proofErr w:type="gramStart"/>
      <w:r>
        <w:t>defined</w:t>
      </w:r>
      <w:proofErr w:type="gramEnd"/>
      <w:r>
        <w:t xml:space="preserve">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proofErr w:type="gramStart"/>
      <w:r>
        <w:t>has</w:t>
      </w:r>
      <w:proofErr w:type="gramEnd"/>
      <w:r>
        <w:t xml:space="preserve">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proofErr w:type="gramStart"/>
      <w:r>
        <w:t>where</w:t>
      </w:r>
      <w:proofErr w:type="gramEnd"/>
      <w:r>
        <w:t xml:space="preserve"> the deterministic function</w:t>
      </w:r>
    </w:p>
    <w:p w:rsidR="00CD2DC6" w:rsidRDefault="00CD2DC6" w:rsidP="000700E0">
      <w:pPr>
        <w:pStyle w:val="ListParagraph"/>
        <w:spacing w:line="360" w:lineRule="auto"/>
        <w:ind w:left="360"/>
      </w:pPr>
    </w:p>
    <w:p w:rsidR="00CD2DC6" w:rsidRDefault="00045758"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proofErr w:type="gramStart"/>
      <w:r>
        <w:t>is</w:t>
      </w:r>
      <w:proofErr w:type="gramEnd"/>
      <w:r>
        <w:t xml:space="preserve"> bounded and piecewise continuous.</w:t>
      </w:r>
    </w:p>
    <w:p w:rsidR="00CD2DC6" w:rsidRPr="00CD2DC6" w:rsidRDefault="00DF7D7C" w:rsidP="00775FF3">
      <w:pPr>
        <w:pStyle w:val="ListParagraph"/>
        <w:numPr>
          <w:ilvl w:val="0"/>
          <w:numId w:val="321"/>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775FF3">
      <w:pPr>
        <w:pStyle w:val="ListParagraph"/>
        <w:numPr>
          <w:ilvl w:val="0"/>
          <w:numId w:val="321"/>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proofErr w:type="gramStart"/>
      <w:r>
        <w:t>we</w:t>
      </w:r>
      <w:proofErr w:type="gramEnd"/>
      <w:r>
        <w:t xml:space="preserve"> need</w:t>
      </w:r>
    </w:p>
    <w:p w:rsidR="00CD2DC6" w:rsidRDefault="00CD2DC6" w:rsidP="00CD2DC6">
      <w:pPr>
        <w:pStyle w:val="ListParagraph"/>
        <w:spacing w:line="360" w:lineRule="auto"/>
        <w:ind w:left="360"/>
      </w:pPr>
    </w:p>
    <w:p w:rsidR="00CD2DC6" w:rsidRDefault="00045758"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proofErr w:type="gramStart"/>
      <w:r>
        <w:t>provided</w:t>
      </w:r>
      <w:proofErr w:type="gramEnd"/>
      <w:r>
        <w:t xml:space="preserv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045758"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proofErr w:type="gramStart"/>
      <w:r>
        <w:t>for</w:t>
      </w:r>
      <w:proofErr w:type="gramEnd"/>
      <w:r>
        <w:t xml:space="preserve">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proofErr w:type="gramStart"/>
      <w:r>
        <w:t>and</w:t>
      </w:r>
      <w:proofErr w:type="gramEnd"/>
      <w:r>
        <w:t xml:space="preserve">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045758"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775FF3">
      <w:pPr>
        <w:pStyle w:val="ListParagraph"/>
        <w:numPr>
          <w:ilvl w:val="0"/>
          <w:numId w:val="321"/>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775FF3">
      <w:pPr>
        <w:pStyle w:val="ListParagraph"/>
        <w:numPr>
          <w:ilvl w:val="0"/>
          <w:numId w:val="321"/>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775FF3">
      <w:pPr>
        <w:pStyle w:val="ListParagraph"/>
        <w:numPr>
          <w:ilvl w:val="0"/>
          <w:numId w:val="322"/>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775FF3">
      <w:pPr>
        <w:pStyle w:val="ListParagraph"/>
        <w:numPr>
          <w:ilvl w:val="0"/>
          <w:numId w:val="322"/>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775FF3">
      <w:pPr>
        <w:pStyle w:val="ListParagraph"/>
        <w:numPr>
          <w:ilvl w:val="0"/>
          <w:numId w:val="322"/>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775FF3">
      <w:pPr>
        <w:pStyle w:val="ListParagraph"/>
        <w:numPr>
          <w:ilvl w:val="0"/>
          <w:numId w:val="322"/>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045758"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proofErr w:type="gramStart"/>
      <w:r>
        <w:t>was</w:t>
      </w:r>
      <w:proofErr w:type="gramEnd"/>
      <w:r>
        <w:t xml:space="preserve"> studied by Musiela (1994). It turns out that the HJM volatility process takes the form</w:t>
      </w:r>
    </w:p>
    <w:p w:rsidR="00B063A2" w:rsidRDefault="00B063A2" w:rsidP="00B063A2">
      <w:pPr>
        <w:pStyle w:val="ListParagraph"/>
        <w:spacing w:line="360" w:lineRule="auto"/>
        <w:ind w:left="360"/>
      </w:pPr>
    </w:p>
    <w:p w:rsidR="00B063A2" w:rsidRDefault="00045758"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proofErr w:type="gramStart"/>
      <w:r>
        <w:t>we</w:t>
      </w:r>
      <w:proofErr w:type="gramEnd"/>
      <w:r>
        <w:t xml:space="preserv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proofErr w:type="gramStart"/>
      <w:r>
        <w:t>we</w:t>
      </w:r>
      <w:proofErr w:type="gramEnd"/>
      <w:r>
        <w:t xml:space="preserve"> get</w:t>
      </w:r>
    </w:p>
    <w:p w:rsidR="00B063A2" w:rsidRDefault="00B063A2" w:rsidP="00B063A2">
      <w:pPr>
        <w:pStyle w:val="ListParagraph"/>
        <w:spacing w:line="360" w:lineRule="auto"/>
        <w:ind w:left="360"/>
      </w:pPr>
    </w:p>
    <w:p w:rsidR="00B063A2" w:rsidRDefault="00045758"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proofErr w:type="gramStart"/>
      <w:r>
        <w:t>and</w:t>
      </w:r>
      <w:proofErr w:type="gramEnd"/>
      <w:r>
        <w:t xml:space="preserve">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proofErr w:type="gramStart"/>
      <w:r>
        <w:t>no</w:t>
      </w:r>
      <w:proofErr w:type="gramEnd"/>
      <w:r>
        <w:t xml:space="preserve"> explosion occurs</w:t>
      </w:r>
      <w:r w:rsidR="007464DE">
        <w:t>.</w:t>
      </w:r>
    </w:p>
    <w:p w:rsidR="005542E4" w:rsidRPr="005542E4" w:rsidRDefault="005542E4" w:rsidP="00775FF3">
      <w:pPr>
        <w:pStyle w:val="ListParagraph"/>
        <w:numPr>
          <w:ilvl w:val="0"/>
          <w:numId w:val="322"/>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775FF3">
      <w:pPr>
        <w:pStyle w:val="ListParagraph"/>
        <w:numPr>
          <w:ilvl w:val="0"/>
          <w:numId w:val="322"/>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045758"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775FF3">
      <w:pPr>
        <w:pStyle w:val="ListParagraph"/>
        <w:numPr>
          <w:ilvl w:val="0"/>
          <w:numId w:val="322"/>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proofErr w:type="gramStart"/>
      <w:r>
        <w:t>as</w:t>
      </w:r>
      <w:proofErr w:type="gramEnd"/>
      <w:r>
        <w:t xml:space="preserve">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proofErr w:type="gramStart"/>
      <w:r>
        <w:t>was</w:t>
      </w:r>
      <w:proofErr w:type="gramEnd"/>
      <w:r>
        <w:t xml:space="preserve"> analyzed.</w:t>
      </w:r>
    </w:p>
    <w:p w:rsidR="00B063A2" w:rsidRPr="00B063A2" w:rsidRDefault="009517C5" w:rsidP="00775FF3">
      <w:pPr>
        <w:pStyle w:val="ListParagraph"/>
        <w:numPr>
          <w:ilvl w:val="0"/>
          <w:numId w:val="322"/>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proofErr w:type="gramStart"/>
      <w:r>
        <w:t>for</w:t>
      </w:r>
      <w:proofErr w:type="gramEnd"/>
      <w:r>
        <w:t xml:space="preserve">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proofErr w:type="gramStart"/>
      <w:r>
        <w:t>and</w:t>
      </w:r>
      <w:proofErr w:type="gramEnd"/>
      <w:r>
        <w:t xml:space="preserve">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045758"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proofErr w:type="gramStart"/>
      <w:r>
        <w:t>a</w:t>
      </w:r>
      <w:r w:rsidR="009517C5">
        <w:t>nd</w:t>
      </w:r>
      <w:proofErr w:type="gramEnd"/>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775FF3">
      <w:pPr>
        <w:pStyle w:val="ListParagraph"/>
        <w:numPr>
          <w:ilvl w:val="0"/>
          <w:numId w:val="323"/>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proofErr w:type="gramStart"/>
      <w:r>
        <w:t>l</w:t>
      </w:r>
      <w:r w:rsidR="00535D01">
        <w:t>et</w:t>
      </w:r>
      <w:proofErr w:type="gramEnd"/>
    </w:p>
    <w:p w:rsidR="00F64A8E" w:rsidRDefault="00F64A8E" w:rsidP="00F64A8E">
      <w:pPr>
        <w:pStyle w:val="ListParagraph"/>
        <w:spacing w:line="360" w:lineRule="auto"/>
        <w:ind w:left="360"/>
      </w:pPr>
    </w:p>
    <w:p w:rsidR="00F64A8E" w:rsidRDefault="00045758"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proofErr w:type="gramStart"/>
      <w:r>
        <w:t>be</w:t>
      </w:r>
      <w:proofErr w:type="gramEnd"/>
      <w:r>
        <w:t xml:space="preserv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045758"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proofErr w:type="gramStart"/>
      <w:r>
        <w:t>be</w:t>
      </w:r>
      <w:proofErr w:type="gramEnd"/>
      <w:r>
        <w:t xml:space="preserv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proofErr w:type="gramStart"/>
      <w:r>
        <w:t>the</w:t>
      </w:r>
      <w:proofErr w:type="gramEnd"/>
      <w:r>
        <w:t xml:space="preserv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proofErr w:type="gramStart"/>
      <w:r>
        <w:t>w</w:t>
      </w:r>
      <w:r w:rsidR="0080446F">
        <w:t>here</w:t>
      </w:r>
      <w:proofErr w:type="gramEnd"/>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proofErr w:type="gramStart"/>
      <w:r>
        <w:t>is</w:t>
      </w:r>
      <w:proofErr w:type="gramEnd"/>
      <w:r>
        <w:t xml:space="preserve">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proofErr w:type="gramStart"/>
      <w:r>
        <w:t>for</w:t>
      </w:r>
      <w:proofErr w:type="gramEnd"/>
      <w:r>
        <w:t xml:space="preserve">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045758"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proofErr w:type="gramStart"/>
      <w:r>
        <w:t>then</w:t>
      </w:r>
      <w:proofErr w:type="gramEnd"/>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775FF3">
      <w:pPr>
        <w:pStyle w:val="ListParagraph"/>
        <w:numPr>
          <w:ilvl w:val="0"/>
          <w:numId w:val="323"/>
        </w:numPr>
        <w:spacing w:line="360" w:lineRule="auto"/>
        <w:rPr>
          <w:u w:val="single"/>
        </w:rPr>
      </w:pPr>
      <w:r>
        <w:rPr>
          <w:u w:val="single"/>
        </w:rPr>
        <w:t>Proof</w:t>
      </w:r>
      <w:r>
        <w:t>:</w:t>
      </w:r>
    </w:p>
    <w:p w:rsidR="00E16C61" w:rsidRPr="004F08C8" w:rsidRDefault="00E16C61" w:rsidP="00775FF3">
      <w:pPr>
        <w:pStyle w:val="ListParagraph"/>
        <w:numPr>
          <w:ilvl w:val="1"/>
          <w:numId w:val="323"/>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w:t>
      </w:r>
      <w:proofErr w:type="gramStart"/>
      <w:r>
        <w:t xml:space="preserve">on </w:t>
      </w:r>
      <w:proofErr w:type="gramEnd"/>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775FF3">
      <w:pPr>
        <w:pStyle w:val="ListParagraph"/>
        <w:numPr>
          <w:ilvl w:val="1"/>
          <w:numId w:val="323"/>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proofErr w:type="gramStart"/>
      <w:r>
        <w:t>t</w:t>
      </w:r>
      <w:r w:rsidR="00DF73E6">
        <w:t>hen</w:t>
      </w:r>
      <w:proofErr w:type="gramEnd"/>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and</w:t>
      </w:r>
      <w:proofErr w:type="gramEnd"/>
      <w:r>
        <w:t xml:space="preserve">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045758"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we</w:t>
      </w:r>
      <w:proofErr w:type="gramEnd"/>
      <w:r>
        <w:t xml:space="preserv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775FF3">
      <w:pPr>
        <w:pStyle w:val="ListParagraph"/>
        <w:numPr>
          <w:ilvl w:val="1"/>
          <w:numId w:val="323"/>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775FF3">
      <w:pPr>
        <w:pStyle w:val="ListParagraph"/>
        <w:numPr>
          <w:ilvl w:val="1"/>
          <w:numId w:val="323"/>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w:t>
      </w:r>
      <w:proofErr w:type="spellStart"/>
      <w:r>
        <w:t>se</w:t>
      </w:r>
      <w:proofErr w:type="spellEnd"/>
      <w:r>
        <w:t xml:space="preserv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proofErr w:type="gramStart"/>
      <w:r>
        <w:t>p</w:t>
      </w:r>
      <w:r w:rsidR="009C3B01">
        <w:t>rovided</w:t>
      </w:r>
      <w:proofErr w:type="gramEnd"/>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775FF3">
      <w:pPr>
        <w:pStyle w:val="ListParagraph"/>
        <w:numPr>
          <w:ilvl w:val="0"/>
          <w:numId w:val="323"/>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045758"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proofErr w:type="gramStart"/>
      <w:r>
        <w:t>be</w:t>
      </w:r>
      <w:proofErr w:type="gramEnd"/>
      <w:r>
        <w:t xml:space="preserv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proofErr w:type="gramStart"/>
      <w:r>
        <w:t>be</w:t>
      </w:r>
      <w:proofErr w:type="gramEnd"/>
      <w:r>
        <w:t xml:space="preserv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proofErr w:type="gramStart"/>
      <w:r>
        <w:t>admits</w:t>
      </w:r>
      <w:proofErr w:type="gramEnd"/>
      <w:r>
        <w:t xml:space="preserve">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proofErr w:type="gramStart"/>
      <w:r>
        <w:lastRenderedPageBreak/>
        <w:t>and</w:t>
      </w:r>
      <w:proofErr w:type="gramEnd"/>
      <w:r>
        <w:t xml:space="preserve">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045758"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proofErr w:type="gramStart"/>
      <w:r>
        <w:t>t</w:t>
      </w:r>
      <w:r w:rsidR="00E66479">
        <w:t>hen</w:t>
      </w:r>
      <w:proofErr w:type="gramEnd"/>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045758"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045758"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045758"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proofErr w:type="gramStart"/>
      <w:r>
        <w:t>t</w:t>
      </w:r>
      <w:r w:rsidR="00E66479">
        <w:t>hen</w:t>
      </w:r>
      <w:proofErr w:type="gramEnd"/>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775FF3">
      <w:pPr>
        <w:pStyle w:val="ListParagraph"/>
        <w:numPr>
          <w:ilvl w:val="0"/>
          <w:numId w:val="323"/>
        </w:numPr>
        <w:spacing w:line="360" w:lineRule="auto"/>
        <w:rPr>
          <w:u w:val="single"/>
        </w:rPr>
      </w:pPr>
      <w:r>
        <w:rPr>
          <w:u w:val="single"/>
        </w:rPr>
        <w:t>Proof</w:t>
      </w:r>
      <w:r>
        <w:t>:</w:t>
      </w:r>
    </w:p>
    <w:p w:rsidR="00DA0D82" w:rsidRPr="00DA0D82" w:rsidRDefault="009672D0" w:rsidP="00775FF3">
      <w:pPr>
        <w:pStyle w:val="ListParagraph"/>
        <w:numPr>
          <w:ilvl w:val="1"/>
          <w:numId w:val="323"/>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775FF3">
      <w:pPr>
        <w:pStyle w:val="ListParagraph"/>
        <w:numPr>
          <w:ilvl w:val="1"/>
          <w:numId w:val="323"/>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proofErr w:type="gramStart"/>
      <w:r>
        <w:t>because</w:t>
      </w:r>
      <w:proofErr w:type="gramEnd"/>
      <w:r>
        <w:t xml:space="preserv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proofErr w:type="gramStart"/>
      <w:r>
        <w:t>is</w:t>
      </w:r>
      <w:proofErr w:type="gramEnd"/>
      <w:r>
        <w:t xml:space="preserve">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w</w:t>
      </w:r>
      <w:r w:rsidR="00361C4E">
        <w:t>ith</w:t>
      </w:r>
      <w:proofErr w:type="gramEnd"/>
    </w:p>
    <w:p w:rsidR="00821DF7" w:rsidRDefault="00821DF7" w:rsidP="00821DF7">
      <w:pPr>
        <w:pStyle w:val="ListParagraph"/>
        <w:spacing w:line="360" w:lineRule="auto"/>
        <w:ind w:left="1080"/>
      </w:pPr>
    </w:p>
    <w:p w:rsidR="00821DF7" w:rsidRDefault="00045758"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a</w:t>
      </w:r>
      <w:r w:rsidR="00361C4E">
        <w:t>nd</w:t>
      </w:r>
      <w:proofErr w:type="gramEnd"/>
    </w:p>
    <w:p w:rsidR="00821DF7" w:rsidRDefault="00821DF7" w:rsidP="00821DF7">
      <w:pPr>
        <w:pStyle w:val="ListParagraph"/>
        <w:spacing w:line="360" w:lineRule="auto"/>
        <w:ind w:left="1080"/>
      </w:pPr>
    </w:p>
    <w:p w:rsidR="00361C4E" w:rsidRPr="00821DF7" w:rsidRDefault="00045758"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775FF3">
      <w:pPr>
        <w:pStyle w:val="ListParagraph"/>
        <w:numPr>
          <w:ilvl w:val="1"/>
          <w:numId w:val="323"/>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proofErr w:type="gramStart"/>
      <w:r>
        <w:t>the</w:t>
      </w:r>
      <w:proofErr w:type="gramEnd"/>
      <w:r>
        <w:t xml:space="preserv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proofErr w:type="gramStart"/>
      <w:r>
        <w:t>satisfies</w:t>
      </w:r>
      <w:proofErr w:type="gramEnd"/>
      <w:r>
        <w:t xml:space="preserve">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045758"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a</w:t>
      </w:r>
      <w:r w:rsidR="00612E65">
        <w:t>nd</w:t>
      </w:r>
      <w:proofErr w:type="gramEnd"/>
    </w:p>
    <w:p w:rsidR="00821DF7" w:rsidRDefault="00821DF7" w:rsidP="00821DF7">
      <w:pPr>
        <w:pStyle w:val="ListParagraph"/>
        <w:spacing w:line="360" w:lineRule="auto"/>
        <w:ind w:left="1080"/>
      </w:pPr>
    </w:p>
    <w:p w:rsidR="00821DF7" w:rsidRDefault="00045758"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a</w:t>
      </w:r>
      <w:r w:rsidR="00612E65">
        <w:t>nd</w:t>
      </w:r>
      <w:proofErr w:type="gramEnd"/>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775FF3">
      <w:pPr>
        <w:pStyle w:val="ListParagraph"/>
        <w:numPr>
          <w:ilvl w:val="1"/>
          <w:numId w:val="323"/>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775FF3">
      <w:pPr>
        <w:pStyle w:val="ListParagraph"/>
        <w:numPr>
          <w:ilvl w:val="0"/>
          <w:numId w:val="323"/>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proofErr w:type="gramStart"/>
      <w:r>
        <w:t>and</w:t>
      </w:r>
      <w:proofErr w:type="gramEnd"/>
      <w:r>
        <w:t xml:space="preserve">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045758"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proofErr w:type="gramStart"/>
      <w:r>
        <w:t>a</w:t>
      </w:r>
      <w:r w:rsidR="00954491">
        <w:t>nd</w:t>
      </w:r>
      <w:proofErr w:type="gramEnd"/>
    </w:p>
    <w:p w:rsidR="00821DF7" w:rsidRDefault="00821DF7" w:rsidP="00821DF7">
      <w:pPr>
        <w:pStyle w:val="ListParagraph"/>
        <w:spacing w:line="360" w:lineRule="auto"/>
        <w:ind w:left="360"/>
      </w:pPr>
    </w:p>
    <w:p w:rsidR="00821DF7" w:rsidRDefault="00045758"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proofErr w:type="gramStart"/>
      <w:r>
        <w:t>t</w:t>
      </w:r>
      <w:r w:rsidR="00954491">
        <w:t>hen</w:t>
      </w:r>
      <w:proofErr w:type="gramEnd"/>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proofErr w:type="gramStart"/>
      <w:r>
        <w:t>has</w:t>
      </w:r>
      <w:proofErr w:type="gramEnd"/>
      <w:r>
        <w:t xml:space="preserve">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proofErr w:type="gramStart"/>
      <w:r>
        <w:t>for</w:t>
      </w:r>
      <w:proofErr w:type="gramEnd"/>
      <w:r>
        <w:t xml:space="preserve">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775FF3">
      <w:pPr>
        <w:pStyle w:val="ListParagraph"/>
        <w:numPr>
          <w:ilvl w:val="0"/>
          <w:numId w:val="323"/>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045758"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775FF3">
      <w:pPr>
        <w:pStyle w:val="ListParagraph"/>
        <w:numPr>
          <w:ilvl w:val="0"/>
          <w:numId w:val="323"/>
        </w:numPr>
        <w:spacing w:line="360" w:lineRule="auto"/>
        <w:rPr>
          <w:u w:val="single"/>
        </w:rPr>
      </w:pPr>
      <w:r>
        <w:rPr>
          <w:u w:val="single"/>
        </w:rPr>
        <w:t>Non-</w:t>
      </w:r>
      <w:proofErr w:type="gramStart"/>
      <w:r>
        <w:rPr>
          <w:u w:val="single"/>
        </w:rPr>
        <w:t xml:space="preserve">smooth </w:t>
      </w:r>
      <w:proofErr w:type="gramEnd"/>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775FF3">
      <w:pPr>
        <w:pStyle w:val="ListParagraph"/>
        <w:numPr>
          <w:ilvl w:val="0"/>
          <w:numId w:val="323"/>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045758"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proofErr w:type="gramStart"/>
      <w:r>
        <w:t>is</w:t>
      </w:r>
      <w:proofErr w:type="gramEnd"/>
      <w:r>
        <w:t xml:space="preserve">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proofErr w:type="gramStart"/>
      <w:r>
        <w:t>we</w:t>
      </w:r>
      <w:proofErr w:type="gramEnd"/>
      <w:r>
        <w:t xml:space="preserv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775FF3">
      <w:pPr>
        <w:pStyle w:val="ListParagraph"/>
        <w:numPr>
          <w:ilvl w:val="0"/>
          <w:numId w:val="323"/>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proofErr w:type="gramStart"/>
      <w:r>
        <w:t>s</w:t>
      </w:r>
      <w:r w:rsidR="00B5058E">
        <w:t>ince</w:t>
      </w:r>
      <w:proofErr w:type="gramEnd"/>
    </w:p>
    <w:p w:rsidR="0099525F" w:rsidRDefault="0099525F" w:rsidP="0099525F">
      <w:pPr>
        <w:pStyle w:val="ListParagraph"/>
        <w:spacing w:line="360" w:lineRule="auto"/>
        <w:ind w:left="360"/>
      </w:pPr>
    </w:p>
    <w:p w:rsidR="0099525F" w:rsidRDefault="00045758"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proofErr w:type="gramStart"/>
      <w:r>
        <w:t>f</w:t>
      </w:r>
      <w:r w:rsidR="00B5058E">
        <w:t>or</w:t>
      </w:r>
      <w:proofErr w:type="gramEnd"/>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775FF3">
      <w:pPr>
        <w:pStyle w:val="ListParagraph"/>
        <w:numPr>
          <w:ilvl w:val="0"/>
          <w:numId w:val="323"/>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045758"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proofErr w:type="gramStart"/>
      <w:r>
        <w:t>we</w:t>
      </w:r>
      <w:proofErr w:type="gramEnd"/>
      <w:r>
        <w:t xml:space="preserv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045758"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proofErr w:type="gramStart"/>
      <w:r>
        <w:t>discounted</w:t>
      </w:r>
      <w:proofErr w:type="gramEnd"/>
      <w:r>
        <w:t xml:space="preserve"> by</w:t>
      </w:r>
    </w:p>
    <w:p w:rsidR="0099525F" w:rsidRDefault="0099525F" w:rsidP="0099525F">
      <w:pPr>
        <w:pStyle w:val="ListParagraph"/>
        <w:spacing w:line="360" w:lineRule="auto"/>
        <w:ind w:left="360"/>
      </w:pPr>
    </w:p>
    <w:p w:rsidR="0099525F" w:rsidRDefault="00045758"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proofErr w:type="gramStart"/>
      <w:r>
        <w:t>satisfy</w:t>
      </w:r>
      <w:proofErr w:type="gramEnd"/>
      <w:r>
        <w:t xml:space="preserve">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775FF3">
      <w:pPr>
        <w:pStyle w:val="ListParagraph"/>
        <w:numPr>
          <w:ilvl w:val="0"/>
          <w:numId w:val="324"/>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045758"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proofErr w:type="gramStart"/>
      <w:r>
        <w:t>is</w:t>
      </w:r>
      <w:proofErr w:type="gramEnd"/>
      <w:r>
        <w:t xml:space="preserve">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proofErr w:type="gramStart"/>
      <w:r>
        <w:t>satisfies</w:t>
      </w:r>
      <w:proofErr w:type="gramEnd"/>
      <w:r>
        <w:t xml:space="preserve">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775FF3">
      <w:pPr>
        <w:pStyle w:val="ListParagraph"/>
        <w:numPr>
          <w:ilvl w:val="0"/>
          <w:numId w:val="324"/>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proofErr w:type="gramStart"/>
      <w:r>
        <w:t>that</w:t>
      </w:r>
      <w:proofErr w:type="gramEnd"/>
      <w:r>
        <w:t xml:space="preserve"> the process</w:t>
      </w:r>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s</w:t>
      </w:r>
      <w:r w:rsidR="004063B5">
        <w:t>atisfies</w:t>
      </w:r>
      <w:proofErr w:type="gramEnd"/>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4063B5">
        <w:t>nd</w:t>
      </w:r>
      <w:proofErr w:type="gramEnd"/>
    </w:p>
    <w:p w:rsidR="0044779A" w:rsidRDefault="0044779A" w:rsidP="0044779A">
      <w:pPr>
        <w:pStyle w:val="ListParagraph"/>
        <w:spacing w:line="360" w:lineRule="auto"/>
        <w:ind w:left="360"/>
      </w:pPr>
    </w:p>
    <w:p w:rsidR="004063B5" w:rsidRPr="0044779A" w:rsidRDefault="00045758"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775FF3">
      <w:pPr>
        <w:pStyle w:val="ListParagraph"/>
        <w:numPr>
          <w:ilvl w:val="0"/>
          <w:numId w:val="324"/>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045758"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w</w:t>
      </w:r>
      <w:r w:rsidR="005601A7">
        <w:t>here</w:t>
      </w:r>
      <w:proofErr w:type="gramEnd"/>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5601A7">
        <w:t>nd</w:t>
      </w:r>
      <w:proofErr w:type="gramEnd"/>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w</w:t>
      </w:r>
      <w:r w:rsidR="005601A7">
        <w:t>here</w:t>
      </w:r>
      <w:proofErr w:type="gramEnd"/>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775FF3">
      <w:pPr>
        <w:pStyle w:val="ListParagraph"/>
        <w:numPr>
          <w:ilvl w:val="0"/>
          <w:numId w:val="324"/>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i</w:t>
      </w:r>
      <w:r w:rsidR="0043750F">
        <w:t>s</w:t>
      </w:r>
      <w:proofErr w:type="gramEnd"/>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19687C">
        <w:t>nd</w:t>
      </w:r>
      <w:proofErr w:type="gramEnd"/>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proofErr w:type="gramStart"/>
      <w:r>
        <w:t>we</w:t>
      </w:r>
      <w:proofErr w:type="gramEnd"/>
      <w:r>
        <w:t xml:space="preserve"> conclude that the expectation is finite.</w:t>
      </w:r>
    </w:p>
    <w:p w:rsidR="0044779A" w:rsidRPr="0044779A" w:rsidRDefault="00D755C2" w:rsidP="00775FF3">
      <w:pPr>
        <w:pStyle w:val="ListParagraph"/>
        <w:numPr>
          <w:ilvl w:val="0"/>
          <w:numId w:val="324"/>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D755C2">
        <w:t>nd</w:t>
      </w:r>
      <w:proofErr w:type="gramEnd"/>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d</w:t>
      </w:r>
      <w:r w:rsidR="00D755C2">
        <w:t>efine</w:t>
      </w:r>
      <w:proofErr w:type="gramEnd"/>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proofErr w:type="gramStart"/>
      <w:r>
        <w:t>and</w:t>
      </w:r>
      <w:proofErr w:type="gramEnd"/>
      <w:r>
        <w:t xml:space="preserve"> assume that</w:t>
      </w:r>
    </w:p>
    <w:p w:rsidR="0044779A" w:rsidRDefault="0044779A" w:rsidP="0044779A">
      <w:pPr>
        <w:pStyle w:val="ListParagraph"/>
        <w:spacing w:line="360" w:lineRule="auto"/>
        <w:ind w:left="360"/>
      </w:pPr>
    </w:p>
    <w:p w:rsidR="0044779A" w:rsidRDefault="00045758"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045758"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proofErr w:type="gramStart"/>
      <w:r>
        <w:t>w</w:t>
      </w:r>
      <w:r w:rsidR="0087039A">
        <w:t>here</w:t>
      </w:r>
      <w:proofErr w:type="gramEnd"/>
    </w:p>
    <w:p w:rsidR="00165BC2" w:rsidRDefault="00165BC2" w:rsidP="00165BC2">
      <w:pPr>
        <w:pStyle w:val="ListParagraph"/>
        <w:spacing w:line="360" w:lineRule="auto"/>
        <w:ind w:left="360"/>
      </w:pPr>
    </w:p>
    <w:p w:rsidR="00165BC2" w:rsidRDefault="00045758"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proofErr w:type="spellStart"/>
      <w:proofErr w:type="gramStart"/>
      <w:r>
        <w:t>w</w:t>
      </w:r>
      <w:r w:rsidR="0087039A">
        <w:t>nd</w:t>
      </w:r>
      <w:proofErr w:type="spellEnd"/>
      <w:proofErr w:type="gramEnd"/>
    </w:p>
    <w:p w:rsidR="00165BC2" w:rsidRDefault="00165BC2" w:rsidP="00165BC2">
      <w:pPr>
        <w:pStyle w:val="ListParagraph"/>
        <w:spacing w:line="360" w:lineRule="auto"/>
        <w:ind w:left="360"/>
      </w:pPr>
    </w:p>
    <w:p w:rsidR="0087039A" w:rsidRPr="00165BC2" w:rsidRDefault="00045758"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proofErr w:type="gramStart"/>
      <w:r>
        <w:t>and</w:t>
      </w:r>
      <w:proofErr w:type="gramEnd"/>
      <w:r>
        <w:t xml:space="preserve">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proofErr w:type="gramStart"/>
      <w:r>
        <w:t>we</w:t>
      </w:r>
      <w:proofErr w:type="gramEnd"/>
      <w:r>
        <w:t xml:space="preserve"> have</w:t>
      </w:r>
    </w:p>
    <w:p w:rsidR="00165BC2" w:rsidRDefault="00165BC2" w:rsidP="00165BC2">
      <w:pPr>
        <w:pStyle w:val="ListParagraph"/>
        <w:spacing w:line="360" w:lineRule="auto"/>
        <w:ind w:left="360"/>
      </w:pPr>
    </w:p>
    <w:p w:rsidR="0087039A" w:rsidRPr="00165BC2" w:rsidRDefault="00045758"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EA6A37">
      <w:pPr>
        <w:pStyle w:val="ListParagraph"/>
        <w:numPr>
          <w:ilvl w:val="1"/>
          <w:numId w:val="324"/>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045758"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proofErr w:type="gramStart"/>
      <w:r>
        <w:t>a</w:t>
      </w:r>
      <w:r w:rsidR="00EA6A37">
        <w:t>nd</w:t>
      </w:r>
      <w:proofErr w:type="gramEnd"/>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045758"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proofErr w:type="gramStart"/>
      <w:r>
        <w:t>for</w:t>
      </w:r>
      <w:proofErr w:type="gramEnd"/>
      <w:r>
        <w:t xml:space="preserve">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045758"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0C6AF9">
      <w:pPr>
        <w:pStyle w:val="ListParagraph"/>
        <w:numPr>
          <w:ilvl w:val="0"/>
          <w:numId w:val="325"/>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045758"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045758"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045758"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045758"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0C6AF9">
      <w:pPr>
        <w:pStyle w:val="ListParagraph"/>
        <w:numPr>
          <w:ilvl w:val="0"/>
          <w:numId w:val="325"/>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045758"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proofErr w:type="gramStart"/>
      <w:r>
        <w:t>implies</w:t>
      </w:r>
      <w:proofErr w:type="gramEnd"/>
      <w:r>
        <w:t xml:space="preserve">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0C6AF9">
      <w:pPr>
        <w:pStyle w:val="ListParagraph"/>
        <w:numPr>
          <w:ilvl w:val="0"/>
          <w:numId w:val="325"/>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045758"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proofErr w:type="gramStart"/>
      <w:r>
        <w:t>and</w:t>
      </w:r>
      <w:proofErr w:type="gramEnd"/>
      <w:r>
        <w:t xml:space="preserve"> let</w:t>
      </w:r>
    </w:p>
    <w:p w:rsidR="00D96340" w:rsidRDefault="00D96340" w:rsidP="00D96340">
      <w:pPr>
        <w:pStyle w:val="ListParagraph"/>
        <w:spacing w:line="360" w:lineRule="auto"/>
        <w:ind w:left="360"/>
      </w:pPr>
    </w:p>
    <w:p w:rsidR="00D96340" w:rsidRDefault="00045758"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proofErr w:type="gramStart"/>
      <w:r>
        <w:t>for</w:t>
      </w:r>
      <w:proofErr w:type="gramEnd"/>
      <w:r>
        <w:t xml:space="preserve">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w:t>
      </w:r>
      <w:proofErr w:type="gramStart"/>
      <w:r>
        <w:t xml:space="preserve">by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0C6AF9">
      <w:pPr>
        <w:pStyle w:val="ListParagraph"/>
        <w:numPr>
          <w:ilvl w:val="0"/>
          <w:numId w:val="325"/>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proofErr w:type="gramStart"/>
      <w:r>
        <w:t>is</w:t>
      </w:r>
      <w:proofErr w:type="gramEnd"/>
      <w:r>
        <w:t xml:space="preserve">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0C6AF9">
      <w:pPr>
        <w:pStyle w:val="ListParagraph"/>
        <w:numPr>
          <w:ilvl w:val="1"/>
          <w:numId w:val="325"/>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0C6AF9">
      <w:pPr>
        <w:pStyle w:val="ListParagraph"/>
        <w:numPr>
          <w:ilvl w:val="1"/>
          <w:numId w:val="325"/>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proofErr w:type="gramStart"/>
      <w:r>
        <w:t>such</w:t>
      </w:r>
      <w:proofErr w:type="gramEnd"/>
      <w:r>
        <w:t xml:space="preserve">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D41E0E">
        <w:t>s</w:t>
      </w:r>
      <w:proofErr w:type="gramEnd"/>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D41E0E">
        <w:t>nd</w:t>
      </w:r>
      <w:proofErr w:type="gramEnd"/>
    </w:p>
    <w:p w:rsidR="0022162F" w:rsidRDefault="0022162F" w:rsidP="0022162F">
      <w:pPr>
        <w:pStyle w:val="ListParagraph"/>
        <w:spacing w:line="360" w:lineRule="auto"/>
        <w:ind w:left="1080"/>
      </w:pPr>
    </w:p>
    <w:p w:rsidR="0022162F" w:rsidRDefault="00045758"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proofErr w:type="gramStart"/>
      <w:r>
        <w:t>for</w:t>
      </w:r>
      <w:proofErr w:type="gramEnd"/>
      <w:r>
        <w:t xml:space="preserve">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D41E0E">
        <w:t>nd</w:t>
      </w:r>
      <w:proofErr w:type="gramEnd"/>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0C6AF9">
      <w:pPr>
        <w:pStyle w:val="ListParagraph"/>
        <w:numPr>
          <w:ilvl w:val="0"/>
          <w:numId w:val="325"/>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proofErr w:type="gramStart"/>
      <w:r>
        <w:t>a</w:t>
      </w:r>
      <w:r w:rsidR="00D62348">
        <w:t>nd</w:t>
      </w:r>
      <w:proofErr w:type="gramEnd"/>
    </w:p>
    <w:p w:rsidR="0022162F" w:rsidRDefault="0022162F" w:rsidP="0022162F">
      <w:pPr>
        <w:pStyle w:val="ListParagraph"/>
        <w:spacing w:line="360" w:lineRule="auto"/>
        <w:ind w:left="360"/>
      </w:pPr>
    </w:p>
    <w:p w:rsidR="0022162F" w:rsidRDefault="00045758"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045758"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045758"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proofErr w:type="gramStart"/>
      <w:r>
        <w:lastRenderedPageBreak/>
        <w:t>is</w:t>
      </w:r>
      <w:proofErr w:type="gramEnd"/>
      <w:r>
        <w:t xml:space="preserve">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0C6AF9">
      <w:pPr>
        <w:pStyle w:val="ListParagraph"/>
        <w:numPr>
          <w:ilvl w:val="0"/>
          <w:numId w:val="325"/>
        </w:numPr>
        <w:spacing w:line="360" w:lineRule="auto"/>
        <w:rPr>
          <w:u w:val="single"/>
        </w:rPr>
      </w:pPr>
      <w:r>
        <w:rPr>
          <w:u w:val="single"/>
        </w:rPr>
        <w:t>Proof</w:t>
      </w:r>
      <w:r>
        <w:t>:</w:t>
      </w:r>
    </w:p>
    <w:p w:rsidR="0022162F" w:rsidRPr="0022162F" w:rsidRDefault="00D62348" w:rsidP="000C6AF9">
      <w:pPr>
        <w:pStyle w:val="ListParagraph"/>
        <w:numPr>
          <w:ilvl w:val="1"/>
          <w:numId w:val="325"/>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proofErr w:type="gramStart"/>
      <w:r>
        <w:t>which</w:t>
      </w:r>
      <w:proofErr w:type="gramEnd"/>
      <w:r>
        <w:t xml:space="preserve">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proofErr w:type="gramStart"/>
      <w:r>
        <w:t>for</w:t>
      </w:r>
      <w:proofErr w:type="gramEnd"/>
      <w:r>
        <w:t xml:space="preserve">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proofErr w:type="gramStart"/>
      <w:r>
        <w:t>where</w:t>
      </w:r>
      <w:proofErr w:type="gramEnd"/>
      <w:r>
        <w:t xml:space="preserv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69516D">
        <w:t>nd</w:t>
      </w:r>
      <w:proofErr w:type="gramEnd"/>
    </w:p>
    <w:p w:rsidR="0022162F" w:rsidRDefault="0022162F" w:rsidP="0022162F">
      <w:pPr>
        <w:pStyle w:val="ListParagraph"/>
        <w:spacing w:line="360" w:lineRule="auto"/>
        <w:ind w:left="1080"/>
      </w:pPr>
    </w:p>
    <w:p w:rsidR="0022162F" w:rsidRDefault="00045758"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proofErr w:type="gramStart"/>
      <w:r>
        <w:t>for</w:t>
      </w:r>
      <w:proofErr w:type="gramEnd"/>
      <w:r>
        <w:t xml:space="preserve">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0C6AF9">
      <w:pPr>
        <w:pStyle w:val="ListParagraph"/>
        <w:numPr>
          <w:ilvl w:val="1"/>
          <w:numId w:val="325"/>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045758"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we</w:t>
      </w:r>
      <w:proofErr w:type="gramEnd"/>
      <w:r>
        <w:t xml:space="preserve"> can see that</w:t>
      </w:r>
    </w:p>
    <w:p w:rsidR="0022162F" w:rsidRDefault="0022162F" w:rsidP="0022162F">
      <w:pPr>
        <w:pStyle w:val="ListParagraph"/>
        <w:spacing w:line="360" w:lineRule="auto"/>
        <w:ind w:left="1080"/>
      </w:pPr>
    </w:p>
    <w:p w:rsidR="0022162F" w:rsidRDefault="00045758"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proofErr w:type="gramStart"/>
      <w:r>
        <w:t>is</w:t>
      </w:r>
      <w:proofErr w:type="gramEnd"/>
      <w:r>
        <w:t xml:space="preserve">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w:t>
      </w:r>
      <w:proofErr w:type="gramStart"/>
      <w:r>
        <w:t xml:space="preserve">space </w:t>
      </w:r>
      <w:proofErr w:type="gramEnd"/>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0C6AF9">
      <w:pPr>
        <w:pStyle w:val="ListParagraph"/>
        <w:numPr>
          <w:ilvl w:val="1"/>
          <w:numId w:val="325"/>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045758"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proofErr w:type="gramStart"/>
      <w:r>
        <w:lastRenderedPageBreak/>
        <w:t>a</w:t>
      </w:r>
      <w:r w:rsidR="00174796">
        <w:t>nd</w:t>
      </w:r>
      <w:proofErr w:type="gramEnd"/>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0C6AF9">
      <w:pPr>
        <w:pStyle w:val="ListParagraph"/>
        <w:numPr>
          <w:ilvl w:val="1"/>
          <w:numId w:val="325"/>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proofErr w:type="gramStart"/>
      <w:r>
        <w:t>and</w:t>
      </w:r>
      <w:proofErr w:type="gramEnd"/>
      <w:r>
        <w:t xml:space="preserve">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proofErr w:type="gramStart"/>
      <w:r>
        <w:t>where</w:t>
      </w:r>
      <w:proofErr w:type="gramEnd"/>
      <w:r>
        <w:t xml:space="preserv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proofErr w:type="gramStart"/>
      <w:r>
        <w:t>a</w:t>
      </w:r>
      <w:r w:rsidR="0011677F">
        <w:t>s</w:t>
      </w:r>
      <w:proofErr w:type="gramEnd"/>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0C6AF9">
      <w:pPr>
        <w:pStyle w:val="ListParagraph"/>
        <w:numPr>
          <w:ilvl w:val="1"/>
          <w:numId w:val="325"/>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proofErr w:type="gramStart"/>
      <w:r>
        <w:t>for</w:t>
      </w:r>
      <w:proofErr w:type="gramEnd"/>
      <w:r>
        <w:t xml:space="preserve">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proofErr w:type="gramStart"/>
      <w:r>
        <w:t>we</w:t>
      </w:r>
      <w:proofErr w:type="gramEnd"/>
      <w:r>
        <w:t xml:space="preserv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045758"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proofErr w:type="gramStart"/>
      <w:r>
        <w:t>above</w:t>
      </w:r>
      <w:proofErr w:type="gramEnd"/>
      <w:r>
        <w:t>, we see that</w:t>
      </w:r>
    </w:p>
    <w:p w:rsidR="00620138" w:rsidRDefault="00620138" w:rsidP="00620138">
      <w:pPr>
        <w:pStyle w:val="ListParagraph"/>
        <w:spacing w:line="360" w:lineRule="auto"/>
        <w:ind w:left="1080"/>
      </w:pPr>
    </w:p>
    <w:p w:rsidR="00AF54A0" w:rsidRPr="00620138" w:rsidRDefault="00045758"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0C6AF9">
      <w:pPr>
        <w:pStyle w:val="ListParagraph"/>
        <w:numPr>
          <w:ilvl w:val="1"/>
          <w:numId w:val="325"/>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045758"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proofErr w:type="gramStart"/>
      <w:r>
        <w:t>and</w:t>
      </w:r>
      <w:proofErr w:type="gramEnd"/>
      <w:r>
        <w:t xml:space="preserve"> assuming that</w:t>
      </w:r>
    </w:p>
    <w:p w:rsidR="00620138" w:rsidRDefault="00620138" w:rsidP="00620138">
      <w:pPr>
        <w:pStyle w:val="ListParagraph"/>
        <w:spacing w:line="360" w:lineRule="auto"/>
        <w:ind w:left="1080"/>
      </w:pPr>
    </w:p>
    <w:p w:rsidR="00620138" w:rsidRDefault="00045758"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proofErr w:type="gramStart"/>
      <w:r>
        <w:t>in</w:t>
      </w:r>
      <w:proofErr w:type="gramEnd"/>
      <w:r>
        <w:t xml:space="preserve">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0C6AF9">
      <w:pPr>
        <w:pStyle w:val="ListParagraph"/>
        <w:numPr>
          <w:ilvl w:val="1"/>
          <w:numId w:val="325"/>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045758"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proofErr w:type="gramStart"/>
      <w:r>
        <w:t>a</w:t>
      </w:r>
      <w:r w:rsidR="00803E52">
        <w:t>s</w:t>
      </w:r>
      <w:proofErr w:type="gramEnd"/>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0C6AF9">
      <w:pPr>
        <w:pStyle w:val="ListParagraph"/>
        <w:numPr>
          <w:ilvl w:val="1"/>
          <w:numId w:val="325"/>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proofErr w:type="gramStart"/>
      <w:r>
        <w:t>for</w:t>
      </w:r>
      <w:proofErr w:type="gramEnd"/>
      <w:r>
        <w:t xml:space="preserve">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0C6AF9">
      <w:pPr>
        <w:pStyle w:val="ListParagraph"/>
        <w:numPr>
          <w:ilvl w:val="1"/>
          <w:numId w:val="325"/>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proofErr w:type="gramStart"/>
      <w:r>
        <w:t>we</w:t>
      </w:r>
      <w:proofErr w:type="gramEnd"/>
      <w:r>
        <w:t xml:space="preserve"> get</w:t>
      </w:r>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we</w:t>
      </w:r>
      <w:proofErr w:type="gramEnd"/>
      <w:r>
        <w:t xml:space="preserve"> see that</w:t>
      </w:r>
    </w:p>
    <w:p w:rsidR="00067CF4" w:rsidRDefault="00067CF4" w:rsidP="00067CF4">
      <w:pPr>
        <w:pStyle w:val="ListParagraph"/>
        <w:spacing w:line="360" w:lineRule="auto"/>
        <w:ind w:left="1080"/>
      </w:pPr>
    </w:p>
    <w:p w:rsidR="00D35C45" w:rsidRPr="00067CF4" w:rsidRDefault="00045758"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0C6AF9">
      <w:pPr>
        <w:pStyle w:val="ListParagraph"/>
        <w:numPr>
          <w:ilvl w:val="1"/>
          <w:numId w:val="325"/>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a</w:t>
      </w:r>
      <w:r w:rsidR="00203E12">
        <w:t>s</w:t>
      </w:r>
      <w:proofErr w:type="gramEnd"/>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and</w:t>
      </w:r>
      <w:proofErr w:type="gramEnd"/>
    </w:p>
    <w:p w:rsidR="00067CF4" w:rsidRDefault="00067CF4" w:rsidP="00067CF4">
      <w:pPr>
        <w:pStyle w:val="ListParagraph"/>
        <w:spacing w:line="360" w:lineRule="auto"/>
        <w:ind w:left="1080"/>
      </w:pPr>
    </w:p>
    <w:p w:rsidR="00067CF4" w:rsidRDefault="00045758"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s</w:t>
      </w:r>
      <w:r w:rsidR="00D35C45">
        <w:t>ince</w:t>
      </w:r>
      <w:proofErr w:type="gramEnd"/>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proofErr w:type="gramStart"/>
      <w:r>
        <w:t>as</w:t>
      </w:r>
      <w:proofErr w:type="gramEnd"/>
      <w:r>
        <w:t xml:space="preserve">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0C6AF9">
      <w:pPr>
        <w:pStyle w:val="ListParagraph"/>
        <w:numPr>
          <w:ilvl w:val="1"/>
          <w:numId w:val="325"/>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w:t>
      </w:r>
      <w:proofErr w:type="gramStart"/>
      <w:r>
        <w:t xml:space="preserve">process </w:t>
      </w:r>
      <w:proofErr w:type="gramEnd"/>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w:t>
      </w:r>
      <w:proofErr w:type="gramStart"/>
      <w:r>
        <w:t xml:space="preserve">on </w:t>
      </w:r>
      <w:proofErr w:type="gramEnd"/>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D215CD">
      <w:pPr>
        <w:pStyle w:val="ListParagraph"/>
        <w:numPr>
          <w:ilvl w:val="0"/>
          <w:numId w:val="23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D215CD">
      <w:pPr>
        <w:pStyle w:val="ListParagraph"/>
        <w:numPr>
          <w:ilvl w:val="0"/>
          <w:numId w:val="23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D215CD">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rsidR="007401D9" w:rsidRPr="007401D9" w:rsidRDefault="007401D9" w:rsidP="007401D9">
      <w:pPr>
        <w:pStyle w:val="ListParagraph"/>
        <w:numPr>
          <w:ilvl w:val="0"/>
          <w:numId w:val="23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7401D9">
      <w:pPr>
        <w:pStyle w:val="ListParagraph"/>
        <w:numPr>
          <w:ilvl w:val="0"/>
          <w:numId w:val="23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D215CD">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rsidR="00D215CD" w:rsidRPr="00266D26" w:rsidRDefault="00D215CD" w:rsidP="00D215CD">
      <w:pPr>
        <w:pStyle w:val="ListParagraph"/>
        <w:numPr>
          <w:ilvl w:val="0"/>
          <w:numId w:val="23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ED5688">
      <w:pPr>
        <w:pStyle w:val="ListParagraph"/>
        <w:numPr>
          <w:ilvl w:val="0"/>
          <w:numId w:val="319"/>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045758"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ED5688">
      <w:pPr>
        <w:pStyle w:val="ListParagraph"/>
        <w:numPr>
          <w:ilvl w:val="0"/>
          <w:numId w:val="319"/>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proofErr w:type="gramStart"/>
      <w:r>
        <w:t>w</w:t>
      </w:r>
      <w:r w:rsidR="00ED5688">
        <w:t>here</w:t>
      </w:r>
      <w:proofErr w:type="gramEnd"/>
    </w:p>
    <w:p w:rsidR="002F3E2C" w:rsidRDefault="002F3E2C" w:rsidP="002F3E2C">
      <w:pPr>
        <w:pStyle w:val="ListParagraph"/>
        <w:spacing w:line="360" w:lineRule="auto"/>
        <w:ind w:left="360"/>
      </w:pPr>
    </w:p>
    <w:p w:rsidR="002F3E2C" w:rsidRDefault="00045758"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proofErr w:type="gramStart"/>
      <w:r>
        <w:t>for</w:t>
      </w:r>
      <w:proofErr w:type="gramEnd"/>
      <w:r>
        <w:t xml:space="preserve">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045758"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ED5688">
      <w:pPr>
        <w:pStyle w:val="ListParagraph"/>
        <w:numPr>
          <w:ilvl w:val="0"/>
          <w:numId w:val="319"/>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w:t>
      </w:r>
      <w:proofErr w:type="spellStart"/>
      <w:r>
        <w:t>rward</w:t>
      </w:r>
      <w:proofErr w:type="spellEnd"/>
      <w:r>
        <w:t xml:space="preserve">/futures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045758"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ED5688">
      <w:pPr>
        <w:pStyle w:val="ListParagraph"/>
        <w:numPr>
          <w:ilvl w:val="0"/>
          <w:numId w:val="319"/>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w:t>
      </w:r>
      <w:proofErr w:type="gramStart"/>
      <w:r>
        <w:t xml:space="preserve">times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045758"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ED5688">
      <w:pPr>
        <w:pStyle w:val="ListParagraph"/>
        <w:numPr>
          <w:ilvl w:val="0"/>
          <w:numId w:val="319"/>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proofErr w:type="gramStart"/>
      <w:r>
        <w:t>s</w:t>
      </w:r>
      <w:r w:rsidR="005145A0">
        <w:t>atisfies</w:t>
      </w:r>
      <w:proofErr w:type="gramEnd"/>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ED5688">
      <w:pPr>
        <w:pStyle w:val="ListParagraph"/>
        <w:numPr>
          <w:ilvl w:val="0"/>
          <w:numId w:val="319"/>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045758"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proofErr w:type="gramStart"/>
      <w:r>
        <w:t>is</w:t>
      </w:r>
      <w:proofErr w:type="gramEnd"/>
      <w:r>
        <w:t xml:space="preserve">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proofErr w:type="gramStart"/>
      <w:r>
        <w:t>and</w:t>
      </w:r>
      <w:proofErr w:type="gramEnd"/>
      <w:r>
        <w:t xml:space="preserve">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ED5688">
      <w:pPr>
        <w:pStyle w:val="ListParagraph"/>
        <w:numPr>
          <w:ilvl w:val="0"/>
          <w:numId w:val="319"/>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045758"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proofErr w:type="gramStart"/>
      <w:r>
        <w:t>w</w:t>
      </w:r>
      <w:r w:rsidR="0025067C">
        <w:t>here</w:t>
      </w:r>
      <w:proofErr w:type="gramEnd"/>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proofErr w:type="gramStart"/>
      <w:r>
        <w:t>and</w:t>
      </w:r>
      <w:proofErr w:type="gramEnd"/>
    </w:p>
    <w:p w:rsidR="00A47534" w:rsidRDefault="00A47534" w:rsidP="00A47534">
      <w:pPr>
        <w:pStyle w:val="ListParagraph"/>
        <w:spacing w:line="360" w:lineRule="auto"/>
        <w:ind w:left="360"/>
      </w:pPr>
    </w:p>
    <w:p w:rsidR="00137A06" w:rsidRPr="00A47534" w:rsidRDefault="00045758"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ED5688">
      <w:pPr>
        <w:pStyle w:val="ListParagraph"/>
        <w:numPr>
          <w:ilvl w:val="0"/>
          <w:numId w:val="319"/>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ED5688">
      <w:pPr>
        <w:pStyle w:val="ListParagraph"/>
        <w:numPr>
          <w:ilvl w:val="0"/>
          <w:numId w:val="319"/>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0C6AF9">
      <w:pPr>
        <w:pStyle w:val="ListParagraph"/>
        <w:numPr>
          <w:ilvl w:val="0"/>
          <w:numId w:val="326"/>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w:t>
      </w:r>
      <w:proofErr w:type="spellStart"/>
      <w:r w:rsidR="004C4987">
        <w:t>ars</w:t>
      </w:r>
      <w:proofErr w:type="spellEnd"/>
      <w:r w:rsidR="004C4987">
        <w:t>, or alternately, discounted from the settlement dates</w:t>
      </w:r>
    </w:p>
    <w:p w:rsidR="0002689C" w:rsidRDefault="0002689C" w:rsidP="0002689C">
      <w:pPr>
        <w:pStyle w:val="ListParagraph"/>
        <w:spacing w:line="360" w:lineRule="auto"/>
        <w:ind w:left="360"/>
        <w:rPr>
          <w:u w:val="single"/>
        </w:rPr>
      </w:pPr>
    </w:p>
    <w:p w:rsidR="0002689C" w:rsidRDefault="00045758"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proofErr w:type="gramStart"/>
      <w:r>
        <w:t>to</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045758"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0C6AF9">
      <w:pPr>
        <w:pStyle w:val="ListParagraph"/>
        <w:numPr>
          <w:ilvl w:val="0"/>
          <w:numId w:val="326"/>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roofErr w:type="gramStart"/>
      <w:r>
        <w:t>w</w:t>
      </w:r>
      <w:r w:rsidR="00D6180F">
        <w:t>here</w:t>
      </w:r>
      <w:proofErr w:type="gramEnd"/>
    </w:p>
    <w:p w:rsidR="0002689C" w:rsidRDefault="0002689C" w:rsidP="0002689C">
      <w:pPr>
        <w:pStyle w:val="ListParagraph"/>
        <w:spacing w:line="360" w:lineRule="auto"/>
        <w:ind w:left="360"/>
      </w:pPr>
    </w:p>
    <w:p w:rsidR="0002689C" w:rsidRDefault="00045758"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proofErr w:type="gramStart"/>
      <w:r>
        <w:t>for</w:t>
      </w:r>
      <w:proofErr w:type="gramEnd"/>
      <w:r>
        <w:t xml:space="preserve">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045758"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0C6AF9">
      <w:pPr>
        <w:pStyle w:val="ListParagraph"/>
        <w:numPr>
          <w:ilvl w:val="0"/>
          <w:numId w:val="326"/>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proofErr w:type="gramStart"/>
      <w:r>
        <w:t>be</w:t>
      </w:r>
      <w:proofErr w:type="gramEnd"/>
      <w:r>
        <w:t xml:space="preserv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045758"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0C6AF9">
      <w:pPr>
        <w:pStyle w:val="ListParagraph"/>
        <w:numPr>
          <w:ilvl w:val="0"/>
          <w:numId w:val="326"/>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proofErr w:type="gramStart"/>
      <w:r>
        <w:t>where</w:t>
      </w:r>
      <w:proofErr w:type="gramEnd"/>
      <w:r>
        <w:t xml:space="preserve"> the last equality holds because the process</w:t>
      </w:r>
    </w:p>
    <w:p w:rsidR="0002689C" w:rsidRDefault="0002689C" w:rsidP="0002689C">
      <w:pPr>
        <w:pStyle w:val="ListParagraph"/>
        <w:spacing w:line="360" w:lineRule="auto"/>
        <w:ind w:left="360"/>
      </w:pPr>
    </w:p>
    <w:p w:rsidR="0002689C" w:rsidRDefault="00045758"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proofErr w:type="gramStart"/>
      <w:r>
        <w:t>is</w:t>
      </w:r>
      <w:proofErr w:type="gramEnd"/>
      <w:r>
        <w:t xml:space="preserve">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0C6AF9">
      <w:pPr>
        <w:pStyle w:val="ListParagraph"/>
        <w:numPr>
          <w:ilvl w:val="0"/>
          <w:numId w:val="326"/>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045758"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0C6AF9">
      <w:pPr>
        <w:pStyle w:val="ListParagraph"/>
        <w:numPr>
          <w:ilvl w:val="0"/>
          <w:numId w:val="328"/>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w:t>
      </w:r>
      <w:proofErr w:type="spellStart"/>
      <w:r>
        <w:t>ven</w:t>
      </w:r>
      <w:proofErr w:type="spellEnd"/>
      <w:r>
        <w:t xml:space="preserve"> from</w:t>
      </w:r>
    </w:p>
    <w:p w:rsidR="00CD6900" w:rsidRDefault="00CD6900" w:rsidP="00CD6900">
      <w:pPr>
        <w:pStyle w:val="ListParagraph"/>
        <w:spacing w:line="360" w:lineRule="auto"/>
        <w:ind w:left="360"/>
        <w:rPr>
          <w:u w:val="single"/>
        </w:rPr>
      </w:pPr>
    </w:p>
    <w:p w:rsidR="00CD6900" w:rsidRDefault="00045758"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proofErr w:type="gramStart"/>
      <w:r>
        <w:t>as</w:t>
      </w:r>
      <w:proofErr w:type="gramEnd"/>
      <w:r>
        <w:t xml:space="preserve">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045758"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proofErr w:type="gramStart"/>
      <w:r>
        <w:t xml:space="preserve">for </w:t>
      </w:r>
      <w:proofErr w:type="gramEnd"/>
      <m:oMath>
        <m:r>
          <w:rPr>
            <w:rFonts w:ascii="Cambria Math" w:hAnsi="Cambria Math"/>
          </w:rPr>
          <m:t>j=1, 2, ⋯</m:t>
        </m:r>
      </m:oMath>
      <w:r w:rsidR="00573A71">
        <w:t>.</w:t>
      </w:r>
    </w:p>
    <w:p w:rsidR="00CD6900" w:rsidRPr="00CD6900" w:rsidRDefault="00933817" w:rsidP="000C6AF9">
      <w:pPr>
        <w:pStyle w:val="ListParagraph"/>
        <w:numPr>
          <w:ilvl w:val="0"/>
          <w:numId w:val="328"/>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6B1E5F">
      <w:pPr>
        <w:pStyle w:val="ListParagraph"/>
        <w:numPr>
          <w:ilvl w:val="0"/>
          <w:numId w:val="328"/>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045758"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proofErr w:type="gramStart"/>
      <w:r>
        <w:t>s</w:t>
      </w:r>
      <w:r w:rsidR="00E060E7">
        <w:t>atisfies</w:t>
      </w:r>
      <w:proofErr w:type="gramEnd"/>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proofErr w:type="gramStart"/>
      <w:r>
        <w:t>we</w:t>
      </w:r>
      <w:proofErr w:type="gramEnd"/>
      <w:r>
        <w:t xml:space="preserv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proofErr w:type="gramStart"/>
      <w:r>
        <w:lastRenderedPageBreak/>
        <w:t>and</w:t>
      </w:r>
      <w:proofErr w:type="gramEnd"/>
      <w:r>
        <w:t xml:space="preserve"> hence</w:t>
      </w:r>
    </w:p>
    <w:p w:rsidR="00E53E0D" w:rsidRDefault="00E53E0D" w:rsidP="00CD6900">
      <w:pPr>
        <w:pStyle w:val="ListParagraph"/>
        <w:spacing w:line="360" w:lineRule="auto"/>
        <w:ind w:left="360"/>
      </w:pPr>
    </w:p>
    <w:p w:rsidR="00E53E0D" w:rsidRDefault="00045758"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proofErr w:type="gramStart"/>
      <w:r>
        <w:t>is</w:t>
      </w:r>
      <w:proofErr w:type="gramEnd"/>
      <w:r>
        <w:t xml:space="preserve">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0C6AF9">
      <w:pPr>
        <w:pStyle w:val="ListParagraph"/>
        <w:numPr>
          <w:ilvl w:val="0"/>
          <w:numId w:val="328"/>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045758"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proofErr w:type="gramStart"/>
      <w:r>
        <w:t>denote</w:t>
      </w:r>
      <w:proofErr w:type="gramEnd"/>
      <w:r>
        <w:t xml:space="preserv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0C6AF9">
      <w:pPr>
        <w:pStyle w:val="ListParagraph"/>
        <w:numPr>
          <w:ilvl w:val="0"/>
          <w:numId w:val="328"/>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045758"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proofErr w:type="gramStart"/>
      <w:r>
        <w:t>b</w:t>
      </w:r>
      <w:r w:rsidR="00473645">
        <w:t>ecomes</w:t>
      </w:r>
      <w:proofErr w:type="gramEnd"/>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0C6AF9">
      <w:pPr>
        <w:pStyle w:val="ListParagraph"/>
        <w:numPr>
          <w:ilvl w:val="0"/>
          <w:numId w:val="328"/>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0C6AF9">
      <w:pPr>
        <w:pStyle w:val="ListParagraph"/>
        <w:numPr>
          <w:ilvl w:val="0"/>
          <w:numId w:val="328"/>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045758"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0C6AF9">
      <w:pPr>
        <w:pStyle w:val="ListParagraph"/>
        <w:numPr>
          <w:ilvl w:val="0"/>
          <w:numId w:val="328"/>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045758"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proofErr w:type="gramStart"/>
      <w:r>
        <w:t>a</w:t>
      </w:r>
      <w:r w:rsidR="003F07B4">
        <w:t>nd</w:t>
      </w:r>
      <w:proofErr w:type="gramEnd"/>
    </w:p>
    <w:p w:rsidR="005B49A6" w:rsidRDefault="005B49A6" w:rsidP="005B49A6">
      <w:pPr>
        <w:pStyle w:val="ListParagraph"/>
        <w:spacing w:line="360" w:lineRule="auto"/>
        <w:ind w:left="360"/>
      </w:pPr>
    </w:p>
    <w:p w:rsidR="00DC6F64" w:rsidRPr="00891984" w:rsidRDefault="00045758"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0C6AF9">
      <w:pPr>
        <w:pStyle w:val="ListParagraph"/>
        <w:numPr>
          <w:ilvl w:val="0"/>
          <w:numId w:val="328"/>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proofErr w:type="gramStart"/>
      <w:r>
        <w:t>the</w:t>
      </w:r>
      <w:proofErr w:type="gramEnd"/>
      <w:r>
        <w:t xml:space="preserve"> approximations above correspond to Wiener chaos 0 approximation of the process</w:t>
      </w:r>
    </w:p>
    <w:p w:rsidR="00DC6BC2" w:rsidRDefault="00DC6BC2" w:rsidP="00DC6BC2">
      <w:pPr>
        <w:pStyle w:val="ListParagraph"/>
        <w:spacing w:line="360" w:lineRule="auto"/>
        <w:ind w:left="360"/>
      </w:pPr>
    </w:p>
    <w:p w:rsidR="00DC6BC2" w:rsidRDefault="00045758"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proofErr w:type="gramStart"/>
      <w:r>
        <w:t>under</w:t>
      </w:r>
      <w:proofErr w:type="gramEnd"/>
      <w:r>
        <w:t xml:space="preserve">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0C6AF9">
      <w:pPr>
        <w:pStyle w:val="ListParagraph"/>
        <w:numPr>
          <w:ilvl w:val="0"/>
          <w:numId w:val="328"/>
        </w:numPr>
        <w:spacing w:line="360" w:lineRule="auto"/>
        <w:rPr>
          <w:u w:val="single"/>
        </w:rPr>
      </w:pPr>
      <w:r>
        <w:rPr>
          <w:u w:val="single"/>
        </w:rPr>
        <w:t xml:space="preserve">Higher Order Approximation </w:t>
      </w:r>
      <w:proofErr w:type="gramStart"/>
      <w:r>
        <w:rPr>
          <w:u w:val="single"/>
        </w:rPr>
        <w:t xml:space="preserve">of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A more accurate approximation involving Wiener chaos of order 0 and 1 may be u</w:t>
      </w:r>
      <w:proofErr w:type="spellStart"/>
      <w:r>
        <w:t>sed</w:t>
      </w:r>
      <w:proofErr w:type="spellEnd"/>
      <w:r>
        <w:t xml:space="preserve">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proofErr w:type="gramStart"/>
      <w:r>
        <w:t>by</w:t>
      </w:r>
      <w:proofErr w:type="gramEnd"/>
      <w:r>
        <w:t xml:space="preserve">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0C6AF9">
      <w:pPr>
        <w:pStyle w:val="ListParagraph"/>
        <w:numPr>
          <w:ilvl w:val="0"/>
          <w:numId w:val="328"/>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045758"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0C6AF9">
      <w:pPr>
        <w:pStyle w:val="ListParagraph"/>
        <w:numPr>
          <w:ilvl w:val="0"/>
          <w:numId w:val="328"/>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045758"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proofErr w:type="gramStart"/>
      <w:r>
        <w:t>for</w:t>
      </w:r>
      <w:proofErr w:type="gramEnd"/>
      <w:r>
        <w:t xml:space="preserve">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045758"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proofErr w:type="gramStart"/>
      <w:r>
        <w:t>and</w:t>
      </w:r>
      <w:proofErr w:type="gramEnd"/>
      <w:r>
        <w:t xml:space="preserve"> for </w:t>
      </w:r>
      <m:oMath>
        <m:r>
          <w:rPr>
            <w:rFonts w:ascii="Cambria Math" w:hAnsi="Cambria Math"/>
          </w:rPr>
          <m:t>i≥1</m:t>
        </m:r>
      </m:oMath>
    </w:p>
    <w:p w:rsidR="00DC6BC2" w:rsidRDefault="00DC6BC2" w:rsidP="00DC6BC2">
      <w:pPr>
        <w:pStyle w:val="ListParagraph"/>
        <w:spacing w:line="360" w:lineRule="auto"/>
        <w:ind w:left="360"/>
      </w:pPr>
    </w:p>
    <w:p w:rsidR="00DC6BC2" w:rsidRDefault="00045758"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proofErr w:type="gramStart"/>
      <w:r>
        <w:t>it</w:t>
      </w:r>
      <w:proofErr w:type="gramEnd"/>
      <w:r>
        <w:t xml:space="preserve"> follows</w:t>
      </w:r>
      <w:r w:rsidR="00DC6BC2">
        <w:t xml:space="preserve"> that</w:t>
      </w:r>
    </w:p>
    <w:p w:rsidR="00DC6BC2" w:rsidRDefault="00DC6BC2" w:rsidP="00DC6BC2">
      <w:pPr>
        <w:pStyle w:val="ListParagraph"/>
        <w:spacing w:line="360" w:lineRule="auto"/>
        <w:ind w:left="360"/>
      </w:pPr>
    </w:p>
    <w:p w:rsidR="00CE7AF6" w:rsidRPr="00DC6BC2" w:rsidRDefault="00045758"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0C6AF9">
      <w:pPr>
        <w:pStyle w:val="ListParagraph"/>
        <w:numPr>
          <w:ilvl w:val="0"/>
          <w:numId w:val="328"/>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proofErr w:type="spellStart"/>
      <w:r w:rsidR="008C33F4">
        <w:t>For</w:t>
      </w:r>
      <w:proofErr w:type="spellEnd"/>
      <w:r w:rsidR="008C33F4">
        <w:t xml:space="preserve">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045758"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s</w:t>
      </w:r>
      <w:r w:rsidR="008C33F4">
        <w:t>atisfies</w:t>
      </w:r>
      <w:proofErr w:type="gramEnd"/>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a</w:t>
      </w:r>
      <w:r w:rsidR="008C33F4">
        <w:t>nd</w:t>
      </w:r>
      <w:proofErr w:type="gramEnd"/>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t>
      </w:r>
      <w:proofErr w:type="gramStart"/>
      <w:r>
        <w:t xml:space="preserve">with </w:t>
      </w:r>
      <w:proofErr w:type="gramEnd"/>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045758"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0C6AF9">
      <w:pPr>
        <w:pStyle w:val="ListParagraph"/>
        <w:numPr>
          <w:ilvl w:val="0"/>
          <w:numId w:val="328"/>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045758"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f</w:t>
      </w:r>
      <w:r w:rsidR="003C29F8">
        <w:t>or</w:t>
      </w:r>
      <w:proofErr w:type="gramEnd"/>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proofErr w:type="gramStart"/>
      <w:r>
        <w:t>and</w:t>
      </w:r>
      <w:proofErr w:type="gramEnd"/>
      <w:r>
        <w:t xml:space="preserve">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a</w:t>
      </w:r>
      <w:r w:rsidR="003C29F8">
        <w:t>nd</w:t>
      </w:r>
      <w:proofErr w:type="gramEnd"/>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proofErr w:type="gramStart"/>
      <w:r>
        <w:t>we</w:t>
      </w:r>
      <w:proofErr w:type="gramEnd"/>
      <w:r>
        <w:t xml:space="preserve"> deduce that</w:t>
      </w:r>
    </w:p>
    <w:p w:rsidR="006B1E5F" w:rsidRDefault="006B1E5F" w:rsidP="006B1E5F">
      <w:pPr>
        <w:pStyle w:val="ListParagraph"/>
        <w:spacing w:line="360" w:lineRule="auto"/>
        <w:ind w:left="360"/>
      </w:pPr>
    </w:p>
    <w:p w:rsidR="003C29F8" w:rsidRPr="006B1E5F" w:rsidRDefault="00045758"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045758" w:rsidP="000C6AF9">
      <w:pPr>
        <w:pStyle w:val="ListParagraph"/>
        <w:numPr>
          <w:ilvl w:val="0"/>
          <w:numId w:val="328"/>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045758"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proofErr w:type="gramStart"/>
      <w:r>
        <w:t>which</w:t>
      </w:r>
      <w:proofErr w:type="gramEnd"/>
      <w:r>
        <w:t xml:space="preserve"> leads to the approximated formula for the payer swaption.</w:t>
      </w:r>
    </w:p>
    <w:p w:rsidR="006B1E5F" w:rsidRPr="006B1E5F" w:rsidRDefault="00C53599" w:rsidP="000C6AF9">
      <w:pPr>
        <w:pStyle w:val="ListParagraph"/>
        <w:numPr>
          <w:ilvl w:val="0"/>
          <w:numId w:val="328"/>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045758"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proofErr w:type="gramStart"/>
      <w:r>
        <w:t>while</w:t>
      </w:r>
      <w:proofErr w:type="gram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045758"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lastRenderedPageBreak/>
        <w:t>a</w:t>
      </w:r>
      <w:r w:rsidR="00C53599">
        <w:t>nd</w:t>
      </w:r>
      <w:proofErr w:type="gramEnd"/>
    </w:p>
    <w:p w:rsidR="006B1E5F" w:rsidRDefault="006B1E5F" w:rsidP="006B1E5F">
      <w:pPr>
        <w:pStyle w:val="ListParagraph"/>
        <w:spacing w:line="360" w:lineRule="auto"/>
        <w:ind w:left="360"/>
      </w:pPr>
    </w:p>
    <w:p w:rsidR="00C53599" w:rsidRPr="00C53599" w:rsidRDefault="00045758"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0C6AF9">
      <w:pPr>
        <w:pStyle w:val="ListParagraph"/>
        <w:numPr>
          <w:ilvl w:val="0"/>
          <w:numId w:val="329"/>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0C6AF9">
      <w:pPr>
        <w:pStyle w:val="ListParagraph"/>
        <w:numPr>
          <w:ilvl w:val="0"/>
          <w:numId w:val="329"/>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045758"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proofErr w:type="gramStart"/>
      <w:r>
        <w:t>and</w:t>
      </w:r>
      <w:proofErr w:type="gramEnd"/>
      <w:r>
        <w:t xml:space="preserve">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045758"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proofErr w:type="gramStart"/>
      <w:r>
        <w:t>where</w:t>
      </w:r>
      <w:proofErr w:type="gramEnd"/>
    </w:p>
    <w:p w:rsidR="00D978C6" w:rsidRDefault="00D978C6" w:rsidP="00D978C6">
      <w:pPr>
        <w:pStyle w:val="ListParagraph"/>
        <w:spacing w:line="360" w:lineRule="auto"/>
        <w:ind w:left="360"/>
      </w:pPr>
    </w:p>
    <w:p w:rsidR="00D978C6" w:rsidRDefault="00045758"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proofErr w:type="gramStart"/>
      <w:r>
        <w:t>and</w:t>
      </w:r>
      <w:proofErr w:type="gramEnd"/>
    </w:p>
    <w:p w:rsidR="00D978C6" w:rsidRDefault="00D978C6" w:rsidP="00D978C6">
      <w:pPr>
        <w:pStyle w:val="ListParagraph"/>
        <w:spacing w:line="360" w:lineRule="auto"/>
        <w:ind w:left="360"/>
      </w:pPr>
    </w:p>
    <w:p w:rsidR="00D978C6" w:rsidRDefault="00045758"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proofErr w:type="gramStart"/>
      <w:r>
        <w:t>while</w:t>
      </w:r>
      <w:proofErr w:type="gramEnd"/>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0C6AF9">
      <w:pPr>
        <w:pStyle w:val="ListParagraph"/>
        <w:numPr>
          <w:ilvl w:val="0"/>
          <w:numId w:val="329"/>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proofErr w:type="gramStart"/>
      <w:r>
        <w:t>it</w:t>
      </w:r>
      <w:proofErr w:type="gramEnd"/>
      <w:r>
        <w:t xml:space="preserve">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proofErr w:type="gramStart"/>
      <w:r>
        <w:t>and</w:t>
      </w:r>
      <w:proofErr w:type="gramEnd"/>
      <w:r>
        <w:t xml:space="preserve"> so</w:t>
      </w:r>
    </w:p>
    <w:p w:rsidR="00356E87" w:rsidRDefault="00356E87" w:rsidP="00D978C6">
      <w:pPr>
        <w:pStyle w:val="ListParagraph"/>
        <w:spacing w:line="360" w:lineRule="auto"/>
        <w:ind w:left="360"/>
      </w:pPr>
    </w:p>
    <w:p w:rsidR="0097542C" w:rsidRPr="00356E87" w:rsidRDefault="00045758"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0C6AF9">
      <w:pPr>
        <w:pStyle w:val="ListParagraph"/>
        <w:numPr>
          <w:ilvl w:val="0"/>
          <w:numId w:val="329"/>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0C6AF9">
      <w:pPr>
        <w:pStyle w:val="ListParagraph"/>
        <w:numPr>
          <w:ilvl w:val="0"/>
          <w:numId w:val="329"/>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045758"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t>
      </w:r>
      <w:proofErr w:type="spellStart"/>
      <w:r>
        <w:t>waption</w:t>
      </w:r>
      <w:proofErr w:type="spellEnd"/>
      <w:r>
        <w:t xml:space="preserve"> can be approximated by the formula</w:t>
      </w:r>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proofErr w:type="gramStart"/>
      <w:r>
        <w:t>where</w:t>
      </w:r>
      <w:proofErr w:type="gramEnd"/>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proofErr w:type="gramStart"/>
      <w:r>
        <w:t>and</w:t>
      </w:r>
      <w:proofErr w:type="gramEnd"/>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proofErr w:type="gramStart"/>
      <w:r>
        <w:t>and</w:t>
      </w:r>
      <w:proofErr w:type="gramEnd"/>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proofErr w:type="gramStart"/>
      <w:r>
        <w:t>and</w:t>
      </w:r>
      <w:proofErr w:type="gramEnd"/>
    </w:p>
    <w:p w:rsidR="0016045D" w:rsidRDefault="0016045D" w:rsidP="0016045D">
      <w:pPr>
        <w:pStyle w:val="ListParagraph"/>
        <w:spacing w:line="360" w:lineRule="auto"/>
        <w:ind w:left="360"/>
      </w:pPr>
    </w:p>
    <w:p w:rsidR="001D5288" w:rsidRPr="0016045D" w:rsidRDefault="00045758"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0C6AF9">
      <w:pPr>
        <w:pStyle w:val="ListParagraph"/>
        <w:numPr>
          <w:ilvl w:val="0"/>
          <w:numId w:val="329"/>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w:t>
      </w:r>
      <w:proofErr w:type="spellStart"/>
      <w:r>
        <w:t>tly</w:t>
      </w:r>
      <w:proofErr w:type="spellEnd"/>
      <w:r>
        <w:t xml:space="preserve">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0C6AF9">
      <w:pPr>
        <w:pStyle w:val="ListParagraph"/>
        <w:numPr>
          <w:ilvl w:val="0"/>
          <w:numId w:val="330"/>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w:t>
      </w:r>
      <w:proofErr w:type="gramStart"/>
      <w:r>
        <w:t xml:space="preserve">and </w:t>
      </w:r>
      <w:proofErr w:type="gramEnd"/>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0C6AF9">
      <w:pPr>
        <w:pStyle w:val="ListParagraph"/>
        <w:numPr>
          <w:ilvl w:val="0"/>
          <w:numId w:val="330"/>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proofErr w:type="gramStart"/>
      <w:r>
        <w:t>with</w:t>
      </w:r>
      <w:proofErr w:type="gramEnd"/>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proofErr w:type="gramStart"/>
      <w:r>
        <w:t>and</w:t>
      </w:r>
      <w:proofErr w:type="gramEnd"/>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045758"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0C6AF9">
      <w:pPr>
        <w:pStyle w:val="ListParagraph"/>
        <w:numPr>
          <w:ilvl w:val="0"/>
          <w:numId w:val="330"/>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045758"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proofErr w:type="gramStart"/>
      <w:r>
        <w:t>for</w:t>
      </w:r>
      <w:proofErr w:type="gramEnd"/>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proofErr w:type="gramStart"/>
      <w:r>
        <w:t>substitution</w:t>
      </w:r>
      <w:proofErr w:type="gramEnd"/>
      <w:r>
        <w:t xml:space="preserve"> into the exact formula above provides the value of the swaption.</w:t>
      </w:r>
    </w:p>
    <w:p w:rsidR="0016045D" w:rsidRPr="0016045D" w:rsidRDefault="00C413A0" w:rsidP="000C6AF9">
      <w:pPr>
        <w:pStyle w:val="ListParagraph"/>
        <w:numPr>
          <w:ilvl w:val="0"/>
          <w:numId w:val="330"/>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0C6AF9">
      <w:pPr>
        <w:pStyle w:val="ListParagraph"/>
        <w:numPr>
          <w:ilvl w:val="0"/>
          <w:numId w:val="330"/>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045758"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proofErr w:type="gramStart"/>
      <w:r>
        <w:t>where</w:t>
      </w:r>
      <w:proofErr w:type="gramEnd"/>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0C6AF9">
      <w:pPr>
        <w:pStyle w:val="ListParagraph"/>
        <w:numPr>
          <w:ilvl w:val="0"/>
          <w:numId w:val="330"/>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proofErr w:type="gramStart"/>
      <w:r>
        <w:t>the</w:t>
      </w:r>
      <w:proofErr w:type="gramEnd"/>
      <w:r>
        <w:t xml:space="preserve"> market seems to identify the forward measure</w:t>
      </w:r>
      <w:r w:rsidR="00B47058">
        <w:t>s</w:t>
      </w:r>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proofErr w:type="gramStart"/>
      <w:r>
        <w:t>with</w:t>
      </w:r>
      <w:proofErr w:type="gramEnd"/>
      <w:r>
        <w:t xml:space="preserve">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proofErr w:type="gramStart"/>
      <w:r>
        <w:t>under</w:t>
      </w:r>
      <w:proofErr w:type="gramEnd"/>
      <w:r>
        <w:t xml:space="preserve">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reduces</w:t>
      </w:r>
      <w:proofErr w:type="gramEnd"/>
      <w:r>
        <w:t xml:space="preserve"> to</w:t>
      </w:r>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where</w:t>
      </w:r>
      <w:proofErr w:type="gramEnd"/>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if</w:t>
      </w:r>
      <w:proofErr w:type="gramEnd"/>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045758"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and</w:t>
      </w:r>
      <w:proofErr w:type="gramEnd"/>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0C6AF9">
      <w:pPr>
        <w:pStyle w:val="ListParagraph"/>
        <w:numPr>
          <w:ilvl w:val="0"/>
          <w:numId w:val="331"/>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proofErr w:type="gramStart"/>
      <w:r>
        <w:t>where</w:t>
      </w:r>
      <w:proofErr w:type="gramEnd"/>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proofErr w:type="gramStart"/>
      <w:r>
        <w:t>and</w:t>
      </w:r>
      <w:proofErr w:type="gramEnd"/>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proofErr w:type="gramStart"/>
      <w:r>
        <w:t>the</w:t>
      </w:r>
      <w:proofErr w:type="gramEnd"/>
      <w:r>
        <w:t xml:space="preserv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0C6AF9">
      <w:pPr>
        <w:pStyle w:val="ListParagraph"/>
        <w:numPr>
          <w:ilvl w:val="0"/>
          <w:numId w:val="331"/>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0C6AF9">
      <w:pPr>
        <w:pStyle w:val="ListParagraph"/>
        <w:numPr>
          <w:ilvl w:val="0"/>
          <w:numId w:val="331"/>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0C6AF9">
      <w:pPr>
        <w:pStyle w:val="ListParagraph"/>
        <w:numPr>
          <w:ilvl w:val="0"/>
          <w:numId w:val="331"/>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B330FD">
      <w:pPr>
        <w:pStyle w:val="ListParagraph"/>
        <w:numPr>
          <w:ilvl w:val="0"/>
          <w:numId w:val="23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8150A2">
      <w:pPr>
        <w:pStyle w:val="ListParagraph"/>
        <w:numPr>
          <w:ilvl w:val="0"/>
          <w:numId w:val="23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8150A2">
      <w:pPr>
        <w:pStyle w:val="ListParagraph"/>
        <w:numPr>
          <w:ilvl w:val="0"/>
          <w:numId w:val="23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8150A2">
      <w:pPr>
        <w:pStyle w:val="ListParagraph"/>
        <w:numPr>
          <w:ilvl w:val="0"/>
          <w:numId w:val="23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8150A2">
      <w:pPr>
        <w:pStyle w:val="ListParagraph"/>
        <w:numPr>
          <w:ilvl w:val="0"/>
          <w:numId w:val="23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0C6AF9">
      <w:pPr>
        <w:pStyle w:val="ListParagraph"/>
        <w:numPr>
          <w:ilvl w:val="0"/>
          <w:numId w:val="327"/>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045758"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w:t>
      </w:r>
      <w:proofErr w:type="gramStart"/>
      <w:r>
        <w:t xml:space="preserve">under </w:t>
      </w:r>
      <w:proofErr w:type="gramEnd"/>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0C6AF9">
      <w:pPr>
        <w:pStyle w:val="ListParagraph"/>
        <w:numPr>
          <w:ilvl w:val="0"/>
          <w:numId w:val="327"/>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045758"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045758"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proofErr w:type="gramStart"/>
      <w:r>
        <w:t>and</w:t>
      </w:r>
      <w:proofErr w:type="gramEnd"/>
    </w:p>
    <w:p w:rsidR="00585853" w:rsidRDefault="00585853" w:rsidP="00585853">
      <w:pPr>
        <w:pStyle w:val="ListParagraph"/>
        <w:spacing w:line="360" w:lineRule="auto"/>
        <w:ind w:left="1080"/>
      </w:pPr>
    </w:p>
    <w:p w:rsidR="00585853" w:rsidRPr="00585853" w:rsidRDefault="00045758"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proofErr w:type="gramStart"/>
      <w:r>
        <w:t>where</w:t>
      </w:r>
      <w:proofErr w:type="gramEnd"/>
      <w:r>
        <w:t xml:space="preserv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0C6AF9">
      <w:pPr>
        <w:pStyle w:val="ListParagraph"/>
        <w:numPr>
          <w:ilvl w:val="0"/>
          <w:numId w:val="327"/>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045758"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w:t>
      </w:r>
      <w:proofErr w:type="gramStart"/>
      <w:r>
        <w:t xml:space="preserve">for </w:t>
      </w:r>
      <w:proofErr w:type="gramEnd"/>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proofErr w:type="gramStart"/>
      <w:r>
        <w:t>the</w:t>
      </w:r>
      <w:proofErr w:type="gramEnd"/>
      <w:r>
        <w:t xml:space="preserv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proofErr w:type="gramStart"/>
      <w:r>
        <w:t>the</w:t>
      </w:r>
      <w:proofErr w:type="gramEnd"/>
      <w:r>
        <w:t xml:space="preserv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proofErr w:type="gramStart"/>
      <w:r>
        <w:t>the</w:t>
      </w:r>
      <w:proofErr w:type="gramEnd"/>
      <w:r>
        <w:t xml:space="preserve"> model is reduced to the constant elasticity of variance (CEV) model.</w:t>
      </w:r>
    </w:p>
    <w:p w:rsidR="00585853" w:rsidRPr="00585853" w:rsidRDefault="00FA553A" w:rsidP="000C6AF9">
      <w:pPr>
        <w:pStyle w:val="ListParagraph"/>
        <w:numPr>
          <w:ilvl w:val="0"/>
          <w:numId w:val="327"/>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045758"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proofErr w:type="gramStart"/>
      <w:r>
        <w:t>where</w:t>
      </w:r>
      <w:proofErr w:type="gramEnd"/>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0C6AF9">
      <w:pPr>
        <w:pStyle w:val="ListParagraph"/>
        <w:numPr>
          <w:ilvl w:val="0"/>
          <w:numId w:val="327"/>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w:t>
      </w:r>
      <w:proofErr w:type="gramStart"/>
      <w:r>
        <w:t xml:space="preserve">and </w:t>
      </w:r>
      <w:proofErr w:type="gramEnd"/>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695A30">
      <w:pPr>
        <w:pStyle w:val="ListParagraph"/>
        <w:numPr>
          <w:ilvl w:val="0"/>
          <w:numId w:val="317"/>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045758"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695A30">
      <w:pPr>
        <w:pStyle w:val="ListParagraph"/>
        <w:numPr>
          <w:ilvl w:val="0"/>
          <w:numId w:val="317"/>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695A30">
      <w:pPr>
        <w:pStyle w:val="ListParagraph"/>
        <w:numPr>
          <w:ilvl w:val="0"/>
          <w:numId w:val="317"/>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045758"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045758"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695A30">
      <w:pPr>
        <w:pStyle w:val="ListParagraph"/>
        <w:numPr>
          <w:ilvl w:val="0"/>
          <w:numId w:val="317"/>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045758"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695A30">
      <w:pPr>
        <w:pStyle w:val="ListParagraph"/>
        <w:numPr>
          <w:ilvl w:val="0"/>
          <w:numId w:val="317"/>
        </w:numPr>
        <w:spacing w:line="360" w:lineRule="auto"/>
        <w:rPr>
          <w:u w:val="single"/>
        </w:rPr>
      </w:pPr>
      <w:r>
        <w:rPr>
          <w:u w:val="single"/>
        </w:rPr>
        <w:t xml:space="preserve">Smallest Positive </w:t>
      </w:r>
      <w:proofErr w:type="gramStart"/>
      <w:r>
        <w:rPr>
          <w:u w:val="single"/>
        </w:rPr>
        <w:t xml:space="preserve">Solution </w:t>
      </w:r>
      <w:proofErr w:type="gramEnd"/>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w:t>
      </w:r>
      <w:proofErr w:type="gramStart"/>
      <w:r w:rsidRPr="00B442AC">
        <w:t xml:space="preserve">and </w:t>
      </w:r>
      <w:proofErr w:type="gramEnd"/>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695A30">
      <w:pPr>
        <w:pStyle w:val="ListParagraph"/>
        <w:numPr>
          <w:ilvl w:val="0"/>
          <w:numId w:val="317"/>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w:t>
      </w:r>
      <w:proofErr w:type="gramStart"/>
      <w:r w:rsidRPr="00BC4D42">
        <w:rPr>
          <w:u w:val="single"/>
        </w:rPr>
        <w:t xml:space="preserve">and </w:t>
      </w:r>
      <w:proofErr w:type="gramEnd"/>
      <m:oMath>
        <m:r>
          <w:rPr>
            <w:rFonts w:ascii="Cambria Math" w:hAnsi="Cambria Math"/>
            <w:u w:val="single"/>
          </w:rPr>
          <m:t>v</m:t>
        </m:r>
      </m:oMath>
      <w:r>
        <w:t>: After step 2, there remain only 2 parameters to be calibrat</w:t>
      </w:r>
      <w:proofErr w:type="spellStart"/>
      <w:r>
        <w:t>ed</w:t>
      </w:r>
      <w:proofErr w:type="spellEnd"/>
      <w:r>
        <w:t xml:space="preserve">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045758"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695A30">
      <w:pPr>
        <w:pStyle w:val="ListParagraph"/>
        <w:numPr>
          <w:ilvl w:val="0"/>
          <w:numId w:val="317"/>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w:t>
      </w:r>
      <w:proofErr w:type="gramStart"/>
      <w:r w:rsidR="00E67682">
        <w:t xml:space="preserve">time </w:t>
      </w:r>
      <w:proofErr w:type="gramEnd"/>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695A30">
      <w:pPr>
        <w:pStyle w:val="ListParagraph"/>
        <w:numPr>
          <w:ilvl w:val="0"/>
          <w:numId w:val="317"/>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045758"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proofErr w:type="gramStart"/>
      <w:r>
        <w:t>is</w:t>
      </w:r>
      <w:proofErr w:type="gramEnd"/>
      <w:r>
        <w:t xml:space="preserve">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310CA">
      <w:pPr>
        <w:pStyle w:val="ListParagraph"/>
        <w:numPr>
          <w:ilvl w:val="0"/>
          <w:numId w:val="222"/>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310CA">
      <w:pPr>
        <w:pStyle w:val="ListParagraph"/>
        <w:numPr>
          <w:ilvl w:val="0"/>
          <w:numId w:val="222"/>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310CA">
      <w:pPr>
        <w:pStyle w:val="ListParagraph"/>
        <w:numPr>
          <w:ilvl w:val="0"/>
          <w:numId w:val="222"/>
        </w:numPr>
        <w:spacing w:after="160" w:line="360" w:lineRule="auto"/>
        <w:rPr>
          <w:szCs w:val="36"/>
        </w:rPr>
      </w:pPr>
      <w:r>
        <w:t xml:space="preserve">Wang, L. (2010): </w:t>
      </w:r>
      <w:hyperlink r:id="rId139"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662C49">
      <w:pPr>
        <w:pStyle w:val="ListParagraph"/>
        <w:numPr>
          <w:ilvl w:val="0"/>
          <w:numId w:val="334"/>
        </w:numPr>
        <w:spacing w:line="360" w:lineRule="auto"/>
        <w:rPr>
          <w:u w:val="single"/>
        </w:rPr>
      </w:pPr>
      <w:r w:rsidRPr="00662C49">
        <w:rPr>
          <w:u w:val="single"/>
        </w:rPr>
        <w:t>Wengert List</w:t>
      </w:r>
      <w:r>
        <w:t xml:space="preserve">: List of all the </w:t>
      </w:r>
      <w:proofErr w:type="spellStart"/>
      <w:r>
        <w:t>non over-</w:t>
      </w:r>
      <w:proofErr w:type="spellEnd"/>
      <w:r>
        <w:t>writable program variables (Wengert (1964)) – can also be seen as a linearization of the computational graph. By construction, it is an intermediate variable.</w:t>
      </w:r>
    </w:p>
    <w:p w:rsidR="00662C49" w:rsidRPr="00662C49" w:rsidRDefault="005F2EBC" w:rsidP="00662C49">
      <w:pPr>
        <w:pStyle w:val="ListParagraph"/>
        <w:numPr>
          <w:ilvl w:val="0"/>
          <w:numId w:val="334"/>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662C49">
      <w:pPr>
        <w:pStyle w:val="ListParagraph"/>
        <w:numPr>
          <w:ilvl w:val="0"/>
          <w:numId w:val="334"/>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662C49">
      <w:pPr>
        <w:pStyle w:val="ListParagraph"/>
        <w:numPr>
          <w:ilvl w:val="0"/>
          <w:numId w:val="334"/>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proofErr w:type="gramStart"/>
      <w:r>
        <w:t>,</w:t>
      </w:r>
      <w:r w:rsidR="002F457C">
        <w:t xml:space="preserve"> </w:t>
      </w:r>
      <w:proofErr w:type="gramEnd"/>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proofErr w:type="gramStart"/>
      <w:r>
        <w:t xml:space="preserve">: </w:t>
      </w:r>
      <w:proofErr w:type="gramEnd"/>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B33DE">
      <w:pPr>
        <w:numPr>
          <w:ilvl w:val="0"/>
          <w:numId w:val="269"/>
        </w:numPr>
        <w:spacing w:line="360" w:lineRule="auto"/>
      </w:pPr>
      <w:r>
        <w:lastRenderedPageBreak/>
        <w:t>AD History: Iri (1991)</w:t>
      </w:r>
    </w:p>
    <w:p w:rsidR="005F2EBC" w:rsidRDefault="005F2EBC" w:rsidP="005B33DE">
      <w:pPr>
        <w:numPr>
          <w:ilvl w:val="0"/>
          <w:numId w:val="269"/>
        </w:numPr>
        <w:spacing w:line="360" w:lineRule="auto"/>
      </w:pPr>
      <w:r>
        <w:t>Mathematical Foundations: Griewank (2000)</w:t>
      </w:r>
    </w:p>
    <w:p w:rsidR="005F2EBC" w:rsidRDefault="005F2EBC" w:rsidP="005B33DE">
      <w:pPr>
        <w:numPr>
          <w:ilvl w:val="0"/>
          <w:numId w:val="269"/>
        </w:numPr>
        <w:spacing w:line="360" w:lineRule="auto"/>
      </w:pPr>
      <w:r>
        <w:t>Survey: Berz (1996)</w:t>
      </w:r>
    </w:p>
    <w:p w:rsidR="005F2EBC" w:rsidRDefault="005F2EBC" w:rsidP="005B33DE">
      <w:pPr>
        <w:numPr>
          <w:ilvl w:val="0"/>
          <w:numId w:val="269"/>
        </w:numPr>
        <w:spacing w:line="360" w:lineRule="auto"/>
      </w:pPr>
      <w:r>
        <w:t>Implementation Tools, Methodologies, Processes, and Techniques (Bischof, Hovland, and Norris (2005))</w:t>
      </w:r>
    </w:p>
    <w:p w:rsidR="005F2EBC" w:rsidRDefault="005F2EBC" w:rsidP="005B33DE">
      <w:pPr>
        <w:numPr>
          <w:ilvl w:val="0"/>
          <w:numId w:val="269"/>
        </w:numPr>
        <w:spacing w:line="360" w:lineRule="auto"/>
      </w:pPr>
      <w:r>
        <w:t xml:space="preserve">AD Resource: </w:t>
      </w:r>
      <w:hyperlink r:id="rId14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B33DE">
      <w:pPr>
        <w:numPr>
          <w:ilvl w:val="0"/>
          <w:numId w:val="283"/>
        </w:numPr>
        <w:spacing w:line="360" w:lineRule="auto"/>
      </w:pPr>
      <w:r>
        <w:t>Focus has been primarily on Monte-Carlo methodologies.</w:t>
      </w:r>
    </w:p>
    <w:p w:rsidR="005F2EBC" w:rsidRDefault="005F2EBC" w:rsidP="005B33DE">
      <w:pPr>
        <w:numPr>
          <w:ilvl w:val="0"/>
          <w:numId w:val="283"/>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B33DE">
      <w:pPr>
        <w:numPr>
          <w:ilvl w:val="0"/>
          <w:numId w:val="283"/>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B33DE">
      <w:pPr>
        <w:numPr>
          <w:ilvl w:val="0"/>
          <w:numId w:val="283"/>
        </w:numPr>
        <w:spacing w:line="360" w:lineRule="auto"/>
      </w:pPr>
      <w:r>
        <w:t>Capriotti (2011) covers automated Greek generation, but with a focus on automatic differentiation, and in the context of Monte-Carlo methods.</w:t>
      </w:r>
    </w:p>
    <w:p w:rsidR="005F2EBC" w:rsidRDefault="005F2EBC" w:rsidP="005B33DE">
      <w:pPr>
        <w:numPr>
          <w:ilvl w:val="0"/>
          <w:numId w:val="283"/>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1"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42" w:history="1">
        <w:r>
          <w:rPr>
            <w:rStyle w:val="Hyperlink"/>
            <w:i/>
            <w:iCs/>
            <w:szCs w:val="20"/>
            <w:lang w:val="en"/>
          </w:rPr>
          <w:t>Algorithmic Differentiation: Adjoint Greeks Made Easy</w:t>
        </w:r>
      </w:hyperlink>
      <w:r>
        <w:rPr>
          <w:szCs w:val="18"/>
        </w:rPr>
        <w:t>.</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B33DE">
      <w:pPr>
        <w:pStyle w:val="Footer"/>
        <w:numPr>
          <w:ilvl w:val="0"/>
          <w:numId w:val="26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B33DE">
      <w:pPr>
        <w:pStyle w:val="Footer"/>
        <w:numPr>
          <w:ilvl w:val="0"/>
          <w:numId w:val="26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B33DE">
      <w:pPr>
        <w:pStyle w:val="Footer"/>
        <w:numPr>
          <w:ilvl w:val="0"/>
          <w:numId w:val="26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4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B33DE">
      <w:pPr>
        <w:numPr>
          <w:ilvl w:val="0"/>
          <w:numId w:val="245"/>
        </w:numPr>
        <w:spacing w:line="360" w:lineRule="auto"/>
      </w:pPr>
      <w:r>
        <w:rPr>
          <w:u w:val="single"/>
        </w:rPr>
        <w:t>Symbolic Derivatives</w:t>
      </w:r>
      <w:r>
        <w:t>: Calculate the local symbolic derivatives rather than the a) divided differences, or b) numerical differentials (</w:t>
      </w:r>
      <w:hyperlink r:id="rId143" w:history="1">
        <w:r>
          <w:rPr>
            <w:rStyle w:val="Hyperlink"/>
            <w:i/>
            <w:iCs/>
          </w:rPr>
          <w:t>Automatic Differentiation - Wikipedia Entry</w:t>
        </w:r>
      </w:hyperlink>
      <w:r>
        <w:t>).</w:t>
      </w:r>
    </w:p>
    <w:p w:rsidR="005F2EBC" w:rsidRDefault="005F2EBC" w:rsidP="005B33DE">
      <w:pPr>
        <w:numPr>
          <w:ilvl w:val="0"/>
          <w:numId w:val="24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B33DE">
      <w:pPr>
        <w:numPr>
          <w:ilvl w:val="0"/>
          <w:numId w:val="24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B33DE">
      <w:pPr>
        <w:numPr>
          <w:ilvl w:val="0"/>
          <w:numId w:val="24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B33DE">
      <w:pPr>
        <w:numPr>
          <w:ilvl w:val="0"/>
          <w:numId w:val="24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7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B33DE">
      <w:pPr>
        <w:numPr>
          <w:ilvl w:val="1"/>
          <w:numId w:val="273"/>
        </w:numPr>
        <w:spacing w:line="360" w:lineRule="auto"/>
      </w:pPr>
      <w:r>
        <w:lastRenderedPageBreak/>
        <w:t>Effectively computes the gradient of the intermediate variables to the variates or the “independent variables” and transmits them up the graph.</w:t>
      </w:r>
    </w:p>
    <w:p w:rsidR="005F2EBC" w:rsidRDefault="005F2EBC" w:rsidP="005B33DE">
      <w:pPr>
        <w:numPr>
          <w:ilvl w:val="0"/>
          <w:numId w:val="27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B33DE">
      <w:pPr>
        <w:numPr>
          <w:ilvl w:val="1"/>
          <w:numId w:val="273"/>
        </w:numPr>
        <w:spacing w:line="360" w:lineRule="auto"/>
      </w:pPr>
      <w:r>
        <w:t>Often may still need the forward path to store the calculated intermediates needed on the way back.</w:t>
      </w:r>
    </w:p>
    <w:p w:rsidR="005F2EBC" w:rsidRDefault="005F2EBC" w:rsidP="005B33DE">
      <w:pPr>
        <w:numPr>
          <w:ilvl w:val="1"/>
          <w:numId w:val="273"/>
        </w:numPr>
        <w:spacing w:line="360" w:lineRule="auto"/>
      </w:pPr>
      <w:r>
        <w:t>Effectively computes the gradient of the intermediate variables to the “dependent variables” and transmits them down the graph.</w:t>
      </w:r>
    </w:p>
    <w:p w:rsidR="005F2EBC" w:rsidRDefault="005F2EBC" w:rsidP="005B33DE">
      <w:pPr>
        <w:numPr>
          <w:ilvl w:val="0"/>
          <w:numId w:val="273"/>
        </w:numPr>
        <w:spacing w:line="360" w:lineRule="auto"/>
      </w:pPr>
      <w:r>
        <w:rPr>
          <w:u w:val="single"/>
        </w:rPr>
        <w:t>Speed</w:t>
      </w:r>
      <w:r>
        <w:t>:</w:t>
      </w:r>
    </w:p>
    <w:p w:rsidR="005F2EBC" w:rsidRDefault="005F2EBC" w:rsidP="005B33DE">
      <w:pPr>
        <w:numPr>
          <w:ilvl w:val="1"/>
          <w:numId w:val="27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B33DE">
      <w:pPr>
        <w:numPr>
          <w:ilvl w:val="1"/>
          <w:numId w:val="27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B33DE">
      <w:pPr>
        <w:numPr>
          <w:ilvl w:val="0"/>
          <w:numId w:val="273"/>
        </w:numPr>
        <w:spacing w:line="360" w:lineRule="auto"/>
      </w:pPr>
      <w:r>
        <w:rPr>
          <w:u w:val="single"/>
        </w:rPr>
        <w:t>Memory Usage (Ghaffari, Li, Li, and Nie (2007))</w:t>
      </w:r>
      <w:r>
        <w:t>:</w:t>
      </w:r>
    </w:p>
    <w:p w:rsidR="005F2EBC" w:rsidRDefault="005F2EBC" w:rsidP="005B33DE">
      <w:pPr>
        <w:numPr>
          <w:ilvl w:val="1"/>
          <w:numId w:val="273"/>
        </w:numPr>
        <w:spacing w:line="360" w:lineRule="auto"/>
      </w:pPr>
      <w:r>
        <w:t>Forward Mode =&gt; a) Each Wengert variable, b) Forward Jacobian for each Wengert, c) Forward Dependency Graph</w:t>
      </w:r>
    </w:p>
    <w:p w:rsidR="005F2EBC" w:rsidRDefault="005F2EBC" w:rsidP="005B33DE">
      <w:pPr>
        <w:numPr>
          <w:ilvl w:val="1"/>
          <w:numId w:val="273"/>
        </w:numPr>
        <w:spacing w:line="360" w:lineRule="auto"/>
      </w:pPr>
      <w:r>
        <w:t>Reverse Mode =&gt; a) Each Wengert Adjoint, b) Reverse Jacobian for each Wengert, c) Forward/Backward Dependency graph</w:t>
      </w:r>
    </w:p>
    <w:p w:rsidR="00DF65A8" w:rsidRDefault="005F2EBC" w:rsidP="005B33DE">
      <w:pPr>
        <w:numPr>
          <w:ilvl w:val="0"/>
          <w:numId w:val="27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proofErr w:type="gramStart"/>
      <w:r>
        <w:t>given</w:t>
      </w:r>
      <w:proofErr w:type="gramEnd"/>
      <w:r>
        <w:t xml:space="preserve">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B33DE">
      <w:pPr>
        <w:numPr>
          <w:ilvl w:val="1"/>
          <w:numId w:val="27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B33DE">
      <w:pPr>
        <w:numPr>
          <w:ilvl w:val="0"/>
          <w:numId w:val="277"/>
        </w:numPr>
        <w:spacing w:line="360" w:lineRule="auto"/>
      </w:pPr>
      <w:r>
        <w:rPr>
          <w:u w:val="single"/>
        </w:rPr>
        <w:t>Program Line-level decomposition</w:t>
      </w:r>
      <w:r>
        <w:t>: Canonicalization decomposes the program/statement units into specific analysis bits.</w:t>
      </w:r>
    </w:p>
    <w:p w:rsidR="005F2EBC" w:rsidRDefault="005F2EBC" w:rsidP="005B33DE">
      <w:pPr>
        <w:numPr>
          <w:ilvl w:val="0"/>
          <w:numId w:val="290"/>
        </w:numPr>
        <w:spacing w:line="360" w:lineRule="auto"/>
      </w:pPr>
      <w:r>
        <w:t>Canonicalization is commonly used in many areas of computer science, e.g., in compiler design/code generation, SKU formulation/synthesis/customization etc.</w:t>
      </w:r>
    </w:p>
    <w:p w:rsidR="005F2EBC" w:rsidRDefault="005F2EBC" w:rsidP="005B33DE">
      <w:pPr>
        <w:numPr>
          <w:ilvl w:val="0"/>
          <w:numId w:val="27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B33DE">
      <w:pPr>
        <w:numPr>
          <w:ilvl w:val="0"/>
          <w:numId w:val="291"/>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B33DE">
      <w:pPr>
        <w:numPr>
          <w:ilvl w:val="0"/>
          <w:numId w:val="291"/>
        </w:numPr>
        <w:spacing w:line="360" w:lineRule="auto"/>
      </w:pPr>
      <w:r>
        <w:t>For true program transformation effectiveness, Hot-Spot type dynamic run-time analysis is needed in addition to static compile time data flow analysis etc.</w:t>
      </w:r>
    </w:p>
    <w:p w:rsidR="005F2EBC" w:rsidRDefault="005F2EBC" w:rsidP="005B33DE">
      <w:pPr>
        <w:numPr>
          <w:ilvl w:val="0"/>
          <w:numId w:val="291"/>
        </w:numPr>
        <w:spacing w:line="360" w:lineRule="auto"/>
      </w:pPr>
      <w:r>
        <w:t>In VM oriented languages like Java, the run-time GC already works, so would it might make a candidate for embedding AD execution/selective sensitivity generation in.</w:t>
      </w:r>
    </w:p>
    <w:p w:rsidR="005F2EBC" w:rsidRDefault="005F2EBC" w:rsidP="005B33DE">
      <w:pPr>
        <w:numPr>
          <w:ilvl w:val="0"/>
          <w:numId w:val="27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B33DE">
      <w:pPr>
        <w:numPr>
          <w:ilvl w:val="0"/>
          <w:numId w:val="27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B33DE">
      <w:pPr>
        <w:numPr>
          <w:ilvl w:val="0"/>
          <w:numId w:val="27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proofErr w:type="gramStart"/>
      <w:r>
        <w:t>t</w:t>
      </w:r>
      <w:r w:rsidR="005F2EBC">
        <w:t>o</w:t>
      </w:r>
      <w:proofErr w:type="gramEnd"/>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proofErr w:type="gramStart"/>
      <w:r>
        <w:t>results</w:t>
      </w:r>
      <w:proofErr w:type="gramEnd"/>
      <w:r>
        <w:t xml:space="preserve">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w:t>
      </w:r>
      <w:proofErr w:type="gramStart"/>
      <w:r>
        <w:t xml:space="preserve">of </w:t>
      </w:r>
      <w:proofErr w:type="gramEnd"/>
      <m:oMath>
        <m:r>
          <w:rPr>
            <w:rFonts w:ascii="Cambria Math" w:hAnsi="Cambria Math"/>
          </w:rPr>
          <m:t>5</m:t>
        </m:r>
      </m:oMath>
      <w:r>
        <w:t xml:space="preserve">, not </w:t>
      </w:r>
      <m:oMath>
        <m:r>
          <w:rPr>
            <w:rFonts w:ascii="Cambria Math" w:hAnsi="Cambria Math"/>
          </w:rPr>
          <m:t>4</m:t>
        </m:r>
      </m:oMath>
      <w:r>
        <w:t>.</w:t>
      </w:r>
    </w:p>
    <w:p w:rsidR="002312AF" w:rsidRDefault="005F2EBC" w:rsidP="005B33DE">
      <w:pPr>
        <w:numPr>
          <w:ilvl w:val="0"/>
          <w:numId w:val="27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045758"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B33DE">
      <w:pPr>
        <w:numPr>
          <w:ilvl w:val="0"/>
          <w:numId w:val="27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B33DE">
      <w:pPr>
        <w:numPr>
          <w:ilvl w:val="1"/>
          <w:numId w:val="274"/>
        </w:numPr>
        <w:spacing w:line="360" w:lineRule="auto"/>
      </w:pPr>
      <w:r>
        <w:t xml:space="preserve">Objective Function evaluator over-loading =&gt; </w:t>
      </w:r>
      <w:proofErr w:type="gramStart"/>
      <w:r>
        <w:t>This</w:t>
      </w:r>
      <w:proofErr w:type="gramEnd"/>
      <w:r>
        <w:t xml:space="preserve"> requires propagation of the inner most symbolic graph nodes through the graph chain =&gt; causes additional cognitive SKU export!!</w:t>
      </w:r>
    </w:p>
    <w:p w:rsidR="005F2EBC" w:rsidRDefault="005F2EBC" w:rsidP="005B33DE">
      <w:pPr>
        <w:numPr>
          <w:ilvl w:val="1"/>
          <w:numId w:val="274"/>
        </w:numPr>
        <w:spacing w:line="360" w:lineRule="auto"/>
      </w:pPr>
      <w:r>
        <w:t xml:space="preserve">Objective Function Neighborhood Behavior =&gt; </w:t>
      </w:r>
      <w:proofErr w:type="gramStart"/>
      <w:r>
        <w:t>With</w:t>
      </w:r>
      <w:proofErr w:type="gramEnd"/>
      <w:r>
        <w:t xml:space="preserve"> every Wengert variable, calculation of the set of forward sensitivities and the reverse Jacobians builds a local picture of the Objective Function without having to evaluate it.</w:t>
      </w:r>
    </w:p>
    <w:p w:rsidR="005F2EBC" w:rsidRDefault="005F2EBC" w:rsidP="005B33DE">
      <w:pPr>
        <w:numPr>
          <w:ilvl w:val="0"/>
          <w:numId w:val="27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B33DE">
      <w:pPr>
        <w:numPr>
          <w:ilvl w:val="1"/>
          <w:numId w:val="27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B33DE">
      <w:pPr>
        <w:numPr>
          <w:ilvl w:val="0"/>
          <w:numId w:val="27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B33DE">
      <w:pPr>
        <w:numPr>
          <w:ilvl w:val="1"/>
          <w:numId w:val="27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B33DE">
      <w:pPr>
        <w:numPr>
          <w:ilvl w:val="0"/>
          <w:numId w:val="27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proofErr w:type="gramStart"/>
      <w:r>
        <w:t>and</w:t>
      </w:r>
      <w:proofErr w:type="gramEnd"/>
      <w:r>
        <w:t xml:space="preserve">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045758"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045758"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proofErr w:type="gramStart"/>
      <w:r>
        <w:t>and</w:t>
      </w:r>
      <w:proofErr w:type="gramEnd"/>
      <w:r>
        <w:t xml:space="preserve">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B33DE">
      <w:pPr>
        <w:numPr>
          <w:ilvl w:val="0"/>
          <w:numId w:val="27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B33DE">
      <w:pPr>
        <w:numPr>
          <w:ilvl w:val="0"/>
          <w:numId w:val="27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B33DE">
      <w:pPr>
        <w:numPr>
          <w:ilvl w:val="1"/>
          <w:numId w:val="288"/>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B33DE">
      <w:pPr>
        <w:numPr>
          <w:ilvl w:val="1"/>
          <w:numId w:val="286"/>
        </w:numPr>
        <w:spacing w:line="360" w:lineRule="auto"/>
      </w:pPr>
      <w:r>
        <w:t xml:space="preserve">Reusable Intermediate Performance Improvement =&gt; If the input/output computation leads to sufficient commonality among the Wengert intermediate </w:t>
      </w:r>
      <w:proofErr w:type="gramStart"/>
      <w:r>
        <w:t>calculation, that</w:t>
      </w:r>
      <w:proofErr w:type="gramEnd"/>
      <w:r>
        <w:t xml:space="preserve"> may also reduce computation by promoting reuse, thereby improving efficiency.</w:t>
      </w:r>
    </w:p>
    <w:p w:rsidR="008060E3" w:rsidRDefault="005F2EBC" w:rsidP="005B33DE">
      <w:pPr>
        <w:numPr>
          <w:ilvl w:val="1"/>
          <w:numId w:val="286"/>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045758"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proofErr w:type="gramStart"/>
      <w:r>
        <w:t>for</w:t>
      </w:r>
      <w:proofErr w:type="gramEnd"/>
      <w:r>
        <w:t xml:space="preserve">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proofErr w:type="gramStart"/>
      <w:r>
        <w:t>a</w:t>
      </w:r>
      <w:r w:rsidR="005F2EBC">
        <w:t>nd</w:t>
      </w:r>
      <w:proofErr w:type="gramEnd"/>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B33DE">
      <w:pPr>
        <w:numPr>
          <w:ilvl w:val="0"/>
          <w:numId w:val="27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B33DE">
      <w:pPr>
        <w:numPr>
          <w:ilvl w:val="0"/>
          <w:numId w:val="287"/>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B33DE">
      <w:pPr>
        <w:numPr>
          <w:ilvl w:val="0"/>
          <w:numId w:val="287"/>
        </w:numPr>
        <w:spacing w:line="360" w:lineRule="auto"/>
      </w:pPr>
      <w:r>
        <w:t>Automatic Differentiation for the Wengert Canonicals =&gt; This involves the following:</w:t>
      </w:r>
    </w:p>
    <w:p w:rsidR="005F2EBC" w:rsidRDefault="005F2EBC" w:rsidP="005B33DE">
      <w:pPr>
        <w:numPr>
          <w:ilvl w:val="1"/>
          <w:numId w:val="287"/>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B33DE">
      <w:pPr>
        <w:numPr>
          <w:ilvl w:val="1"/>
          <w:numId w:val="287"/>
        </w:numPr>
        <w:tabs>
          <w:tab w:val="num" w:pos="2880"/>
        </w:tabs>
        <w:spacing w:line="360" w:lineRule="auto"/>
      </w:pPr>
      <w:r>
        <w:t>Working out their forward differentials and the reverse adjoints.</w:t>
      </w:r>
    </w:p>
    <w:p w:rsidR="005F2EBC" w:rsidRDefault="005F2EBC" w:rsidP="005B33DE">
      <w:pPr>
        <w:numPr>
          <w:ilvl w:val="0"/>
          <w:numId w:val="289"/>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B33DE">
      <w:pPr>
        <w:pStyle w:val="Footer"/>
        <w:numPr>
          <w:ilvl w:val="0"/>
          <w:numId w:val="27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B33DE">
      <w:pPr>
        <w:pStyle w:val="Footer"/>
        <w:numPr>
          <w:ilvl w:val="1"/>
          <w:numId w:val="278"/>
        </w:numPr>
        <w:tabs>
          <w:tab w:val="clear" w:pos="4320"/>
          <w:tab w:val="clear" w:pos="8640"/>
        </w:tabs>
        <w:spacing w:line="360" w:lineRule="auto"/>
      </w:pPr>
      <w:r>
        <w:t>Pre-accumulation also provides a suitable boundary for parallelization.</w:t>
      </w:r>
    </w:p>
    <w:p w:rsidR="005F2EBC" w:rsidRDefault="005F2EBC" w:rsidP="005B33DE">
      <w:pPr>
        <w:pStyle w:val="Footer"/>
        <w:numPr>
          <w:ilvl w:val="1"/>
          <w:numId w:val="27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B33DE">
      <w:pPr>
        <w:pStyle w:val="Footer"/>
        <w:numPr>
          <w:ilvl w:val="0"/>
          <w:numId w:val="27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B33DE">
      <w:pPr>
        <w:pStyle w:val="Footer"/>
        <w:numPr>
          <w:ilvl w:val="1"/>
          <w:numId w:val="278"/>
        </w:numPr>
        <w:tabs>
          <w:tab w:val="clear" w:pos="4320"/>
          <w:tab w:val="clear" w:pos="8640"/>
        </w:tabs>
        <w:spacing w:line="360" w:lineRule="auto"/>
      </w:pPr>
      <w:r>
        <w:t>This is also referred to as check pointing.</w:t>
      </w:r>
    </w:p>
    <w:p w:rsidR="005F2EBC" w:rsidRDefault="005F2EBC" w:rsidP="005B33DE">
      <w:pPr>
        <w:pStyle w:val="Footer"/>
        <w:numPr>
          <w:ilvl w:val="1"/>
          <w:numId w:val="27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B33DE">
      <w:pPr>
        <w:pStyle w:val="Footer"/>
        <w:numPr>
          <w:ilvl w:val="1"/>
          <w:numId w:val="278"/>
        </w:numPr>
        <w:tabs>
          <w:tab w:val="clear" w:pos="4320"/>
          <w:tab w:val="clear" w:pos="8640"/>
        </w:tabs>
        <w:spacing w:line="360" w:lineRule="auto"/>
      </w:pPr>
      <w:r>
        <w:t>Works best when the program state is easily and minimally savable, and quickly recoverable.</w:t>
      </w:r>
    </w:p>
    <w:p w:rsidR="005F2EBC" w:rsidRDefault="005F2EBC" w:rsidP="005B33DE">
      <w:pPr>
        <w:pStyle w:val="Footer"/>
        <w:numPr>
          <w:ilvl w:val="1"/>
          <w:numId w:val="27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B33DE">
      <w:pPr>
        <w:numPr>
          <w:ilvl w:val="0"/>
          <w:numId w:val="276"/>
        </w:numPr>
        <w:tabs>
          <w:tab w:val="clear" w:pos="720"/>
          <w:tab w:val="num" w:pos="360"/>
        </w:tabs>
        <w:spacing w:line="360" w:lineRule="auto"/>
        <w:ind w:left="360"/>
      </w:pPr>
      <w:r>
        <w:rPr>
          <w:u w:val="single"/>
        </w:rPr>
        <w:t>Math Modules</w:t>
      </w:r>
      <w:r>
        <w:t>:</w:t>
      </w:r>
    </w:p>
    <w:p w:rsidR="005F2EBC" w:rsidRDefault="005F2EBC" w:rsidP="005B33DE">
      <w:pPr>
        <w:numPr>
          <w:ilvl w:val="0"/>
          <w:numId w:val="270"/>
        </w:numPr>
        <w:tabs>
          <w:tab w:val="clear" w:pos="720"/>
          <w:tab w:val="num" w:pos="360"/>
        </w:tabs>
        <w:spacing w:line="360" w:lineRule="auto"/>
      </w:pPr>
      <w:r>
        <w:t>Forward differentials and auto-adjointing of math modules =&gt; May be needed for most of them.</w:t>
      </w:r>
    </w:p>
    <w:p w:rsidR="005F2EBC" w:rsidRDefault="005F2EBC" w:rsidP="005B33DE">
      <w:pPr>
        <w:numPr>
          <w:ilvl w:val="0"/>
          <w:numId w:val="270"/>
        </w:numPr>
        <w:tabs>
          <w:tab w:val="clear" w:pos="720"/>
          <w:tab w:val="num" w:pos="360"/>
        </w:tabs>
        <w:spacing w:line="360" w:lineRule="auto"/>
      </w:pPr>
      <w:r>
        <w:t>Every block, compute the base “value”, forward differential, and reverse adjoint.</w:t>
      </w:r>
    </w:p>
    <w:p w:rsidR="005F2EBC" w:rsidRDefault="005F2EBC" w:rsidP="005B33DE">
      <w:pPr>
        <w:numPr>
          <w:ilvl w:val="0"/>
          <w:numId w:val="270"/>
        </w:numPr>
        <w:tabs>
          <w:tab w:val="clear" w:pos="720"/>
          <w:tab w:val="num" w:pos="360"/>
        </w:tabs>
        <w:spacing w:line="360" w:lineRule="auto"/>
      </w:pPr>
      <w:r>
        <w:t xml:space="preserve">In fact, for every active double-precision </w:t>
      </w:r>
      <w:proofErr w:type="gramStart"/>
      <w:r>
        <w:t xml:space="preserve">variable </w:t>
      </w:r>
      <w:proofErr w:type="gramEnd"/>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B33DE">
      <w:pPr>
        <w:numPr>
          <w:ilvl w:val="1"/>
          <w:numId w:val="27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B33DE">
      <w:pPr>
        <w:numPr>
          <w:ilvl w:val="1"/>
          <w:numId w:val="27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B33DE">
      <w:pPr>
        <w:numPr>
          <w:ilvl w:val="0"/>
          <w:numId w:val="27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B33DE">
      <w:pPr>
        <w:numPr>
          <w:ilvl w:val="0"/>
          <w:numId w:val="292"/>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B33DE">
      <w:pPr>
        <w:numPr>
          <w:ilvl w:val="0"/>
          <w:numId w:val="293"/>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B33DE">
      <w:pPr>
        <w:numPr>
          <w:ilvl w:val="0"/>
          <w:numId w:val="295"/>
        </w:numPr>
        <w:spacing w:line="360" w:lineRule="auto"/>
      </w:pPr>
      <w:r>
        <w:t>Tangent multi-mode arc derivatives =&gt;</w:t>
      </w:r>
    </w:p>
    <w:p w:rsidR="005F2EBC" w:rsidRDefault="005F2EBC" w:rsidP="005B33DE">
      <w:pPr>
        <w:numPr>
          <w:ilvl w:val="1"/>
          <w:numId w:val="295"/>
        </w:numPr>
        <w:tabs>
          <w:tab w:val="num" w:pos="2160"/>
        </w:tabs>
        <w:spacing w:line="360" w:lineRule="auto"/>
      </w:pPr>
      <w:r>
        <w:lastRenderedPageBreak/>
        <w:t>Identifying the circumstances under which they are re-usable</w:t>
      </w:r>
    </w:p>
    <w:p w:rsidR="005F2EBC" w:rsidRDefault="005F2EBC" w:rsidP="005B33DE">
      <w:pPr>
        <w:numPr>
          <w:ilvl w:val="1"/>
          <w:numId w:val="295"/>
        </w:numPr>
        <w:tabs>
          <w:tab w:val="num" w:pos="2160"/>
        </w:tabs>
        <w:spacing w:line="360" w:lineRule="auto"/>
      </w:pPr>
      <w:r>
        <w:t>Arc derivatives extraction intermediates may also be re-used</w:t>
      </w:r>
    </w:p>
    <w:p w:rsidR="005F2EBC" w:rsidRDefault="005F2EBC" w:rsidP="005B33DE">
      <w:pPr>
        <w:numPr>
          <w:ilvl w:val="1"/>
          <w:numId w:val="295"/>
        </w:numPr>
        <w:tabs>
          <w:tab w:val="num" w:pos="2160"/>
        </w:tabs>
        <w:spacing w:line="360" w:lineRule="auto"/>
      </w:pPr>
      <w:r>
        <w:t>Depends (as always) on the speed up and memory used.</w:t>
      </w:r>
    </w:p>
    <w:p w:rsidR="005F2EBC" w:rsidRDefault="005F2EBC" w:rsidP="005B33DE">
      <w:pPr>
        <w:numPr>
          <w:ilvl w:val="0"/>
          <w:numId w:val="27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B33DE">
      <w:pPr>
        <w:numPr>
          <w:ilvl w:val="0"/>
          <w:numId w:val="294"/>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B33DE">
      <w:pPr>
        <w:numPr>
          <w:ilvl w:val="0"/>
          <w:numId w:val="276"/>
        </w:numPr>
        <w:tabs>
          <w:tab w:val="clear" w:pos="720"/>
          <w:tab w:val="num" w:pos="360"/>
        </w:tabs>
        <w:spacing w:line="360" w:lineRule="auto"/>
        <w:ind w:left="360"/>
      </w:pPr>
      <w:r>
        <w:rPr>
          <w:u w:val="single"/>
        </w:rPr>
        <w:t>Latent State Calibration from Observed Manifest Measures:</w:t>
      </w:r>
    </w:p>
    <w:p w:rsidR="005F2EBC" w:rsidRDefault="005F2EBC" w:rsidP="005B33DE">
      <w:pPr>
        <w:numPr>
          <w:ilvl w:val="0"/>
          <w:numId w:val="27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B33DE">
      <w:pPr>
        <w:numPr>
          <w:ilvl w:val="0"/>
          <w:numId w:val="27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B33DE">
      <w:pPr>
        <w:numPr>
          <w:ilvl w:val="0"/>
          <w:numId w:val="27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B33DE">
      <w:pPr>
        <w:pStyle w:val="Footer"/>
        <w:numPr>
          <w:ilvl w:val="0"/>
          <w:numId w:val="267"/>
        </w:numPr>
        <w:tabs>
          <w:tab w:val="clear" w:pos="4320"/>
          <w:tab w:val="clear" w:pos="8640"/>
        </w:tabs>
        <w:spacing w:line="360" w:lineRule="auto"/>
        <w:rPr>
          <w:szCs w:val="18"/>
        </w:rPr>
      </w:pPr>
      <w:r>
        <w:t xml:space="preserve">Berland, H (2006): </w:t>
      </w:r>
      <w:hyperlink r:id="rId144"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5"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pPr>
      <w:r>
        <w:t xml:space="preserve">Ghaffari, H, J Li, Y Li, and Z Nie (2007): </w:t>
      </w:r>
      <w:hyperlink r:id="rId146"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 xml:space="preserve">Sensitivity Generation </w:t>
      </w:r>
      <w:proofErr w:type="gramStart"/>
      <w:r>
        <w:rPr>
          <w:sz w:val="32"/>
        </w:rPr>
        <w:t>During</w:t>
      </w:r>
      <w:proofErr w:type="gramEnd"/>
      <w:r>
        <w:rPr>
          <w:sz w:val="32"/>
        </w:rPr>
        <w:t xml:space="preserve">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B33DE">
      <w:pPr>
        <w:numPr>
          <w:ilvl w:val="0"/>
          <w:numId w:val="27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B33DE">
      <w:pPr>
        <w:numPr>
          <w:ilvl w:val="0"/>
          <w:numId w:val="297"/>
        </w:numPr>
        <w:spacing w:line="360" w:lineRule="auto"/>
      </w:pPr>
      <w:r>
        <w:t xml:space="preserve">Further speed up =&gt; </w:t>
      </w:r>
      <w:proofErr w:type="gramStart"/>
      <w:r>
        <w:t>The</w:t>
      </w:r>
      <w:proofErr w:type="gramEnd"/>
      <w:r>
        <w:t xml:space="preserv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proofErr w:type="spellStart"/>
      <w:r>
        <w:rPr>
          <w:vertAlign w:val="superscript"/>
        </w:rPr>
        <w:t>th</w:t>
      </w:r>
      <w:proofErr w:type="spellEnd"/>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proofErr w:type="spellStart"/>
      <w:r>
        <w:rPr>
          <w:vertAlign w:val="superscript"/>
        </w:rPr>
        <w:t>th</w:t>
      </w:r>
      <w:proofErr w:type="spellEnd"/>
      <w:r>
        <w:t xml:space="preserve"> input.</w:t>
      </w:r>
    </w:p>
    <w:p w:rsidR="00D7082A" w:rsidRDefault="00D7082A" w:rsidP="005B33DE">
      <w:pPr>
        <w:numPr>
          <w:ilvl w:val="0"/>
          <w:numId w:val="272"/>
        </w:numPr>
        <w:spacing w:line="360" w:lineRule="auto"/>
      </w:pPr>
      <w:r>
        <w:rPr>
          <w:u w:val="single"/>
        </w:rPr>
        <w:t>Curve Calibration Deltas</w:t>
      </w:r>
      <w:r>
        <w:t>: Typical deltas are with respect to the</w:t>
      </w:r>
    </w:p>
    <w:p w:rsidR="00D7082A" w:rsidRDefault="00D7082A" w:rsidP="005B33DE">
      <w:pPr>
        <w:numPr>
          <w:ilvl w:val="0"/>
          <w:numId w:val="296"/>
        </w:numPr>
        <w:spacing w:line="360" w:lineRule="auto"/>
      </w:pPr>
      <w:r>
        <w:t>dynamical latent state stochastic variates (e.g., the forward rates)</w:t>
      </w:r>
    </w:p>
    <w:p w:rsidR="00D7082A" w:rsidRDefault="00D7082A" w:rsidP="005B33DE">
      <w:pPr>
        <w:numPr>
          <w:ilvl w:val="0"/>
          <w:numId w:val="296"/>
        </w:numPr>
        <w:spacing w:line="360" w:lineRule="auto"/>
      </w:pPr>
      <w:r>
        <w:t>calibrated parameters (e.g., the segment spline coefficients)</w:t>
      </w:r>
    </w:p>
    <w:p w:rsidR="00D7082A" w:rsidRDefault="00D7082A" w:rsidP="005B33DE">
      <w:pPr>
        <w:numPr>
          <w:ilvl w:val="0"/>
          <w:numId w:val="296"/>
        </w:numPr>
        <w:spacing w:line="360" w:lineRule="auto"/>
      </w:pPr>
      <w:proofErr w:type="gramStart"/>
      <w:r>
        <w:t>unit</w:t>
      </w:r>
      <w:proofErr w:type="gramEnd"/>
      <w:r>
        <w:t xml:space="preserve"> change in the quoted instrument measures (e.g., 1 bp change) - here the Jacobians need to ripple upwards from the quoted instrument manifest measures.</w:t>
      </w:r>
    </w:p>
    <w:p w:rsidR="00D7082A" w:rsidRDefault="00D7082A" w:rsidP="005B33DE">
      <w:pPr>
        <w:numPr>
          <w:ilvl w:val="0"/>
          <w:numId w:val="27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B33DE">
      <w:pPr>
        <w:numPr>
          <w:ilvl w:val="0"/>
          <w:numId w:val="298"/>
        </w:numPr>
        <w:spacing w:line="360" w:lineRule="auto"/>
      </w:pPr>
      <m:oMath>
        <m:r>
          <m:rPr>
            <m:sty m:val="p"/>
          </m:rPr>
          <w:rPr>
            <w:rFonts w:ascii="Cambria Math" w:hAnsi="Cambria Math"/>
          </w:rPr>
          <m:t>Φ</m:t>
        </m:r>
      </m:oMath>
      <w:r w:rsidR="00D7082A">
        <w:t xml:space="preserve"> =&gt; Span stochastic latent state evolution variate.</w:t>
      </w:r>
    </w:p>
    <w:p w:rsidR="00D7082A" w:rsidRDefault="00045758" w:rsidP="005B33DE">
      <w:pPr>
        <w:numPr>
          <w:ilvl w:val="0"/>
          <w:numId w:val="298"/>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w:t>
      </w:r>
      <w:proofErr w:type="gramStart"/>
      <w:r w:rsidR="00D7082A">
        <w:t xml:space="preserve">segment </w:t>
      </w:r>
      <w:proofErr w:type="gramEnd"/>
      <m:oMath>
        <m:r>
          <w:rPr>
            <w:rFonts w:ascii="Cambria Math" w:hAnsi="Cambria Math"/>
          </w:rPr>
          <m:t>k</m:t>
        </m:r>
      </m:oMath>
      <w:r w:rsidR="00D7082A">
        <w:t>.</w:t>
      </w:r>
    </w:p>
    <w:p w:rsidR="00D7082A" w:rsidRDefault="000B7769" w:rsidP="005B33DE">
      <w:pPr>
        <w:numPr>
          <w:ilvl w:val="0"/>
          <w:numId w:val="298"/>
        </w:numPr>
        <w:spacing w:line="360" w:lineRule="auto"/>
      </w:pPr>
      <m:oMath>
        <m:r>
          <w:rPr>
            <w:rFonts w:ascii="Cambria Math" w:hAnsi="Cambria Math"/>
          </w:rPr>
          <m:t>ϕ</m:t>
        </m:r>
      </m:oMath>
      <w:r w:rsidR="00D7082A">
        <w:t xml:space="preserve"> =&gt; Implied Span Quoted Instrument Manifest Measure.</w:t>
      </w:r>
    </w:p>
    <w:p w:rsidR="00D7082A" w:rsidRDefault="00045758" w:rsidP="005B33DE">
      <w:pPr>
        <w:numPr>
          <w:ilvl w:val="0"/>
          <w:numId w:val="298"/>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w:t>
      </w:r>
      <w:proofErr w:type="gramStart"/>
      <w:r w:rsidR="00D7082A">
        <w:t xml:space="preserve">Segment </w:t>
      </w:r>
      <w:proofErr w:type="gramEnd"/>
      <m:oMath>
        <m:r>
          <w:rPr>
            <w:rFonts w:ascii="Cambria Math" w:hAnsi="Cambria Math"/>
          </w:rPr>
          <m:t>k</m:t>
        </m:r>
      </m:oMath>
      <w:r w:rsidR="00D7082A">
        <w:t>.</w:t>
      </w:r>
    </w:p>
    <w:p w:rsidR="00D7082A" w:rsidRDefault="00045758" w:rsidP="005B33DE">
      <w:pPr>
        <w:numPr>
          <w:ilvl w:val="0"/>
          <w:numId w:val="298"/>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B33DE">
      <w:pPr>
        <w:numPr>
          <w:ilvl w:val="0"/>
          <w:numId w:val="27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045758"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proofErr w:type="gramStart"/>
      <w:r>
        <w:t>implies</w:t>
      </w:r>
      <w:proofErr w:type="gramEnd"/>
      <w:r>
        <w:t xml:space="preserve"> that</w:t>
      </w:r>
    </w:p>
    <w:p w:rsidR="00F128DE" w:rsidRDefault="00F128DE" w:rsidP="00F128DE">
      <w:pPr>
        <w:spacing w:line="360" w:lineRule="auto"/>
        <w:ind w:left="720"/>
      </w:pPr>
    </w:p>
    <w:p w:rsidR="00D7082A" w:rsidRPr="00F128DE" w:rsidRDefault="00045758"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045758"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proofErr w:type="gramStart"/>
      <w:r>
        <w:t>implies</w:t>
      </w:r>
      <w:proofErr w:type="gramEnd"/>
      <w:r>
        <w:t xml:space="preserve"> that</w:t>
      </w:r>
    </w:p>
    <w:p w:rsidR="00F128DE" w:rsidRDefault="00F128DE" w:rsidP="00F128DE">
      <w:pPr>
        <w:spacing w:line="360" w:lineRule="auto"/>
        <w:ind w:left="720"/>
      </w:pPr>
    </w:p>
    <w:p w:rsidR="000B7769" w:rsidRDefault="00045758"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B33DE">
      <w:pPr>
        <w:numPr>
          <w:ilvl w:val="0"/>
          <w:numId w:val="272"/>
        </w:numPr>
        <w:spacing w:line="360" w:lineRule="auto"/>
      </w:pPr>
      <w:r>
        <w:rPr>
          <w:u w:val="single"/>
        </w:rPr>
        <w:t>Sensitivities to the elastic variates</w:t>
      </w:r>
      <w:r>
        <w:t>:</w:t>
      </w:r>
    </w:p>
    <w:p w:rsidR="00D7082A" w:rsidRDefault="00D7082A" w:rsidP="005B33DE">
      <w:pPr>
        <w:numPr>
          <w:ilvl w:val="0"/>
          <w:numId w:val="300"/>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B33DE">
      <w:pPr>
        <w:numPr>
          <w:ilvl w:val="0"/>
          <w:numId w:val="300"/>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B33DE">
      <w:pPr>
        <w:numPr>
          <w:ilvl w:val="0"/>
          <w:numId w:val="300"/>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045758" w:rsidP="005B33DE">
      <w:pPr>
        <w:numPr>
          <w:ilvl w:val="0"/>
          <w:numId w:val="300"/>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B33DE">
      <w:pPr>
        <w:numPr>
          <w:ilvl w:val="0"/>
          <w:numId w:val="27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045758"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B33DE">
      <w:pPr>
        <w:numPr>
          <w:ilvl w:val="0"/>
          <w:numId w:val="27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045758"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B33DE">
      <w:pPr>
        <w:numPr>
          <w:ilvl w:val="0"/>
          <w:numId w:val="25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045758"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proofErr w:type="gramStart"/>
      <w:r>
        <w:t>where</w:t>
      </w:r>
      <w:proofErr w:type="gramEnd"/>
    </w:p>
    <w:p w:rsidR="00BF2BA5" w:rsidRDefault="00BF2BA5" w:rsidP="00BF2BA5">
      <w:pPr>
        <w:spacing w:line="360" w:lineRule="auto"/>
        <w:ind w:left="720"/>
      </w:pPr>
    </w:p>
    <w:p w:rsidR="00BF2BA5" w:rsidRPr="00BF2BA5" w:rsidRDefault="00045758"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045758"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B33DE">
      <w:pPr>
        <w:numPr>
          <w:ilvl w:val="0"/>
          <w:numId w:val="25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045758"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B33DE">
      <w:pPr>
        <w:numPr>
          <w:ilvl w:val="0"/>
          <w:numId w:val="27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045758"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roofErr w:type="gramStart"/>
      <w:r>
        <w:t>.,</w:t>
      </w:r>
      <w:proofErr w:type="gramEnd"/>
    </w:p>
    <w:p w:rsidR="00E23575" w:rsidRDefault="00E23575" w:rsidP="00F861FD">
      <w:pPr>
        <w:spacing w:line="360" w:lineRule="auto"/>
        <w:ind w:left="360"/>
      </w:pPr>
    </w:p>
    <w:p w:rsidR="00E23575" w:rsidRDefault="00045758"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proofErr w:type="gramStart"/>
      <w:r>
        <w:t>only</w:t>
      </w:r>
      <w:proofErr w:type="gramEnd"/>
      <w:r>
        <w:t>,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B33DE">
      <w:pPr>
        <w:pStyle w:val="Footer"/>
        <w:numPr>
          <w:ilvl w:val="0"/>
          <w:numId w:val="314"/>
        </w:numPr>
        <w:tabs>
          <w:tab w:val="clear" w:pos="4320"/>
          <w:tab w:val="clear" w:pos="8640"/>
        </w:tabs>
        <w:spacing w:line="360" w:lineRule="auto"/>
      </w:pPr>
      <w:r>
        <w:t>Jacobian generated during calibration is part of inference, therefore iterative.</w:t>
      </w:r>
    </w:p>
    <w:p w:rsidR="00D7082A" w:rsidRDefault="00D7082A" w:rsidP="005B33DE">
      <w:pPr>
        <w:pStyle w:val="Footer"/>
        <w:numPr>
          <w:ilvl w:val="0"/>
          <w:numId w:val="314"/>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045758"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045758"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045758"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proofErr w:type="spellStart"/>
      <w:r w:rsidR="008C1341">
        <w:rPr>
          <w:vertAlign w:val="superscript"/>
        </w:rPr>
        <w:t>th</w:t>
      </w:r>
      <w:proofErr w:type="spellEnd"/>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045758"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045758"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045758"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045758"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proofErr w:type="spellStart"/>
      <w:r w:rsidR="000D6565">
        <w:rPr>
          <w:vertAlign w:val="superscript"/>
        </w:rPr>
        <w:t>th</w:t>
      </w:r>
      <w:proofErr w:type="spellEnd"/>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045758"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045758"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045758"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045758"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045758"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045758"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045758"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w:t>
      </w:r>
      <w:proofErr w:type="gramStart"/>
      <w:r>
        <w:t xml:space="preserve">is </w:t>
      </w:r>
      <w:proofErr w:type="gramEnd"/>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045758"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bookmarkStart w:id="1" w:name="_GoBack"/>
    <w:bookmarkEnd w:id="1"/>
    <w:p w:rsidR="008F108B" w:rsidRDefault="00045758"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045758"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045758"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045758"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045758"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045758"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w:t>
      </w:r>
      <w:proofErr w:type="gramStart"/>
      <w:r w:rsidR="009C2A28">
        <w:t xml:space="preserve">is </w:t>
      </w:r>
      <w:proofErr w:type="gramEnd"/>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B33DE">
      <w:pPr>
        <w:numPr>
          <w:ilvl w:val="0"/>
          <w:numId w:val="24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B33DE">
      <w:pPr>
        <w:numPr>
          <w:ilvl w:val="0"/>
          <w:numId w:val="24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proofErr w:type="gramStart"/>
      <w:r>
        <w:t>where</w:t>
      </w:r>
      <w:proofErr w:type="gramEnd"/>
      <w:r>
        <w:t xml:space="preserv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B33DE">
      <w:pPr>
        <w:numPr>
          <w:ilvl w:val="0"/>
          <w:numId w:val="247"/>
        </w:numPr>
        <w:spacing w:line="360" w:lineRule="auto"/>
      </w:pPr>
      <w:r>
        <w:t>In the case of forward rates, e.g., the drifts can be established by a no-arbitrage condition binding the forward rate drifts to their variances.</w:t>
      </w:r>
    </w:p>
    <w:p w:rsidR="00D7082A" w:rsidRDefault="00D7082A" w:rsidP="005B33DE">
      <w:pPr>
        <w:numPr>
          <w:ilvl w:val="0"/>
          <w:numId w:val="24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B33DE">
      <w:pPr>
        <w:numPr>
          <w:ilvl w:val="0"/>
          <w:numId w:val="24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B33DE">
      <w:pPr>
        <w:numPr>
          <w:ilvl w:val="0"/>
          <w:numId w:val="246"/>
        </w:numPr>
        <w:spacing w:line="360" w:lineRule="auto"/>
      </w:pPr>
      <w:r>
        <w:rPr>
          <w:u w:val="single"/>
        </w:rPr>
        <w:t>Derivative Entity Computational efficiency enhancement</w:t>
      </w:r>
      <w:r>
        <w:t>:</w:t>
      </w:r>
    </w:p>
    <w:p w:rsidR="00D7082A" w:rsidRDefault="00D7082A" w:rsidP="005B33DE">
      <w:pPr>
        <w:numPr>
          <w:ilvl w:val="0"/>
          <w:numId w:val="248"/>
        </w:numPr>
        <w:spacing w:line="360" w:lineRule="auto"/>
      </w:pPr>
      <w:r>
        <w:t>Using the adjoint automatic differentiation methods</w:t>
      </w:r>
    </w:p>
    <w:p w:rsidR="00D7082A" w:rsidRDefault="00D7082A" w:rsidP="005B33DE">
      <w:pPr>
        <w:numPr>
          <w:ilvl w:val="0"/>
          <w:numId w:val="248"/>
        </w:numPr>
        <w:spacing w:line="360" w:lineRule="auto"/>
      </w:pPr>
      <w:r>
        <w:t>Using optimal combination of forward and adjoint automatic differentiation methods</w:t>
      </w:r>
    </w:p>
    <w:p w:rsidR="00D7082A" w:rsidRDefault="00D7082A" w:rsidP="005B33DE">
      <w:pPr>
        <w:numPr>
          <w:ilvl w:val="0"/>
          <w:numId w:val="24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B33DE">
      <w:pPr>
        <w:numPr>
          <w:ilvl w:val="0"/>
          <w:numId w:val="24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B33DE">
      <w:pPr>
        <w:numPr>
          <w:ilvl w:val="0"/>
          <w:numId w:val="24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B33DE">
      <w:pPr>
        <w:pStyle w:val="Footer"/>
        <w:numPr>
          <w:ilvl w:val="0"/>
          <w:numId w:val="301"/>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B33DE">
      <w:pPr>
        <w:pStyle w:val="Footer"/>
        <w:numPr>
          <w:ilvl w:val="0"/>
          <w:numId w:val="302"/>
        </w:numPr>
        <w:tabs>
          <w:tab w:val="clear" w:pos="4320"/>
          <w:tab w:val="clear" w:pos="8640"/>
        </w:tabs>
        <w:spacing w:line="360" w:lineRule="auto"/>
        <w:rPr>
          <w:b/>
          <w:bCs/>
          <w:u w:val="single"/>
        </w:rPr>
      </w:pPr>
      <w:r>
        <w:t>Examples would be sensitivities to volatility, correlation, etc.</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B33DE">
      <w:pPr>
        <w:pStyle w:val="Footer"/>
        <w:numPr>
          <w:ilvl w:val="0"/>
          <w:numId w:val="303"/>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B33DE">
      <w:pPr>
        <w:numPr>
          <w:ilvl w:val="0"/>
          <w:numId w:val="249"/>
        </w:numPr>
        <w:spacing w:line="360" w:lineRule="auto"/>
      </w:pPr>
      <w:r>
        <w:t>The forward rates (or indeed any term instrument measures) need to evolve such that</w:t>
      </w:r>
    </w:p>
    <w:p w:rsidR="00D7082A" w:rsidRDefault="00D7082A" w:rsidP="005B33DE">
      <w:pPr>
        <w:numPr>
          <w:ilvl w:val="0"/>
          <w:numId w:val="281"/>
        </w:numPr>
        <w:spacing w:line="360" w:lineRule="auto"/>
      </w:pPr>
      <w:r>
        <w:t>They are continuous at the boundaries</w:t>
      </w:r>
    </w:p>
    <w:p w:rsidR="00D7082A" w:rsidRDefault="00D7082A" w:rsidP="005B33DE">
      <w:pPr>
        <w:numPr>
          <w:ilvl w:val="0"/>
          <w:numId w:val="281"/>
        </w:numPr>
        <w:spacing w:line="360" w:lineRule="auto"/>
      </w:pPr>
      <w:r>
        <w:t>The first (and possibly the second) derivatives are continuous at the boundaries</w:t>
      </w:r>
    </w:p>
    <w:p w:rsidR="00D7082A" w:rsidRDefault="00D7082A" w:rsidP="005B33DE">
      <w:pPr>
        <w:numPr>
          <w:ilvl w:val="0"/>
          <w:numId w:val="281"/>
        </w:numPr>
        <w:spacing w:line="360" w:lineRule="auto"/>
      </w:pPr>
      <w:r>
        <w:lastRenderedPageBreak/>
        <w:t>The boundary conditions (either financial or tensional) are retained intact</w:t>
      </w:r>
    </w:p>
    <w:p w:rsidR="00D7082A" w:rsidRDefault="00D7082A" w:rsidP="005B33DE">
      <w:pPr>
        <w:numPr>
          <w:ilvl w:val="0"/>
          <w:numId w:val="24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B33DE">
      <w:pPr>
        <w:numPr>
          <w:ilvl w:val="0"/>
          <w:numId w:val="249"/>
        </w:numPr>
        <w:spacing w:line="360" w:lineRule="auto"/>
      </w:pPr>
      <w:r>
        <w:t xml:space="preserve">Splines may also be used for any term instrument measure determinant (e.g., the volatility surface maybe also be interpolatively constructed using splines), so as to preserve the continuity/smoothness, as opposed to </w:t>
      </w:r>
      <w:proofErr w:type="spellStart"/>
      <w:r>
        <w:t>piece</w:t>
      </w:r>
      <w:proofErr w:type="spellEnd"/>
      <w:r>
        <w:t>-wise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B33DE">
      <w:pPr>
        <w:pStyle w:val="Footer"/>
        <w:numPr>
          <w:ilvl w:val="0"/>
          <w:numId w:val="280"/>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B33DE">
      <w:pPr>
        <w:pStyle w:val="Footer"/>
        <w:numPr>
          <w:ilvl w:val="0"/>
          <w:numId w:val="280"/>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045758"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B33DE">
      <w:pPr>
        <w:pStyle w:val="Footer"/>
        <w:numPr>
          <w:ilvl w:val="0"/>
          <w:numId w:val="280"/>
        </w:numPr>
        <w:tabs>
          <w:tab w:val="clear" w:pos="4320"/>
          <w:tab w:val="clear" w:pos="8640"/>
        </w:tabs>
        <w:spacing w:line="360" w:lineRule="auto"/>
      </w:pPr>
      <w:r>
        <w:rPr>
          <w:u w:val="single"/>
        </w:rPr>
        <w:t>Evolution Sensitivity Formulation</w:t>
      </w:r>
      <w:r>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045758"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045758"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B33DE">
      <w:pPr>
        <w:pStyle w:val="Footer"/>
        <w:numPr>
          <w:ilvl w:val="1"/>
          <w:numId w:val="25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045758"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proofErr w:type="gramStart"/>
      <w:r>
        <w:t>where</w:t>
      </w:r>
      <w:proofErr w:type="gramEnd"/>
    </w:p>
    <w:p w:rsidR="006016E0" w:rsidRDefault="006016E0" w:rsidP="006016E0">
      <w:pPr>
        <w:pStyle w:val="Footer"/>
        <w:tabs>
          <w:tab w:val="clear" w:pos="4320"/>
          <w:tab w:val="clear" w:pos="8640"/>
        </w:tabs>
        <w:spacing w:line="360" w:lineRule="auto"/>
        <w:ind w:left="720"/>
      </w:pPr>
    </w:p>
    <w:p w:rsidR="00D7082A" w:rsidRPr="006016E0" w:rsidRDefault="00045758"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B33DE">
      <w:pPr>
        <w:pStyle w:val="Footer"/>
        <w:numPr>
          <w:ilvl w:val="1"/>
          <w:numId w:val="25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045758"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proofErr w:type="gramStart"/>
      <w:r>
        <w:t>where</w:t>
      </w:r>
      <w:proofErr w:type="gramEnd"/>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B33DE">
      <w:pPr>
        <w:pStyle w:val="Footer"/>
        <w:numPr>
          <w:ilvl w:val="1"/>
          <w:numId w:val="25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045758"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 xml:space="preserve">This is still forward automatic differentiation mode and </w:t>
      </w:r>
      <w:proofErr w:type="gramStart"/>
      <w:r>
        <w:t>is</w:t>
      </w:r>
      <w:r w:rsidR="00383965">
        <w:t xml:space="preserve"> </w:t>
      </w:r>
      <w:proofErr w:type="gramEnd"/>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B33DE">
      <w:pPr>
        <w:pStyle w:val="Footer"/>
        <w:numPr>
          <w:ilvl w:val="0"/>
          <w:numId w:val="25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045758"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proofErr w:type="gramStart"/>
      <w:r>
        <w:t>which</w:t>
      </w:r>
      <w:proofErr w:type="gramEnd"/>
      <w:r>
        <w:t xml:space="preserve">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w:t>
      </w:r>
      <w:proofErr w:type="gramStart"/>
      <w:r>
        <w:t xml:space="preserve">over </w:t>
      </w:r>
      <w:proofErr w:type="gramEnd"/>
      <m:oMath>
        <m:r>
          <w:rPr>
            <w:rFonts w:ascii="Cambria Math" w:hAnsi="Cambria Math"/>
          </w:rPr>
          <m:t>i</m:t>
        </m:r>
      </m:oMath>
      <w:r>
        <w:t>. Similar chain rules may be set for the dif</w:t>
      </w:r>
      <w:proofErr w:type="spellStart"/>
      <w:r>
        <w:t>ferent</w:t>
      </w:r>
      <w:proofErr w:type="spellEnd"/>
      <w:r>
        <w:t xml:space="preserve"> cash flow Jacobians, etc.</w:t>
      </w:r>
    </w:p>
    <w:p w:rsidR="0084655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045758"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proofErr w:type="gramStart"/>
      <w:r>
        <w:t>we</w:t>
      </w:r>
      <w:proofErr w:type="gramEnd"/>
      <w:r>
        <w:t xml:space="preserv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045758"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proofErr w:type="gramStart"/>
      <w:r>
        <w:t>is</w:t>
      </w:r>
      <w:proofErr w:type="gramEnd"/>
      <w:r>
        <w:t xml:space="preserve">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045758"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proofErr w:type="gramStart"/>
      <w:r>
        <w:t>is</w:t>
      </w:r>
      <w:proofErr w:type="gramEnd"/>
      <w:r>
        <w:t xml:space="preserve">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045758"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proofErr w:type="gramStart"/>
      <w:r>
        <w:t>is</w:t>
      </w:r>
      <w:proofErr w:type="gramEnd"/>
      <w:r>
        <w:t xml:space="preserve"> the contribution from the volatility derivative.</w:t>
      </w:r>
    </w:p>
    <w:p w:rsidR="00D7082A" w:rsidRDefault="00D7082A" w:rsidP="005B33DE">
      <w:pPr>
        <w:pStyle w:val="Footer"/>
        <w:numPr>
          <w:ilvl w:val="0"/>
          <w:numId w:val="280"/>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045758"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045758"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045758"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045758"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B33DE">
      <w:pPr>
        <w:pStyle w:val="Footer"/>
        <w:numPr>
          <w:ilvl w:val="0"/>
          <w:numId w:val="26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w:t>
      </w:r>
      <w:proofErr w:type="gramStart"/>
      <w:r>
        <w:t xml:space="preserve">variates </w:t>
      </w:r>
      <w:proofErr w:type="gramEnd"/>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045758"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proofErr w:type="gramStart"/>
      <w:r>
        <w:t>then</w:t>
      </w:r>
      <w:proofErr w:type="gramEnd"/>
      <w:r>
        <w:t xml:space="preserve">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B33DE">
      <w:pPr>
        <w:pStyle w:val="Footer"/>
        <w:numPr>
          <w:ilvl w:val="0"/>
          <w:numId w:val="304"/>
        </w:numPr>
        <w:tabs>
          <w:tab w:val="clear" w:pos="4320"/>
          <w:tab w:val="clear" w:pos="8640"/>
        </w:tabs>
        <w:spacing w:line="360" w:lineRule="auto"/>
      </w:pPr>
      <w:r>
        <w:t>Any continuous entity can be chosen to model correlations, not just LMM</w:t>
      </w:r>
      <w:r w:rsidR="0052066D">
        <w:t>-</w:t>
      </w:r>
      <w:r>
        <w:t xml:space="preserve">type asset </w:t>
      </w:r>
      <w:proofErr w:type="gramStart"/>
      <w:r>
        <w:t>movements</w:t>
      </w:r>
      <w:proofErr w:type="gramEnd"/>
      <w:r>
        <w:t xml:space="preserve">. </w:t>
      </w:r>
      <w:r w:rsidR="0052066D">
        <w:t>For instance, i</w:t>
      </w:r>
      <w:r>
        <w:t xml:space="preserve">f </w:t>
      </w:r>
      <w:r w:rsidR="0052066D">
        <w:t>a</w:t>
      </w:r>
      <w:r>
        <w:t xml:space="preserve"> default process can be correspondingly transformed to an asset indicator </w:t>
      </w:r>
      <w:proofErr w:type="gramStart"/>
      <w:r>
        <w:t>variable, that</w:t>
      </w:r>
      <w:proofErr w:type="gramEnd"/>
      <w:r>
        <w:t xml:space="preserve"> may be correlated with the other asset variables too.</w:t>
      </w:r>
    </w:p>
    <w:p w:rsidR="00D17941" w:rsidRDefault="00D7082A" w:rsidP="005B33DE">
      <w:pPr>
        <w:pStyle w:val="Footer"/>
        <w:numPr>
          <w:ilvl w:val="0"/>
          <w:numId w:val="304"/>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D17941"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B33DE">
      <w:pPr>
        <w:pStyle w:val="Footer"/>
        <w:numPr>
          <w:ilvl w:val="0"/>
          <w:numId w:val="304"/>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w:t>
      </w:r>
      <w:proofErr w:type="gramStart"/>
      <w:r>
        <w:t>is</w:t>
      </w:r>
      <w:proofErr w:type="gramEnd"/>
      <w:r>
        <w:t xml:space="preserve">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B33DE">
      <w:pPr>
        <w:pStyle w:val="Footer"/>
        <w:numPr>
          <w:ilvl w:val="0"/>
          <w:numId w:val="304"/>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D17941"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B33DE">
      <w:pPr>
        <w:pStyle w:val="Footer"/>
        <w:numPr>
          <w:ilvl w:val="0"/>
          <w:numId w:val="304"/>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D17941"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B33DE">
      <w:pPr>
        <w:pStyle w:val="Footer"/>
        <w:numPr>
          <w:ilvl w:val="0"/>
          <w:numId w:val="304"/>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402F5F"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402F5F"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B33DE">
      <w:pPr>
        <w:pStyle w:val="Footer"/>
        <w:numPr>
          <w:ilvl w:val="0"/>
          <w:numId w:val="26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B33DE">
      <w:pPr>
        <w:pStyle w:val="Footer"/>
        <w:numPr>
          <w:ilvl w:val="0"/>
          <w:numId w:val="263"/>
        </w:numPr>
        <w:tabs>
          <w:tab w:val="clear" w:pos="4320"/>
          <w:tab w:val="clear" w:pos="8640"/>
        </w:tabs>
        <w:spacing w:line="360" w:lineRule="auto"/>
      </w:pPr>
      <w:r>
        <w:rPr>
          <w:u w:val="single"/>
        </w:rPr>
        <w:t>Generation of Correlated Default Times</w:t>
      </w:r>
      <w:r>
        <w:t>:</w:t>
      </w:r>
    </w:p>
    <w:p w:rsidR="00D7082A" w:rsidRDefault="00D7082A" w:rsidP="005B33DE">
      <w:pPr>
        <w:pStyle w:val="Footer"/>
        <w:numPr>
          <w:ilvl w:val="0"/>
          <w:numId w:val="305"/>
        </w:numPr>
        <w:tabs>
          <w:tab w:val="clear" w:pos="4320"/>
          <w:tab w:val="clear" w:pos="8640"/>
        </w:tabs>
        <w:spacing w:line="360" w:lineRule="auto"/>
      </w:pPr>
      <w:r>
        <w:t xml:space="preserve">Generate the </w:t>
      </w:r>
      <w:proofErr w:type="gramStart"/>
      <w:r>
        <w:t xml:space="preserve">vector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B33DE">
      <w:pPr>
        <w:pStyle w:val="Footer"/>
        <w:numPr>
          <w:ilvl w:val="0"/>
          <w:numId w:val="305"/>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B33DE">
      <w:pPr>
        <w:pStyle w:val="Footer"/>
        <w:numPr>
          <w:ilvl w:val="0"/>
          <w:numId w:val="305"/>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6D6CB4"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B33DE">
      <w:pPr>
        <w:pStyle w:val="Footer"/>
        <w:numPr>
          <w:ilvl w:val="0"/>
          <w:numId w:val="305"/>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B33DE">
      <w:pPr>
        <w:pStyle w:val="Footer"/>
        <w:numPr>
          <w:ilvl w:val="2"/>
          <w:numId w:val="26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6D6CB4"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B33DE">
      <w:pPr>
        <w:pStyle w:val="Footer"/>
        <w:numPr>
          <w:ilvl w:val="2"/>
          <w:numId w:val="26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6D6CB4"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B33DE">
      <w:pPr>
        <w:pStyle w:val="Footer"/>
        <w:numPr>
          <w:ilvl w:val="2"/>
          <w:numId w:val="26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BA595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5"/>
        </w:numPr>
        <w:tabs>
          <w:tab w:val="clear" w:pos="4320"/>
          <w:tab w:val="clear" w:pos="8640"/>
        </w:tabs>
        <w:spacing w:line="360" w:lineRule="auto"/>
      </w:pPr>
      <w:r>
        <w:rPr>
          <w:u w:val="single"/>
        </w:rPr>
        <w:t>Importance of the LMM Formulation</w:t>
      </w:r>
      <w:r>
        <w:t>: 2 reasons why it is important:</w:t>
      </w:r>
    </w:p>
    <w:p w:rsidR="00D7082A" w:rsidRDefault="00D7082A" w:rsidP="005B33DE">
      <w:pPr>
        <w:pStyle w:val="Footer"/>
        <w:numPr>
          <w:ilvl w:val="0"/>
          <w:numId w:val="306"/>
        </w:numPr>
        <w:tabs>
          <w:tab w:val="clear" w:pos="4320"/>
          <w:tab w:val="clear" w:pos="8640"/>
        </w:tabs>
        <w:spacing w:line="360" w:lineRule="auto"/>
      </w:pPr>
      <w:r>
        <w:lastRenderedPageBreak/>
        <w:t xml:space="preserve">LMM is one of the most popularly used formulation, and it is essential to evaluate the impact the no-arbitrage constrained drift has on the evolution and the impact on the </w:t>
      </w:r>
      <w:proofErr w:type="gramStart"/>
      <w:r>
        <w:t>greeks</w:t>
      </w:r>
      <w:proofErr w:type="gramEnd"/>
      <w:r>
        <w:t>.</w:t>
      </w:r>
    </w:p>
    <w:p w:rsidR="00D7082A" w:rsidRDefault="00D7082A" w:rsidP="005B33DE">
      <w:pPr>
        <w:pStyle w:val="Footer"/>
        <w:numPr>
          <w:ilvl w:val="0"/>
          <w:numId w:val="306"/>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B33DE">
      <w:pPr>
        <w:pStyle w:val="Footer"/>
        <w:numPr>
          <w:ilvl w:val="0"/>
          <w:numId w:val="25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1864D1"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proofErr w:type="gramStart"/>
      <w:r>
        <w:t>where</w:t>
      </w:r>
      <w:proofErr w:type="gramEnd"/>
    </w:p>
    <w:p w:rsidR="00B23803" w:rsidRDefault="00B23803" w:rsidP="00B23803">
      <w:pPr>
        <w:pStyle w:val="Footer"/>
        <w:tabs>
          <w:tab w:val="clear" w:pos="4320"/>
          <w:tab w:val="clear" w:pos="8640"/>
        </w:tabs>
        <w:spacing w:line="360" w:lineRule="auto"/>
        <w:ind w:left="360"/>
      </w:pPr>
    </w:p>
    <w:p w:rsidR="00B23803" w:rsidRDefault="00B2380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B2380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proofErr w:type="gramStart"/>
      <w:r>
        <w:t>and</w:t>
      </w:r>
      <w:proofErr w:type="gramEnd"/>
      <w:r>
        <w:t xml:space="preserve">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B33DE">
      <w:pPr>
        <w:pStyle w:val="Footer"/>
        <w:numPr>
          <w:ilvl w:val="0"/>
          <w:numId w:val="25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8808D7">
      <w:pPr>
        <w:pStyle w:val="Footer"/>
        <w:numPr>
          <w:ilvl w:val="0"/>
          <w:numId w:val="307"/>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B238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proofErr w:type="gramStart"/>
      <w:r>
        <w:t>where</w:t>
      </w:r>
      <w:proofErr w:type="gramEnd"/>
    </w:p>
    <w:p w:rsidR="00137F3B" w:rsidRDefault="00137F3B" w:rsidP="00137F3B">
      <w:pPr>
        <w:pStyle w:val="Footer"/>
        <w:tabs>
          <w:tab w:val="clear" w:pos="4320"/>
          <w:tab w:val="clear" w:pos="8640"/>
        </w:tabs>
        <w:spacing w:line="360" w:lineRule="auto"/>
        <w:ind w:left="720"/>
      </w:pPr>
    </w:p>
    <w:p w:rsidR="00137F3B" w:rsidRPr="00137F3B" w:rsidRDefault="0022076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22076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137F3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B33DE">
      <w:pPr>
        <w:pStyle w:val="Footer"/>
        <w:numPr>
          <w:ilvl w:val="0"/>
          <w:numId w:val="25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622E6E"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proofErr w:type="gramStart"/>
      <w:r>
        <w:t>where</w:t>
      </w:r>
      <w:proofErr w:type="gramEnd"/>
    </w:p>
    <w:p w:rsidR="00622E6E" w:rsidRDefault="00622E6E" w:rsidP="00622E6E">
      <w:pPr>
        <w:pStyle w:val="Footer"/>
        <w:tabs>
          <w:tab w:val="clear" w:pos="4320"/>
          <w:tab w:val="clear" w:pos="8640"/>
        </w:tabs>
        <w:spacing w:line="360" w:lineRule="auto"/>
        <w:ind w:left="360"/>
      </w:pPr>
    </w:p>
    <w:p w:rsidR="00622E6E" w:rsidRPr="00622E6E" w:rsidRDefault="00622E6E"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proofErr w:type="gramStart"/>
      <w:r>
        <w:t>and</w:t>
      </w:r>
      <w:proofErr w:type="gramEnd"/>
    </w:p>
    <w:p w:rsidR="00622E6E" w:rsidRDefault="00622E6E" w:rsidP="00622E6E">
      <w:pPr>
        <w:pStyle w:val="Footer"/>
        <w:tabs>
          <w:tab w:val="clear" w:pos="4320"/>
          <w:tab w:val="clear" w:pos="8640"/>
        </w:tabs>
        <w:spacing w:line="360" w:lineRule="auto"/>
        <w:ind w:left="360"/>
      </w:pPr>
    </w:p>
    <w:p w:rsidR="00D7082A" w:rsidRPr="00622E6E" w:rsidRDefault="00622E6E"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B33DE">
      <w:pPr>
        <w:pStyle w:val="Footer"/>
        <w:numPr>
          <w:ilvl w:val="0"/>
          <w:numId w:val="25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8808D7"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8808D7"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proofErr w:type="gramStart"/>
      <w:r>
        <w:t>where</w:t>
      </w:r>
      <w:proofErr w:type="gramEnd"/>
    </w:p>
    <w:p w:rsidR="00A47B4E" w:rsidRDefault="00A47B4E" w:rsidP="008808D7">
      <w:pPr>
        <w:pStyle w:val="Footer"/>
        <w:tabs>
          <w:tab w:val="clear" w:pos="4320"/>
          <w:tab w:val="clear" w:pos="8640"/>
        </w:tabs>
        <w:spacing w:line="360" w:lineRule="auto"/>
        <w:ind w:left="360"/>
      </w:pPr>
    </w:p>
    <w:p w:rsidR="00D7082A" w:rsidRPr="00A47B4E" w:rsidRDefault="008808D7"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m:t>
                  </m:r>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m:t>
                          </m:r>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m:t>
                          </m:r>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B33DE">
      <w:pPr>
        <w:pStyle w:val="Footer"/>
        <w:numPr>
          <w:ilvl w:val="0"/>
          <w:numId w:val="26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B33DE">
      <w:pPr>
        <w:pStyle w:val="Footer"/>
        <w:numPr>
          <w:ilvl w:val="0"/>
          <w:numId w:val="26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4"/>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D7082A" w:rsidRDefault="00D7082A" w:rsidP="005B33DE">
      <w:pPr>
        <w:pStyle w:val="Footer"/>
        <w:numPr>
          <w:ilvl w:val="0"/>
          <w:numId w:val="284"/>
        </w:numPr>
        <w:tabs>
          <w:tab w:val="clear" w:pos="4320"/>
          <w:tab w:val="clear" w:pos="8640"/>
        </w:tabs>
        <w:spacing w:line="360" w:lineRule="auto"/>
      </w:pPr>
      <w:r>
        <w:rPr>
          <w:u w:val="single"/>
        </w:rPr>
        <w:t>Payoff Expectation Formulation</w:t>
      </w:r>
      <w:r>
        <w:t xml:space="preserve">: </w:t>
      </w:r>
      <w:r>
        <w:rPr>
          <w:position w:val="-30"/>
        </w:rPr>
        <w:object w:dxaOrig="1579" w:dyaOrig="720">
          <v:shape id="_x0000_i1039" type="#_x0000_t75" style="width:78pt;height:36pt" o:ole="">
            <v:imagedata r:id="rId147" o:title=""/>
          </v:shape>
          <o:OLEObject Type="Embed" ProgID="Equation.3" ShapeID="_x0000_i1039" DrawAspect="Content" ObjectID="_1496582679" r:id="rId148"/>
        </w:object>
      </w:r>
      <w:r>
        <w:t xml:space="preserve"> [Harrison and Kreps (1979)], where </w:t>
      </w:r>
      <w:r>
        <w:rPr>
          <w:position w:val="-4"/>
        </w:rPr>
        <w:object w:dxaOrig="279" w:dyaOrig="420">
          <v:shape id="_x0000_i1040" type="#_x0000_t75" style="width:14pt;height:22pt" o:ole="">
            <v:imagedata r:id="rId149" o:title=""/>
          </v:shape>
          <o:OLEObject Type="Embed" ProgID="Equation.3" ShapeID="_x0000_i1040" DrawAspect="Content" ObjectID="_1496582680" r:id="rId150"/>
        </w:object>
      </w:r>
      <w:r>
        <w:t xml:space="preserve"> is the vector of financial variables.</w:t>
      </w:r>
    </w:p>
    <w:p w:rsidR="00D7082A" w:rsidRDefault="00D7082A" w:rsidP="005B33DE">
      <w:pPr>
        <w:pStyle w:val="Footer"/>
        <w:numPr>
          <w:ilvl w:val="1"/>
          <w:numId w:val="284"/>
        </w:numPr>
        <w:tabs>
          <w:tab w:val="clear" w:pos="4320"/>
          <w:tab w:val="clear" w:pos="8640"/>
        </w:tabs>
        <w:spacing w:line="360" w:lineRule="auto"/>
      </w:pPr>
      <w:r>
        <w:t xml:space="preserve">Path Payoff Expectation [Kallenberg (1997)] =&gt; </w:t>
      </w:r>
      <w:r>
        <w:rPr>
          <w:position w:val="-32"/>
        </w:rPr>
        <w:object w:dxaOrig="2400" w:dyaOrig="740">
          <v:shape id="_x0000_i1041" type="#_x0000_t75" style="width:123pt;height:36pt" o:ole="">
            <v:imagedata r:id="rId151" o:title=""/>
          </v:shape>
          <o:OLEObject Type="Embed" ProgID="Equation.3" ShapeID="_x0000_i1041" DrawAspect="Content" ObjectID="_1496582681" r:id="rId152"/>
        </w:object>
      </w:r>
      <w:r>
        <w:t xml:space="preserve"> and </w:t>
      </w:r>
      <w:r>
        <w:rPr>
          <w:position w:val="-32"/>
        </w:rPr>
        <w:object w:dxaOrig="5679" w:dyaOrig="1219">
          <v:shape id="_x0000_i1042" type="#_x0000_t75" style="width:282pt;height:57pt" o:ole="">
            <v:imagedata r:id="rId153" o:title=""/>
          </v:shape>
          <o:OLEObject Type="Embed" ProgID="Equation.3" ShapeID="_x0000_i1042" DrawAspect="Content" ObjectID="_1496582682" r:id="rId154"/>
        </w:objec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5"/>
        </w:numPr>
        <w:tabs>
          <w:tab w:val="clear" w:pos="4320"/>
          <w:tab w:val="clear" w:pos="8640"/>
        </w:tabs>
        <w:spacing w:line="360" w:lineRule="auto"/>
      </w:pPr>
      <w:r>
        <w:rPr>
          <w:u w:val="single"/>
        </w:rPr>
        <w:t>Unbiased Estimate of Path Sensitivity</w:t>
      </w:r>
      <w:r>
        <w:t xml:space="preserve">: Estimate is unbiased [Kunita (1990), Broadie and Glasserman (1996), Glasserman (2004)] if </w:t>
      </w:r>
      <w:r>
        <w:rPr>
          <w:position w:val="-30"/>
        </w:rPr>
        <w:object w:dxaOrig="2420" w:dyaOrig="720">
          <v:shape id="_x0000_i1043" type="#_x0000_t75" style="width:122pt;height:36pt" o:ole="">
            <v:imagedata r:id="rId155" o:title=""/>
          </v:shape>
          <o:OLEObject Type="Embed" ProgID="Equation.3" ShapeID="_x0000_i1043" DrawAspect="Content" ObjectID="_1496582683" r:id="rId156"/>
        </w:object>
      </w:r>
      <w:r>
        <w:t xml:space="preserve"> where </w:t>
      </w:r>
      <w:r>
        <w:rPr>
          <w:position w:val="-10"/>
        </w:rPr>
        <w:object w:dxaOrig="460" w:dyaOrig="340">
          <v:shape id="_x0000_i1044" type="#_x0000_t75" style="width:22pt;height:14pt" o:ole="">
            <v:imagedata r:id="rId157" o:title=""/>
          </v:shape>
          <o:OLEObject Type="Embed" ProgID="Equation.3" ShapeID="_x0000_i1044" DrawAspect="Content" ObjectID="_1496582684" r:id="rId158"/>
        </w:object>
      </w:r>
      <w:r>
        <w:t xml:space="preserve"> is the starting point for the variate.</w:t>
      </w:r>
    </w:p>
    <w:p w:rsidR="00D7082A" w:rsidRDefault="00D7082A" w:rsidP="005B33DE">
      <w:pPr>
        <w:pStyle w:val="Footer"/>
        <w:numPr>
          <w:ilvl w:val="0"/>
          <w:numId w:val="285"/>
        </w:numPr>
        <w:tabs>
          <w:tab w:val="clear" w:pos="4320"/>
          <w:tab w:val="clear" w:pos="8640"/>
        </w:tabs>
        <w:spacing w:line="360" w:lineRule="auto"/>
      </w:pPr>
      <w:r>
        <w:rPr>
          <w:u w:val="single"/>
        </w:rPr>
        <w:lastRenderedPageBreak/>
        <w:t>Monte-Carlo Greek Definition</w:t>
      </w:r>
      <w:r>
        <w:t>: Greek is defined at the change in Y with respect to the starting value of x, i.e.</w:t>
      </w:r>
      <w:proofErr w:type="gramStart"/>
      <w:r>
        <w:t xml:space="preserve">, </w:t>
      </w:r>
      <w:proofErr w:type="gramEnd"/>
      <w:r>
        <w:rPr>
          <w:position w:val="-10"/>
        </w:rPr>
        <w:object w:dxaOrig="460" w:dyaOrig="340">
          <v:shape id="_x0000_i1045" type="#_x0000_t75" style="width:22pt;height:14pt" o:ole="">
            <v:imagedata r:id="rId157" o:title=""/>
          </v:shape>
          <o:OLEObject Type="Embed" ProgID="Equation.3" ShapeID="_x0000_i1045" DrawAspect="Content" ObjectID="_1496582685" r:id="rId159"/>
        </w:object>
      </w:r>
      <w:r>
        <w:t xml:space="preserve">. </w:t>
      </w:r>
      <w:r>
        <w:rPr>
          <w:position w:val="-28"/>
        </w:rPr>
        <w:object w:dxaOrig="2500" w:dyaOrig="660">
          <v:shape id="_x0000_i1046" type="#_x0000_t75" style="width:123pt;height:36pt" o:ole="">
            <v:imagedata r:id="rId160" o:title=""/>
          </v:shape>
          <o:OLEObject Type="Embed" ProgID="Equation.3" ShapeID="_x0000_i1046" DrawAspect="Content" ObjectID="_1496582686" r:id="rId161"/>
        </w:object>
      </w:r>
      <w:r>
        <w:t xml:space="preserve">. If x is a multi-component </w:t>
      </w:r>
      <w:proofErr w:type="gramStart"/>
      <w:r>
        <w:t xml:space="preserve">vector </w:t>
      </w:r>
      <w:proofErr w:type="gramEnd"/>
      <w:r>
        <w:rPr>
          <w:position w:val="-4"/>
        </w:rPr>
        <w:object w:dxaOrig="279" w:dyaOrig="420">
          <v:shape id="_x0000_i1047" type="#_x0000_t75" style="width:14pt;height:22pt" o:ole="">
            <v:imagedata r:id="rId162" o:title=""/>
          </v:shape>
          <o:OLEObject Type="Embed" ProgID="Equation.3" ShapeID="_x0000_i1047" DrawAspect="Content" ObjectID="_1496582687" r:id="rId163"/>
        </w:object>
      </w:r>
      <w:r>
        <w:t xml:space="preserve">, then </w:t>
      </w:r>
      <w:r>
        <w:rPr>
          <w:position w:val="-32"/>
        </w:rPr>
        <w:object w:dxaOrig="3180" w:dyaOrig="1040">
          <v:shape id="_x0000_i1048" type="#_x0000_t75" style="width:158pt;height:50pt" o:ole="">
            <v:imagedata r:id="rId164" o:title=""/>
          </v:shape>
          <o:OLEObject Type="Embed" ProgID="Equation.3" ShapeID="_x0000_i1048" DrawAspect="Content" ObjectID="_1496582688" r:id="rId165"/>
        </w:object>
      </w:r>
      <w:r>
        <w:t>.</w:t>
      </w:r>
    </w:p>
    <w:p w:rsidR="00D7082A" w:rsidRDefault="00D7082A" w:rsidP="005B33DE">
      <w:pPr>
        <w:pStyle w:val="Footer"/>
        <w:numPr>
          <w:ilvl w:val="0"/>
          <w:numId w:val="284"/>
        </w:numPr>
        <w:tabs>
          <w:tab w:val="clear" w:pos="4320"/>
          <w:tab w:val="clear" w:pos="8640"/>
        </w:tabs>
        <w:spacing w:line="360" w:lineRule="auto"/>
      </w:pPr>
      <w:r>
        <w:rPr>
          <w:u w:val="single"/>
        </w:rPr>
        <w:t>Pay-off Function Delta</w:t>
      </w:r>
      <w:proofErr w:type="gramStart"/>
      <w:r>
        <w:t xml:space="preserve">: </w:t>
      </w:r>
      <w:proofErr w:type="gramEnd"/>
      <w:r>
        <w:rPr>
          <w:position w:val="-34"/>
        </w:rPr>
        <w:object w:dxaOrig="2460" w:dyaOrig="760">
          <v:shape id="_x0000_i1049" type="#_x0000_t75" style="width:123pt;height:36pt" o:ole="">
            <v:imagedata r:id="rId166" o:title=""/>
          </v:shape>
          <o:OLEObject Type="Embed" ProgID="Equation.3" ShapeID="_x0000_i1049" DrawAspect="Content" ObjectID="_1496582689" r:id="rId167"/>
        </w:object>
      </w:r>
      <w:r>
        <w:t xml:space="preserve">. Now use the earlier formulation for </w:t>
      </w:r>
      <w:r>
        <w:rPr>
          <w:position w:val="-32"/>
        </w:rPr>
        <w:object w:dxaOrig="900" w:dyaOrig="760">
          <v:shape id="_x0000_i1050" type="#_x0000_t75" style="width:43pt;height:36pt" o:ole="">
            <v:imagedata r:id="rId168" o:title=""/>
          </v:shape>
          <o:OLEObject Type="Embed" ProgID="Equation.3" ShapeID="_x0000_i1050" DrawAspect="Content" ObjectID="_1496582690" r:id="rId169"/>
        </w:object>
      </w:r>
      <w:r>
        <w:t xml:space="preserve"> to establish the path delta. In particular, using above</w:t>
      </w:r>
      <w:proofErr w:type="gramStart"/>
      <w:r>
        <w:t xml:space="preserve">, </w:t>
      </w:r>
      <w:proofErr w:type="gramEnd"/>
      <w:r>
        <w:rPr>
          <w:position w:val="-32"/>
        </w:rPr>
        <w:object w:dxaOrig="6259" w:dyaOrig="800">
          <v:shape id="_x0000_i1051" type="#_x0000_t75" style="width:310pt;height:43pt" o:ole="">
            <v:imagedata r:id="rId170" o:title=""/>
          </v:shape>
          <o:OLEObject Type="Embed" ProgID="Equation.3" ShapeID="_x0000_i1051" DrawAspect="Content" ObjectID="_1496582691" r:id="rId171"/>
        </w:object>
      </w:r>
      <w:r>
        <w:t>, so all the speed up advantages associated with the adjoint formulation above follows.</w:t>
      </w:r>
    </w:p>
    <w:p w:rsidR="00D7082A" w:rsidRDefault="00D7082A" w:rsidP="005B33DE">
      <w:pPr>
        <w:pStyle w:val="Footer"/>
        <w:numPr>
          <w:ilvl w:val="0"/>
          <w:numId w:val="284"/>
        </w:numPr>
        <w:tabs>
          <w:tab w:val="clear" w:pos="4320"/>
          <w:tab w:val="clear" w:pos="8640"/>
        </w:tabs>
        <w:spacing w:line="360" w:lineRule="auto"/>
      </w:pPr>
      <w:r>
        <w:rPr>
          <w:u w:val="single"/>
        </w:rPr>
        <w:t>Variance in the Greeks in addition to the base Greeks</w:t>
      </w:r>
      <w:r>
        <w:t>:</w:t>
      </w:r>
    </w:p>
    <w:p w:rsidR="00D7082A" w:rsidRDefault="00D7082A" w:rsidP="005B33DE">
      <w:pPr>
        <w:pStyle w:val="Footer"/>
        <w:numPr>
          <w:ilvl w:val="1"/>
          <w:numId w:val="262"/>
        </w:numPr>
        <w:tabs>
          <w:tab w:val="clear" w:pos="4320"/>
          <w:tab w:val="clear" w:pos="8640"/>
        </w:tabs>
        <w:spacing w:line="360" w:lineRule="auto"/>
      </w:pPr>
      <w:r>
        <w:t xml:space="preserve">Cluster all the Path-wise Greeks calculated for a given input (either </w:t>
      </w:r>
      <w:r>
        <w:rPr>
          <w:position w:val="-12"/>
        </w:rPr>
        <w:object w:dxaOrig="560" w:dyaOrig="360">
          <v:shape id="_x0000_i1052" type="#_x0000_t75" style="width:30pt;height:21pt" o:ole="">
            <v:imagedata r:id="rId172" o:title=""/>
          </v:shape>
          <o:OLEObject Type="Embed" ProgID="Equation.3" ShapeID="_x0000_i1052" DrawAspect="Content" ObjectID="_1496582692" r:id="rId173"/>
        </w:object>
      </w:r>
      <w:r>
        <w:t xml:space="preserve"> or a </w:t>
      </w:r>
      <w:proofErr w:type="gramStart"/>
      <w:r>
        <w:t xml:space="preserve">parameter </w:t>
      </w:r>
      <w:proofErr w:type="gramEnd"/>
      <w:r>
        <w:rPr>
          <w:position w:val="-6"/>
        </w:rPr>
        <w:object w:dxaOrig="200" w:dyaOrig="279">
          <v:shape id="_x0000_i1053" type="#_x0000_t75" style="width:7pt;height:14pt" o:ole="">
            <v:imagedata r:id="rId174" o:title=""/>
          </v:shape>
          <o:OLEObject Type="Embed" ProgID="Equation.3" ShapeID="_x0000_i1053" DrawAspect="Content" ObjectID="_1496582693" r:id="rId175"/>
        </w:object>
      </w:r>
      <w:r>
        <w:t>).</w:t>
      </w:r>
    </w:p>
    <w:p w:rsidR="00D7082A" w:rsidRDefault="00D7082A" w:rsidP="005B33DE">
      <w:pPr>
        <w:pStyle w:val="Footer"/>
        <w:numPr>
          <w:ilvl w:val="1"/>
          <w:numId w:val="262"/>
        </w:numPr>
        <w:tabs>
          <w:tab w:val="clear" w:pos="4320"/>
          <w:tab w:val="clear" w:pos="8640"/>
        </w:tabs>
        <w:spacing w:line="360" w:lineRule="auto"/>
      </w:pPr>
      <w:r>
        <w:t>Within that cluster estimate the corresponding Greek.</w:t>
      </w:r>
    </w:p>
    <w:p w:rsidR="00D7082A" w:rsidRDefault="00D7082A" w:rsidP="005B33DE">
      <w:pPr>
        <w:pStyle w:val="Footer"/>
        <w:numPr>
          <w:ilvl w:val="1"/>
          <w:numId w:val="262"/>
        </w:numPr>
        <w:tabs>
          <w:tab w:val="clear" w:pos="4320"/>
          <w:tab w:val="clear" w:pos="8640"/>
        </w:tabs>
        <w:spacing w:line="360" w:lineRule="auto"/>
      </w:pPr>
      <w:r>
        <w:t>Usual population sampling variance techniques applied to compute the variance in the Greek.</w:t>
      </w:r>
    </w:p>
    <w:p w:rsidR="00D7082A" w:rsidRDefault="00D7082A" w:rsidP="005B33DE">
      <w:pPr>
        <w:pStyle w:val="Footer"/>
        <w:numPr>
          <w:ilvl w:val="0"/>
          <w:numId w:val="284"/>
        </w:numPr>
        <w:tabs>
          <w:tab w:val="clear" w:pos="4320"/>
          <w:tab w:val="clear" w:pos="8640"/>
        </w:tabs>
        <w:spacing w:line="360" w:lineRule="auto"/>
      </w:pPr>
      <w:r>
        <w:rPr>
          <w:u w:val="single"/>
        </w:rPr>
        <w:t>Path Parameter (</w:t>
      </w:r>
      <w:r>
        <w:rPr>
          <w:position w:val="-6"/>
          <w:u w:val="single"/>
        </w:rPr>
        <w:object w:dxaOrig="240" w:dyaOrig="220">
          <v:shape id="_x0000_i1054" type="#_x0000_t75" style="width:14pt;height:14pt" o:ole="">
            <v:imagedata r:id="rId176" o:title=""/>
          </v:shape>
          <o:OLEObject Type="Embed" ProgID="Equation.3" ShapeID="_x0000_i1054" DrawAspect="Content" ObjectID="_1496582694" r:id="rId177"/>
        </w:object>
      </w:r>
      <w:r>
        <w:rPr>
          <w:u w:val="single"/>
        </w:rPr>
        <w:t>) Sensitivity</w:t>
      </w:r>
      <w:proofErr w:type="gramStart"/>
      <w:r>
        <w:t xml:space="preserve">: </w:t>
      </w:r>
      <w:proofErr w:type="gramEnd"/>
      <w:r>
        <w:rPr>
          <w:position w:val="-34"/>
        </w:rPr>
        <w:object w:dxaOrig="3140" w:dyaOrig="760">
          <v:shape id="_x0000_i1055" type="#_x0000_t75" style="width:159pt;height:36pt" o:ole="">
            <v:imagedata r:id="rId178" o:title=""/>
          </v:shape>
          <o:OLEObject Type="Embed" ProgID="Equation.3" ShapeID="_x0000_i1055" DrawAspect="Content" ObjectID="_1496582695" r:id="rId179"/>
        </w:object>
      </w:r>
      <w:r>
        <w:t xml:space="preserve">. Now use the earlier formulation for </w:t>
      </w:r>
      <w:r>
        <w:rPr>
          <w:position w:val="-28"/>
        </w:rPr>
        <w:object w:dxaOrig="760" w:dyaOrig="680">
          <v:shape id="_x0000_i1056" type="#_x0000_t75" style="width:36pt;height:36pt" o:ole="">
            <v:imagedata r:id="rId180" o:title=""/>
          </v:shape>
          <o:OLEObject Type="Embed" ProgID="Equation.3" ShapeID="_x0000_i1056" DrawAspect="Content" ObjectID="_1496582696" r:id="rId181"/>
        </w:object>
      </w:r>
      <w:r>
        <w:t xml:space="preserve"> to establish the path parameter sensitivity.</w:t>
      </w:r>
    </w:p>
    <w:p w:rsidR="00D7082A" w:rsidRDefault="00D7082A" w:rsidP="005B33DE">
      <w:pPr>
        <w:pStyle w:val="Footer"/>
        <w:numPr>
          <w:ilvl w:val="0"/>
          <w:numId w:val="284"/>
        </w:numPr>
        <w:tabs>
          <w:tab w:val="clear" w:pos="4320"/>
          <w:tab w:val="clear" w:pos="8640"/>
        </w:tabs>
        <w:spacing w:line="360" w:lineRule="auto"/>
      </w:pPr>
      <w:r>
        <w:rPr>
          <w:u w:val="single"/>
        </w:rPr>
        <w:t>Explicit Pay-off Greek Formulation</w:t>
      </w:r>
      <w:r>
        <w:t xml:space="preserve">: </w:t>
      </w:r>
      <w:r>
        <w:rPr>
          <w:position w:val="-32"/>
        </w:rPr>
        <w:object w:dxaOrig="9240" w:dyaOrig="760">
          <v:shape id="_x0000_i1057" type="#_x0000_t75" style="width:461pt;height:36pt" o:ole="">
            <v:imagedata r:id="rId182" o:title=""/>
          </v:shape>
          <o:OLEObject Type="Embed" ProgID="Equation.3" ShapeID="_x0000_i1057" DrawAspect="Content" ObjectID="_1496582697" r:id="rId183"/>
        </w:object>
      </w:r>
    </w:p>
    <w:p w:rsidR="00D7082A" w:rsidRDefault="00D7082A" w:rsidP="005B33DE">
      <w:pPr>
        <w:pStyle w:val="Footer"/>
        <w:numPr>
          <w:ilvl w:val="0"/>
          <w:numId w:val="253"/>
        </w:numPr>
        <w:tabs>
          <w:tab w:val="clear" w:pos="4320"/>
          <w:tab w:val="clear" w:pos="8640"/>
        </w:tabs>
        <w:spacing w:line="360" w:lineRule="auto"/>
      </w:pPr>
      <w:r>
        <w:t xml:space="preserve">Notice that it has additional terms since the explicit dependence of </w:t>
      </w:r>
      <w:r>
        <w:rPr>
          <w:position w:val="-10"/>
        </w:rPr>
        <w:object w:dxaOrig="480" w:dyaOrig="260">
          <v:shape id="_x0000_i1058" type="#_x0000_t75" style="width:22pt;height:14pt" o:ole="">
            <v:imagedata r:id="rId184" o:title=""/>
          </v:shape>
          <o:OLEObject Type="Embed" ProgID="Equation.3" ShapeID="_x0000_i1058" DrawAspect="Content" ObjectID="_1496582698" r:id="rId185"/>
        </w:object>
      </w:r>
      <w:r>
        <w:t xml:space="preserve"> on </w:t>
      </w:r>
      <w:r>
        <w:rPr>
          <w:position w:val="-6"/>
        </w:rPr>
        <w:object w:dxaOrig="240" w:dyaOrig="220">
          <v:shape id="_x0000_i1059" type="#_x0000_t75" style="width:14pt;height:14pt" o:ole="">
            <v:imagedata r:id="rId176" o:title=""/>
          </v:shape>
          <o:OLEObject Type="Embed" ProgID="Equation.3" ShapeID="_x0000_i1059" DrawAspect="Content" ObjectID="_1496582699" r:id="rId186"/>
        </w:object>
      </w:r>
      <w:r>
        <w:t xml:space="preserve"> is, in general, non-zero: otherwise</w:t>
      </w:r>
      <w:proofErr w:type="gramStart"/>
      <w:r>
        <w:t xml:space="preserve">, </w:t>
      </w:r>
      <w:proofErr w:type="gramEnd"/>
      <w:r>
        <w:rPr>
          <w:position w:val="-14"/>
        </w:rPr>
        <w:object w:dxaOrig="1160" w:dyaOrig="380">
          <v:shape id="_x0000_i1060" type="#_x0000_t75" style="width:58pt;height:22pt" o:ole="">
            <v:imagedata r:id="rId187" o:title=""/>
          </v:shape>
          <o:OLEObject Type="Embed" ProgID="Equation.3" ShapeID="_x0000_i1060" DrawAspect="Content" ObjectID="_1496582700" r:id="rId188"/>
        </w:object>
      </w:r>
      <w:r>
        <w:t>, and the pay-off parameter sensitivity formulation proceeds precisely along the same lines as delta formulation.</w:t>
      </w:r>
    </w:p>
    <w:p w:rsidR="00D7082A" w:rsidRDefault="00D7082A" w:rsidP="005B33DE">
      <w:pPr>
        <w:pStyle w:val="Footer"/>
        <w:numPr>
          <w:ilvl w:val="0"/>
          <w:numId w:val="252"/>
        </w:numPr>
        <w:tabs>
          <w:tab w:val="clear" w:pos="360"/>
          <w:tab w:val="clear" w:pos="4320"/>
          <w:tab w:val="clear" w:pos="8640"/>
        </w:tabs>
        <w:spacing w:line="360" w:lineRule="auto"/>
      </w:pPr>
      <w:r>
        <w:rPr>
          <w:u w:val="single"/>
        </w:rPr>
        <w:lastRenderedPageBreak/>
        <w:t>Rewrite #1</w:t>
      </w:r>
      <w:r>
        <w:t xml:space="preserve">: </w:t>
      </w:r>
      <w:r>
        <w:rPr>
          <w:position w:val="-28"/>
        </w:rPr>
        <w:object w:dxaOrig="3860" w:dyaOrig="700">
          <v:shape id="_x0000_i1061" type="#_x0000_t75" style="width:180pt;height:36pt" o:ole="">
            <v:imagedata r:id="rId189" o:title=""/>
          </v:shape>
          <o:OLEObject Type="Embed" ProgID="Equation.3" ShapeID="_x0000_i1061" DrawAspect="Content" ObjectID="_1496582701" r:id="rId190"/>
        </w:object>
      </w:r>
      <w:r>
        <w:t xml:space="preserve"> where </w:t>
      </w:r>
      <w:r>
        <w:rPr>
          <w:position w:val="-14"/>
        </w:rPr>
        <w:object w:dxaOrig="840" w:dyaOrig="380">
          <v:shape id="_x0000_i1062" type="#_x0000_t75" style="width:43pt;height:22pt" o:ole="">
            <v:imagedata r:id="rId191" o:title=""/>
          </v:shape>
          <o:OLEObject Type="Embed" ProgID="Equation.3" ShapeID="_x0000_i1062" DrawAspect="Content" ObjectID="_1496582702" r:id="rId192"/>
        </w:object>
      </w:r>
      <w:r>
        <w:t xml:space="preserve"> is exactly the same as earlier, </w:t>
      </w:r>
      <w:proofErr w:type="gramStart"/>
      <w:r>
        <w:t xml:space="preserve">and </w:t>
      </w:r>
      <w:proofErr w:type="gramEnd"/>
      <w:r>
        <w:rPr>
          <w:position w:val="-28"/>
        </w:rPr>
        <w:object w:dxaOrig="4160" w:dyaOrig="700">
          <v:shape id="_x0000_i1063" type="#_x0000_t75" style="width:209pt;height:36pt" o:ole="">
            <v:imagedata r:id="rId193" o:title=""/>
          </v:shape>
          <o:OLEObject Type="Embed" ProgID="Equation.3" ShapeID="_x0000_i1063" DrawAspect="Content" ObjectID="_1496582703" r:id="rId194"/>
        </w:object>
      </w:r>
      <w:r>
        <w:t>.</w:t>
      </w:r>
    </w:p>
    <w:p w:rsidR="00D7082A" w:rsidRDefault="00D7082A" w:rsidP="005B33DE">
      <w:pPr>
        <w:pStyle w:val="Footer"/>
        <w:numPr>
          <w:ilvl w:val="0"/>
          <w:numId w:val="252"/>
        </w:numPr>
        <w:tabs>
          <w:tab w:val="clear" w:pos="360"/>
          <w:tab w:val="clear" w:pos="4320"/>
          <w:tab w:val="clear" w:pos="8640"/>
        </w:tabs>
        <w:spacing w:line="360" w:lineRule="auto"/>
      </w:pPr>
      <w:r>
        <w:rPr>
          <w:u w:val="single"/>
        </w:rPr>
        <w:t>Rewrite #2</w:t>
      </w:r>
      <w:r>
        <w:t xml:space="preserve">: </w:t>
      </w:r>
      <w:r>
        <w:rPr>
          <w:position w:val="-42"/>
        </w:rPr>
        <w:object w:dxaOrig="4040" w:dyaOrig="960">
          <v:shape id="_x0000_i1064" type="#_x0000_t75" style="width:202pt;height:50pt" o:ole="">
            <v:imagedata r:id="rId195" o:title=""/>
          </v:shape>
          <o:OLEObject Type="Embed" ProgID="Equation.3" ShapeID="_x0000_i1064" DrawAspect="Content" ObjectID="_1496582704" r:id="rId196"/>
        </w:object>
      </w:r>
      <w:r>
        <w:t xml:space="preserve"> </w:t>
      </w:r>
      <w:proofErr w:type="gramStart"/>
      <w:r>
        <w:t xml:space="preserve">where </w:t>
      </w:r>
      <w:proofErr w:type="gramEnd"/>
      <w:r>
        <w:rPr>
          <w:position w:val="-42"/>
        </w:rPr>
        <w:object w:dxaOrig="1180" w:dyaOrig="960">
          <v:shape id="_x0000_i1065" type="#_x0000_t75" style="width:58pt;height:50pt" o:ole="">
            <v:imagedata r:id="rId197" o:title=""/>
          </v:shape>
          <o:OLEObject Type="Embed" ProgID="Equation.3" ShapeID="_x0000_i1065" DrawAspect="Content" ObjectID="_1496582705" r:id="rId198"/>
        </w:object>
      </w:r>
      <w:r>
        <w:t xml:space="preserve">, </w:t>
      </w:r>
      <w:r>
        <w:rPr>
          <w:position w:val="-42"/>
        </w:rPr>
        <w:object w:dxaOrig="820" w:dyaOrig="960">
          <v:shape id="_x0000_i1066" type="#_x0000_t75" style="width:43pt;height:50pt" o:ole="">
            <v:imagedata r:id="rId199" o:title=""/>
          </v:shape>
          <o:OLEObject Type="Embed" ProgID="Equation.3" ShapeID="_x0000_i1066" DrawAspect="Content" ObjectID="_1496582706" r:id="rId200"/>
        </w:object>
      </w:r>
      <w:r>
        <w:t xml:space="preserve">, and </w:t>
      </w:r>
      <w:r>
        <w:rPr>
          <w:position w:val="-10"/>
        </w:rPr>
        <w:object w:dxaOrig="820" w:dyaOrig="340">
          <v:shape id="_x0000_i1067" type="#_x0000_t75" style="width:43pt;height:14pt" o:ole="">
            <v:imagedata r:id="rId201" o:title=""/>
          </v:shape>
          <o:OLEObject Type="Embed" ProgID="Equation.3" ShapeID="_x0000_i1067" DrawAspect="Content" ObjectID="_1496582707" r:id="rId202"/>
        </w:object>
      </w:r>
      <w:r>
        <w:t xml:space="preserve"> are n x 1 column matrices, and </w:t>
      </w:r>
      <w:r>
        <w:rPr>
          <w:position w:val="-10"/>
        </w:rPr>
        <w:object w:dxaOrig="800" w:dyaOrig="340">
          <v:shape id="_x0000_i1068" type="#_x0000_t75" style="width:43pt;height:14pt" o:ole="">
            <v:imagedata r:id="rId203" o:title=""/>
          </v:shape>
          <o:OLEObject Type="Embed" ProgID="Equation.3" ShapeID="_x0000_i1068" DrawAspect="Content" ObjectID="_1496582708" r:id="rId204"/>
        </w:object>
      </w:r>
      <w:r>
        <w:t xml:space="preserve"> is an n x n square matrix.</w:t>
      </w:r>
    </w:p>
    <w:p w:rsidR="00D7082A" w:rsidRDefault="00D7082A" w:rsidP="005B33DE">
      <w:pPr>
        <w:pStyle w:val="Footer"/>
        <w:numPr>
          <w:ilvl w:val="0"/>
          <w:numId w:val="252"/>
        </w:numPr>
        <w:tabs>
          <w:tab w:val="clear" w:pos="360"/>
          <w:tab w:val="clear" w:pos="4320"/>
          <w:tab w:val="clear" w:pos="8640"/>
        </w:tabs>
        <w:spacing w:line="360" w:lineRule="auto"/>
      </w:pPr>
      <w:r>
        <w:rPr>
          <w:u w:val="single"/>
        </w:rPr>
        <w:t>Rewrite #3</w:t>
      </w:r>
      <w:r>
        <w:t xml:space="preserve">: Generalizing over all the j’s, we </w:t>
      </w:r>
      <w:proofErr w:type="gramStart"/>
      <w:r>
        <w:t xml:space="preserve">get </w:t>
      </w:r>
      <w:proofErr w:type="gramEnd"/>
      <w:r>
        <w:rPr>
          <w:position w:val="-42"/>
        </w:rPr>
        <w:object w:dxaOrig="7040" w:dyaOrig="960">
          <v:shape id="_x0000_i1069" type="#_x0000_t75" style="width:353pt;height:50pt" o:ole="">
            <v:imagedata r:id="rId205" o:title=""/>
          </v:shape>
          <o:OLEObject Type="Embed" ProgID="Equation.3" ShapeID="_x0000_i1069" DrawAspect="Content" ObjectID="_1496582709" r:id="rId206"/>
        </w:object>
      </w:r>
      <w:r>
        <w:t>.</w:t>
      </w:r>
    </w:p>
    <w:p w:rsidR="00D7082A" w:rsidRDefault="00D7082A" w:rsidP="005B33DE">
      <w:pPr>
        <w:pStyle w:val="Footer"/>
        <w:numPr>
          <w:ilvl w:val="0"/>
          <w:numId w:val="252"/>
        </w:numPr>
        <w:tabs>
          <w:tab w:val="clear" w:pos="360"/>
          <w:tab w:val="clear" w:pos="4320"/>
          <w:tab w:val="clear" w:pos="8640"/>
        </w:tabs>
        <w:spacing w:line="360" w:lineRule="auto"/>
      </w:pPr>
      <w:r>
        <w:rPr>
          <w:u w:val="single"/>
        </w:rPr>
        <w:t>Rewrite #4</w:t>
      </w:r>
      <w:r>
        <w:t xml:space="preserve">: Transposing the above we </w:t>
      </w:r>
      <w:proofErr w:type="gramStart"/>
      <w:r>
        <w:t xml:space="preserve">get </w:t>
      </w:r>
      <w:proofErr w:type="gramEnd"/>
      <w:r>
        <w:rPr>
          <w:position w:val="-42"/>
        </w:rPr>
        <w:object w:dxaOrig="8480" w:dyaOrig="1020">
          <v:shape id="_x0000_i1070" type="#_x0000_t75" style="width:424pt;height:50pt" o:ole="">
            <v:imagedata r:id="rId207" o:title=""/>
          </v:shape>
          <o:OLEObject Type="Embed" ProgID="Equation.3" ShapeID="_x0000_i1070" DrawAspect="Content" ObjectID="_1496582710" r:id="rId208"/>
        </w:object>
      </w:r>
      <w:r>
        <w:t>.</w:t>
      </w:r>
    </w:p>
    <w:p w:rsidR="00D7082A" w:rsidRDefault="00D7082A" w:rsidP="005B33DE">
      <w:pPr>
        <w:pStyle w:val="Footer"/>
        <w:numPr>
          <w:ilvl w:val="0"/>
          <w:numId w:val="252"/>
        </w:numPr>
        <w:tabs>
          <w:tab w:val="clear" w:pos="360"/>
          <w:tab w:val="clear" w:pos="4320"/>
          <w:tab w:val="clear" w:pos="8640"/>
        </w:tabs>
        <w:spacing w:line="360" w:lineRule="auto"/>
      </w:pPr>
      <w:r>
        <w:rPr>
          <w:u w:val="single"/>
        </w:rPr>
        <w:t>Implications of rewrite #4</w:t>
      </w:r>
      <w:r>
        <w:t xml:space="preserve">: Given that </w:t>
      </w:r>
      <w:r>
        <w:rPr>
          <w:position w:val="-10"/>
        </w:rPr>
        <w:object w:dxaOrig="920" w:dyaOrig="380">
          <v:shape id="_x0000_i1071" type="#_x0000_t75" style="width:43pt;height:22pt" o:ole="">
            <v:imagedata r:id="rId209" o:title=""/>
          </v:shape>
          <o:OLEObject Type="Embed" ProgID="Equation.3" ShapeID="_x0000_i1071" DrawAspect="Content" ObjectID="_1496582711" r:id="rId210"/>
        </w:object>
      </w:r>
      <w:r>
        <w:t xml:space="preserve"> and </w:t>
      </w:r>
      <w:r>
        <w:rPr>
          <w:position w:val="-42"/>
        </w:rPr>
        <w:object w:dxaOrig="940" w:dyaOrig="1020">
          <v:shape id="_x0000_i1072" type="#_x0000_t75" style="width:50pt;height:50pt" o:ole="">
            <v:imagedata r:id="rId211" o:title=""/>
          </v:shape>
          <o:OLEObject Type="Embed" ProgID="Equation.3" ShapeID="_x0000_i1072" DrawAspect="Content" ObjectID="_1496582712" r:id="rId212"/>
        </w:object>
      </w:r>
      <w:r>
        <w:t xml:space="preserve"> are now row matrices, and that they are the preceding terms in the series, all the adjoint advantages indicated earlier continue to be valid. Further the previous formulations for </w:t>
      </w:r>
      <w:r>
        <w:rPr>
          <w:position w:val="-10"/>
        </w:rPr>
        <w:object w:dxaOrig="840" w:dyaOrig="340">
          <v:shape id="_x0000_i1073" type="#_x0000_t75" style="width:43pt;height:14pt" o:ole="">
            <v:imagedata r:id="rId213" o:title=""/>
          </v:shape>
          <o:OLEObject Type="Embed" ProgID="Equation.3" ShapeID="_x0000_i1073" DrawAspect="Content" ObjectID="_1496582713" r:id="rId214"/>
        </w:object>
      </w:r>
      <w:r>
        <w:t xml:space="preserve"> can be re-used at the same Eulerian time step.</w:t>
      </w:r>
    </w:p>
    <w:p w:rsidR="00D7082A" w:rsidRDefault="00D7082A" w:rsidP="005B33DE">
      <w:pPr>
        <w:pStyle w:val="Footer"/>
        <w:numPr>
          <w:ilvl w:val="0"/>
          <w:numId w:val="252"/>
        </w:numPr>
        <w:tabs>
          <w:tab w:val="clear" w:pos="360"/>
          <w:tab w:val="clear" w:pos="4320"/>
          <w:tab w:val="clear" w:pos="8640"/>
        </w:tabs>
        <w:spacing w:line="360" w:lineRule="auto"/>
      </w:pPr>
      <w:r>
        <w:rPr>
          <w:u w:val="single"/>
        </w:rPr>
        <w:t>Adjoint Storage Demands</w:t>
      </w:r>
      <w:r>
        <w:t xml:space="preserve">: Remember that </w:t>
      </w:r>
      <w:r>
        <w:rPr>
          <w:position w:val="-10"/>
        </w:rPr>
        <w:object w:dxaOrig="820" w:dyaOrig="340">
          <v:shape id="_x0000_i1074" type="#_x0000_t75" style="width:43pt;height:14pt" o:ole="">
            <v:imagedata r:id="rId215" o:title=""/>
          </v:shape>
          <o:OLEObject Type="Embed" ProgID="Equation.3" ShapeID="_x0000_i1074" DrawAspect="Content" ObjectID="_1496582714" r:id="rId216"/>
        </w:object>
      </w:r>
      <w:r>
        <w:t xml:space="preserve"> and </w:t>
      </w:r>
      <w:r>
        <w:rPr>
          <w:position w:val="-10"/>
        </w:rPr>
        <w:object w:dxaOrig="840" w:dyaOrig="340">
          <v:shape id="_x0000_i1075" type="#_x0000_t75" style="width:43pt;height:14pt" o:ole="">
            <v:imagedata r:id="rId217" o:title=""/>
          </v:shape>
          <o:OLEObject Type="Embed" ProgID="Equation.3" ShapeID="_x0000_i1075" DrawAspect="Content" ObjectID="_1496582715" r:id="rId218"/>
        </w:object>
      </w:r>
      <w:r>
        <w:t xml:space="preserve"> still need to be retained in memory during the forward evolutionary sweep </w:t>
      </w:r>
      <w:proofErr w:type="gramStart"/>
      <w:r>
        <w:t xml:space="preserve">for </w:t>
      </w:r>
      <w:proofErr w:type="gramEnd"/>
      <w:r>
        <w:rPr>
          <w:position w:val="-42"/>
        </w:rPr>
        <w:object w:dxaOrig="820" w:dyaOrig="960">
          <v:shape id="_x0000_i1076" type="#_x0000_t75" style="width:43pt;height:50pt" o:ole="">
            <v:imagedata r:id="rId219" o:title=""/>
          </v:shape>
          <o:OLEObject Type="Embed" ProgID="Equation.3" ShapeID="_x0000_i1076" DrawAspect="Content" ObjectID="_1496582716" r:id="rId220"/>
        </w:object>
      </w:r>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4"/>
        </w:numPr>
        <w:tabs>
          <w:tab w:val="clear" w:pos="4320"/>
          <w:tab w:val="clear" w:pos="8640"/>
        </w:tabs>
        <w:spacing w:line="360" w:lineRule="auto"/>
      </w:pPr>
      <w:r>
        <w:rPr>
          <w:u w:val="single"/>
        </w:rPr>
        <w:lastRenderedPageBreak/>
        <w:t>Payoff Sensitivity Formulation</w:t>
      </w:r>
      <w:r>
        <w:t>: Irrespective of where the stochastic process is diffusive or not</w:t>
      </w:r>
      <w:proofErr w:type="gramStart"/>
      <w:r>
        <w:t xml:space="preserve">, </w:t>
      </w:r>
      <w:proofErr w:type="gramEnd"/>
      <w:r>
        <w:rPr>
          <w:position w:val="-36"/>
        </w:rPr>
        <w:object w:dxaOrig="1980" w:dyaOrig="880">
          <v:shape id="_x0000_i1077" type="#_x0000_t75" style="width:101pt;height:43pt" o:ole="">
            <v:imagedata r:id="rId221" o:title=""/>
          </v:shape>
          <o:OLEObject Type="Embed" ProgID="Equation.3" ShapeID="_x0000_i1077" DrawAspect="Content" ObjectID="_1496582717" r:id="rId222"/>
        </w:object>
      </w:r>
      <w:r>
        <w:t xml:space="preserve">, where </w:t>
      </w:r>
      <w:r>
        <w:rPr>
          <w:position w:val="-14"/>
        </w:rPr>
        <w:object w:dxaOrig="360" w:dyaOrig="380">
          <v:shape id="_x0000_i1078" type="#_x0000_t75" style="width:21pt;height:22pt" o:ole="">
            <v:imagedata r:id="rId223" o:title=""/>
          </v:shape>
          <o:OLEObject Type="Embed" ProgID="Equation.3" ShapeID="_x0000_i1078" DrawAspect="Content" ObjectID="_1496582718" r:id="rId224"/>
        </w:object>
      </w:r>
      <w:r>
        <w:t xml:space="preserve"> is the correlation matrix.</w:t>
      </w:r>
    </w:p>
    <w:p w:rsidR="00D7082A" w:rsidRDefault="00D7082A" w:rsidP="005B33DE">
      <w:pPr>
        <w:pStyle w:val="Footer"/>
        <w:numPr>
          <w:ilvl w:val="0"/>
          <w:numId w:val="264"/>
        </w:numPr>
        <w:tabs>
          <w:tab w:val="clear" w:pos="4320"/>
          <w:tab w:val="clear" w:pos="8640"/>
        </w:tabs>
        <w:spacing w:line="360" w:lineRule="auto"/>
      </w:pPr>
      <w:r>
        <w:rPr>
          <w:u w:val="single"/>
        </w:rPr>
        <w:t>Financial Variable to Correlated Random Partial</w:t>
      </w:r>
      <w:r>
        <w:t>:</w:t>
      </w:r>
    </w:p>
    <w:p w:rsidR="00D7082A" w:rsidRDefault="00D7082A" w:rsidP="005B33DE">
      <w:pPr>
        <w:pStyle w:val="Footer"/>
        <w:numPr>
          <w:ilvl w:val="0"/>
          <w:numId w:val="308"/>
        </w:numPr>
        <w:tabs>
          <w:tab w:val="clear" w:pos="4320"/>
          <w:tab w:val="clear" w:pos="8640"/>
        </w:tabs>
        <w:spacing w:line="360" w:lineRule="auto"/>
      </w:pPr>
      <w:r>
        <w:t>Remember the general theorem that if</w:t>
      </w:r>
      <w:r>
        <w:rPr>
          <w:position w:val="-32"/>
        </w:rPr>
        <w:object w:dxaOrig="1680" w:dyaOrig="760">
          <v:shape id="_x0000_i1079" type="#_x0000_t75" style="width:87pt;height:36pt" o:ole="">
            <v:imagedata r:id="rId225" o:title=""/>
          </v:shape>
          <o:OLEObject Type="Embed" ProgID="Equation.3" ShapeID="_x0000_i1079" DrawAspect="Content" ObjectID="_1496582719" r:id="rId226"/>
        </w:object>
      </w:r>
      <w:r>
        <w:t xml:space="preserve">, </w:t>
      </w:r>
      <w:proofErr w:type="gramStart"/>
      <w:r>
        <w:t xml:space="preserve">then </w:t>
      </w:r>
      <w:proofErr w:type="gramEnd"/>
      <w:r>
        <w:rPr>
          <w:position w:val="-24"/>
        </w:rPr>
        <w:object w:dxaOrig="1060" w:dyaOrig="620">
          <v:shape id="_x0000_i1080" type="#_x0000_t75" style="width:50pt;height:30pt" o:ole="">
            <v:imagedata r:id="rId227" o:title=""/>
          </v:shape>
          <o:OLEObject Type="Embed" ProgID="Equation.3" ShapeID="_x0000_i1080" DrawAspect="Content" ObjectID="_1496582720" r:id="rId228"/>
        </w:object>
      </w:r>
      <w:r>
        <w:t>.</w:t>
      </w:r>
    </w:p>
    <w:p w:rsidR="00D7082A" w:rsidRDefault="00D7082A" w:rsidP="005B33DE">
      <w:pPr>
        <w:pStyle w:val="Footer"/>
        <w:numPr>
          <w:ilvl w:val="0"/>
          <w:numId w:val="308"/>
        </w:numPr>
        <w:tabs>
          <w:tab w:val="clear" w:pos="4320"/>
          <w:tab w:val="clear" w:pos="8640"/>
        </w:tabs>
        <w:spacing w:line="360" w:lineRule="auto"/>
      </w:pPr>
      <w:r>
        <w:t xml:space="preserve">From this, and </w:t>
      </w:r>
      <w:proofErr w:type="gramStart"/>
      <w:r>
        <w:t xml:space="preserve">using </w:t>
      </w:r>
      <w:proofErr w:type="gramEnd"/>
      <w:r>
        <w:rPr>
          <w:position w:val="-12"/>
        </w:rPr>
        <w:object w:dxaOrig="1380" w:dyaOrig="400">
          <v:shape id="_x0000_i1081" type="#_x0000_t75" style="width:1in;height:22pt" o:ole="">
            <v:imagedata r:id="rId229" o:title=""/>
          </v:shape>
          <o:OLEObject Type="Embed" ProgID="Equation.3" ShapeID="_x0000_i1081" DrawAspect="Content" ObjectID="_1496582721" r:id="rId230"/>
        </w:object>
      </w:r>
      <w:r>
        <w:t xml:space="preserve">, you can derive </w:t>
      </w:r>
      <w:r>
        <w:rPr>
          <w:position w:val="-36"/>
        </w:rPr>
        <w:object w:dxaOrig="2160" w:dyaOrig="760">
          <v:shape id="_x0000_i1082" type="#_x0000_t75" style="width:108pt;height:36pt" o:ole="">
            <v:imagedata r:id="rId231" o:title=""/>
          </v:shape>
          <o:OLEObject Type="Embed" ProgID="Equation.3" ShapeID="_x0000_i1082" DrawAspect="Content" ObjectID="_1496582722" r:id="rId232"/>
        </w:object>
      </w:r>
      <w:r>
        <w:t>.</w:t>
      </w:r>
    </w:p>
    <w:p w:rsidR="00D7082A" w:rsidRDefault="00D7082A" w:rsidP="005B33DE">
      <w:pPr>
        <w:pStyle w:val="Footer"/>
        <w:numPr>
          <w:ilvl w:val="0"/>
          <w:numId w:val="264"/>
        </w:numPr>
        <w:tabs>
          <w:tab w:val="clear" w:pos="4320"/>
          <w:tab w:val="clear" w:pos="8640"/>
        </w:tabs>
        <w:spacing w:line="360" w:lineRule="auto"/>
      </w:pPr>
      <w:r>
        <w:rPr>
          <w:u w:val="single"/>
        </w:rPr>
        <w:t>Differential of the Cholesky Factorization Matrix</w:t>
      </w:r>
      <w:r>
        <w:t>:</w:t>
      </w:r>
    </w:p>
    <w:p w:rsidR="00D7082A" w:rsidRDefault="00D7082A" w:rsidP="005B33DE">
      <w:pPr>
        <w:pStyle w:val="Footer"/>
        <w:numPr>
          <w:ilvl w:val="0"/>
          <w:numId w:val="309"/>
        </w:numPr>
        <w:tabs>
          <w:tab w:val="clear" w:pos="4320"/>
          <w:tab w:val="clear" w:pos="8640"/>
        </w:tabs>
        <w:spacing w:line="360" w:lineRule="auto"/>
      </w:pPr>
      <w:r>
        <w:rPr>
          <w:position w:val="-34"/>
        </w:rPr>
        <w:object w:dxaOrig="2340" w:dyaOrig="859">
          <v:shape id="_x0000_i1083" type="#_x0000_t75" style="width:115pt;height:43pt" o:ole="">
            <v:imagedata r:id="rId233" o:title=""/>
          </v:shape>
          <o:OLEObject Type="Embed" ProgID="Equation.3" ShapeID="_x0000_i1083" DrawAspect="Content" ObjectID="_1496582723" r:id="rId234"/>
        </w:object>
      </w:r>
      <w:r>
        <w:t xml:space="preserve"> </w:t>
      </w:r>
      <w:proofErr w:type="gramStart"/>
      <w:r>
        <w:t>where</w:t>
      </w:r>
      <w:proofErr w:type="gramEnd"/>
      <w:r>
        <w:t xml:space="preserve"> </w:t>
      </w:r>
      <w:r>
        <w:rPr>
          <w:position w:val="-34"/>
        </w:rPr>
        <w:object w:dxaOrig="560" w:dyaOrig="720">
          <v:shape id="_x0000_i1084" type="#_x0000_t75" style="width:30pt;height:36pt" o:ole="">
            <v:imagedata r:id="rId235" o:title=""/>
          </v:shape>
          <o:OLEObject Type="Embed" ProgID="Equation.3" ShapeID="_x0000_i1084" DrawAspect="Content" ObjectID="_1496582724" r:id="rId236"/>
        </w:object>
      </w:r>
      <w:r>
        <w:t xml:space="preserve">is </w:t>
      </w:r>
      <w:r w:rsidR="00672BB5">
        <w:t>readily computed</w:t>
      </w:r>
      <w:r>
        <w:t>.</w:t>
      </w:r>
    </w:p>
    <w:p w:rsidR="00D7082A" w:rsidRDefault="00D7082A" w:rsidP="005B33DE">
      <w:pPr>
        <w:pStyle w:val="Footer"/>
        <w:numPr>
          <w:ilvl w:val="0"/>
          <w:numId w:val="309"/>
        </w:numPr>
        <w:tabs>
          <w:tab w:val="clear" w:pos="4320"/>
          <w:tab w:val="clear" w:pos="8640"/>
        </w:tabs>
        <w:spacing w:line="360" w:lineRule="auto"/>
      </w:pPr>
      <w:r>
        <w:t xml:space="preserve">Therefore </w:t>
      </w:r>
      <w:r>
        <w:rPr>
          <w:position w:val="-36"/>
        </w:rPr>
        <w:object w:dxaOrig="6640" w:dyaOrig="880">
          <v:shape id="_x0000_i1085" type="#_x0000_t75" style="width:330pt;height:43pt" o:ole="">
            <v:imagedata r:id="rId237" o:title=""/>
          </v:shape>
          <o:OLEObject Type="Embed" ProgID="Equation.3" ShapeID="_x0000_i1085" DrawAspect="Content" ObjectID="_1496582725" r:id="rId238"/>
        </w:object>
      </w:r>
      <w:r>
        <w:t xml:space="preserve"> where </w:t>
      </w:r>
      <w:r>
        <w:rPr>
          <w:position w:val="-34"/>
        </w:rPr>
        <w:object w:dxaOrig="540" w:dyaOrig="859">
          <v:shape id="_x0000_i1086" type="#_x0000_t75" style="width:29pt;height:43pt" o:ole="">
            <v:imagedata r:id="rId239" o:title=""/>
          </v:shape>
          <o:OLEObject Type="Embed" ProgID="Equation.3" ShapeID="_x0000_i1086" DrawAspect="Content" ObjectID="_1496582726" r:id="rId240"/>
        </w:object>
      </w:r>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2"/>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B33DE">
      <w:pPr>
        <w:pStyle w:val="Footer"/>
        <w:numPr>
          <w:ilvl w:val="0"/>
          <w:numId w:val="282"/>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B33DE">
      <w:pPr>
        <w:pStyle w:val="Footer"/>
        <w:numPr>
          <w:ilvl w:val="0"/>
          <w:numId w:val="282"/>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B33DE">
      <w:pPr>
        <w:pStyle w:val="Footer"/>
        <w:numPr>
          <w:ilvl w:val="0"/>
          <w:numId w:val="282"/>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B33DE">
      <w:pPr>
        <w:pStyle w:val="Footer"/>
        <w:numPr>
          <w:ilvl w:val="0"/>
          <w:numId w:val="25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B33DE">
      <w:pPr>
        <w:pStyle w:val="Footer"/>
        <w:numPr>
          <w:ilvl w:val="0"/>
          <w:numId w:val="25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B33DE">
      <w:pPr>
        <w:pStyle w:val="Footer"/>
        <w:numPr>
          <w:ilvl w:val="0"/>
          <w:numId w:val="25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B33DE">
      <w:pPr>
        <w:pStyle w:val="Footer"/>
        <w:numPr>
          <w:ilvl w:val="0"/>
          <w:numId w:val="282"/>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B33DE">
      <w:pPr>
        <w:pStyle w:val="Footer"/>
        <w:numPr>
          <w:ilvl w:val="0"/>
          <w:numId w:val="282"/>
        </w:numPr>
        <w:tabs>
          <w:tab w:val="clear" w:pos="4320"/>
          <w:tab w:val="clear" w:pos="8640"/>
        </w:tabs>
        <w:spacing w:line="360" w:lineRule="auto"/>
      </w:pPr>
      <w:r>
        <w:rPr>
          <w:u w:val="single"/>
        </w:rPr>
        <w:t>Cost</w:t>
      </w:r>
      <w:r>
        <w:t>:</w:t>
      </w:r>
    </w:p>
    <w:p w:rsidR="00D7082A" w:rsidRDefault="00D7082A" w:rsidP="005B33DE">
      <w:pPr>
        <w:pStyle w:val="Footer"/>
        <w:numPr>
          <w:ilvl w:val="0"/>
          <w:numId w:val="266"/>
        </w:numPr>
        <w:tabs>
          <w:tab w:val="clear" w:pos="4320"/>
          <w:tab w:val="clear" w:pos="8640"/>
        </w:tabs>
        <w:spacing w:line="360" w:lineRule="auto"/>
      </w:pPr>
      <w:r>
        <w:t xml:space="preserve">Forward Automatic Differentiation Cost =&gt; </w:t>
      </w:r>
      <w:r>
        <w:rPr>
          <w:position w:val="-28"/>
        </w:rPr>
        <w:object w:dxaOrig="2100" w:dyaOrig="660">
          <v:shape id="_x0000_i1087" type="#_x0000_t75" style="width:108pt;height:36pt" o:ole="">
            <v:imagedata r:id="rId241" o:title=""/>
          </v:shape>
          <o:OLEObject Type="Embed" ProgID="Equation.3" ShapeID="_x0000_i1087" DrawAspect="Content" ObjectID="_1496582727" r:id="rId242"/>
        </w:object>
      </w:r>
    </w:p>
    <w:p w:rsidR="00D7082A" w:rsidRDefault="00D7082A" w:rsidP="005B33DE">
      <w:pPr>
        <w:pStyle w:val="Footer"/>
        <w:numPr>
          <w:ilvl w:val="0"/>
          <w:numId w:val="266"/>
        </w:numPr>
        <w:tabs>
          <w:tab w:val="clear" w:pos="4320"/>
          <w:tab w:val="clear" w:pos="8640"/>
        </w:tabs>
        <w:spacing w:line="360" w:lineRule="auto"/>
      </w:pPr>
      <w:r>
        <w:t xml:space="preserve">Reverse Automatic Differentiation Cost =&gt; </w:t>
      </w:r>
      <w:r>
        <w:rPr>
          <w:position w:val="-28"/>
        </w:rPr>
        <w:object w:dxaOrig="2320" w:dyaOrig="660">
          <v:shape id="_x0000_i1088" type="#_x0000_t75" style="width:114pt;height:36pt" o:ole="">
            <v:imagedata r:id="rId243" o:title=""/>
          </v:shape>
          <o:OLEObject Type="Embed" ProgID="Equation.3" ShapeID="_x0000_i1088" DrawAspect="Content" ObjectID="_1496582728" r:id="rId244"/>
        </w:object>
      </w:r>
    </w:p>
    <w:p w:rsidR="00D7082A" w:rsidRDefault="00D7082A" w:rsidP="005B33DE">
      <w:pPr>
        <w:pStyle w:val="Footer"/>
        <w:numPr>
          <w:ilvl w:val="0"/>
          <w:numId w:val="266"/>
        </w:numPr>
        <w:tabs>
          <w:tab w:val="clear" w:pos="4320"/>
          <w:tab w:val="clear" w:pos="8640"/>
        </w:tabs>
        <w:spacing w:line="360" w:lineRule="auto"/>
      </w:pPr>
      <w:r>
        <w:t>B =&gt; Base; F =&gt; Forward; R =&gt; Reverse.</w:t>
      </w:r>
    </w:p>
    <w:p w:rsidR="00D7082A" w:rsidRDefault="00D7082A" w:rsidP="005B33DE">
      <w:pPr>
        <w:pStyle w:val="Footer"/>
        <w:numPr>
          <w:ilvl w:val="0"/>
          <w:numId w:val="282"/>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lastRenderedPageBreak/>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245"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B33DE">
      <w:pPr>
        <w:pStyle w:val="Footer"/>
        <w:numPr>
          <w:ilvl w:val="0"/>
          <w:numId w:val="26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B33DE">
      <w:pPr>
        <w:pStyle w:val="Footer"/>
        <w:numPr>
          <w:ilvl w:val="0"/>
          <w:numId w:val="26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B33DE">
      <w:pPr>
        <w:pStyle w:val="Footer"/>
        <w:numPr>
          <w:ilvl w:val="0"/>
          <w:numId w:val="26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 PV generation part for options. Instead, it features intrinsically, through the evolution dynamics, and from the valuation of the underlying that needs to be valued under a specific exercise scenario.</w:t>
      </w:r>
    </w:p>
    <w:p w:rsidR="00D7082A" w:rsidRDefault="00D7082A" w:rsidP="005B33DE">
      <w:pPr>
        <w:pStyle w:val="Footer"/>
        <w:numPr>
          <w:ilvl w:val="0"/>
          <w:numId w:val="257"/>
        </w:numPr>
        <w:tabs>
          <w:tab w:val="clear" w:pos="4320"/>
          <w:tab w:val="clear" w:pos="8640"/>
        </w:tabs>
        <w:spacing w:line="360" w:lineRule="auto"/>
      </w:pPr>
      <w:r>
        <w:rPr>
          <w:u w:val="single"/>
        </w:rPr>
        <w:t>H x M Bermudan Swap Option Details</w:t>
      </w:r>
      <w:r>
        <w:t>:</w:t>
      </w:r>
    </w:p>
    <w:p w:rsidR="00D7082A" w:rsidRDefault="00D7082A" w:rsidP="005B33DE">
      <w:pPr>
        <w:pStyle w:val="Footer"/>
        <w:numPr>
          <w:ilvl w:val="0"/>
          <w:numId w:val="258"/>
        </w:numPr>
        <w:tabs>
          <w:tab w:val="clear" w:pos="4320"/>
          <w:tab w:val="clear" w:pos="8640"/>
        </w:tabs>
        <w:spacing w:line="360" w:lineRule="auto"/>
      </w:pPr>
      <w:r>
        <w:t xml:space="preserve">Define the M swap exercise/pay date tenor </w:t>
      </w:r>
      <w:proofErr w:type="gramStart"/>
      <w:r>
        <w:t xml:space="preserve">grids </w:t>
      </w:r>
      <w:proofErr w:type="gramEnd"/>
      <w:r>
        <w:rPr>
          <w:position w:val="-12"/>
        </w:rPr>
        <w:object w:dxaOrig="1620" w:dyaOrig="360">
          <v:shape id="_x0000_i1089" type="#_x0000_t75" style="width:78pt;height:21pt" o:ole="">
            <v:imagedata r:id="rId246" o:title=""/>
          </v:shape>
          <o:OLEObject Type="Embed" ProgID="Equation.3" ShapeID="_x0000_i1089" DrawAspect="Content" ObjectID="_1496582729" r:id="rId247"/>
        </w:object>
      </w:r>
      <w:r>
        <w:t>.</w:t>
      </w:r>
    </w:p>
    <w:p w:rsidR="00D7082A" w:rsidRDefault="00D7082A" w:rsidP="005B33DE">
      <w:pPr>
        <w:pStyle w:val="Footer"/>
        <w:numPr>
          <w:ilvl w:val="0"/>
          <w:numId w:val="258"/>
        </w:numPr>
        <w:tabs>
          <w:tab w:val="clear" w:pos="4320"/>
          <w:tab w:val="clear" w:pos="8640"/>
        </w:tabs>
        <w:spacing w:line="360" w:lineRule="auto"/>
      </w:pPr>
      <w:r>
        <w:t xml:space="preserve">Option exercise dates </w:t>
      </w:r>
      <w:r>
        <w:rPr>
          <w:position w:val="-10"/>
        </w:rPr>
        <w:object w:dxaOrig="240" w:dyaOrig="340">
          <v:shape id="_x0000_i1090" type="#_x0000_t75" style="width:14pt;height:14pt" o:ole="">
            <v:imagedata r:id="rId248" o:title=""/>
          </v:shape>
          <o:OLEObject Type="Embed" ProgID="Equation.3" ShapeID="_x0000_i1090" DrawAspect="Content" ObjectID="_1496582730" r:id="rId249"/>
        </w:object>
      </w:r>
      <w:r>
        <w:t xml:space="preserve"> start from date </w:t>
      </w:r>
      <w:r>
        <w:rPr>
          <w:position w:val="-10"/>
        </w:rPr>
        <w:object w:dxaOrig="300" w:dyaOrig="340">
          <v:shape id="_x0000_i1091" type="#_x0000_t75" style="width:15pt;height:14pt" o:ole="">
            <v:imagedata r:id="rId250" o:title=""/>
          </v:shape>
          <o:OLEObject Type="Embed" ProgID="Equation.3" ShapeID="_x0000_i1091" DrawAspect="Content" ObjectID="_1496582731" r:id="rId251"/>
        </w:object>
      </w:r>
      <w:r>
        <w:t xml:space="preserve"> onwards, i.e.</w:t>
      </w:r>
      <w:proofErr w:type="gramStart"/>
      <w:r>
        <w:t xml:space="preserve">, </w:t>
      </w:r>
      <w:proofErr w:type="gramEnd"/>
      <w:r>
        <w:rPr>
          <w:position w:val="-10"/>
        </w:rPr>
        <w:object w:dxaOrig="2140" w:dyaOrig="340">
          <v:shape id="_x0000_i1092" type="#_x0000_t75" style="width:108pt;height:14pt" o:ole="">
            <v:imagedata r:id="rId252" o:title=""/>
          </v:shape>
          <o:OLEObject Type="Embed" ProgID="Equation.3" ShapeID="_x0000_i1092" DrawAspect="Content" ObjectID="_1496582732" r:id="rId253"/>
        </w:object>
      </w:r>
      <w:r>
        <w:t>.</w:t>
      </w:r>
    </w:p>
    <w:p w:rsidR="00D7082A" w:rsidRDefault="00D7082A" w:rsidP="005B33DE">
      <w:pPr>
        <w:pStyle w:val="Footer"/>
        <w:numPr>
          <w:ilvl w:val="0"/>
          <w:numId w:val="258"/>
        </w:numPr>
        <w:tabs>
          <w:tab w:val="clear" w:pos="4320"/>
          <w:tab w:val="clear" w:pos="8640"/>
        </w:tabs>
        <w:spacing w:line="360" w:lineRule="auto"/>
      </w:pPr>
      <w:r>
        <w:t xml:space="preserve">The cash flow stream after the exercise is the payment </w:t>
      </w:r>
      <w:proofErr w:type="gramStart"/>
      <w:r>
        <w:t xml:space="preserve">stream </w:t>
      </w:r>
      <w:proofErr w:type="gramEnd"/>
      <w:r>
        <w:rPr>
          <w:position w:val="-10"/>
        </w:rPr>
        <w:object w:dxaOrig="2160" w:dyaOrig="480">
          <v:shape id="_x0000_i1093" type="#_x0000_t75" style="width:108pt;height:22pt" o:ole="">
            <v:imagedata r:id="rId254" o:title=""/>
          </v:shape>
          <o:OLEObject Type="Embed" ProgID="Equation.3" ShapeID="_x0000_i1093" DrawAspect="Content" ObjectID="_1496582733" r:id="rId255"/>
        </w:object>
      </w:r>
      <w:r>
        <w:t>.</w:t>
      </w:r>
    </w:p>
    <w:p w:rsidR="00D7082A" w:rsidRDefault="00D7082A" w:rsidP="005B33DE">
      <w:pPr>
        <w:pStyle w:val="Footer"/>
        <w:numPr>
          <w:ilvl w:val="0"/>
          <w:numId w:val="257"/>
        </w:numPr>
        <w:tabs>
          <w:tab w:val="clear" w:pos="4320"/>
          <w:tab w:val="clear" w:pos="8640"/>
        </w:tabs>
        <w:spacing w:line="360" w:lineRule="auto"/>
      </w:pPr>
      <w:r>
        <w:rPr>
          <w:u w:val="single"/>
        </w:rPr>
        <w:t>H x M Exercised Bermudan Swap Valuation</w:t>
      </w:r>
      <w:proofErr w:type="gramStart"/>
      <w:r>
        <w:t xml:space="preserve">: </w:t>
      </w:r>
      <w:proofErr w:type="gramEnd"/>
      <w:r>
        <w:rPr>
          <w:position w:val="-12"/>
        </w:rPr>
        <w:object w:dxaOrig="2600" w:dyaOrig="360">
          <v:shape id="_x0000_i1094" type="#_x0000_t75" style="width:129pt;height:21pt" o:ole="">
            <v:imagedata r:id="rId256" o:title=""/>
          </v:shape>
          <o:OLEObject Type="Embed" ProgID="Equation.3" ShapeID="_x0000_i1094" DrawAspect="Content" ObjectID="_1496582734" r:id="rId257"/>
        </w:object>
      </w:r>
      <w:r>
        <w:t xml:space="preserve">, where R is the fixed rate. The Bermudan Swap PV </w:t>
      </w:r>
      <w:proofErr w:type="gramStart"/>
      <w:r>
        <w:t xml:space="preserve">is </w:t>
      </w:r>
      <w:proofErr w:type="gramEnd"/>
      <w:r>
        <w:rPr>
          <w:position w:val="-30"/>
        </w:rPr>
        <w:object w:dxaOrig="2780" w:dyaOrig="720">
          <v:shape id="_x0000_i1095" type="#_x0000_t75" style="width:137pt;height:36pt" o:ole="">
            <v:imagedata r:id="rId258" o:title=""/>
          </v:shape>
          <o:OLEObject Type="Embed" ProgID="Equation.3" ShapeID="_x0000_i1095" DrawAspect="Content" ObjectID="_1496582735" r:id="rId259"/>
        </w:object>
      </w:r>
      <w:r>
        <w:t xml:space="preserve">, where </w:t>
      </w:r>
      <w:r>
        <w:rPr>
          <w:position w:val="-10"/>
        </w:rPr>
        <w:object w:dxaOrig="499" w:dyaOrig="340">
          <v:shape id="_x0000_i1096" type="#_x0000_t75" style="width:22pt;height:14pt" o:ole="">
            <v:imagedata r:id="rId260" o:title=""/>
          </v:shape>
          <o:OLEObject Type="Embed" ProgID="Equation.3" ShapeID="_x0000_i1096" DrawAspect="Content" ObjectID="_1496582736" r:id="rId261"/>
        </w:object>
      </w:r>
      <w:r>
        <w:t xml:space="preserve"> is the expectation operator.</w:t>
      </w:r>
    </w:p>
    <w:p w:rsidR="00D7082A" w:rsidRDefault="00D7082A" w:rsidP="005B33DE">
      <w:pPr>
        <w:pStyle w:val="Footer"/>
        <w:numPr>
          <w:ilvl w:val="0"/>
          <w:numId w:val="257"/>
        </w:numPr>
        <w:tabs>
          <w:tab w:val="clear" w:pos="4320"/>
          <w:tab w:val="clear" w:pos="8640"/>
        </w:tabs>
        <w:spacing w:line="360" w:lineRule="auto"/>
      </w:pPr>
      <w:r>
        <w:rPr>
          <w:u w:val="single"/>
        </w:rPr>
        <w:t>H x M Bermudan Swap Valuation SKU</w:t>
      </w:r>
      <w:r>
        <w:t>:</w:t>
      </w:r>
    </w:p>
    <w:p w:rsidR="00D7082A" w:rsidRDefault="00D7082A" w:rsidP="005B33DE">
      <w:pPr>
        <w:pStyle w:val="Footer"/>
        <w:numPr>
          <w:ilvl w:val="0"/>
          <w:numId w:val="310"/>
        </w:numPr>
        <w:tabs>
          <w:tab w:val="clear" w:pos="4320"/>
          <w:tab w:val="clear" w:pos="8640"/>
        </w:tabs>
        <w:spacing w:line="360" w:lineRule="auto"/>
      </w:pPr>
      <w:r>
        <w:t xml:space="preserve">Simulate a single path sequence </w:t>
      </w:r>
      <w:proofErr w:type="gramStart"/>
      <w:r>
        <w:t xml:space="preserve">of </w:t>
      </w:r>
      <w:proofErr w:type="gramEnd"/>
      <w:r>
        <w:rPr>
          <w:position w:val="-4"/>
        </w:rPr>
        <w:object w:dxaOrig="220" w:dyaOrig="420">
          <v:shape id="_x0000_i1097" type="#_x0000_t75" style="width:14pt;height:22pt" o:ole="">
            <v:imagedata r:id="rId262" o:title=""/>
          </v:shape>
          <o:OLEObject Type="Embed" ProgID="Equation.3" ShapeID="_x0000_i1097" DrawAspect="Content" ObjectID="_1496582737" r:id="rId263"/>
        </w:object>
      </w:r>
      <w:r>
        <w:t>.</w:t>
      </w:r>
    </w:p>
    <w:p w:rsidR="00D7082A" w:rsidRDefault="00D7082A" w:rsidP="005B33DE">
      <w:pPr>
        <w:pStyle w:val="Footer"/>
        <w:numPr>
          <w:ilvl w:val="0"/>
          <w:numId w:val="310"/>
        </w:numPr>
        <w:tabs>
          <w:tab w:val="clear" w:pos="4320"/>
          <w:tab w:val="clear" w:pos="8640"/>
        </w:tabs>
        <w:spacing w:line="360" w:lineRule="auto"/>
      </w:pPr>
      <w:r>
        <w:t xml:space="preserve">For this path, evaluate </w:t>
      </w:r>
      <w:r>
        <w:rPr>
          <w:position w:val="-12"/>
        </w:rPr>
        <w:object w:dxaOrig="820" w:dyaOrig="360">
          <v:shape id="_x0000_i1098" type="#_x0000_t75" style="width:43pt;height:21pt" o:ole="">
            <v:imagedata r:id="rId264" o:title=""/>
          </v:shape>
          <o:OLEObject Type="Embed" ProgID="Equation.3" ShapeID="_x0000_i1098" DrawAspect="Content" ObjectID="_1496582738" r:id="rId265"/>
        </w:object>
      </w:r>
      <w:r>
        <w:t xml:space="preserve"> for </w:t>
      </w:r>
      <w:proofErr w:type="gramStart"/>
      <w:r>
        <w:t xml:space="preserve">each </w:t>
      </w:r>
      <w:proofErr w:type="gramEnd"/>
      <w:r>
        <w:rPr>
          <w:position w:val="-10"/>
        </w:rPr>
        <w:object w:dxaOrig="2160" w:dyaOrig="480">
          <v:shape id="_x0000_i1099" type="#_x0000_t75" style="width:108pt;height:22pt" o:ole="">
            <v:imagedata r:id="rId266" o:title=""/>
          </v:shape>
          <o:OLEObject Type="Embed" ProgID="Equation.3" ShapeID="_x0000_i1099" DrawAspect="Content" ObjectID="_1496582739" r:id="rId267"/>
        </w:object>
      </w:r>
      <w:r>
        <w:t>.</w:t>
      </w:r>
    </w:p>
    <w:p w:rsidR="00D7082A" w:rsidRDefault="00D7082A" w:rsidP="005B33DE">
      <w:pPr>
        <w:pStyle w:val="Footer"/>
        <w:numPr>
          <w:ilvl w:val="0"/>
          <w:numId w:val="310"/>
        </w:numPr>
        <w:tabs>
          <w:tab w:val="clear" w:pos="4320"/>
          <w:tab w:val="clear" w:pos="8640"/>
        </w:tabs>
        <w:spacing w:line="360" w:lineRule="auto"/>
      </w:pPr>
      <w:r>
        <w:t xml:space="preserve">For this path, generate a vector of </w:t>
      </w:r>
      <w:r>
        <w:rPr>
          <w:position w:val="-14"/>
        </w:rPr>
        <w:object w:dxaOrig="1040" w:dyaOrig="380">
          <v:shape id="_x0000_i1100" type="#_x0000_t75" style="width:50pt;height:22pt" o:ole="">
            <v:imagedata r:id="rId268" o:title=""/>
          </v:shape>
          <o:OLEObject Type="Embed" ProgID="Equation.3" ShapeID="_x0000_i1100" DrawAspect="Content" ObjectID="_1496582740" r:id="rId269"/>
        </w:object>
      </w:r>
      <w:r>
        <w:t xml:space="preserve"> corresponding to each possible exercise </w:t>
      </w:r>
      <w:proofErr w:type="gramStart"/>
      <w:r>
        <w:t xml:space="preserve">date </w:t>
      </w:r>
      <w:proofErr w:type="gramEnd"/>
      <w:r>
        <w:rPr>
          <w:position w:val="-14"/>
        </w:rPr>
        <w:object w:dxaOrig="2180" w:dyaOrig="380">
          <v:shape id="_x0000_i1101" type="#_x0000_t75" style="width:108pt;height:22pt" o:ole="">
            <v:imagedata r:id="rId270" o:title=""/>
          </v:shape>
          <o:OLEObject Type="Embed" ProgID="Equation.3" ShapeID="_x0000_i1101" DrawAspect="Content" ObjectID="_1496582741" r:id="rId271"/>
        </w:object>
      </w:r>
      <w:r>
        <w:t>.</w:t>
      </w:r>
    </w:p>
    <w:p w:rsidR="00D7082A" w:rsidRDefault="00D7082A" w:rsidP="005B33DE">
      <w:pPr>
        <w:pStyle w:val="Footer"/>
        <w:numPr>
          <w:ilvl w:val="0"/>
          <w:numId w:val="310"/>
        </w:numPr>
        <w:tabs>
          <w:tab w:val="clear" w:pos="4320"/>
          <w:tab w:val="clear" w:pos="8640"/>
        </w:tabs>
        <w:spacing w:line="360" w:lineRule="auto"/>
      </w:pPr>
      <w:r>
        <w:t xml:space="preserve">Find </w:t>
      </w:r>
      <w:r>
        <w:rPr>
          <w:position w:val="-10"/>
        </w:rPr>
        <w:object w:dxaOrig="240" w:dyaOrig="340">
          <v:shape id="_x0000_i1102" type="#_x0000_t75" style="width:14pt;height:14pt" o:ole="">
            <v:imagedata r:id="rId272" o:title=""/>
          </v:shape>
          <o:OLEObject Type="Embed" ProgID="Equation.3" ShapeID="_x0000_i1102" DrawAspect="Content" ObjectID="_1496582742" r:id="rId273"/>
        </w:object>
      </w:r>
      <w:r>
        <w:t xml:space="preserve"> that </w:t>
      </w:r>
      <w:proofErr w:type="gramStart"/>
      <w:r>
        <w:t xml:space="preserve">maximizes </w:t>
      </w:r>
      <w:proofErr w:type="gramEnd"/>
      <w:r>
        <w:rPr>
          <w:position w:val="-14"/>
        </w:rPr>
        <w:object w:dxaOrig="1040" w:dyaOrig="380">
          <v:shape id="_x0000_i1103" type="#_x0000_t75" style="width:50pt;height:22pt" o:ole="">
            <v:imagedata r:id="rId274" o:title=""/>
          </v:shape>
          <o:OLEObject Type="Embed" ProgID="Equation.3" ShapeID="_x0000_i1103" DrawAspect="Content" ObjectID="_1496582743" r:id="rId275"/>
        </w:object>
      </w:r>
      <w:r>
        <w:t>.</w:t>
      </w:r>
    </w:p>
    <w:p w:rsidR="00D7082A" w:rsidRDefault="00D7082A" w:rsidP="005B33DE">
      <w:pPr>
        <w:pStyle w:val="Footer"/>
        <w:numPr>
          <w:ilvl w:val="0"/>
          <w:numId w:val="310"/>
        </w:numPr>
        <w:tabs>
          <w:tab w:val="clear" w:pos="4320"/>
          <w:tab w:val="clear" w:pos="8640"/>
        </w:tabs>
        <w:spacing w:line="360" w:lineRule="auto"/>
      </w:pPr>
      <w:proofErr w:type="gramStart"/>
      <w:r>
        <w:t xml:space="preserve">Record </w:t>
      </w:r>
      <w:proofErr w:type="gramEnd"/>
      <w:r>
        <w:rPr>
          <w:position w:val="-12"/>
        </w:rPr>
        <w:object w:dxaOrig="1460" w:dyaOrig="360">
          <v:shape id="_x0000_i1104" type="#_x0000_t75" style="width:1in;height:21pt" o:ole="">
            <v:imagedata r:id="rId276" o:title=""/>
          </v:shape>
          <o:OLEObject Type="Embed" ProgID="Equation.3" ShapeID="_x0000_i1104" DrawAspect="Content" ObjectID="_1496582744" r:id="rId277"/>
        </w:object>
      </w:r>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lastRenderedPageBreak/>
        <w:t>Greek Estimation</w:t>
      </w:r>
    </w:p>
    <w:p w:rsidR="00D7082A" w:rsidRDefault="00D7082A" w:rsidP="00D7082A">
      <w:pPr>
        <w:pStyle w:val="Footer"/>
        <w:tabs>
          <w:tab w:val="clear" w:pos="4320"/>
          <w:tab w:val="clear" w:pos="8640"/>
        </w:tabs>
        <w:spacing w:line="360" w:lineRule="auto"/>
      </w:pPr>
    </w:p>
    <w:p w:rsidR="00D7082A" w:rsidRDefault="00D7082A" w:rsidP="005B33DE">
      <w:pPr>
        <w:numPr>
          <w:ilvl w:val="0"/>
          <w:numId w:val="261"/>
        </w:numPr>
        <w:spacing w:line="360" w:lineRule="auto"/>
      </w:pPr>
      <w:r>
        <w:rPr>
          <w:u w:val="single"/>
        </w:rPr>
        <w:t>H x M Exercised Bermudan Swap Option Delta/Parameter Sensitivity [Piterbarg (2004), Capriotti and Giles (2011)]</w:t>
      </w:r>
      <w:r>
        <w:t xml:space="preserve">: </w:t>
      </w:r>
      <w:r>
        <w:rPr>
          <w:position w:val="-32"/>
        </w:rPr>
        <w:object w:dxaOrig="5340" w:dyaOrig="1120">
          <v:shape id="_x0000_i1105" type="#_x0000_t75" style="width:266pt;height:58pt" o:ole="">
            <v:imagedata r:id="rId278" o:title=""/>
          </v:shape>
          <o:OLEObject Type="Embed" ProgID="Equation.3" ShapeID="_x0000_i1105" DrawAspect="Content" ObjectID="_1496582745" r:id="rId279"/>
        </w:object>
      </w:r>
      <w:r>
        <w:t xml:space="preserve"> </w:t>
      </w:r>
      <w:r>
        <w:rPr>
          <w:position w:val="-32"/>
        </w:rPr>
        <w:object w:dxaOrig="5360" w:dyaOrig="1120">
          <v:shape id="_x0000_i1106" type="#_x0000_t75" style="width:266pt;height:58pt" o:ole="">
            <v:imagedata r:id="rId280" o:title=""/>
          </v:shape>
          <o:OLEObject Type="Embed" ProgID="Equation.3" ShapeID="_x0000_i1106" DrawAspect="Content" ObjectID="_1496582746" r:id="rId281"/>
        </w:object>
      </w:r>
    </w:p>
    <w:p w:rsidR="00D7082A" w:rsidRDefault="00D7082A" w:rsidP="005B33DE">
      <w:pPr>
        <w:numPr>
          <w:ilvl w:val="0"/>
          <w:numId w:val="261"/>
        </w:numPr>
        <w:spacing w:line="360" w:lineRule="auto"/>
      </w:pPr>
      <w:r>
        <w:rPr>
          <w:u w:val="single"/>
        </w:rPr>
        <w:t>Individual Cash-flow PV and Greeks [Leclerc, Liang, and Schneider (2009)]</w:t>
      </w:r>
      <w:r>
        <w:t>:</w:t>
      </w:r>
    </w:p>
    <w:p w:rsidR="00D7082A" w:rsidRDefault="00D7082A" w:rsidP="005B33DE">
      <w:pPr>
        <w:numPr>
          <w:ilvl w:val="0"/>
          <w:numId w:val="311"/>
        </w:numPr>
        <w:spacing w:line="360" w:lineRule="auto"/>
      </w:pPr>
      <w:r>
        <w:rPr>
          <w:position w:val="-14"/>
        </w:rPr>
        <w:object w:dxaOrig="2860" w:dyaOrig="380">
          <v:shape id="_x0000_i1107" type="#_x0000_t75" style="width:2in;height:22pt" o:ole="">
            <v:imagedata r:id="rId282" o:title=""/>
          </v:shape>
          <o:OLEObject Type="Embed" ProgID="Equation.3" ShapeID="_x0000_i1107" DrawAspect="Content" ObjectID="_1496582747" r:id="rId283"/>
        </w:object>
      </w:r>
    </w:p>
    <w:p w:rsidR="00D7082A" w:rsidRDefault="00D7082A" w:rsidP="005B33DE">
      <w:pPr>
        <w:numPr>
          <w:ilvl w:val="0"/>
          <w:numId w:val="311"/>
        </w:numPr>
        <w:spacing w:line="360" w:lineRule="auto"/>
      </w:pPr>
      <w:r>
        <w:rPr>
          <w:position w:val="-36"/>
        </w:rPr>
        <w:object w:dxaOrig="7280" w:dyaOrig="840">
          <v:shape id="_x0000_i1108" type="#_x0000_t75" style="width:367pt;height:43pt" o:ole="">
            <v:imagedata r:id="rId284" o:title=""/>
          </v:shape>
          <o:OLEObject Type="Embed" ProgID="Equation.3" ShapeID="_x0000_i1108" DrawAspect="Content" ObjectID="_1496582748" r:id="rId285"/>
        </w:object>
      </w:r>
    </w:p>
    <w:p w:rsidR="00D7082A" w:rsidRDefault="00D7082A" w:rsidP="005B33DE">
      <w:pPr>
        <w:numPr>
          <w:ilvl w:val="0"/>
          <w:numId w:val="311"/>
        </w:numPr>
        <w:spacing w:line="360" w:lineRule="auto"/>
      </w:pPr>
      <w:r>
        <w:t xml:space="preserve">Remember that </w:t>
      </w:r>
      <w:r>
        <w:rPr>
          <w:position w:val="-30"/>
        </w:rPr>
        <w:object w:dxaOrig="2840" w:dyaOrig="720">
          <v:shape id="_x0000_i1109" type="#_x0000_t75" style="width:2in;height:36pt" o:ole="">
            <v:imagedata r:id="rId286" o:title=""/>
          </v:shape>
          <o:OLEObject Type="Embed" ProgID="Equation.3" ShapeID="_x0000_i1109" DrawAspect="Content" ObjectID="_1496582749" r:id="rId287"/>
        </w:object>
      </w:r>
      <w:r>
        <w:t xml:space="preserve"> where </w:t>
      </w:r>
      <w:r>
        <w:rPr>
          <w:position w:val="-30"/>
        </w:rPr>
        <w:object w:dxaOrig="760" w:dyaOrig="680">
          <v:shape id="_x0000_i1110" type="#_x0000_t75" style="width:36pt;height:36pt" o:ole="">
            <v:imagedata r:id="rId288" o:title=""/>
          </v:shape>
          <o:OLEObject Type="Embed" ProgID="Equation.3" ShapeID="_x0000_i1110" DrawAspect="Content" ObjectID="_1496582750" r:id="rId289"/>
        </w:object>
      </w:r>
      <w:r>
        <w:t xml:space="preserve"> is given by the LMM formulation presented earlier.</w:t>
      </w:r>
    </w:p>
    <w:p w:rsidR="00D7082A" w:rsidRDefault="00D7082A" w:rsidP="005B33DE">
      <w:pPr>
        <w:numPr>
          <w:ilvl w:val="0"/>
          <w:numId w:val="261"/>
        </w:numPr>
        <w:spacing w:line="360" w:lineRule="auto"/>
      </w:pPr>
      <w:r>
        <w:rPr>
          <w:u w:val="single"/>
        </w:rPr>
        <w:t>Cash-flow PV Delta</w:t>
      </w:r>
      <w:r>
        <w:t>:</w:t>
      </w:r>
    </w:p>
    <w:p w:rsidR="00D7082A" w:rsidRDefault="00D7082A" w:rsidP="005B33DE">
      <w:pPr>
        <w:numPr>
          <w:ilvl w:val="0"/>
          <w:numId w:val="312"/>
        </w:numPr>
        <w:spacing w:line="360" w:lineRule="auto"/>
      </w:pPr>
      <w:r>
        <w:rPr>
          <w:position w:val="-38"/>
        </w:rPr>
        <w:object w:dxaOrig="5460" w:dyaOrig="880">
          <v:shape id="_x0000_i1111" type="#_x0000_t75" style="width:274pt;height:43pt" o:ole="">
            <v:imagedata r:id="rId290" o:title=""/>
          </v:shape>
          <o:OLEObject Type="Embed" ProgID="Equation.3" ShapeID="_x0000_i1111" DrawAspect="Content" ObjectID="_1496582751" r:id="rId291"/>
        </w:object>
      </w:r>
    </w:p>
    <w:p w:rsidR="00D7082A" w:rsidRDefault="00D7082A" w:rsidP="005B33DE">
      <w:pPr>
        <w:numPr>
          <w:ilvl w:val="0"/>
          <w:numId w:val="312"/>
        </w:numPr>
        <w:spacing w:line="360" w:lineRule="auto"/>
      </w:pPr>
      <w:r>
        <w:rPr>
          <w:position w:val="-32"/>
        </w:rPr>
        <w:object w:dxaOrig="5300" w:dyaOrig="760">
          <v:shape id="_x0000_i1112" type="#_x0000_t75" style="width:267pt;height:36pt" o:ole="">
            <v:imagedata r:id="rId292" o:title=""/>
          </v:shape>
          <o:OLEObject Type="Embed" ProgID="Equation.3" ShapeID="_x0000_i1112" DrawAspect="Content" ObjectID="_1496582752" r:id="rId293"/>
        </w:object>
      </w:r>
    </w:p>
    <w:p w:rsidR="00D7082A" w:rsidRDefault="00D7082A" w:rsidP="005B33DE">
      <w:pPr>
        <w:numPr>
          <w:ilvl w:val="0"/>
          <w:numId w:val="312"/>
        </w:numPr>
        <w:spacing w:line="360" w:lineRule="auto"/>
      </w:pPr>
      <w:r>
        <w:rPr>
          <w:position w:val="-30"/>
        </w:rPr>
        <w:object w:dxaOrig="1800" w:dyaOrig="720">
          <v:shape id="_x0000_i1113" type="#_x0000_t75" style="width:94pt;height:36pt" o:ole="">
            <v:imagedata r:id="rId294" o:title=""/>
          </v:shape>
          <o:OLEObject Type="Embed" ProgID="Equation.3" ShapeID="_x0000_i1113" DrawAspect="Content" ObjectID="_1496582753" r:id="rId295"/>
        </w:objec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0"/>
        </w:numPr>
        <w:tabs>
          <w:tab w:val="clear" w:pos="4320"/>
          <w:tab w:val="clear" w:pos="8640"/>
        </w:tabs>
        <w:spacing w:line="360" w:lineRule="auto"/>
      </w:pPr>
      <w:r>
        <w:rPr>
          <w:u w:val="single"/>
        </w:rPr>
        <w:t>Curve-Fitting to Extract Optimal Exercise</w:t>
      </w:r>
      <w:r>
        <w:t xml:space="preserve">: Since the simple model of maximizing </w:t>
      </w:r>
      <w:r>
        <w:rPr>
          <w:position w:val="-12"/>
        </w:rPr>
        <w:object w:dxaOrig="1040" w:dyaOrig="360">
          <v:shape id="_x0000_i1114" type="#_x0000_t75" style="width:50pt;height:21pt" o:ole="">
            <v:imagedata r:id="rId296" o:title=""/>
          </v:shape>
          <o:OLEObject Type="Embed" ProgID="Equation.3" ShapeID="_x0000_i1114" DrawAspect="Content" ObjectID="_1496582754" r:id="rId297"/>
        </w:object>
      </w:r>
      <w:r>
        <w:t xml:space="preserve"> across </w:t>
      </w:r>
      <w:r>
        <w:rPr>
          <w:position w:val="-10"/>
        </w:rPr>
        <w:object w:dxaOrig="240" w:dyaOrig="340">
          <v:shape id="_x0000_i1115" type="#_x0000_t75" style="width:14pt;height:14pt" o:ole="">
            <v:imagedata r:id="rId298" o:title=""/>
          </v:shape>
          <o:OLEObject Type="Embed" ProgID="Equation.3" ShapeID="_x0000_i1115" DrawAspect="Content" ObjectID="_1496582755" r:id="rId299"/>
        </w:object>
      </w:r>
      <w:r>
        <w:t xml:space="preserve"> gets too cumbersome if the exercise dates are numerous – LSM based optimal </w:t>
      </w:r>
      <w:r>
        <w:lastRenderedPageBreak/>
        <w:t xml:space="preserve">exercise determination laid out in [Longstaff and Schwartz (2001)] can be used – regress </w:t>
      </w:r>
      <w:r>
        <w:rPr>
          <w:position w:val="-10"/>
        </w:rPr>
        <w:object w:dxaOrig="240" w:dyaOrig="340">
          <v:shape id="_x0000_i1116" type="#_x0000_t75" style="width:14pt;height:14pt" o:ole="">
            <v:imagedata r:id="rId298" o:title=""/>
          </v:shape>
          <o:OLEObject Type="Embed" ProgID="Equation.3" ShapeID="_x0000_i1116" DrawAspect="Content" ObjectID="_1496582756" r:id="rId300"/>
        </w:object>
      </w:r>
      <w:r>
        <w:t xml:space="preserve"> against </w:t>
      </w:r>
      <w:r>
        <w:rPr>
          <w:position w:val="-12"/>
        </w:rPr>
        <w:object w:dxaOrig="1040" w:dyaOrig="360">
          <v:shape id="_x0000_i1117" type="#_x0000_t75" style="width:50pt;height:21pt" o:ole="">
            <v:imagedata r:id="rId296" o:title=""/>
          </v:shape>
          <o:OLEObject Type="Embed" ProgID="Equation.3" ShapeID="_x0000_i1117" DrawAspect="Content" ObjectID="_1496582757" r:id="rId301"/>
        </w:object>
      </w:r>
      <w:r>
        <w:t>.</w:t>
      </w:r>
    </w:p>
    <w:p w:rsidR="00D7082A" w:rsidRDefault="00D7082A" w:rsidP="005B33DE">
      <w:pPr>
        <w:pStyle w:val="Footer"/>
        <w:numPr>
          <w:ilvl w:val="0"/>
          <w:numId w:val="26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B33DE">
      <w:pPr>
        <w:pStyle w:val="Footer"/>
        <w:numPr>
          <w:ilvl w:val="0"/>
          <w:numId w:val="260"/>
        </w:numPr>
        <w:tabs>
          <w:tab w:val="clear" w:pos="4320"/>
          <w:tab w:val="clear" w:pos="8640"/>
        </w:tabs>
        <w:spacing w:line="360" w:lineRule="auto"/>
      </w:pPr>
      <w:r>
        <w:rPr>
          <w:u w:val="single"/>
        </w:rPr>
        <w:t>Interpolation between Sampled Nodes</w:t>
      </w:r>
      <w:r>
        <w:t xml:space="preserve">: Any appropriate inter-nodal interpolating/splining technique to determine </w:t>
      </w:r>
      <w:r>
        <w:rPr>
          <w:position w:val="-12"/>
        </w:rPr>
        <w:object w:dxaOrig="1040" w:dyaOrig="360">
          <v:shape id="_x0000_i1118" type="#_x0000_t75" style="width:50pt;height:21pt" o:ole="">
            <v:imagedata r:id="rId302" o:title=""/>
          </v:shape>
          <o:OLEObject Type="Embed" ProgID="Equation.3" ShapeID="_x0000_i1118" DrawAspect="Content" ObjectID="_1496582758" r:id="rId303"/>
        </w:object>
      </w:r>
      <w:r>
        <w:t xml:space="preserve"> as a function of </w:t>
      </w:r>
      <w:r>
        <w:rPr>
          <w:position w:val="-10"/>
        </w:rPr>
        <w:object w:dxaOrig="240" w:dyaOrig="340">
          <v:shape id="_x0000_i1119" type="#_x0000_t75" style="width:14pt;height:14pt" o:ole="">
            <v:imagedata r:id="rId304" o:title=""/>
          </v:shape>
          <o:OLEObject Type="Embed" ProgID="Equation.3" ShapeID="_x0000_i1119" DrawAspect="Content" ObjectID="_1496582759" r:id="rId305"/>
        </w:object>
      </w:r>
      <w:r>
        <w:t xml:space="preserve"> is valid – e.g., constant </w:t>
      </w:r>
      <w:r>
        <w:rPr>
          <w:position w:val="-12"/>
        </w:rPr>
        <w:object w:dxaOrig="1040" w:dyaOrig="360">
          <v:shape id="_x0000_i1120" type="#_x0000_t75" style="width:50pt;height:21pt" o:ole="">
            <v:imagedata r:id="rId302" o:title=""/>
          </v:shape>
          <o:OLEObject Type="Embed" ProgID="Equation.3" ShapeID="_x0000_i1120" DrawAspect="Content" ObjectID="_1496582760" r:id="rId306"/>
        </w:object>
      </w:r>
      <w:r>
        <w:t xml:space="preserve"> </w:t>
      </w:r>
      <w:proofErr w:type="gramStart"/>
      <w:r>
        <w:t xml:space="preserve">over </w:t>
      </w:r>
      <w:proofErr w:type="gramEnd"/>
      <w:r>
        <w:rPr>
          <w:position w:val="-10"/>
        </w:rPr>
        <w:object w:dxaOrig="240" w:dyaOrig="340">
          <v:shape id="_x0000_i1121" type="#_x0000_t75" style="width:14pt;height:14pt" o:ole="">
            <v:imagedata r:id="rId307" o:title=""/>
          </v:shape>
          <o:OLEObject Type="Embed" ProgID="Equation.3" ShapeID="_x0000_i1121" DrawAspect="Content" ObjectID="_1496582761" r:id="rId308"/>
        </w:object>
      </w:r>
      <w:r>
        <w:t xml:space="preserve">, linear/quadratic/polynomial </w:t>
      </w:r>
      <w:r>
        <w:rPr>
          <w:position w:val="-12"/>
        </w:rPr>
        <w:object w:dxaOrig="1040" w:dyaOrig="360">
          <v:shape id="_x0000_i1122" type="#_x0000_t75" style="width:50pt;height:21pt" o:ole="">
            <v:imagedata r:id="rId302" o:title=""/>
          </v:shape>
          <o:OLEObject Type="Embed" ProgID="Equation.3" ShapeID="_x0000_i1122" DrawAspect="Content" ObjectID="_1496582762" r:id="rId309"/>
        </w:object>
      </w:r>
      <w:r>
        <w:t xml:space="preserve"> over </w:t>
      </w:r>
      <w:r>
        <w:rPr>
          <w:position w:val="-10"/>
        </w:rPr>
        <w:object w:dxaOrig="240" w:dyaOrig="340">
          <v:shape id="_x0000_i1123" type="#_x0000_t75" style="width:14pt;height:14pt" o:ole="">
            <v:imagedata r:id="rId310" o:title=""/>
          </v:shape>
          <o:OLEObject Type="Embed" ProgID="Equation.3" ShapeID="_x0000_i1123" DrawAspect="Content" ObjectID="_1496582763" r:id="rId311"/>
        </w:object>
      </w:r>
      <w:r>
        <w:t xml:space="preserve">, or even exponential/hyperbolic tension spline-based </w:t>
      </w:r>
      <w:r>
        <w:rPr>
          <w:position w:val="-12"/>
        </w:rPr>
        <w:object w:dxaOrig="1040" w:dyaOrig="360">
          <v:shape id="_x0000_i1124" type="#_x0000_t75" style="width:50pt;height:21pt" o:ole="">
            <v:imagedata r:id="rId302" o:title=""/>
          </v:shape>
          <o:OLEObject Type="Embed" ProgID="Equation.3" ShapeID="_x0000_i1124" DrawAspect="Content" ObjectID="_1496582764" r:id="rId312"/>
        </w:object>
      </w:r>
      <w:r>
        <w:t xml:space="preserve"> over </w:t>
      </w:r>
      <w:r>
        <w:rPr>
          <w:position w:val="-10"/>
        </w:rPr>
        <w:object w:dxaOrig="240" w:dyaOrig="340">
          <v:shape id="_x0000_i1125" type="#_x0000_t75" style="width:14pt;height:14pt" o:ole="">
            <v:imagedata r:id="rId310" o:title=""/>
          </v:shape>
          <o:OLEObject Type="Embed" ProgID="Equation.3" ShapeID="_x0000_i1125" DrawAspect="Content" ObjectID="_1496582765" r:id="rId313"/>
        </w:object>
      </w:r>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314"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5"/>
        </w:numPr>
        <w:tabs>
          <w:tab w:val="clear" w:pos="4320"/>
          <w:tab w:val="clear" w:pos="8640"/>
        </w:tabs>
        <w:spacing w:line="360" w:lineRule="auto"/>
      </w:pPr>
      <w:r>
        <w:rPr>
          <w:u w:val="single"/>
        </w:rPr>
        <w:t>Running Index Details</w:t>
      </w:r>
      <w:r>
        <w:t>:</w:t>
      </w:r>
    </w:p>
    <w:p w:rsidR="00D7082A" w:rsidRDefault="00D7082A" w:rsidP="005B33DE">
      <w:pPr>
        <w:pStyle w:val="Footer"/>
        <w:numPr>
          <w:ilvl w:val="1"/>
          <w:numId w:val="265"/>
        </w:numPr>
        <w:tabs>
          <w:tab w:val="clear" w:pos="4320"/>
          <w:tab w:val="clear" w:pos="8640"/>
        </w:tabs>
        <w:spacing w:line="360" w:lineRule="auto"/>
      </w:pPr>
      <w:r>
        <w:rPr>
          <w:position w:val="-10"/>
        </w:rPr>
        <w:object w:dxaOrig="1060" w:dyaOrig="320">
          <v:shape id="_x0000_i1126" type="#_x0000_t75" style="width:50pt;height:14pt" o:ole="">
            <v:imagedata r:id="rId315" o:title=""/>
          </v:shape>
          <o:OLEObject Type="Embed" ProgID="Equation.3" ShapeID="_x0000_i1126" DrawAspect="Content" ObjectID="_1496582766" r:id="rId316"/>
        </w:object>
      </w:r>
      <w:r>
        <w:t xml:space="preserve"> =&gt; Number of Components</w:t>
      </w:r>
    </w:p>
    <w:p w:rsidR="00D7082A" w:rsidRDefault="00D7082A" w:rsidP="005B33DE">
      <w:pPr>
        <w:pStyle w:val="Footer"/>
        <w:numPr>
          <w:ilvl w:val="1"/>
          <w:numId w:val="265"/>
        </w:numPr>
        <w:tabs>
          <w:tab w:val="clear" w:pos="4320"/>
          <w:tab w:val="clear" w:pos="8640"/>
        </w:tabs>
        <w:spacing w:line="360" w:lineRule="auto"/>
      </w:pPr>
      <w:r>
        <w:rPr>
          <w:position w:val="-10"/>
        </w:rPr>
        <w:object w:dxaOrig="1240" w:dyaOrig="320">
          <v:shape id="_x0000_i1127" type="#_x0000_t75" style="width:65pt;height:14pt" o:ole="">
            <v:imagedata r:id="rId317" o:title=""/>
          </v:shape>
          <o:OLEObject Type="Embed" ProgID="Equation.3" ShapeID="_x0000_i1127" DrawAspect="Content" ObjectID="_1496582767" r:id="rId318"/>
        </w:object>
      </w:r>
      <w:r>
        <w:t xml:space="preserve"> =&gt; Row, column index of the correlation matrix for each of the n components</w:t>
      </w:r>
    </w:p>
    <w:p w:rsidR="00D7082A" w:rsidRDefault="00D7082A" w:rsidP="005B33DE">
      <w:pPr>
        <w:pStyle w:val="Footer"/>
        <w:numPr>
          <w:ilvl w:val="1"/>
          <w:numId w:val="265"/>
        </w:numPr>
        <w:tabs>
          <w:tab w:val="clear" w:pos="4320"/>
          <w:tab w:val="clear" w:pos="8640"/>
        </w:tabs>
        <w:spacing w:line="360" w:lineRule="auto"/>
      </w:pPr>
      <w:r>
        <w:rPr>
          <w:position w:val="-10"/>
        </w:rPr>
        <w:object w:dxaOrig="1240" w:dyaOrig="320">
          <v:shape id="_x0000_i1128" type="#_x0000_t75" style="width:65pt;height:14pt" o:ole="">
            <v:imagedata r:id="rId319" o:title=""/>
          </v:shape>
          <o:OLEObject Type="Embed" ProgID="Equation.3" ShapeID="_x0000_i1128" DrawAspect="Content" ObjectID="_1496582768" r:id="rId320"/>
        </w:object>
      </w:r>
      <w:r>
        <w:t xml:space="preserve"> =&gt; Factorized Cholesky diagonal matrix for the n components</w:t>
      </w:r>
    </w:p>
    <w:p w:rsidR="00D7082A" w:rsidRDefault="00D7082A" w:rsidP="005B33DE">
      <w:pPr>
        <w:pStyle w:val="Footer"/>
        <w:numPr>
          <w:ilvl w:val="1"/>
          <w:numId w:val="265"/>
        </w:numPr>
        <w:tabs>
          <w:tab w:val="clear" w:pos="4320"/>
          <w:tab w:val="clear" w:pos="8640"/>
        </w:tabs>
        <w:spacing w:line="360" w:lineRule="auto"/>
      </w:pPr>
      <w:proofErr w:type="gramStart"/>
      <w:r>
        <w:t>r</w:t>
      </w:r>
      <w:proofErr w:type="gramEnd"/>
      <w:r>
        <w:t xml:space="preserve"> =&gt; r</w:t>
      </w:r>
      <w:r>
        <w:rPr>
          <w:vertAlign w:val="superscript"/>
        </w:rPr>
        <w:t>th</w:t>
      </w:r>
      <w:r>
        <w:t xml:space="preserve"> component in the current draw of ordered default times; it corresponds to the current n</w:t>
      </w:r>
      <w:r>
        <w:rPr>
          <w:vertAlign w:val="superscript"/>
        </w:rPr>
        <w:t>th</w:t>
      </w:r>
      <w:r>
        <w:t>-to-default.</w:t>
      </w:r>
    </w:p>
    <w:p w:rsidR="00D7082A" w:rsidRDefault="00D7082A" w:rsidP="005B33DE">
      <w:pPr>
        <w:pStyle w:val="Footer"/>
        <w:numPr>
          <w:ilvl w:val="1"/>
          <w:numId w:val="265"/>
        </w:numPr>
        <w:tabs>
          <w:tab w:val="clear" w:pos="4320"/>
          <w:tab w:val="clear" w:pos="8640"/>
        </w:tabs>
        <w:spacing w:line="360" w:lineRule="auto"/>
      </w:pPr>
      <w:r>
        <w:t xml:space="preserve">N =&gt; </w:t>
      </w:r>
      <w:proofErr w:type="gramStart"/>
      <w:r>
        <w:t>The</w:t>
      </w:r>
      <w:proofErr w:type="gramEnd"/>
      <w:r>
        <w:t xml:space="preserve"> “N” in NTD (</w:t>
      </w:r>
      <w:r>
        <w:rPr>
          <w:position w:val="-12"/>
        </w:rPr>
        <w:object w:dxaOrig="760" w:dyaOrig="360">
          <v:shape id="_x0000_i1129" type="#_x0000_t75" style="width:36pt;height:21pt" o:ole="">
            <v:imagedata r:id="rId321" o:title=""/>
          </v:shape>
          <o:OLEObject Type="Embed" ProgID="Equation.3" ShapeID="_x0000_i1129" DrawAspect="Content" ObjectID="_1496582769" r:id="rId322"/>
        </w:object>
      </w:r>
      <w:r>
        <w:t>).</w:t>
      </w:r>
    </w:p>
    <w:p w:rsidR="00D7082A" w:rsidRDefault="00D7082A" w:rsidP="005B33DE">
      <w:pPr>
        <w:pStyle w:val="Footer"/>
        <w:numPr>
          <w:ilvl w:val="0"/>
          <w:numId w:val="265"/>
        </w:numPr>
        <w:tabs>
          <w:tab w:val="clear" w:pos="4320"/>
          <w:tab w:val="clear" w:pos="8640"/>
        </w:tabs>
        <w:spacing w:line="360" w:lineRule="auto"/>
      </w:pPr>
      <w:r>
        <w:rPr>
          <w:u w:val="single"/>
        </w:rPr>
        <w:t>Base NTD Pricing</w:t>
      </w:r>
      <w:r>
        <w:t>:</w:t>
      </w:r>
    </w:p>
    <w:p w:rsidR="00D7082A" w:rsidRDefault="00D7082A" w:rsidP="005B33DE">
      <w:pPr>
        <w:pStyle w:val="Footer"/>
        <w:numPr>
          <w:ilvl w:val="1"/>
          <w:numId w:val="265"/>
        </w:numPr>
        <w:tabs>
          <w:tab w:val="clear" w:pos="4320"/>
          <w:tab w:val="clear" w:pos="8640"/>
        </w:tabs>
        <w:spacing w:line="360" w:lineRule="auto"/>
      </w:pPr>
      <w:r>
        <w:rPr>
          <w:position w:val="-12"/>
        </w:rPr>
        <w:object w:dxaOrig="2920" w:dyaOrig="360">
          <v:shape id="_x0000_i1130" type="#_x0000_t75" style="width:2in;height:21pt" o:ole="">
            <v:imagedata r:id="rId323" o:title=""/>
          </v:shape>
          <o:OLEObject Type="Embed" ProgID="Equation.3" ShapeID="_x0000_i1130" DrawAspect="Content" ObjectID="_1496582770" r:id="rId324"/>
        </w:object>
      </w:r>
    </w:p>
    <w:p w:rsidR="00D7082A" w:rsidRDefault="00D7082A" w:rsidP="005B33DE">
      <w:pPr>
        <w:pStyle w:val="Footer"/>
        <w:numPr>
          <w:ilvl w:val="1"/>
          <w:numId w:val="265"/>
        </w:numPr>
        <w:tabs>
          <w:tab w:val="clear" w:pos="4320"/>
          <w:tab w:val="clear" w:pos="8640"/>
        </w:tabs>
        <w:spacing w:line="360" w:lineRule="auto"/>
      </w:pPr>
      <w:r>
        <w:rPr>
          <w:position w:val="-14"/>
        </w:rPr>
        <w:object w:dxaOrig="2920" w:dyaOrig="380">
          <v:shape id="_x0000_i1131" type="#_x0000_t75" style="width:2in;height:22pt" o:ole="">
            <v:imagedata r:id="rId325" o:title=""/>
          </v:shape>
          <o:OLEObject Type="Embed" ProgID="Equation.3" ShapeID="_x0000_i1131" DrawAspect="Content" ObjectID="_1496582771" r:id="rId326"/>
        </w:object>
      </w:r>
    </w:p>
    <w:p w:rsidR="00D7082A" w:rsidRDefault="00D7082A" w:rsidP="005B33DE">
      <w:pPr>
        <w:pStyle w:val="Footer"/>
        <w:numPr>
          <w:ilvl w:val="1"/>
          <w:numId w:val="265"/>
        </w:numPr>
        <w:tabs>
          <w:tab w:val="clear" w:pos="4320"/>
          <w:tab w:val="clear" w:pos="8640"/>
        </w:tabs>
        <w:spacing w:line="360" w:lineRule="auto"/>
      </w:pPr>
      <w:r>
        <w:rPr>
          <w:position w:val="-28"/>
        </w:rPr>
        <w:object w:dxaOrig="4239" w:dyaOrig="680">
          <v:shape id="_x0000_i1132" type="#_x0000_t75" style="width:210pt;height:36pt" o:ole="">
            <v:imagedata r:id="rId327" o:title=""/>
          </v:shape>
          <o:OLEObject Type="Embed" ProgID="Equation.3" ShapeID="_x0000_i1132" DrawAspect="Content" ObjectID="_1496582772" r:id="rId328"/>
        </w:object>
      </w:r>
    </w:p>
    <w:p w:rsidR="00D7082A" w:rsidRDefault="00D7082A" w:rsidP="005B33DE">
      <w:pPr>
        <w:pStyle w:val="Footer"/>
        <w:numPr>
          <w:ilvl w:val="1"/>
          <w:numId w:val="265"/>
        </w:numPr>
        <w:tabs>
          <w:tab w:val="clear" w:pos="4320"/>
          <w:tab w:val="clear" w:pos="8640"/>
        </w:tabs>
        <w:spacing w:line="360" w:lineRule="auto"/>
      </w:pPr>
      <w:r>
        <w:rPr>
          <w:position w:val="-28"/>
        </w:rPr>
        <w:object w:dxaOrig="5539" w:dyaOrig="680">
          <v:shape id="_x0000_i1133" type="#_x0000_t75" style="width:274pt;height:36pt" o:ole="">
            <v:imagedata r:id="rId329" o:title=""/>
          </v:shape>
          <o:OLEObject Type="Embed" ProgID="Equation.3" ShapeID="_x0000_i1133" DrawAspect="Content" ObjectID="_1496582773" r:id="rId330"/>
        </w:object>
      </w:r>
    </w:p>
    <w:p w:rsidR="00D7082A" w:rsidRDefault="00D7082A" w:rsidP="005B33DE">
      <w:pPr>
        <w:pStyle w:val="Footer"/>
        <w:numPr>
          <w:ilvl w:val="1"/>
          <w:numId w:val="265"/>
        </w:numPr>
        <w:tabs>
          <w:tab w:val="clear" w:pos="4320"/>
          <w:tab w:val="clear" w:pos="8640"/>
        </w:tabs>
        <w:spacing w:line="360" w:lineRule="auto"/>
      </w:pPr>
      <w:r>
        <w:rPr>
          <w:position w:val="-10"/>
        </w:rPr>
        <w:object w:dxaOrig="900" w:dyaOrig="340">
          <v:shape id="_x0000_i1134" type="#_x0000_t75" style="width:43pt;height:14pt" o:ole="">
            <v:imagedata r:id="rId331" o:title=""/>
          </v:shape>
          <o:OLEObject Type="Embed" ProgID="Equation.3" ShapeID="_x0000_i1134" DrawAspect="Content" ObjectID="_1496582774" r:id="rId332"/>
        </w:object>
      </w:r>
      <w:r>
        <w:t xml:space="preserve"> =&gt; Default Indicator that is 1 </w:t>
      </w:r>
      <w:proofErr w:type="gramStart"/>
      <w:r>
        <w:t xml:space="preserve">if </w:t>
      </w:r>
      <w:proofErr w:type="gramEnd"/>
      <w:r>
        <w:rPr>
          <w:position w:val="-6"/>
        </w:rPr>
        <w:object w:dxaOrig="520" w:dyaOrig="260">
          <v:shape id="_x0000_i1135" type="#_x0000_t75" style="width:30pt;height:14pt" o:ole="">
            <v:imagedata r:id="rId333" o:title=""/>
          </v:shape>
          <o:OLEObject Type="Embed" ProgID="Equation.3" ShapeID="_x0000_i1135" DrawAspect="Content" ObjectID="_1496582775" r:id="rId334"/>
        </w:object>
      </w:r>
      <w:r>
        <w:t>, and 0 otherwise.</w:t>
      </w:r>
    </w:p>
    <w:p w:rsidR="00D7082A" w:rsidRDefault="00D7082A" w:rsidP="005B33DE">
      <w:pPr>
        <w:pStyle w:val="Footer"/>
        <w:numPr>
          <w:ilvl w:val="2"/>
          <w:numId w:val="265"/>
        </w:numPr>
        <w:tabs>
          <w:tab w:val="clear" w:pos="4320"/>
          <w:tab w:val="clear" w:pos="8640"/>
        </w:tabs>
        <w:spacing w:line="360" w:lineRule="auto"/>
      </w:pPr>
      <w:r>
        <w:t xml:space="preserve">To make the computation convenient [Capriotti and Giles (2010), Capriotti and Giles (2011), Giles (2009), Chen and Glasserman (2008)] </w:t>
      </w:r>
      <w:r>
        <w:rPr>
          <w:position w:val="-10"/>
        </w:rPr>
        <w:object w:dxaOrig="900" w:dyaOrig="340">
          <v:shape id="_x0000_i1136" type="#_x0000_t75" style="width:43pt;height:14pt" o:ole="">
            <v:imagedata r:id="rId331" o:title=""/>
          </v:shape>
          <o:OLEObject Type="Embed" ProgID="Equation.3" ShapeID="_x0000_i1136" DrawAspect="Content" ObjectID="_1496582776" r:id="rId335"/>
        </w:object>
      </w:r>
      <w:r>
        <w:t xml:space="preserve"> is regularized and smeared out using an appropriate proxy, i.e.</w:t>
      </w:r>
      <w:proofErr w:type="gramStart"/>
      <w:r>
        <w:t xml:space="preserve">, </w:t>
      </w:r>
      <w:proofErr w:type="gramEnd"/>
      <w:r>
        <w:rPr>
          <w:position w:val="-10"/>
        </w:rPr>
        <w:object w:dxaOrig="1939" w:dyaOrig="340">
          <v:shape id="_x0000_i1137" type="#_x0000_t75" style="width:93pt;height:14pt" o:ole="">
            <v:imagedata r:id="rId336" o:title=""/>
          </v:shape>
          <o:OLEObject Type="Embed" ProgID="Equation.3" ShapeID="_x0000_i1137" DrawAspect="Content" ObjectID="_1496582777" r:id="rId337"/>
        </w:object>
      </w:r>
      <w:r>
        <w:t>.</w:t>
      </w:r>
    </w:p>
    <w:p w:rsidR="00D7082A" w:rsidRDefault="00D7082A" w:rsidP="005B33DE">
      <w:pPr>
        <w:pStyle w:val="Footer"/>
        <w:numPr>
          <w:ilvl w:val="2"/>
          <w:numId w:val="265"/>
        </w:numPr>
        <w:tabs>
          <w:tab w:val="clear" w:pos="4320"/>
          <w:tab w:val="clear" w:pos="8640"/>
        </w:tabs>
        <w:spacing w:line="360" w:lineRule="auto"/>
      </w:pPr>
      <w:r>
        <w:rPr>
          <w:position w:val="-10"/>
        </w:rPr>
        <w:object w:dxaOrig="859" w:dyaOrig="340">
          <v:shape id="_x0000_i1138" type="#_x0000_t75" style="width:43pt;height:14pt" o:ole="">
            <v:imagedata r:id="rId338" o:title=""/>
          </v:shape>
          <o:OLEObject Type="Embed" ProgID="Equation.3" ShapeID="_x0000_i1138" DrawAspect="Content" ObjectID="_1496582778" r:id="rId339"/>
        </w:object>
      </w:r>
      <w:r>
        <w:t xml:space="preserve"> </w:t>
      </w:r>
      <w:proofErr w:type="gramStart"/>
      <w:r>
        <w:t>can</w:t>
      </w:r>
      <w:proofErr w:type="gramEnd"/>
      <w:r>
        <w:t xml:space="preserve"> be the Heaviside function.</w:t>
      </w:r>
    </w:p>
    <w:p w:rsidR="00D7082A" w:rsidRDefault="00D7082A" w:rsidP="005B33DE">
      <w:pPr>
        <w:pStyle w:val="Footer"/>
        <w:numPr>
          <w:ilvl w:val="2"/>
          <w:numId w:val="265"/>
        </w:numPr>
        <w:tabs>
          <w:tab w:val="clear" w:pos="4320"/>
          <w:tab w:val="clear" w:pos="8640"/>
        </w:tabs>
        <w:spacing w:line="360" w:lineRule="auto"/>
      </w:pPr>
      <w:r>
        <w:t xml:space="preserve">The proxy </w:t>
      </w:r>
      <w:r>
        <w:rPr>
          <w:position w:val="-10"/>
        </w:rPr>
        <w:object w:dxaOrig="859" w:dyaOrig="340">
          <v:shape id="_x0000_i1139" type="#_x0000_t75" style="width:43pt;height:14pt" o:ole="">
            <v:imagedata r:id="rId338" o:title=""/>
          </v:shape>
          <o:OLEObject Type="Embed" ProgID="Equation.3" ShapeID="_x0000_i1139" DrawAspect="Content" ObjectID="_1496582779" r:id="rId340"/>
        </w:object>
      </w:r>
      <w:r>
        <w:t xml:space="preserve"> has a bias, but it can be designed to be much tighter than the Monte-Carlo accuracy.</w:t>
      </w:r>
    </w:p>
    <w:p w:rsidR="00D7082A" w:rsidRDefault="00D7082A" w:rsidP="005B33DE">
      <w:pPr>
        <w:pStyle w:val="Footer"/>
        <w:numPr>
          <w:ilvl w:val="0"/>
          <w:numId w:val="265"/>
        </w:numPr>
        <w:tabs>
          <w:tab w:val="clear" w:pos="4320"/>
          <w:tab w:val="clear" w:pos="8640"/>
        </w:tabs>
        <w:spacing w:line="360" w:lineRule="auto"/>
      </w:pPr>
      <w:r>
        <w:rPr>
          <w:u w:val="single"/>
        </w:rPr>
        <w:lastRenderedPageBreak/>
        <w:t>NTD Sensitivity</w:t>
      </w:r>
      <w:r>
        <w:t>:</w:t>
      </w:r>
    </w:p>
    <w:p w:rsidR="00D7082A" w:rsidRDefault="00D7082A" w:rsidP="005B33DE">
      <w:pPr>
        <w:pStyle w:val="Footer"/>
        <w:numPr>
          <w:ilvl w:val="1"/>
          <w:numId w:val="265"/>
        </w:numPr>
        <w:tabs>
          <w:tab w:val="clear" w:pos="4320"/>
          <w:tab w:val="clear" w:pos="8640"/>
        </w:tabs>
        <w:spacing w:line="360" w:lineRule="auto"/>
      </w:pPr>
      <w:r>
        <w:rPr>
          <w:position w:val="-34"/>
        </w:rPr>
        <w:object w:dxaOrig="2299" w:dyaOrig="760">
          <v:shape id="_x0000_i1140" type="#_x0000_t75" style="width:114pt;height:36pt" o:ole="">
            <v:imagedata r:id="rId341" o:title=""/>
          </v:shape>
          <o:OLEObject Type="Embed" ProgID="Equation.3" ShapeID="_x0000_i1140" DrawAspect="Content" ObjectID="_1496582780" r:id="rId342"/>
        </w:object>
      </w:r>
    </w:p>
    <w:p w:rsidR="00D7082A" w:rsidRDefault="00D7082A" w:rsidP="005B33DE">
      <w:pPr>
        <w:pStyle w:val="Footer"/>
        <w:numPr>
          <w:ilvl w:val="1"/>
          <w:numId w:val="265"/>
        </w:numPr>
        <w:tabs>
          <w:tab w:val="clear" w:pos="4320"/>
          <w:tab w:val="clear" w:pos="8640"/>
        </w:tabs>
        <w:spacing w:line="360" w:lineRule="auto"/>
      </w:pPr>
      <w:r>
        <w:rPr>
          <w:position w:val="-34"/>
        </w:rPr>
        <w:object w:dxaOrig="3640" w:dyaOrig="720">
          <v:shape id="_x0000_i1141" type="#_x0000_t75" style="width:180pt;height:36pt" o:ole="">
            <v:imagedata r:id="rId343" o:title=""/>
          </v:shape>
          <o:OLEObject Type="Embed" ProgID="Equation.3" ShapeID="_x0000_i1141" DrawAspect="Content" ObjectID="_1496582781" r:id="rId344"/>
        </w:object>
      </w:r>
    </w:p>
    <w:p w:rsidR="00D7082A" w:rsidRDefault="00D7082A" w:rsidP="005B33DE">
      <w:pPr>
        <w:pStyle w:val="Footer"/>
        <w:numPr>
          <w:ilvl w:val="1"/>
          <w:numId w:val="265"/>
        </w:numPr>
        <w:tabs>
          <w:tab w:val="clear" w:pos="4320"/>
          <w:tab w:val="clear" w:pos="8640"/>
        </w:tabs>
        <w:spacing w:line="360" w:lineRule="auto"/>
      </w:pPr>
      <w:r>
        <w:rPr>
          <w:position w:val="-34"/>
        </w:rPr>
        <w:object w:dxaOrig="3680" w:dyaOrig="760">
          <v:shape id="_x0000_i1142" type="#_x0000_t75" style="width:187pt;height:36pt" o:ole="">
            <v:imagedata r:id="rId345" o:title=""/>
          </v:shape>
          <o:OLEObject Type="Embed" ProgID="Equation.3" ShapeID="_x0000_i1142" DrawAspect="Content" ObjectID="_1496582782" r:id="rId346"/>
        </w:object>
      </w:r>
    </w:p>
    <w:p w:rsidR="00D7082A" w:rsidRDefault="00D7082A" w:rsidP="005B33DE">
      <w:pPr>
        <w:pStyle w:val="Footer"/>
        <w:numPr>
          <w:ilvl w:val="1"/>
          <w:numId w:val="265"/>
        </w:numPr>
        <w:tabs>
          <w:tab w:val="clear" w:pos="4320"/>
          <w:tab w:val="clear" w:pos="8640"/>
        </w:tabs>
        <w:spacing w:line="360" w:lineRule="auto"/>
      </w:pPr>
      <w:r>
        <w:rPr>
          <w:position w:val="-34"/>
        </w:rPr>
        <w:object w:dxaOrig="4780" w:dyaOrig="740">
          <v:shape id="_x0000_i1143" type="#_x0000_t75" style="width:238pt;height:36pt" o:ole="">
            <v:imagedata r:id="rId347" o:title=""/>
          </v:shape>
          <o:OLEObject Type="Embed" ProgID="Equation.3" ShapeID="_x0000_i1143" DrawAspect="Content" ObjectID="_1496582783" r:id="rId348"/>
        </w:object>
      </w:r>
    </w:p>
    <w:p w:rsidR="00D7082A" w:rsidRDefault="00D7082A" w:rsidP="005B33DE">
      <w:pPr>
        <w:pStyle w:val="Footer"/>
        <w:numPr>
          <w:ilvl w:val="1"/>
          <w:numId w:val="265"/>
        </w:numPr>
        <w:tabs>
          <w:tab w:val="clear" w:pos="4320"/>
          <w:tab w:val="clear" w:pos="8640"/>
        </w:tabs>
        <w:spacing w:line="360" w:lineRule="auto"/>
      </w:pPr>
      <w:r>
        <w:rPr>
          <w:position w:val="-34"/>
        </w:rPr>
        <w:object w:dxaOrig="5899" w:dyaOrig="760">
          <v:shape id="_x0000_i1144" type="#_x0000_t75" style="width:294pt;height:36pt" o:ole="">
            <v:imagedata r:id="rId349" o:title=""/>
          </v:shape>
          <o:OLEObject Type="Embed" ProgID="Equation.3" ShapeID="_x0000_i1144" DrawAspect="Content" ObjectID="_1496582784" r:id="rId350"/>
        </w:object>
      </w:r>
    </w:p>
    <w:p w:rsidR="00E25250" w:rsidRDefault="00E25250" w:rsidP="00E25250">
      <w:pPr>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E25250" w:rsidRDefault="00E25250" w:rsidP="00E25250">
      <w:pPr>
        <w:pStyle w:val="Footer"/>
        <w:numPr>
          <w:ilvl w:val="0"/>
          <w:numId w:val="268"/>
        </w:numPr>
        <w:tabs>
          <w:tab w:val="clear" w:pos="4320"/>
          <w:tab w:val="clear" w:pos="8640"/>
        </w:tabs>
        <w:spacing w:line="360" w:lineRule="auto"/>
      </w:pPr>
      <w:r>
        <w:rPr>
          <w:u w:val="single"/>
        </w:rPr>
        <w:t>Base Pricing Formulation</w:t>
      </w:r>
      <w:r>
        <w:t xml:space="preserve">: </w:t>
      </w:r>
      <w:r>
        <w:rPr>
          <w:position w:val="-28"/>
        </w:rPr>
        <w:object w:dxaOrig="2700" w:dyaOrig="680">
          <v:shape id="_x0000_i1145" type="#_x0000_t75" style="width:138pt;height:36pt" o:ole="">
            <v:imagedata r:id="rId351" o:title=""/>
          </v:shape>
          <o:OLEObject Type="Embed" ProgID="Equation.3" ShapeID="_x0000_i1145" DrawAspect="Content" ObjectID="_1496582785" r:id="rId352"/>
        </w:object>
      </w:r>
    </w:p>
    <w:p w:rsidR="00E25250" w:rsidRDefault="00E25250" w:rsidP="00E25250">
      <w:pPr>
        <w:pStyle w:val="Footer"/>
        <w:numPr>
          <w:ilvl w:val="0"/>
          <w:numId w:val="268"/>
        </w:numPr>
        <w:tabs>
          <w:tab w:val="clear" w:pos="4320"/>
          <w:tab w:val="clear" w:pos="8640"/>
        </w:tabs>
        <w:spacing w:line="360" w:lineRule="auto"/>
      </w:pPr>
      <w:r>
        <w:rPr>
          <w:u w:val="single"/>
        </w:rPr>
        <w:t>Basket Options Delta</w:t>
      </w:r>
      <w:r>
        <w:t xml:space="preserve">: </w:t>
      </w:r>
    </w:p>
    <w:p w:rsidR="00E25250" w:rsidRDefault="00E25250" w:rsidP="00E25250">
      <w:pPr>
        <w:pStyle w:val="Footer"/>
        <w:numPr>
          <w:ilvl w:val="0"/>
          <w:numId w:val="313"/>
        </w:numPr>
        <w:tabs>
          <w:tab w:val="clear" w:pos="4320"/>
          <w:tab w:val="clear" w:pos="8640"/>
        </w:tabs>
        <w:spacing w:line="360" w:lineRule="auto"/>
      </w:pPr>
      <w:r>
        <w:t xml:space="preserve">Remember from earlier </w:t>
      </w:r>
      <w:proofErr w:type="gramStart"/>
      <w:r>
        <w:t xml:space="preserve">that </w:t>
      </w:r>
      <w:proofErr w:type="gramEnd"/>
      <w:r>
        <w:rPr>
          <w:position w:val="-34"/>
        </w:rPr>
        <w:object w:dxaOrig="2460" w:dyaOrig="760">
          <v:shape id="_x0000_i1146" type="#_x0000_t75" style="width:123pt;height:36pt" o:ole="">
            <v:imagedata r:id="rId353" o:title=""/>
          </v:shape>
          <o:OLEObject Type="Embed" ProgID="Equation.3" ShapeID="_x0000_i1146" DrawAspect="Content" ObjectID="_1496582786" r:id="rId354"/>
        </w:object>
      </w:r>
      <w:r>
        <w:t>. Here:</w:t>
      </w:r>
    </w:p>
    <w:p w:rsidR="00E25250" w:rsidRDefault="00E25250" w:rsidP="00E25250">
      <w:pPr>
        <w:pStyle w:val="Footer"/>
        <w:numPr>
          <w:ilvl w:val="2"/>
          <w:numId w:val="268"/>
        </w:numPr>
        <w:tabs>
          <w:tab w:val="clear" w:pos="4320"/>
          <w:tab w:val="clear" w:pos="8640"/>
        </w:tabs>
        <w:spacing w:line="360" w:lineRule="auto"/>
      </w:pPr>
      <w:r>
        <w:rPr>
          <w:position w:val="-6"/>
        </w:rPr>
        <w:object w:dxaOrig="560" w:dyaOrig="279">
          <v:shape id="_x0000_i1147" type="#_x0000_t75" style="width:30pt;height:14pt" o:ole="">
            <v:imagedata r:id="rId355" o:title=""/>
          </v:shape>
          <o:OLEObject Type="Embed" ProgID="Equation.3" ShapeID="_x0000_i1147" DrawAspect="Content" ObjectID="_1496582787" r:id="rId356"/>
        </w:object>
      </w:r>
    </w:p>
    <w:p w:rsidR="00E25250" w:rsidRDefault="00E25250" w:rsidP="00E25250">
      <w:pPr>
        <w:pStyle w:val="Footer"/>
        <w:numPr>
          <w:ilvl w:val="2"/>
          <w:numId w:val="268"/>
        </w:numPr>
        <w:tabs>
          <w:tab w:val="clear" w:pos="4320"/>
          <w:tab w:val="clear" w:pos="8640"/>
        </w:tabs>
        <w:spacing w:line="360" w:lineRule="auto"/>
      </w:pPr>
      <w:r>
        <w:rPr>
          <w:position w:val="-12"/>
        </w:rPr>
        <w:object w:dxaOrig="1359" w:dyaOrig="360">
          <v:shape id="_x0000_i1148" type="#_x0000_t75" style="width:65pt;height:21pt" o:ole="">
            <v:imagedata r:id="rId357" o:title=""/>
          </v:shape>
          <o:OLEObject Type="Embed" ProgID="Equation.3" ShapeID="_x0000_i1148" DrawAspect="Content" ObjectID="_1496582788" r:id="rId358"/>
        </w:object>
      </w:r>
    </w:p>
    <w:p w:rsidR="00E25250" w:rsidRDefault="00E25250" w:rsidP="00E25250">
      <w:pPr>
        <w:pStyle w:val="Footer"/>
        <w:numPr>
          <w:ilvl w:val="0"/>
          <w:numId w:val="313"/>
        </w:numPr>
        <w:tabs>
          <w:tab w:val="clear" w:pos="4320"/>
          <w:tab w:val="clear" w:pos="8640"/>
        </w:tabs>
        <w:spacing w:line="360" w:lineRule="auto"/>
      </w:pPr>
      <w:r>
        <w:rPr>
          <w:position w:val="-32"/>
        </w:rPr>
        <w:object w:dxaOrig="8960" w:dyaOrig="1040">
          <v:shape id="_x0000_i1149" type="#_x0000_t75" style="width:445pt;height:50pt" o:ole="">
            <v:imagedata r:id="rId359" o:title=""/>
          </v:shape>
          <o:OLEObject Type="Embed" ProgID="Equation.3" ShapeID="_x0000_i1149" DrawAspect="Content" ObjectID="_1496582789" r:id="rId360"/>
        </w:object>
      </w:r>
      <w:r>
        <w:t xml:space="preserve"> where </w:t>
      </w:r>
      <w:r>
        <w:rPr>
          <w:position w:val="-30"/>
        </w:rPr>
        <w:object w:dxaOrig="2720" w:dyaOrig="1060">
          <v:shape id="_x0000_i1150" type="#_x0000_t75" style="width:137pt;height:50pt" o:ole="">
            <v:imagedata r:id="rId361" o:title=""/>
          </v:shape>
          <o:OLEObject Type="Embed" ProgID="Equation.3" ShapeID="_x0000_i1150" DrawAspect="Content" ObjectID="_1496582790" r:id="rId362"/>
        </w:object>
      </w:r>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lastRenderedPageBreak/>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363"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43186F" w:rsidRDefault="0043186F" w:rsidP="0043186F">
      <w:pPr>
        <w:pStyle w:val="Footer"/>
        <w:numPr>
          <w:ilvl w:val="1"/>
          <w:numId w:val="233"/>
        </w:numPr>
        <w:tabs>
          <w:tab w:val="clear" w:pos="4320"/>
          <w:tab w:val="clear" w:pos="8640"/>
        </w:tabs>
        <w:spacing w:line="360" w:lineRule="auto"/>
      </w:pPr>
      <w:r>
        <w:rPr>
          <w:u w:val="single"/>
        </w:rPr>
        <w:t>Differentiation of the Limits of Integrals</w:t>
      </w:r>
      <w:proofErr w:type="gramStart"/>
      <w:r>
        <w:t xml:space="preserve">: </w:t>
      </w:r>
      <w:proofErr w:type="gramEnd"/>
      <w:r>
        <w:rPr>
          <w:position w:val="-34"/>
        </w:rPr>
        <w:object w:dxaOrig="6100" w:dyaOrig="780">
          <v:shape id="_x0000_i1151" type="#_x0000_t75" style="width:303pt;height:36pt" o:ole="">
            <v:imagedata r:id="rId364" o:title=""/>
          </v:shape>
          <o:OLEObject Type="Embed" ProgID="Equation.3" ShapeID="_x0000_i1151" DrawAspect="Content" ObjectID="_1496582791" r:id="rId365"/>
        </w:object>
      </w:r>
      <w:r>
        <w:t>.</w:t>
      </w:r>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8808D7" w:rsidRDefault="008808D7"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8808D7" w:rsidRDefault="008808D7"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8808D7" w:rsidRDefault="008808D7"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8808D7" w:rsidRDefault="008808D7"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8808D7" w:rsidRDefault="008808D7"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8808D7" w:rsidRDefault="008808D7"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8808D7" w:rsidRDefault="008808D7"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8808D7" w:rsidRDefault="008808D7"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8808D7" w:rsidRDefault="008808D7"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8808D7" w:rsidRDefault="008808D7"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A81711">
                            <w:pPr>
                              <w:autoSpaceDE w:val="0"/>
                              <w:autoSpaceDN w:val="0"/>
                              <w:adjustRightInd w:val="0"/>
                              <w:rPr>
                                <w:b/>
                                <w:bCs/>
                                <w:color w:val="000000"/>
                                <w:sz w:val="32"/>
                                <w:szCs w:val="32"/>
                              </w:rPr>
                            </w:pPr>
                            <w:r>
                              <w:rPr>
                                <w:b/>
                                <w:bCs/>
                                <w:color w:val="000000"/>
                                <w:sz w:val="32"/>
                                <w:szCs w:val="32"/>
                              </w:rPr>
                              <w:t xml:space="preserve">Figure 1: Causality Bayesian Network DAG </w:t>
                            </w:r>
                            <w:proofErr w:type="gramStart"/>
                            <w:r>
                              <w:rPr>
                                <w:b/>
                                <w:bCs/>
                                <w:color w:val="000000"/>
                                <w:sz w:val="32"/>
                                <w:szCs w:val="32"/>
                              </w:rPr>
                              <w:t>For</w:t>
                            </w:r>
                            <w:proofErr w:type="gramEnd"/>
                            <w:r>
                              <w:rPr>
                                <w:b/>
                                <w:bCs/>
                                <w:color w:val="000000"/>
                                <w:sz w:val="32"/>
                                <w:szCs w:val="32"/>
                              </w:rPr>
                              <w:t xml:space="preserve">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8808D7" w:rsidRDefault="008808D7" w:rsidP="00A81711">
                      <w:pPr>
                        <w:autoSpaceDE w:val="0"/>
                        <w:autoSpaceDN w:val="0"/>
                        <w:adjustRightInd w:val="0"/>
                        <w:rPr>
                          <w:b/>
                          <w:bCs/>
                          <w:color w:val="000000"/>
                          <w:sz w:val="32"/>
                          <w:szCs w:val="32"/>
                        </w:rPr>
                      </w:pPr>
                      <w:r>
                        <w:rPr>
                          <w:b/>
                          <w:bCs/>
                          <w:color w:val="000000"/>
                          <w:sz w:val="32"/>
                          <w:szCs w:val="32"/>
                        </w:rPr>
                        <w:t xml:space="preserve">Figure 1: Causality Bayesian Network DAG </w:t>
                      </w:r>
                      <w:proofErr w:type="gramStart"/>
                      <w:r>
                        <w:rPr>
                          <w:b/>
                          <w:bCs/>
                          <w:color w:val="000000"/>
                          <w:sz w:val="32"/>
                          <w:szCs w:val="32"/>
                        </w:rPr>
                        <w:t>For</w:t>
                      </w:r>
                      <w:proofErr w:type="gramEnd"/>
                      <w:r>
                        <w:rPr>
                          <w:b/>
                          <w:bCs/>
                          <w:color w:val="000000"/>
                          <w:sz w:val="32"/>
                          <w:szCs w:val="32"/>
                        </w:rPr>
                        <w:t xml:space="preserve">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8808D7" w:rsidRDefault="008808D7"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8808D7" w:rsidRDefault="008808D7"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Transition</w:t>
                            </w:r>
                          </w:p>
                          <w:p w:rsidR="008808D7" w:rsidRDefault="008808D7"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Transition</w:t>
                      </w:r>
                    </w:p>
                    <w:p w:rsidR="008808D7" w:rsidRDefault="008808D7"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8808D7" w:rsidRDefault="008808D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8808D7" w:rsidRDefault="008808D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8808D7" w:rsidRDefault="008808D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8808D7" w:rsidRDefault="008808D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2</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2</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2</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2</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1</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1</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1</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8808D7" w:rsidRDefault="008808D7" w:rsidP="00A81711">
                      <w:pPr>
                        <w:autoSpaceDE w:val="0"/>
                        <w:autoSpaceDN w:val="0"/>
                        <w:adjustRightInd w:val="0"/>
                        <w:jc w:val="center"/>
                        <w:rPr>
                          <w:b/>
                          <w:bCs/>
                          <w:color w:val="000000"/>
                          <w:sz w:val="28"/>
                          <w:szCs w:val="28"/>
                        </w:rPr>
                      </w:pPr>
                      <w:r>
                        <w:rPr>
                          <w:b/>
                          <w:bCs/>
                          <w:color w:val="000000"/>
                          <w:sz w:val="28"/>
                          <w:szCs w:val="28"/>
                        </w:rPr>
                        <w:t>Stretch 1</w:t>
                      </w:r>
                    </w:p>
                    <w:p w:rsidR="008808D7" w:rsidRDefault="008808D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8808D7" w:rsidRDefault="008808D7"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8808D7" w:rsidRDefault="008808D7"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8808D7" w:rsidRDefault="008808D7"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color w:val="000000"/>
                              </w:rPr>
                            </w:pPr>
                            <w:proofErr w:type="gramStart"/>
                            <w:r>
                              <w:rPr>
                                <w:color w:val="000000"/>
                              </w:rPr>
                              <w:t>m</w:t>
                            </w:r>
                            <w:r>
                              <w:rPr>
                                <w:color w:val="000000"/>
                                <w:vertAlign w:val="subscript"/>
                              </w:rPr>
                              <w:t>l</w:t>
                            </w:r>
                            <w:r>
                              <w:rPr>
                                <w:color w:val="000000"/>
                              </w:rPr>
                              <w:t>+</w:t>
                            </w:r>
                            <w:proofErr w:type="gramEnd"/>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8808D7" w:rsidRDefault="008808D7" w:rsidP="00A81711">
                      <w:pPr>
                        <w:autoSpaceDE w:val="0"/>
                        <w:autoSpaceDN w:val="0"/>
                        <w:adjustRightInd w:val="0"/>
                        <w:rPr>
                          <w:color w:val="000000"/>
                        </w:rPr>
                      </w:pPr>
                      <w:proofErr w:type="gramStart"/>
                      <w:r>
                        <w:rPr>
                          <w:color w:val="000000"/>
                        </w:rPr>
                        <w:t>m</w:t>
                      </w:r>
                      <w:r>
                        <w:rPr>
                          <w:color w:val="000000"/>
                          <w:vertAlign w:val="subscript"/>
                        </w:rPr>
                        <w:t>l</w:t>
                      </w:r>
                      <w:r>
                        <w:rPr>
                          <w:color w:val="000000"/>
                        </w:rPr>
                        <w:t>+</w:t>
                      </w:r>
                      <w:proofErr w:type="gramEnd"/>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color w:val="000000"/>
                                <w:vertAlign w:val="subscript"/>
                              </w:rPr>
                            </w:pPr>
                            <w:proofErr w:type="gramStart"/>
                            <w:r>
                              <w:rPr>
                                <w:color w:val="000000"/>
                              </w:rPr>
                              <w:t>m</w:t>
                            </w:r>
                            <w:r>
                              <w:rPr>
                                <w:color w:val="000000"/>
                                <w:vertAlign w:val="subscript"/>
                              </w:rPr>
                              <w:t>l</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8808D7" w:rsidRDefault="008808D7" w:rsidP="00A81711">
                      <w:pPr>
                        <w:autoSpaceDE w:val="0"/>
                        <w:autoSpaceDN w:val="0"/>
                        <w:adjustRightInd w:val="0"/>
                        <w:rPr>
                          <w:color w:val="000000"/>
                          <w:vertAlign w:val="subscript"/>
                        </w:rPr>
                      </w:pPr>
                      <w:proofErr w:type="gramStart"/>
                      <w:r>
                        <w:rPr>
                          <w:color w:val="000000"/>
                        </w:rPr>
                        <w:t>m</w:t>
                      </w:r>
                      <w:r>
                        <w:rPr>
                          <w:color w:val="000000"/>
                          <w:vertAlign w:val="subscript"/>
                        </w:rPr>
                        <w:t>l</w:t>
                      </w:r>
                      <w:proofErr w:type="gramEnd"/>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color w:val="000000"/>
                              </w:rPr>
                            </w:pPr>
                            <w:proofErr w:type="gramStart"/>
                            <w:r>
                              <w:rPr>
                                <w:color w:val="000000"/>
                              </w:rPr>
                              <w:t>m</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8808D7" w:rsidRDefault="008808D7" w:rsidP="00A81711">
                      <w:pPr>
                        <w:autoSpaceDE w:val="0"/>
                        <w:autoSpaceDN w:val="0"/>
                        <w:adjustRightInd w:val="0"/>
                        <w:rPr>
                          <w:color w:val="000000"/>
                        </w:rPr>
                      </w:pPr>
                      <w:proofErr w:type="gramStart"/>
                      <w:r>
                        <w:rPr>
                          <w:color w:val="000000"/>
                        </w:rPr>
                        <w:t>m</w:t>
                      </w:r>
                      <w:proofErr w:type="gramEnd"/>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8808D7" w:rsidRDefault="008808D7"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color w:val="000000"/>
                              </w:rPr>
                            </w:pPr>
                            <w:proofErr w:type="gramStart"/>
                            <w:r>
                              <w:rPr>
                                <w:color w:val="000000"/>
                              </w:rPr>
                              <w:t>b</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8808D7" w:rsidRDefault="008808D7" w:rsidP="00A81711">
                      <w:pPr>
                        <w:autoSpaceDE w:val="0"/>
                        <w:autoSpaceDN w:val="0"/>
                        <w:adjustRightInd w:val="0"/>
                        <w:rPr>
                          <w:color w:val="000000"/>
                        </w:rPr>
                      </w:pPr>
                      <w:proofErr w:type="gramStart"/>
                      <w:r>
                        <w:rPr>
                          <w:color w:val="000000"/>
                        </w:rPr>
                        <w:t>b</w:t>
                      </w:r>
                      <w:proofErr w:type="gramEnd"/>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8808D7" w:rsidRDefault="008808D7"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8808D7" w:rsidRDefault="008808D7"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Latent State Current</w:t>
                            </w:r>
                          </w:p>
                          <w:p w:rsidR="008808D7" w:rsidRDefault="008808D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Latent State Current</w:t>
                      </w:r>
                    </w:p>
                    <w:p w:rsidR="008808D7" w:rsidRDefault="008808D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Latent State Left</w:t>
                            </w:r>
                          </w:p>
                          <w:p w:rsidR="008808D7" w:rsidRDefault="008808D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Latent State Left</w:t>
                      </w:r>
                    </w:p>
                    <w:p w:rsidR="008808D7" w:rsidRDefault="008808D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8808D7" w:rsidRDefault="008808D7"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8808D7" w:rsidRDefault="008808D7"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808D7" w:rsidRDefault="008808D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8808D7" w:rsidRDefault="008808D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808D7" w:rsidRDefault="008808D7" w:rsidP="00A81711">
                            <w:pPr>
                              <w:pStyle w:val="NormalWeb"/>
                              <w:spacing w:before="0" w:beforeAutospacing="0" w:after="0" w:afterAutospacing="0"/>
                              <w:textAlignment w:val="baseline"/>
                            </w:pPr>
                            <w:proofErr w:type="gramStart"/>
                            <w:r>
                              <w:rPr>
                                <w:color w:val="000000" w:themeColor="text1"/>
                                <w:kern w:val="24"/>
                              </w:rPr>
                              <w:t>t</w:t>
                            </w:r>
                            <w:proofErr w:type="gramEnd"/>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8808D7" w:rsidRDefault="008808D7" w:rsidP="00A81711">
                      <w:pPr>
                        <w:pStyle w:val="NormalWeb"/>
                        <w:spacing w:before="0" w:beforeAutospacing="0" w:after="0" w:afterAutospacing="0"/>
                        <w:textAlignment w:val="baseline"/>
                      </w:pPr>
                      <w:proofErr w:type="gramStart"/>
                      <w:r>
                        <w:rPr>
                          <w:color w:val="000000" w:themeColor="text1"/>
                          <w:kern w:val="24"/>
                        </w:rPr>
                        <w:t>t</w:t>
                      </w:r>
                      <w:proofErr w:type="gramEnd"/>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808D7" w:rsidRDefault="008808D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8808D7" w:rsidRDefault="008808D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808D7" w:rsidRDefault="008808D7"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8808D7" w:rsidRDefault="008808D7"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8808D7" w:rsidRDefault="008808D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Intermediate</w:t>
                            </w:r>
                          </w:p>
                          <w:p w:rsidR="008808D7" w:rsidRDefault="008808D7"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8808D7" w:rsidRDefault="008808D7" w:rsidP="00D7082A">
                      <w:pPr>
                        <w:autoSpaceDE w:val="0"/>
                        <w:autoSpaceDN w:val="0"/>
                        <w:adjustRightInd w:val="0"/>
                        <w:jc w:val="center"/>
                        <w:rPr>
                          <w:b/>
                          <w:bCs/>
                          <w:color w:val="000000"/>
                        </w:rPr>
                      </w:pPr>
                      <w:r>
                        <w:rPr>
                          <w:b/>
                          <w:bCs/>
                          <w:color w:val="000000"/>
                        </w:rPr>
                        <w:t>Intermediate</w:t>
                      </w:r>
                    </w:p>
                    <w:p w:rsidR="008808D7" w:rsidRDefault="008808D7"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Output</w:t>
                            </w:r>
                          </w:p>
                          <w:p w:rsidR="008808D7" w:rsidRDefault="008808D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8808D7" w:rsidRDefault="008808D7" w:rsidP="00D7082A">
                      <w:pPr>
                        <w:autoSpaceDE w:val="0"/>
                        <w:autoSpaceDN w:val="0"/>
                        <w:adjustRightInd w:val="0"/>
                        <w:jc w:val="center"/>
                        <w:rPr>
                          <w:b/>
                          <w:bCs/>
                          <w:color w:val="000000"/>
                        </w:rPr>
                      </w:pPr>
                      <w:r>
                        <w:rPr>
                          <w:b/>
                          <w:bCs/>
                          <w:color w:val="000000"/>
                        </w:rPr>
                        <w:t>Output</w:t>
                      </w:r>
                    </w:p>
                    <w:p w:rsidR="008808D7" w:rsidRDefault="008808D7"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Input</w:t>
                            </w:r>
                          </w:p>
                          <w:p w:rsidR="008808D7" w:rsidRDefault="008808D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8808D7" w:rsidRDefault="008808D7" w:rsidP="00D7082A">
                      <w:pPr>
                        <w:autoSpaceDE w:val="0"/>
                        <w:autoSpaceDN w:val="0"/>
                        <w:adjustRightInd w:val="0"/>
                        <w:jc w:val="center"/>
                        <w:rPr>
                          <w:b/>
                          <w:bCs/>
                          <w:color w:val="000000"/>
                        </w:rPr>
                      </w:pPr>
                      <w:r>
                        <w:rPr>
                          <w:b/>
                          <w:bCs/>
                          <w:color w:val="000000"/>
                        </w:rPr>
                        <w:t>Input</w:t>
                      </w:r>
                    </w:p>
                    <w:p w:rsidR="008808D7" w:rsidRDefault="008808D7"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8808D7" w:rsidRDefault="008808D7"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8808D7" w:rsidRDefault="008808D7"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8808D7" w:rsidRDefault="008808D7"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8808D7" w:rsidRDefault="008808D7"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8808D7" w:rsidRDefault="008808D7"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8808D7" w:rsidRDefault="008808D7"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8808D7" w:rsidRDefault="008808D7"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8808D7" w:rsidRDefault="008808D7"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8808D7" w:rsidRDefault="008808D7"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8808D7" w:rsidRDefault="008808D7"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8808D7" w:rsidRDefault="008808D7"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8808D7" w:rsidRDefault="008808D7"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8808D7" w:rsidRDefault="008808D7"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Input</w:t>
                            </w:r>
                          </w:p>
                          <w:p w:rsidR="008808D7" w:rsidRDefault="008808D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8808D7" w:rsidRDefault="008808D7" w:rsidP="00D7082A">
                      <w:pPr>
                        <w:autoSpaceDE w:val="0"/>
                        <w:autoSpaceDN w:val="0"/>
                        <w:adjustRightInd w:val="0"/>
                        <w:jc w:val="center"/>
                        <w:rPr>
                          <w:b/>
                          <w:bCs/>
                          <w:color w:val="000000"/>
                        </w:rPr>
                      </w:pPr>
                      <w:r>
                        <w:rPr>
                          <w:b/>
                          <w:bCs/>
                          <w:color w:val="000000"/>
                        </w:rPr>
                        <w:t>Input</w:t>
                      </w:r>
                    </w:p>
                    <w:p w:rsidR="008808D7" w:rsidRDefault="008808D7"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Intermediate</w:t>
                            </w:r>
                          </w:p>
                          <w:p w:rsidR="008808D7" w:rsidRDefault="008808D7"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8808D7" w:rsidRDefault="008808D7" w:rsidP="00D7082A">
                      <w:pPr>
                        <w:autoSpaceDE w:val="0"/>
                        <w:autoSpaceDN w:val="0"/>
                        <w:adjustRightInd w:val="0"/>
                        <w:jc w:val="center"/>
                        <w:rPr>
                          <w:b/>
                          <w:bCs/>
                          <w:color w:val="000000"/>
                        </w:rPr>
                      </w:pPr>
                      <w:r>
                        <w:rPr>
                          <w:b/>
                          <w:bCs/>
                          <w:color w:val="000000"/>
                        </w:rPr>
                        <w:t>Intermediate</w:t>
                      </w:r>
                    </w:p>
                    <w:p w:rsidR="008808D7" w:rsidRDefault="008808D7"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Output</w:t>
                            </w:r>
                          </w:p>
                          <w:p w:rsidR="008808D7" w:rsidRDefault="008808D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8808D7" w:rsidRDefault="008808D7" w:rsidP="00D7082A">
                      <w:pPr>
                        <w:autoSpaceDE w:val="0"/>
                        <w:autoSpaceDN w:val="0"/>
                        <w:adjustRightInd w:val="0"/>
                        <w:jc w:val="center"/>
                        <w:rPr>
                          <w:b/>
                          <w:bCs/>
                          <w:color w:val="000000"/>
                        </w:rPr>
                      </w:pPr>
                      <w:r>
                        <w:rPr>
                          <w:b/>
                          <w:bCs/>
                          <w:color w:val="000000"/>
                        </w:rPr>
                        <w:t>Output</w:t>
                      </w:r>
                    </w:p>
                    <w:p w:rsidR="008808D7" w:rsidRDefault="008808D7"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8808D7" w:rsidRDefault="008808D7"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8808D7" w:rsidRDefault="008808D7"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8808D7" w:rsidRDefault="008808D7"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8808D7" w:rsidRDefault="008808D7"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rPr>
                                <w:b/>
                                <w:bCs/>
                                <w:color w:val="000000"/>
                              </w:rPr>
                            </w:pPr>
                            <w:proofErr w:type="gramStart"/>
                            <w:r>
                              <w:rPr>
                                <w:b/>
                                <w:bCs/>
                                <w:color w:val="000000"/>
                              </w:rPr>
                              <w:t>n</w:t>
                            </w:r>
                            <w:proofErr w:type="gramEnd"/>
                            <w:r>
                              <w:rPr>
                                <w:b/>
                                <w:bCs/>
                                <w:color w:val="000000"/>
                              </w:rPr>
                              <w:t xml:space="preserve">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8808D7" w:rsidRDefault="008808D7" w:rsidP="00D7082A">
                      <w:pPr>
                        <w:autoSpaceDE w:val="0"/>
                        <w:autoSpaceDN w:val="0"/>
                        <w:adjustRightInd w:val="0"/>
                        <w:rPr>
                          <w:b/>
                          <w:bCs/>
                          <w:color w:val="000000"/>
                        </w:rPr>
                      </w:pPr>
                      <w:proofErr w:type="gramStart"/>
                      <w:r>
                        <w:rPr>
                          <w:b/>
                          <w:bCs/>
                          <w:color w:val="000000"/>
                        </w:rPr>
                        <w:t>n</w:t>
                      </w:r>
                      <w:proofErr w:type="gramEnd"/>
                      <w:r>
                        <w:rPr>
                          <w:b/>
                          <w:bCs/>
                          <w:color w:val="000000"/>
                        </w:rPr>
                        <w:t xml:space="preserve">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jc w:val="center"/>
                              <w:rPr>
                                <w:b/>
                                <w:bCs/>
                                <w:color w:val="000000"/>
                              </w:rPr>
                            </w:pPr>
                            <w:proofErr w:type="gramStart"/>
                            <w:r>
                              <w:rPr>
                                <w:b/>
                                <w:bCs/>
                                <w:color w:val="000000"/>
                              </w:rPr>
                              <w:t>n</w:t>
                            </w:r>
                            <w:proofErr w:type="gramEnd"/>
                            <w:r>
                              <w:rPr>
                                <w:b/>
                                <w:bCs/>
                                <w:color w:val="000000"/>
                              </w:rPr>
                              <w:t xml:space="preserve"> Input Instrument</w:t>
                            </w:r>
                          </w:p>
                          <w:p w:rsidR="008808D7" w:rsidRDefault="008808D7"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8808D7" w:rsidRDefault="008808D7" w:rsidP="00D7082A">
                      <w:pPr>
                        <w:autoSpaceDE w:val="0"/>
                        <w:autoSpaceDN w:val="0"/>
                        <w:adjustRightInd w:val="0"/>
                        <w:jc w:val="center"/>
                        <w:rPr>
                          <w:b/>
                          <w:bCs/>
                          <w:color w:val="000000"/>
                        </w:rPr>
                      </w:pPr>
                      <w:proofErr w:type="gramStart"/>
                      <w:r>
                        <w:rPr>
                          <w:b/>
                          <w:bCs/>
                          <w:color w:val="000000"/>
                        </w:rPr>
                        <w:t>n</w:t>
                      </w:r>
                      <w:proofErr w:type="gramEnd"/>
                      <w:r>
                        <w:rPr>
                          <w:b/>
                          <w:bCs/>
                          <w:color w:val="000000"/>
                        </w:rPr>
                        <w:t xml:space="preserve"> Input Instrument</w:t>
                      </w:r>
                    </w:p>
                    <w:p w:rsidR="008808D7" w:rsidRDefault="008808D7"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rPr>
                                <w:b/>
                                <w:bCs/>
                                <w:color w:val="000000"/>
                              </w:rPr>
                            </w:pPr>
                            <w:proofErr w:type="gramStart"/>
                            <w:r>
                              <w:rPr>
                                <w:b/>
                                <w:bCs/>
                                <w:color w:val="000000"/>
                              </w:rPr>
                              <w:t>m</w:t>
                            </w:r>
                            <w:proofErr w:type="gramEnd"/>
                            <w:r>
                              <w:rPr>
                                <w:b/>
                                <w:bCs/>
                                <w:color w:val="000000"/>
                              </w:rPr>
                              <w:t xml:space="preserve">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8808D7" w:rsidRDefault="008808D7" w:rsidP="00D7082A">
                      <w:pPr>
                        <w:autoSpaceDE w:val="0"/>
                        <w:autoSpaceDN w:val="0"/>
                        <w:adjustRightInd w:val="0"/>
                        <w:rPr>
                          <w:b/>
                          <w:bCs/>
                          <w:color w:val="000000"/>
                        </w:rPr>
                      </w:pPr>
                      <w:proofErr w:type="gramStart"/>
                      <w:r>
                        <w:rPr>
                          <w:b/>
                          <w:bCs/>
                          <w:color w:val="000000"/>
                        </w:rPr>
                        <w:t>m</w:t>
                      </w:r>
                      <w:proofErr w:type="gramEnd"/>
                      <w:r>
                        <w:rPr>
                          <w:b/>
                          <w:bCs/>
                          <w:color w:val="000000"/>
                        </w:rPr>
                        <w:t xml:space="preserve">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rPr>
                                <w:b/>
                                <w:bCs/>
                                <w:color w:val="000000"/>
                              </w:rPr>
                            </w:pPr>
                            <w:proofErr w:type="gramStart"/>
                            <w:r>
                              <w:rPr>
                                <w:b/>
                                <w:bCs/>
                                <w:color w:val="000000"/>
                              </w:rPr>
                              <w:t>k</w:t>
                            </w:r>
                            <w:proofErr w:type="gramEnd"/>
                            <w:r>
                              <w:rPr>
                                <w:b/>
                                <w:bCs/>
                                <w:color w:val="000000"/>
                              </w:rPr>
                              <w:t xml:space="preserve">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8808D7" w:rsidRDefault="008808D7" w:rsidP="00D7082A">
                      <w:pPr>
                        <w:autoSpaceDE w:val="0"/>
                        <w:autoSpaceDN w:val="0"/>
                        <w:adjustRightInd w:val="0"/>
                        <w:rPr>
                          <w:b/>
                          <w:bCs/>
                          <w:color w:val="000000"/>
                        </w:rPr>
                      </w:pPr>
                      <w:proofErr w:type="gramStart"/>
                      <w:r>
                        <w:rPr>
                          <w:b/>
                          <w:bCs/>
                          <w:color w:val="000000"/>
                        </w:rPr>
                        <w:t>k</w:t>
                      </w:r>
                      <w:proofErr w:type="gramEnd"/>
                      <w:r>
                        <w:rPr>
                          <w:b/>
                          <w:bCs/>
                          <w:color w:val="000000"/>
                        </w:rPr>
                        <w:t xml:space="preserve">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8D7" w:rsidRDefault="008808D7" w:rsidP="00D7082A">
                            <w:pPr>
                              <w:autoSpaceDE w:val="0"/>
                              <w:autoSpaceDN w:val="0"/>
                              <w:adjustRightInd w:val="0"/>
                              <w:rPr>
                                <w:b/>
                                <w:bCs/>
                                <w:color w:val="000000"/>
                              </w:rPr>
                            </w:pPr>
                            <w:proofErr w:type="gramStart"/>
                            <w:r>
                              <w:rPr>
                                <w:b/>
                                <w:bCs/>
                                <w:color w:val="000000"/>
                              </w:rPr>
                              <w:t>m</w:t>
                            </w:r>
                            <w:proofErr w:type="gramEnd"/>
                            <w:r>
                              <w:rPr>
                                <w:b/>
                                <w:bCs/>
                                <w:color w:val="000000"/>
                              </w:rPr>
                              <w:t xml:space="preserve">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8808D7" w:rsidRDefault="008808D7" w:rsidP="00D7082A">
                      <w:pPr>
                        <w:autoSpaceDE w:val="0"/>
                        <w:autoSpaceDN w:val="0"/>
                        <w:adjustRightInd w:val="0"/>
                        <w:rPr>
                          <w:b/>
                          <w:bCs/>
                          <w:color w:val="000000"/>
                        </w:rPr>
                      </w:pPr>
                      <w:proofErr w:type="gramStart"/>
                      <w:r>
                        <w:rPr>
                          <w:b/>
                          <w:bCs/>
                          <w:color w:val="000000"/>
                        </w:rPr>
                        <w:t>m</w:t>
                      </w:r>
                      <w:proofErr w:type="gramEnd"/>
                      <w:r>
                        <w:rPr>
                          <w:b/>
                          <w:bCs/>
                          <w:color w:val="000000"/>
                        </w:rPr>
                        <w:t xml:space="preserve">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8808D7" w:rsidRDefault="008808D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8808D7" w:rsidRDefault="008808D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366"/>
      <w:footerReference w:type="default" r:id="rId36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0B6" w:rsidRDefault="00B870B6" w:rsidP="00ED5136">
      <w:r>
        <w:separator/>
      </w:r>
    </w:p>
  </w:endnote>
  <w:endnote w:type="continuationSeparator" w:id="0">
    <w:p w:rsidR="00B870B6" w:rsidRDefault="00B870B6"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8808D7" w:rsidRPr="00767792" w:rsidRDefault="008808D7"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A47B4E">
          <w:rPr>
            <w:noProof/>
            <w:color w:val="808080" w:themeColor="background1" w:themeShade="80"/>
            <w:sz w:val="18"/>
          </w:rPr>
          <w:t>404</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8808D7" w:rsidRPr="00767792" w:rsidRDefault="008808D7"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0B6" w:rsidRDefault="00B870B6" w:rsidP="00ED5136">
      <w:r>
        <w:separator/>
      </w:r>
    </w:p>
  </w:footnote>
  <w:footnote w:type="continuationSeparator" w:id="0">
    <w:p w:rsidR="00B870B6" w:rsidRDefault="00B870B6"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D7" w:rsidRDefault="008808D7">
    <w:pPr>
      <w:pStyle w:val="Header"/>
    </w:pPr>
    <w:r>
      <w:rPr>
        <w:noProof/>
      </w:rPr>
      <w:drawing>
        <wp:inline distT="0" distB="0" distL="0" distR="0" wp14:anchorId="4A92AEC9" wp14:editId="784832D4">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14:anchorId="27D1AFE4" wp14:editId="32558084">
          <wp:extent cx="1300169" cy="512064"/>
          <wp:effectExtent l="0" t="0" r="0" b="2540"/>
          <wp:docPr id="139" name="Picture 139"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9"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1A530A"/>
    <w:multiLevelType w:val="hybridMultilevel"/>
    <w:tmpl w:val="F5B8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C1818DA"/>
    <w:multiLevelType w:val="hybridMultilevel"/>
    <w:tmpl w:val="42481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EE16F42"/>
    <w:multiLevelType w:val="hybridMultilevel"/>
    <w:tmpl w:val="026C6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4D01BAB"/>
    <w:multiLevelType w:val="hybridMultilevel"/>
    <w:tmpl w:val="5A420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50C34DF"/>
    <w:multiLevelType w:val="hybridMultilevel"/>
    <w:tmpl w:val="1592F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AC4BB9"/>
    <w:multiLevelType w:val="hybridMultilevel"/>
    <w:tmpl w:val="79DED97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82E64ED"/>
    <w:multiLevelType w:val="hybridMultilevel"/>
    <w:tmpl w:val="6A8630EE"/>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8B212ED"/>
    <w:multiLevelType w:val="hybridMultilevel"/>
    <w:tmpl w:val="4A60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3286B9B"/>
    <w:multiLevelType w:val="hybridMultilevel"/>
    <w:tmpl w:val="C0645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253F16A4"/>
    <w:multiLevelType w:val="hybridMultilevel"/>
    <w:tmpl w:val="6756ED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A2F7728"/>
    <w:multiLevelType w:val="hybridMultilevel"/>
    <w:tmpl w:val="2AE28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2E2D299F"/>
    <w:multiLevelType w:val="hybridMultilevel"/>
    <w:tmpl w:val="FABCB3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4"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EC33D2F"/>
    <w:multiLevelType w:val="hybridMultilevel"/>
    <w:tmpl w:val="640CBFD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712CB7"/>
    <w:multiLevelType w:val="hybridMultilevel"/>
    <w:tmpl w:val="27844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1"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0CC20FA"/>
    <w:multiLevelType w:val="hybridMultilevel"/>
    <w:tmpl w:val="851CE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4052AAD"/>
    <w:multiLevelType w:val="hybridMultilevel"/>
    <w:tmpl w:val="D0C6E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5FB7C5C"/>
    <w:multiLevelType w:val="hybridMultilevel"/>
    <w:tmpl w:val="3D78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7"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8"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1"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EC2279E"/>
    <w:multiLevelType w:val="hybridMultilevel"/>
    <w:tmpl w:val="62DE6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0"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1" w15:restartNumberingAfterBreak="0">
    <w:nsid w:val="52D320AC"/>
    <w:multiLevelType w:val="hybridMultilevel"/>
    <w:tmpl w:val="1BFCD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1"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2"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15:restartNumberingAfterBreak="0">
    <w:nsid w:val="57D07E59"/>
    <w:multiLevelType w:val="hybridMultilevel"/>
    <w:tmpl w:val="F1667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8CD70F6"/>
    <w:multiLevelType w:val="hybridMultilevel"/>
    <w:tmpl w:val="B5D0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B5645DE"/>
    <w:multiLevelType w:val="hybridMultilevel"/>
    <w:tmpl w:val="115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C0044DA"/>
    <w:multiLevelType w:val="hybridMultilevel"/>
    <w:tmpl w:val="62BE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4" w15:restartNumberingAfterBreak="0">
    <w:nsid w:val="60C05FFD"/>
    <w:multiLevelType w:val="hybridMultilevel"/>
    <w:tmpl w:val="7BF83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1262F67"/>
    <w:multiLevelType w:val="hybridMultilevel"/>
    <w:tmpl w:val="740A34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1C34032"/>
    <w:multiLevelType w:val="hybridMultilevel"/>
    <w:tmpl w:val="1664650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3"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4"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7"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6A0D3621"/>
    <w:multiLevelType w:val="hybridMultilevel"/>
    <w:tmpl w:val="B8E006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B3A6B39"/>
    <w:multiLevelType w:val="hybridMultilevel"/>
    <w:tmpl w:val="5B0690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C3C14CF"/>
    <w:multiLevelType w:val="hybridMultilevel"/>
    <w:tmpl w:val="108874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0"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4"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6"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8"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760C6D47"/>
    <w:multiLevelType w:val="hybridMultilevel"/>
    <w:tmpl w:val="1D384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5"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8"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8BB75B1"/>
    <w:multiLevelType w:val="hybridMultilevel"/>
    <w:tmpl w:val="BDCCCC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0"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4"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6"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D894920"/>
    <w:multiLevelType w:val="hybridMultilevel"/>
    <w:tmpl w:val="1BF87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3"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5"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9"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0"/>
  </w:num>
  <w:num w:numId="2">
    <w:abstractNumId w:val="54"/>
  </w:num>
  <w:num w:numId="3">
    <w:abstractNumId w:val="176"/>
  </w:num>
  <w:num w:numId="4">
    <w:abstractNumId w:val="163"/>
  </w:num>
  <w:num w:numId="5">
    <w:abstractNumId w:val="172"/>
  </w:num>
  <w:num w:numId="6">
    <w:abstractNumId w:val="95"/>
  </w:num>
  <w:num w:numId="7">
    <w:abstractNumId w:val="209"/>
  </w:num>
  <w:num w:numId="8">
    <w:abstractNumId w:val="5"/>
  </w:num>
  <w:num w:numId="9">
    <w:abstractNumId w:val="144"/>
  </w:num>
  <w:num w:numId="10">
    <w:abstractNumId w:val="45"/>
  </w:num>
  <w:num w:numId="11">
    <w:abstractNumId w:val="291"/>
  </w:num>
  <w:num w:numId="12">
    <w:abstractNumId w:val="149"/>
  </w:num>
  <w:num w:numId="13">
    <w:abstractNumId w:val="271"/>
  </w:num>
  <w:num w:numId="14">
    <w:abstractNumId w:val="325"/>
  </w:num>
  <w:num w:numId="15">
    <w:abstractNumId w:val="2"/>
  </w:num>
  <w:num w:numId="16">
    <w:abstractNumId w:val="133"/>
  </w:num>
  <w:num w:numId="17">
    <w:abstractNumId w:val="184"/>
  </w:num>
  <w:num w:numId="18">
    <w:abstractNumId w:val="114"/>
  </w:num>
  <w:num w:numId="19">
    <w:abstractNumId w:val="151"/>
  </w:num>
  <w:num w:numId="20">
    <w:abstractNumId w:val="256"/>
  </w:num>
  <w:num w:numId="21">
    <w:abstractNumId w:val="166"/>
  </w:num>
  <w:num w:numId="22">
    <w:abstractNumId w:val="247"/>
  </w:num>
  <w:num w:numId="23">
    <w:abstractNumId w:val="108"/>
  </w:num>
  <w:num w:numId="24">
    <w:abstractNumId w:val="175"/>
  </w:num>
  <w:num w:numId="25">
    <w:abstractNumId w:val="174"/>
  </w:num>
  <w:num w:numId="26">
    <w:abstractNumId w:val="127"/>
  </w:num>
  <w:num w:numId="27">
    <w:abstractNumId w:val="235"/>
  </w:num>
  <w:num w:numId="28">
    <w:abstractNumId w:val="9"/>
  </w:num>
  <w:num w:numId="29">
    <w:abstractNumId w:val="119"/>
  </w:num>
  <w:num w:numId="30">
    <w:abstractNumId w:val="85"/>
  </w:num>
  <w:num w:numId="31">
    <w:abstractNumId w:val="38"/>
  </w:num>
  <w:num w:numId="32">
    <w:abstractNumId w:val="319"/>
  </w:num>
  <w:num w:numId="33">
    <w:abstractNumId w:val="314"/>
  </w:num>
  <w:num w:numId="34">
    <w:abstractNumId w:val="283"/>
  </w:num>
  <w:num w:numId="35">
    <w:abstractNumId w:val="286"/>
  </w:num>
  <w:num w:numId="36">
    <w:abstractNumId w:val="134"/>
  </w:num>
  <w:num w:numId="37">
    <w:abstractNumId w:val="74"/>
  </w:num>
  <w:num w:numId="38">
    <w:abstractNumId w:val="205"/>
  </w:num>
  <w:num w:numId="39">
    <w:abstractNumId w:val="198"/>
  </w:num>
  <w:num w:numId="40">
    <w:abstractNumId w:val="227"/>
  </w:num>
  <w:num w:numId="41">
    <w:abstractNumId w:val="317"/>
  </w:num>
  <w:num w:numId="42">
    <w:abstractNumId w:val="20"/>
  </w:num>
  <w:num w:numId="43">
    <w:abstractNumId w:val="13"/>
  </w:num>
  <w:num w:numId="44">
    <w:abstractNumId w:val="170"/>
  </w:num>
  <w:num w:numId="45">
    <w:abstractNumId w:val="201"/>
  </w:num>
  <w:num w:numId="46">
    <w:abstractNumId w:val="53"/>
  </w:num>
  <w:num w:numId="47">
    <w:abstractNumId w:val="160"/>
  </w:num>
  <w:num w:numId="48">
    <w:abstractNumId w:val="58"/>
  </w:num>
  <w:num w:numId="49">
    <w:abstractNumId w:val="21"/>
  </w:num>
  <w:num w:numId="50">
    <w:abstractNumId w:val="72"/>
  </w:num>
  <w:num w:numId="51">
    <w:abstractNumId w:val="4"/>
  </w:num>
  <w:num w:numId="52">
    <w:abstractNumId w:val="195"/>
  </w:num>
  <w:num w:numId="53">
    <w:abstractNumId w:val="84"/>
  </w:num>
  <w:num w:numId="54">
    <w:abstractNumId w:val="1"/>
  </w:num>
  <w:num w:numId="55">
    <w:abstractNumId w:val="66"/>
  </w:num>
  <w:num w:numId="56">
    <w:abstractNumId w:val="266"/>
  </w:num>
  <w:num w:numId="57">
    <w:abstractNumId w:val="224"/>
  </w:num>
  <w:num w:numId="58">
    <w:abstractNumId w:val="261"/>
  </w:num>
  <w:num w:numId="59">
    <w:abstractNumId w:val="12"/>
  </w:num>
  <w:num w:numId="60">
    <w:abstractNumId w:val="75"/>
  </w:num>
  <w:num w:numId="61">
    <w:abstractNumId w:val="331"/>
  </w:num>
  <w:num w:numId="62">
    <w:abstractNumId w:val="89"/>
  </w:num>
  <w:num w:numId="63">
    <w:abstractNumId w:val="69"/>
  </w:num>
  <w:num w:numId="64">
    <w:abstractNumId w:val="188"/>
  </w:num>
  <w:num w:numId="65">
    <w:abstractNumId w:val="295"/>
  </w:num>
  <w:num w:numId="66">
    <w:abstractNumId w:val="273"/>
  </w:num>
  <w:num w:numId="67">
    <w:abstractNumId w:val="229"/>
  </w:num>
  <w:num w:numId="68">
    <w:abstractNumId w:val="90"/>
  </w:num>
  <w:num w:numId="69">
    <w:abstractNumId w:val="225"/>
  </w:num>
  <w:num w:numId="70">
    <w:abstractNumId w:val="37"/>
  </w:num>
  <w:num w:numId="71">
    <w:abstractNumId w:val="246"/>
  </w:num>
  <w:num w:numId="72">
    <w:abstractNumId w:val="226"/>
  </w:num>
  <w:num w:numId="73">
    <w:abstractNumId w:val="78"/>
  </w:num>
  <w:num w:numId="74">
    <w:abstractNumId w:val="106"/>
  </w:num>
  <w:num w:numId="75">
    <w:abstractNumId w:val="26"/>
  </w:num>
  <w:num w:numId="76">
    <w:abstractNumId w:val="207"/>
  </w:num>
  <w:num w:numId="77">
    <w:abstractNumId w:val="230"/>
  </w:num>
  <w:num w:numId="78">
    <w:abstractNumId w:val="200"/>
  </w:num>
  <w:num w:numId="79">
    <w:abstractNumId w:val="143"/>
  </w:num>
  <w:num w:numId="80">
    <w:abstractNumId w:val="316"/>
  </w:num>
  <w:num w:numId="81">
    <w:abstractNumId w:val="206"/>
  </w:num>
  <w:num w:numId="82">
    <w:abstractNumId w:val="213"/>
  </w:num>
  <w:num w:numId="83">
    <w:abstractNumId w:val="44"/>
  </w:num>
  <w:num w:numId="84">
    <w:abstractNumId w:val="14"/>
  </w:num>
  <w:num w:numId="85">
    <w:abstractNumId w:val="244"/>
  </w:num>
  <w:num w:numId="86">
    <w:abstractNumId w:val="168"/>
  </w:num>
  <w:num w:numId="87">
    <w:abstractNumId w:val="10"/>
  </w:num>
  <w:num w:numId="88">
    <w:abstractNumId w:val="239"/>
  </w:num>
  <w:num w:numId="89">
    <w:abstractNumId w:val="218"/>
  </w:num>
  <w:num w:numId="90">
    <w:abstractNumId w:val="315"/>
  </w:num>
  <w:num w:numId="91">
    <w:abstractNumId w:val="132"/>
  </w:num>
  <w:num w:numId="92">
    <w:abstractNumId w:val="290"/>
  </w:num>
  <w:num w:numId="93">
    <w:abstractNumId w:val="187"/>
  </w:num>
  <w:num w:numId="94">
    <w:abstractNumId w:val="34"/>
  </w:num>
  <w:num w:numId="95">
    <w:abstractNumId w:val="301"/>
  </w:num>
  <w:num w:numId="96">
    <w:abstractNumId w:val="3"/>
  </w:num>
  <w:num w:numId="97">
    <w:abstractNumId w:val="145"/>
  </w:num>
  <w:num w:numId="98">
    <w:abstractNumId w:val="241"/>
  </w:num>
  <w:num w:numId="99">
    <w:abstractNumId w:val="35"/>
  </w:num>
  <w:num w:numId="100">
    <w:abstractNumId w:val="248"/>
  </w:num>
  <w:num w:numId="101">
    <w:abstractNumId w:val="333"/>
  </w:num>
  <w:num w:numId="102">
    <w:abstractNumId w:val="190"/>
  </w:num>
  <w:num w:numId="103">
    <w:abstractNumId w:val="194"/>
  </w:num>
  <w:num w:numId="104">
    <w:abstractNumId w:val="259"/>
  </w:num>
  <w:num w:numId="105">
    <w:abstractNumId w:val="137"/>
  </w:num>
  <w:num w:numId="106">
    <w:abstractNumId w:val="165"/>
  </w:num>
  <w:num w:numId="107">
    <w:abstractNumId w:val="123"/>
  </w:num>
  <w:num w:numId="108">
    <w:abstractNumId w:val="306"/>
  </w:num>
  <w:num w:numId="109">
    <w:abstractNumId w:val="312"/>
  </w:num>
  <w:num w:numId="110">
    <w:abstractNumId w:val="334"/>
  </w:num>
  <w:num w:numId="111">
    <w:abstractNumId w:val="320"/>
  </w:num>
  <w:num w:numId="112">
    <w:abstractNumId w:val="231"/>
  </w:num>
  <w:num w:numId="113">
    <w:abstractNumId w:val="22"/>
  </w:num>
  <w:num w:numId="114">
    <w:abstractNumId w:val="178"/>
  </w:num>
  <w:num w:numId="115">
    <w:abstractNumId w:val="97"/>
  </w:num>
  <w:num w:numId="116">
    <w:abstractNumId w:val="182"/>
  </w:num>
  <w:num w:numId="117">
    <w:abstractNumId w:val="219"/>
  </w:num>
  <w:num w:numId="118">
    <w:abstractNumId w:val="111"/>
  </w:num>
  <w:num w:numId="119">
    <w:abstractNumId w:val="76"/>
  </w:num>
  <w:num w:numId="120">
    <w:abstractNumId w:val="117"/>
  </w:num>
  <w:num w:numId="121">
    <w:abstractNumId w:val="62"/>
  </w:num>
  <w:num w:numId="122">
    <w:abstractNumId w:val="186"/>
  </w:num>
  <w:num w:numId="123">
    <w:abstractNumId w:val="150"/>
  </w:num>
  <w:num w:numId="124">
    <w:abstractNumId w:val="8"/>
  </w:num>
  <w:num w:numId="125">
    <w:abstractNumId w:val="299"/>
  </w:num>
  <w:num w:numId="126">
    <w:abstractNumId w:val="91"/>
  </w:num>
  <w:num w:numId="127">
    <w:abstractNumId w:val="280"/>
  </w:num>
  <w:num w:numId="128">
    <w:abstractNumId w:val="71"/>
  </w:num>
  <w:num w:numId="129">
    <w:abstractNumId w:val="212"/>
  </w:num>
  <w:num w:numId="130">
    <w:abstractNumId w:val="338"/>
  </w:num>
  <w:num w:numId="131">
    <w:abstractNumId w:val="68"/>
  </w:num>
  <w:num w:numId="132">
    <w:abstractNumId w:val="203"/>
  </w:num>
  <w:num w:numId="133">
    <w:abstractNumId w:val="323"/>
  </w:num>
  <w:num w:numId="134">
    <w:abstractNumId w:val="257"/>
  </w:num>
  <w:num w:numId="135">
    <w:abstractNumId w:val="7"/>
  </w:num>
  <w:num w:numId="136">
    <w:abstractNumId w:val="92"/>
  </w:num>
  <w:num w:numId="137">
    <w:abstractNumId w:val="210"/>
  </w:num>
  <w:num w:numId="138">
    <w:abstractNumId w:val="191"/>
  </w:num>
  <w:num w:numId="139">
    <w:abstractNumId w:val="112"/>
  </w:num>
  <w:num w:numId="140">
    <w:abstractNumId w:val="192"/>
  </w:num>
  <w:num w:numId="141">
    <w:abstractNumId w:val="57"/>
  </w:num>
  <w:num w:numId="142">
    <w:abstractNumId w:val="313"/>
  </w:num>
  <w:num w:numId="143">
    <w:abstractNumId w:val="121"/>
  </w:num>
  <w:num w:numId="144">
    <w:abstractNumId w:val="103"/>
  </w:num>
  <w:num w:numId="145">
    <w:abstractNumId w:val="87"/>
  </w:num>
  <w:num w:numId="146">
    <w:abstractNumId w:val="260"/>
  </w:num>
  <w:num w:numId="147">
    <w:abstractNumId w:val="140"/>
  </w:num>
  <w:num w:numId="148">
    <w:abstractNumId w:val="185"/>
  </w:num>
  <w:num w:numId="149">
    <w:abstractNumId w:val="279"/>
  </w:num>
  <w:num w:numId="150">
    <w:abstractNumId w:val="122"/>
  </w:num>
  <w:num w:numId="151">
    <w:abstractNumId w:val="214"/>
  </w:num>
  <w:num w:numId="152">
    <w:abstractNumId w:val="298"/>
  </w:num>
  <w:num w:numId="153">
    <w:abstractNumId w:val="126"/>
  </w:num>
  <w:num w:numId="154">
    <w:abstractNumId w:val="251"/>
  </w:num>
  <w:num w:numId="155">
    <w:abstractNumId w:val="255"/>
  </w:num>
  <w:num w:numId="156">
    <w:abstractNumId w:val="277"/>
  </w:num>
  <w:num w:numId="157">
    <w:abstractNumId w:val="61"/>
  </w:num>
  <w:num w:numId="158">
    <w:abstractNumId w:val="158"/>
  </w:num>
  <w:num w:numId="159">
    <w:abstractNumId w:val="148"/>
  </w:num>
  <w:num w:numId="160">
    <w:abstractNumId w:val="93"/>
  </w:num>
  <w:num w:numId="161">
    <w:abstractNumId w:val="33"/>
  </w:num>
  <w:num w:numId="162">
    <w:abstractNumId w:val="59"/>
  </w:num>
  <w:num w:numId="163">
    <w:abstractNumId w:val="146"/>
  </w:num>
  <w:num w:numId="164">
    <w:abstractNumId w:val="118"/>
  </w:num>
  <w:num w:numId="165">
    <w:abstractNumId w:val="228"/>
  </w:num>
  <w:num w:numId="166">
    <w:abstractNumId w:val="204"/>
  </w:num>
  <w:num w:numId="167">
    <w:abstractNumId w:val="154"/>
  </w:num>
  <w:num w:numId="168">
    <w:abstractNumId w:val="326"/>
  </w:num>
  <w:num w:numId="169">
    <w:abstractNumId w:val="24"/>
  </w:num>
  <w:num w:numId="170">
    <w:abstractNumId w:val="0"/>
  </w:num>
  <w:num w:numId="171">
    <w:abstractNumId w:val="55"/>
  </w:num>
  <w:num w:numId="172">
    <w:abstractNumId w:val="322"/>
  </w:num>
  <w:num w:numId="173">
    <w:abstractNumId w:val="217"/>
  </w:num>
  <w:num w:numId="174">
    <w:abstractNumId w:val="83"/>
  </w:num>
  <w:num w:numId="175">
    <w:abstractNumId w:val="330"/>
  </w:num>
  <w:num w:numId="176">
    <w:abstractNumId w:val="36"/>
  </w:num>
  <w:num w:numId="177">
    <w:abstractNumId w:val="234"/>
  </w:num>
  <w:num w:numId="178">
    <w:abstractNumId w:val="232"/>
  </w:num>
  <w:num w:numId="179">
    <w:abstractNumId w:val="43"/>
  </w:num>
  <w:num w:numId="180">
    <w:abstractNumId w:val="216"/>
  </w:num>
  <w:num w:numId="181">
    <w:abstractNumId w:val="162"/>
  </w:num>
  <w:num w:numId="182">
    <w:abstractNumId w:val="125"/>
  </w:num>
  <w:num w:numId="183">
    <w:abstractNumId w:val="339"/>
  </w:num>
  <w:num w:numId="184">
    <w:abstractNumId w:val="311"/>
  </w:num>
  <w:num w:numId="185">
    <w:abstractNumId w:val="107"/>
  </w:num>
  <w:num w:numId="186">
    <w:abstractNumId w:val="309"/>
  </w:num>
  <w:num w:numId="187">
    <w:abstractNumId w:val="157"/>
  </w:num>
  <w:num w:numId="188">
    <w:abstractNumId w:val="77"/>
  </w:num>
  <w:num w:numId="189">
    <w:abstractNumId w:val="17"/>
  </w:num>
  <w:num w:numId="190">
    <w:abstractNumId w:val="281"/>
  </w:num>
  <w:num w:numId="191">
    <w:abstractNumId w:val="50"/>
  </w:num>
  <w:num w:numId="192">
    <w:abstractNumId w:val="28"/>
  </w:num>
  <w:num w:numId="193">
    <w:abstractNumId w:val="220"/>
  </w:num>
  <w:num w:numId="194">
    <w:abstractNumId w:val="305"/>
  </w:num>
  <w:num w:numId="195">
    <w:abstractNumId w:val="296"/>
  </w:num>
  <w:num w:numId="196">
    <w:abstractNumId w:val="199"/>
  </w:num>
  <w:num w:numId="197">
    <w:abstractNumId w:val="243"/>
  </w:num>
  <w:num w:numId="198">
    <w:abstractNumId w:val="293"/>
  </w:num>
  <w:num w:numId="199">
    <w:abstractNumId w:val="237"/>
  </w:num>
  <w:num w:numId="200">
    <w:abstractNumId w:val="46"/>
  </w:num>
  <w:num w:numId="201">
    <w:abstractNumId w:val="30"/>
  </w:num>
  <w:num w:numId="202">
    <w:abstractNumId w:val="267"/>
  </w:num>
  <w:num w:numId="203">
    <w:abstractNumId w:val="211"/>
  </w:num>
  <w:num w:numId="204">
    <w:abstractNumId w:val="56"/>
  </w:num>
  <w:num w:numId="205">
    <w:abstractNumId w:val="321"/>
  </w:num>
  <w:num w:numId="206">
    <w:abstractNumId w:val="167"/>
  </w:num>
  <w:num w:numId="207">
    <w:abstractNumId w:val="110"/>
  </w:num>
  <w:num w:numId="208">
    <w:abstractNumId w:val="98"/>
  </w:num>
  <w:num w:numId="209">
    <w:abstractNumId w:val="288"/>
  </w:num>
  <w:num w:numId="210">
    <w:abstractNumId w:val="131"/>
  </w:num>
  <w:num w:numId="211">
    <w:abstractNumId w:val="270"/>
  </w:num>
  <w:num w:numId="212">
    <w:abstractNumId w:val="328"/>
  </w:num>
  <w:num w:numId="213">
    <w:abstractNumId w:val="104"/>
  </w:num>
  <w:num w:numId="214">
    <w:abstractNumId w:val="136"/>
  </w:num>
  <w:num w:numId="215">
    <w:abstractNumId w:val="221"/>
  </w:num>
  <w:num w:numId="216">
    <w:abstractNumId w:val="183"/>
  </w:num>
  <w:num w:numId="217">
    <w:abstractNumId w:val="215"/>
  </w:num>
  <w:num w:numId="218">
    <w:abstractNumId w:val="269"/>
  </w:num>
  <w:num w:numId="219">
    <w:abstractNumId w:val="289"/>
  </w:num>
  <w:num w:numId="220">
    <w:abstractNumId w:val="196"/>
  </w:num>
  <w:num w:numId="221">
    <w:abstractNumId w:val="142"/>
  </w:num>
  <w:num w:numId="222">
    <w:abstractNumId w:val="48"/>
  </w:num>
  <w:num w:numId="223">
    <w:abstractNumId w:val="101"/>
  </w:num>
  <w:num w:numId="224">
    <w:abstractNumId w:val="335"/>
  </w:num>
  <w:num w:numId="225">
    <w:abstractNumId w:val="139"/>
  </w:num>
  <w:num w:numId="226">
    <w:abstractNumId w:val="155"/>
  </w:num>
  <w:num w:numId="227">
    <w:abstractNumId w:val="300"/>
  </w:num>
  <w:num w:numId="228">
    <w:abstractNumId w:val="86"/>
  </w:num>
  <w:num w:numId="229">
    <w:abstractNumId w:val="285"/>
  </w:num>
  <w:num w:numId="230">
    <w:abstractNumId w:val="238"/>
  </w:num>
  <w:num w:numId="231">
    <w:abstractNumId w:val="115"/>
  </w:num>
  <w:num w:numId="232">
    <w:abstractNumId w:val="304"/>
  </w:num>
  <w:num w:numId="233">
    <w:abstractNumId w:val="32"/>
  </w:num>
  <w:num w:numId="234">
    <w:abstractNumId w:val="73"/>
  </w:num>
  <w:num w:numId="235">
    <w:abstractNumId w:val="65"/>
  </w:num>
  <w:num w:numId="236">
    <w:abstractNumId w:val="189"/>
  </w:num>
  <w:num w:numId="237">
    <w:abstractNumId w:val="19"/>
  </w:num>
  <w:num w:numId="238">
    <w:abstractNumId w:val="262"/>
  </w:num>
  <w:num w:numId="239">
    <w:abstractNumId w:val="258"/>
  </w:num>
  <w:num w:numId="240">
    <w:abstractNumId w:val="252"/>
  </w:num>
  <w:num w:numId="241">
    <w:abstractNumId w:val="193"/>
  </w:num>
  <w:num w:numId="242">
    <w:abstractNumId w:val="181"/>
  </w:num>
  <w:num w:numId="243">
    <w:abstractNumId w:val="329"/>
  </w:num>
  <w:num w:numId="244">
    <w:abstractNumId w:val="109"/>
  </w:num>
  <w:num w:numId="245">
    <w:abstractNumId w:val="303"/>
  </w:num>
  <w:num w:numId="246">
    <w:abstractNumId w:val="292"/>
  </w:num>
  <w:num w:numId="247">
    <w:abstractNumId w:val="222"/>
  </w:num>
  <w:num w:numId="248">
    <w:abstractNumId w:val="42"/>
  </w:num>
  <w:num w:numId="249">
    <w:abstractNumId w:val="52"/>
  </w:num>
  <w:num w:numId="250">
    <w:abstractNumId w:val="307"/>
  </w:num>
  <w:num w:numId="251">
    <w:abstractNumId w:val="294"/>
  </w:num>
  <w:num w:numId="252">
    <w:abstractNumId w:val="49"/>
  </w:num>
  <w:num w:numId="253">
    <w:abstractNumId w:val="159"/>
  </w:num>
  <w:num w:numId="254">
    <w:abstractNumId w:val="233"/>
  </w:num>
  <w:num w:numId="255">
    <w:abstractNumId w:val="161"/>
  </w:num>
  <w:num w:numId="256">
    <w:abstractNumId w:val="173"/>
  </w:num>
  <w:num w:numId="257">
    <w:abstractNumId w:val="100"/>
  </w:num>
  <w:num w:numId="258">
    <w:abstractNumId w:val="130"/>
  </w:num>
  <w:num w:numId="259">
    <w:abstractNumId w:val="81"/>
  </w:num>
  <w:num w:numId="260">
    <w:abstractNumId w:val="332"/>
  </w:num>
  <w:num w:numId="261">
    <w:abstractNumId w:val="336"/>
  </w:num>
  <w:num w:numId="262">
    <w:abstractNumId w:val="236"/>
  </w:num>
  <w:num w:numId="263">
    <w:abstractNumId w:val="116"/>
  </w:num>
  <w:num w:numId="264">
    <w:abstractNumId w:val="102"/>
  </w:num>
  <w:num w:numId="265">
    <w:abstractNumId w:val="263"/>
  </w:num>
  <w:num w:numId="266">
    <w:abstractNumId w:val="223"/>
  </w:num>
  <w:num w:numId="267">
    <w:abstractNumId w:val="23"/>
  </w:num>
  <w:num w:numId="268">
    <w:abstractNumId w:val="275"/>
  </w:num>
  <w:num w:numId="269">
    <w:abstractNumId w:val="242"/>
  </w:num>
  <w:num w:numId="270">
    <w:abstractNumId w:val="64"/>
  </w:num>
  <w:num w:numId="271">
    <w:abstractNumId w:val="31"/>
  </w:num>
  <w:num w:numId="272">
    <w:abstractNumId w:val="254"/>
  </w:num>
  <w:num w:numId="273">
    <w:abstractNumId w:val="29"/>
  </w:num>
  <w:num w:numId="274">
    <w:abstractNumId w:val="99"/>
  </w:num>
  <w:num w:numId="275">
    <w:abstractNumId w:val="135"/>
  </w:num>
  <w:num w:numId="276">
    <w:abstractNumId w:val="18"/>
  </w:num>
  <w:num w:numId="277">
    <w:abstractNumId w:val="11"/>
  </w:num>
  <w:num w:numId="278">
    <w:abstractNumId w:val="171"/>
  </w:num>
  <w:num w:numId="279">
    <w:abstractNumId w:val="265"/>
  </w:num>
  <w:num w:numId="280">
    <w:abstractNumId w:val="113"/>
  </w:num>
  <w:num w:numId="281">
    <w:abstractNumId w:val="297"/>
  </w:num>
  <w:num w:numId="282">
    <w:abstractNumId w:val="272"/>
  </w:num>
  <w:num w:numId="283">
    <w:abstractNumId w:val="287"/>
  </w:num>
  <w:num w:numId="284">
    <w:abstractNumId w:val="6"/>
  </w:num>
  <w:num w:numId="285">
    <w:abstractNumId w:val="284"/>
  </w:num>
  <w:num w:numId="286">
    <w:abstractNumId w:val="276"/>
  </w:num>
  <w:num w:numId="287">
    <w:abstractNumId w:val="327"/>
  </w:num>
  <w:num w:numId="288">
    <w:abstractNumId w:val="15"/>
  </w:num>
  <w:num w:numId="289">
    <w:abstractNumId w:val="94"/>
  </w:num>
  <w:num w:numId="290">
    <w:abstractNumId w:val="282"/>
  </w:num>
  <w:num w:numId="291">
    <w:abstractNumId w:val="105"/>
  </w:num>
  <w:num w:numId="292">
    <w:abstractNumId w:val="164"/>
  </w:num>
  <w:num w:numId="293">
    <w:abstractNumId w:val="67"/>
  </w:num>
  <w:num w:numId="294">
    <w:abstractNumId w:val="337"/>
  </w:num>
  <w:num w:numId="295">
    <w:abstractNumId w:val="16"/>
  </w:num>
  <w:num w:numId="296">
    <w:abstractNumId w:val="82"/>
  </w:num>
  <w:num w:numId="297">
    <w:abstractNumId w:val="156"/>
  </w:num>
  <w:num w:numId="298">
    <w:abstractNumId w:val="268"/>
  </w:num>
  <w:num w:numId="299">
    <w:abstractNumId w:val="264"/>
  </w:num>
  <w:num w:numId="300">
    <w:abstractNumId w:val="318"/>
  </w:num>
  <w:num w:numId="301">
    <w:abstractNumId w:val="88"/>
  </w:num>
  <w:num w:numId="302">
    <w:abstractNumId w:val="324"/>
  </w:num>
  <w:num w:numId="303">
    <w:abstractNumId w:val="153"/>
  </w:num>
  <w:num w:numId="304">
    <w:abstractNumId w:val="179"/>
  </w:num>
  <w:num w:numId="305">
    <w:abstractNumId w:val="310"/>
  </w:num>
  <w:num w:numId="306">
    <w:abstractNumId w:val="302"/>
  </w:num>
  <w:num w:numId="307">
    <w:abstractNumId w:val="169"/>
  </w:num>
  <w:num w:numId="308">
    <w:abstractNumId w:val="147"/>
  </w:num>
  <w:num w:numId="309">
    <w:abstractNumId w:val="79"/>
  </w:num>
  <w:num w:numId="310">
    <w:abstractNumId w:val="340"/>
  </w:num>
  <w:num w:numId="311">
    <w:abstractNumId w:val="25"/>
  </w:num>
  <w:num w:numId="312">
    <w:abstractNumId w:val="39"/>
  </w:num>
  <w:num w:numId="313">
    <w:abstractNumId w:val="120"/>
  </w:num>
  <w:num w:numId="314">
    <w:abstractNumId w:val="274"/>
  </w:num>
  <w:num w:numId="315">
    <w:abstractNumId w:val="96"/>
  </w:num>
  <w:num w:numId="316">
    <w:abstractNumId w:val="249"/>
  </w:num>
  <w:num w:numId="317">
    <w:abstractNumId w:val="197"/>
  </w:num>
  <w:num w:numId="318">
    <w:abstractNumId w:val="138"/>
  </w:num>
  <w:num w:numId="319">
    <w:abstractNumId w:val="70"/>
  </w:num>
  <w:num w:numId="320">
    <w:abstractNumId w:val="245"/>
  </w:num>
  <w:num w:numId="321">
    <w:abstractNumId w:val="208"/>
  </w:num>
  <w:num w:numId="322">
    <w:abstractNumId w:val="47"/>
  </w:num>
  <w:num w:numId="323">
    <w:abstractNumId w:val="177"/>
  </w:num>
  <w:num w:numId="324">
    <w:abstractNumId w:val="308"/>
  </w:num>
  <w:num w:numId="325">
    <w:abstractNumId w:val="141"/>
  </w:num>
  <w:num w:numId="326">
    <w:abstractNumId w:val="128"/>
  </w:num>
  <w:num w:numId="327">
    <w:abstractNumId w:val="63"/>
  </w:num>
  <w:num w:numId="328">
    <w:abstractNumId w:val="124"/>
  </w:num>
  <w:num w:numId="329">
    <w:abstractNumId w:val="27"/>
  </w:num>
  <w:num w:numId="330">
    <w:abstractNumId w:val="41"/>
  </w:num>
  <w:num w:numId="331">
    <w:abstractNumId w:val="40"/>
  </w:num>
  <w:num w:numId="332">
    <w:abstractNumId w:val="278"/>
  </w:num>
  <w:num w:numId="333">
    <w:abstractNumId w:val="240"/>
  </w:num>
  <w:num w:numId="334">
    <w:abstractNumId w:val="152"/>
  </w:num>
  <w:num w:numId="335">
    <w:abstractNumId w:val="60"/>
  </w:num>
  <w:num w:numId="336">
    <w:abstractNumId w:val="51"/>
  </w:num>
  <w:num w:numId="337">
    <w:abstractNumId w:val="180"/>
  </w:num>
  <w:num w:numId="338">
    <w:abstractNumId w:val="250"/>
  </w:num>
  <w:num w:numId="339">
    <w:abstractNumId w:val="129"/>
  </w:num>
  <w:num w:numId="340">
    <w:abstractNumId w:val="253"/>
  </w:num>
  <w:num w:numId="341">
    <w:abstractNumId w:val="202"/>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807DB"/>
    <w:rsid w:val="000863BF"/>
    <w:rsid w:val="00097CF0"/>
    <w:rsid w:val="000A2034"/>
    <w:rsid w:val="000B1800"/>
    <w:rsid w:val="000B4765"/>
    <w:rsid w:val="000B5101"/>
    <w:rsid w:val="000B628D"/>
    <w:rsid w:val="000B7264"/>
    <w:rsid w:val="000B7769"/>
    <w:rsid w:val="000C3268"/>
    <w:rsid w:val="000C5E3E"/>
    <w:rsid w:val="000C6AF9"/>
    <w:rsid w:val="000C7360"/>
    <w:rsid w:val="000D463B"/>
    <w:rsid w:val="000D6565"/>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309AE"/>
    <w:rsid w:val="0013187E"/>
    <w:rsid w:val="001332B2"/>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5863"/>
    <w:rsid w:val="0019687C"/>
    <w:rsid w:val="0019788B"/>
    <w:rsid w:val="001A425F"/>
    <w:rsid w:val="001A6BBA"/>
    <w:rsid w:val="001A7395"/>
    <w:rsid w:val="001B0223"/>
    <w:rsid w:val="001B5BA0"/>
    <w:rsid w:val="001B65E2"/>
    <w:rsid w:val="001B67DA"/>
    <w:rsid w:val="001B6DF4"/>
    <w:rsid w:val="001C1C91"/>
    <w:rsid w:val="001C2137"/>
    <w:rsid w:val="001C6682"/>
    <w:rsid w:val="001D0717"/>
    <w:rsid w:val="001D115E"/>
    <w:rsid w:val="001D22AE"/>
    <w:rsid w:val="001D4296"/>
    <w:rsid w:val="001D4D60"/>
    <w:rsid w:val="001D5288"/>
    <w:rsid w:val="001D707E"/>
    <w:rsid w:val="001E0A3D"/>
    <w:rsid w:val="001E2482"/>
    <w:rsid w:val="001E4AEB"/>
    <w:rsid w:val="001E5033"/>
    <w:rsid w:val="001F3322"/>
    <w:rsid w:val="00200972"/>
    <w:rsid w:val="0020185D"/>
    <w:rsid w:val="00203E12"/>
    <w:rsid w:val="00204FDB"/>
    <w:rsid w:val="00211F73"/>
    <w:rsid w:val="00215B64"/>
    <w:rsid w:val="0022076D"/>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FBD"/>
    <w:rsid w:val="00244689"/>
    <w:rsid w:val="002477B2"/>
    <w:rsid w:val="0025067C"/>
    <w:rsid w:val="002510CC"/>
    <w:rsid w:val="00256903"/>
    <w:rsid w:val="00262520"/>
    <w:rsid w:val="0026484A"/>
    <w:rsid w:val="00265B8A"/>
    <w:rsid w:val="00265BD8"/>
    <w:rsid w:val="00266D26"/>
    <w:rsid w:val="00272A7C"/>
    <w:rsid w:val="00274BF7"/>
    <w:rsid w:val="00280B1B"/>
    <w:rsid w:val="00282819"/>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124C0"/>
    <w:rsid w:val="00312611"/>
    <w:rsid w:val="003133FB"/>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6812"/>
    <w:rsid w:val="00356D81"/>
    <w:rsid w:val="00356E87"/>
    <w:rsid w:val="00357D4C"/>
    <w:rsid w:val="00361C4E"/>
    <w:rsid w:val="00366022"/>
    <w:rsid w:val="0036663B"/>
    <w:rsid w:val="00372B3D"/>
    <w:rsid w:val="0037555E"/>
    <w:rsid w:val="00381AE7"/>
    <w:rsid w:val="00383965"/>
    <w:rsid w:val="00386372"/>
    <w:rsid w:val="003865C5"/>
    <w:rsid w:val="0038731B"/>
    <w:rsid w:val="00391FB9"/>
    <w:rsid w:val="00392B6E"/>
    <w:rsid w:val="00397ABF"/>
    <w:rsid w:val="003A7C94"/>
    <w:rsid w:val="003B1E61"/>
    <w:rsid w:val="003B50FC"/>
    <w:rsid w:val="003B66D1"/>
    <w:rsid w:val="003C1DE3"/>
    <w:rsid w:val="003C208F"/>
    <w:rsid w:val="003C29F8"/>
    <w:rsid w:val="003C365B"/>
    <w:rsid w:val="003C42B1"/>
    <w:rsid w:val="003C64AA"/>
    <w:rsid w:val="003C6FF0"/>
    <w:rsid w:val="003D1155"/>
    <w:rsid w:val="003D3508"/>
    <w:rsid w:val="003D4F04"/>
    <w:rsid w:val="003D5240"/>
    <w:rsid w:val="003D6168"/>
    <w:rsid w:val="003E10FC"/>
    <w:rsid w:val="003E4DD4"/>
    <w:rsid w:val="003E7EF7"/>
    <w:rsid w:val="003F07B4"/>
    <w:rsid w:val="003F08E4"/>
    <w:rsid w:val="003F48D9"/>
    <w:rsid w:val="00401CE1"/>
    <w:rsid w:val="0040271B"/>
    <w:rsid w:val="00402F5F"/>
    <w:rsid w:val="004063B5"/>
    <w:rsid w:val="00407485"/>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683C"/>
    <w:rsid w:val="004B22D4"/>
    <w:rsid w:val="004B35F3"/>
    <w:rsid w:val="004B49DF"/>
    <w:rsid w:val="004B67D7"/>
    <w:rsid w:val="004C2607"/>
    <w:rsid w:val="004C454A"/>
    <w:rsid w:val="004C4987"/>
    <w:rsid w:val="004C6982"/>
    <w:rsid w:val="004D34EB"/>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4E0"/>
    <w:rsid w:val="0052253C"/>
    <w:rsid w:val="00526630"/>
    <w:rsid w:val="005310CA"/>
    <w:rsid w:val="005333F2"/>
    <w:rsid w:val="00533CE5"/>
    <w:rsid w:val="00535D01"/>
    <w:rsid w:val="00536E4F"/>
    <w:rsid w:val="00536EC0"/>
    <w:rsid w:val="00537A05"/>
    <w:rsid w:val="00537B9D"/>
    <w:rsid w:val="00542115"/>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5AA1"/>
    <w:rsid w:val="005A6F81"/>
    <w:rsid w:val="005B1015"/>
    <w:rsid w:val="005B2ADE"/>
    <w:rsid w:val="005B2F55"/>
    <w:rsid w:val="005B33DE"/>
    <w:rsid w:val="005B49A6"/>
    <w:rsid w:val="005C0C9E"/>
    <w:rsid w:val="005C2DBD"/>
    <w:rsid w:val="005C53F0"/>
    <w:rsid w:val="005C658C"/>
    <w:rsid w:val="005C65FB"/>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314F"/>
    <w:rsid w:val="006C38FE"/>
    <w:rsid w:val="006D1DEB"/>
    <w:rsid w:val="006D2899"/>
    <w:rsid w:val="006D695B"/>
    <w:rsid w:val="006D6CB4"/>
    <w:rsid w:val="006D6F05"/>
    <w:rsid w:val="006D71CC"/>
    <w:rsid w:val="006E260F"/>
    <w:rsid w:val="006E2CC2"/>
    <w:rsid w:val="006E436B"/>
    <w:rsid w:val="006F481C"/>
    <w:rsid w:val="006F4D5E"/>
    <w:rsid w:val="00701D8F"/>
    <w:rsid w:val="007024D9"/>
    <w:rsid w:val="00702914"/>
    <w:rsid w:val="007201D4"/>
    <w:rsid w:val="00722CF7"/>
    <w:rsid w:val="0072793A"/>
    <w:rsid w:val="007279AD"/>
    <w:rsid w:val="00727E34"/>
    <w:rsid w:val="00734868"/>
    <w:rsid w:val="007348DD"/>
    <w:rsid w:val="00737F32"/>
    <w:rsid w:val="007401D9"/>
    <w:rsid w:val="007415D5"/>
    <w:rsid w:val="00741901"/>
    <w:rsid w:val="00742212"/>
    <w:rsid w:val="00745DED"/>
    <w:rsid w:val="007464DE"/>
    <w:rsid w:val="00747688"/>
    <w:rsid w:val="007521D9"/>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C7"/>
    <w:rsid w:val="007D0166"/>
    <w:rsid w:val="007D1A19"/>
    <w:rsid w:val="007D3097"/>
    <w:rsid w:val="007D3101"/>
    <w:rsid w:val="007D4375"/>
    <w:rsid w:val="007D552A"/>
    <w:rsid w:val="007E306A"/>
    <w:rsid w:val="007E3C3C"/>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634D4"/>
    <w:rsid w:val="0087039A"/>
    <w:rsid w:val="00872D98"/>
    <w:rsid w:val="00873777"/>
    <w:rsid w:val="00876338"/>
    <w:rsid w:val="00877188"/>
    <w:rsid w:val="00880556"/>
    <w:rsid w:val="008808D7"/>
    <w:rsid w:val="00882160"/>
    <w:rsid w:val="00884227"/>
    <w:rsid w:val="00885485"/>
    <w:rsid w:val="008854C1"/>
    <w:rsid w:val="0088624F"/>
    <w:rsid w:val="008875ED"/>
    <w:rsid w:val="008900C1"/>
    <w:rsid w:val="0089109D"/>
    <w:rsid w:val="00891984"/>
    <w:rsid w:val="008951FD"/>
    <w:rsid w:val="00895504"/>
    <w:rsid w:val="008A0D9A"/>
    <w:rsid w:val="008A1C43"/>
    <w:rsid w:val="008A2599"/>
    <w:rsid w:val="008A44EB"/>
    <w:rsid w:val="008A7ECD"/>
    <w:rsid w:val="008B04BD"/>
    <w:rsid w:val="008B736B"/>
    <w:rsid w:val="008C1341"/>
    <w:rsid w:val="008C28C5"/>
    <w:rsid w:val="008C33F4"/>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6A1B"/>
    <w:rsid w:val="00917045"/>
    <w:rsid w:val="0092145B"/>
    <w:rsid w:val="009224D7"/>
    <w:rsid w:val="00925A45"/>
    <w:rsid w:val="00933817"/>
    <w:rsid w:val="00933B5C"/>
    <w:rsid w:val="0094051F"/>
    <w:rsid w:val="0094071F"/>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40DE"/>
    <w:rsid w:val="009D5FD8"/>
    <w:rsid w:val="00A04BBB"/>
    <w:rsid w:val="00A05426"/>
    <w:rsid w:val="00A06520"/>
    <w:rsid w:val="00A07149"/>
    <w:rsid w:val="00A10310"/>
    <w:rsid w:val="00A13755"/>
    <w:rsid w:val="00A13BC6"/>
    <w:rsid w:val="00A212A8"/>
    <w:rsid w:val="00A21D79"/>
    <w:rsid w:val="00A21F8B"/>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64945"/>
    <w:rsid w:val="00A65AED"/>
    <w:rsid w:val="00A65F4B"/>
    <w:rsid w:val="00A66787"/>
    <w:rsid w:val="00A6718E"/>
    <w:rsid w:val="00A679A0"/>
    <w:rsid w:val="00A71B7D"/>
    <w:rsid w:val="00A74125"/>
    <w:rsid w:val="00A75298"/>
    <w:rsid w:val="00A77BC4"/>
    <w:rsid w:val="00A8065A"/>
    <w:rsid w:val="00A81711"/>
    <w:rsid w:val="00A834BF"/>
    <w:rsid w:val="00A85B7E"/>
    <w:rsid w:val="00A9056C"/>
    <w:rsid w:val="00A91FCB"/>
    <w:rsid w:val="00A9525B"/>
    <w:rsid w:val="00AA31D7"/>
    <w:rsid w:val="00AA69A6"/>
    <w:rsid w:val="00AB3185"/>
    <w:rsid w:val="00AB4796"/>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193F"/>
    <w:rsid w:val="00B23803"/>
    <w:rsid w:val="00B23E0D"/>
    <w:rsid w:val="00B263C0"/>
    <w:rsid w:val="00B314D2"/>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4F23"/>
    <w:rsid w:val="00CA67AE"/>
    <w:rsid w:val="00CA6E52"/>
    <w:rsid w:val="00CB1FB7"/>
    <w:rsid w:val="00CB457D"/>
    <w:rsid w:val="00CB49C5"/>
    <w:rsid w:val="00CC0C10"/>
    <w:rsid w:val="00CC6C77"/>
    <w:rsid w:val="00CC7806"/>
    <w:rsid w:val="00CD2DC6"/>
    <w:rsid w:val="00CD2FE9"/>
    <w:rsid w:val="00CD3C6E"/>
    <w:rsid w:val="00CD45C4"/>
    <w:rsid w:val="00CD682D"/>
    <w:rsid w:val="00CD6900"/>
    <w:rsid w:val="00CD7ACA"/>
    <w:rsid w:val="00CE478B"/>
    <w:rsid w:val="00CE7AF6"/>
    <w:rsid w:val="00CE7F66"/>
    <w:rsid w:val="00CF0D38"/>
    <w:rsid w:val="00CF73A6"/>
    <w:rsid w:val="00D040F9"/>
    <w:rsid w:val="00D05FDE"/>
    <w:rsid w:val="00D079AE"/>
    <w:rsid w:val="00D12083"/>
    <w:rsid w:val="00D15C8E"/>
    <w:rsid w:val="00D17941"/>
    <w:rsid w:val="00D2000E"/>
    <w:rsid w:val="00D20A7C"/>
    <w:rsid w:val="00D213C9"/>
    <w:rsid w:val="00D215CD"/>
    <w:rsid w:val="00D24E0C"/>
    <w:rsid w:val="00D250C4"/>
    <w:rsid w:val="00D25B04"/>
    <w:rsid w:val="00D27A5D"/>
    <w:rsid w:val="00D319EE"/>
    <w:rsid w:val="00D340C7"/>
    <w:rsid w:val="00D349C6"/>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46B5"/>
    <w:rsid w:val="00D94EA4"/>
    <w:rsid w:val="00D96340"/>
    <w:rsid w:val="00D9641E"/>
    <w:rsid w:val="00D96929"/>
    <w:rsid w:val="00D9692E"/>
    <w:rsid w:val="00D978C6"/>
    <w:rsid w:val="00DA08C3"/>
    <w:rsid w:val="00DA0D82"/>
    <w:rsid w:val="00DA378B"/>
    <w:rsid w:val="00DA79C7"/>
    <w:rsid w:val="00DB1108"/>
    <w:rsid w:val="00DC2023"/>
    <w:rsid w:val="00DC2C6F"/>
    <w:rsid w:val="00DC6BC2"/>
    <w:rsid w:val="00DC6F64"/>
    <w:rsid w:val="00DC7256"/>
    <w:rsid w:val="00DD0184"/>
    <w:rsid w:val="00DD08DF"/>
    <w:rsid w:val="00DD7302"/>
    <w:rsid w:val="00DE038A"/>
    <w:rsid w:val="00DE08E0"/>
    <w:rsid w:val="00DE18B9"/>
    <w:rsid w:val="00DF65A8"/>
    <w:rsid w:val="00DF73E6"/>
    <w:rsid w:val="00DF7D7C"/>
    <w:rsid w:val="00E01F25"/>
    <w:rsid w:val="00E02CE5"/>
    <w:rsid w:val="00E030FF"/>
    <w:rsid w:val="00E0327A"/>
    <w:rsid w:val="00E05C6F"/>
    <w:rsid w:val="00E060E7"/>
    <w:rsid w:val="00E06F49"/>
    <w:rsid w:val="00E112B7"/>
    <w:rsid w:val="00E12C9C"/>
    <w:rsid w:val="00E1449B"/>
    <w:rsid w:val="00E15247"/>
    <w:rsid w:val="00E16C61"/>
    <w:rsid w:val="00E16CF8"/>
    <w:rsid w:val="00E23094"/>
    <w:rsid w:val="00E23575"/>
    <w:rsid w:val="00E25250"/>
    <w:rsid w:val="00E3264D"/>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93E04"/>
    <w:rsid w:val="00E93EF7"/>
    <w:rsid w:val="00EA2CCD"/>
    <w:rsid w:val="00EA327D"/>
    <w:rsid w:val="00EA3808"/>
    <w:rsid w:val="00EA5A53"/>
    <w:rsid w:val="00EA6949"/>
    <w:rsid w:val="00EA6A37"/>
    <w:rsid w:val="00EA75CB"/>
    <w:rsid w:val="00EB0330"/>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D78"/>
    <w:rsid w:val="00EF0D6D"/>
    <w:rsid w:val="00EF175A"/>
    <w:rsid w:val="00EF22E8"/>
    <w:rsid w:val="00EF7DB7"/>
    <w:rsid w:val="00F0176C"/>
    <w:rsid w:val="00F05610"/>
    <w:rsid w:val="00F068C5"/>
    <w:rsid w:val="00F101E4"/>
    <w:rsid w:val="00F10CD9"/>
    <w:rsid w:val="00F11EEC"/>
    <w:rsid w:val="00F128DE"/>
    <w:rsid w:val="00F146E9"/>
    <w:rsid w:val="00F26F85"/>
    <w:rsid w:val="00F275B2"/>
    <w:rsid w:val="00F30155"/>
    <w:rsid w:val="00F325D5"/>
    <w:rsid w:val="00F36E98"/>
    <w:rsid w:val="00F40243"/>
    <w:rsid w:val="00F407A9"/>
    <w:rsid w:val="00F41DB4"/>
    <w:rsid w:val="00F42E0B"/>
    <w:rsid w:val="00F5088D"/>
    <w:rsid w:val="00F60FC1"/>
    <w:rsid w:val="00F64A8E"/>
    <w:rsid w:val="00F673D3"/>
    <w:rsid w:val="00F718FB"/>
    <w:rsid w:val="00F723E6"/>
    <w:rsid w:val="00F73885"/>
    <w:rsid w:val="00F76D1E"/>
    <w:rsid w:val="00F844AA"/>
    <w:rsid w:val="00F84B2A"/>
    <w:rsid w:val="00F861FD"/>
    <w:rsid w:val="00F86518"/>
    <w:rsid w:val="00F92752"/>
    <w:rsid w:val="00F94166"/>
    <w:rsid w:val="00FA0A3D"/>
    <w:rsid w:val="00FA553A"/>
    <w:rsid w:val="00FA77B5"/>
    <w:rsid w:val="00FB16C4"/>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99" Type="http://schemas.openxmlformats.org/officeDocument/2006/relationships/oleObject" Target="embeddings/oleObject91.bin"/><Relationship Id="rId21" Type="http://schemas.openxmlformats.org/officeDocument/2006/relationships/hyperlink" Target="http:///www.theice.com" TargetMode="External"/><Relationship Id="rId63" Type="http://schemas.openxmlformats.org/officeDocument/2006/relationships/image" Target="media/image3.wmf"/><Relationship Id="rId159" Type="http://schemas.openxmlformats.org/officeDocument/2006/relationships/oleObject" Target="embeddings/oleObject21.bin"/><Relationship Id="rId324" Type="http://schemas.openxmlformats.org/officeDocument/2006/relationships/oleObject" Target="embeddings/oleObject106.bin"/><Relationship Id="rId366" Type="http://schemas.openxmlformats.org/officeDocument/2006/relationships/header" Target="header1.xml"/><Relationship Id="rId170" Type="http://schemas.openxmlformats.org/officeDocument/2006/relationships/image" Target="media/image26.wmf"/><Relationship Id="rId226" Type="http://schemas.openxmlformats.org/officeDocument/2006/relationships/oleObject" Target="embeddings/oleObject55.bin"/><Relationship Id="rId268" Type="http://schemas.openxmlformats.org/officeDocument/2006/relationships/image" Target="media/image74.wmf"/><Relationship Id="rId32" Type="http://schemas.openxmlformats.org/officeDocument/2006/relationships/hyperlink" Target="http://www.nyx.com/libor" TargetMode="External"/><Relationship Id="rId74" Type="http://schemas.openxmlformats.org/officeDocument/2006/relationships/image" Target="media/image8.wmf"/><Relationship Id="rId128" Type="http://schemas.openxmlformats.org/officeDocument/2006/relationships/hyperlink" Target="http://www.isda.org/c_and_a/pdf/Collateral-Market-Review.pdf" TargetMode="External"/><Relationship Id="rId335" Type="http://schemas.openxmlformats.org/officeDocument/2006/relationships/oleObject" Target="embeddings/oleObject112.bin"/><Relationship Id="rId5" Type="http://schemas.openxmlformats.org/officeDocument/2006/relationships/webSettings" Target="webSettings.xml"/><Relationship Id="rId181" Type="http://schemas.openxmlformats.org/officeDocument/2006/relationships/oleObject" Target="embeddings/oleObject32.bin"/><Relationship Id="rId237" Type="http://schemas.openxmlformats.org/officeDocument/2006/relationships/image" Target="media/image59.wmf"/><Relationship Id="rId279" Type="http://schemas.openxmlformats.org/officeDocument/2006/relationships/oleObject" Target="embeddings/oleObject81.bin"/><Relationship Id="rId43" Type="http://schemas.openxmlformats.org/officeDocument/2006/relationships/hyperlink" Target="http://www.bankofengland.co.uk/monetarypolicy/Pages/decisions.aspx" TargetMode="External"/><Relationship Id="rId139" Type="http://schemas.openxmlformats.org/officeDocument/2006/relationships/hyperlink" Target="http://letianwang.net/Fixed_Income/12_SABR_Model.htm" TargetMode="External"/><Relationship Id="rId290" Type="http://schemas.openxmlformats.org/officeDocument/2006/relationships/image" Target="media/image85.wmf"/><Relationship Id="rId304" Type="http://schemas.openxmlformats.org/officeDocument/2006/relationships/image" Target="media/image91.wmf"/><Relationship Id="rId346" Type="http://schemas.openxmlformats.org/officeDocument/2006/relationships/oleObject" Target="embeddings/oleObject118.bin"/><Relationship Id="rId85" Type="http://schemas.openxmlformats.org/officeDocument/2006/relationships/image" Target="media/image12.wmf"/><Relationship Id="rId150" Type="http://schemas.openxmlformats.org/officeDocument/2006/relationships/oleObject" Target="embeddings/oleObject16.bin"/><Relationship Id="rId192" Type="http://schemas.openxmlformats.org/officeDocument/2006/relationships/oleObject" Target="embeddings/oleObject38.bin"/><Relationship Id="rId206" Type="http://schemas.openxmlformats.org/officeDocument/2006/relationships/oleObject" Target="embeddings/oleObject45.bin"/><Relationship Id="rId248" Type="http://schemas.openxmlformats.org/officeDocument/2006/relationships/image" Target="media/image64.wmf"/><Relationship Id="rId12" Type="http://schemas.openxmlformats.org/officeDocument/2006/relationships/hyperlink" Target="http://www.euribor-ebf.eu/" TargetMode="External"/><Relationship Id="rId108" Type="http://schemas.openxmlformats.org/officeDocument/2006/relationships/hyperlink" Target="http://papers.ssrn.com/sol3/papers.cfm?abstract_id=1556487" TargetMode="External"/><Relationship Id="rId315" Type="http://schemas.openxmlformats.org/officeDocument/2006/relationships/image" Target="media/image94.wmf"/><Relationship Id="rId357" Type="http://schemas.openxmlformats.org/officeDocument/2006/relationships/image" Target="media/image114.wmf"/><Relationship Id="rId54" Type="http://schemas.openxmlformats.org/officeDocument/2006/relationships/hyperlink" Target="http://www.euribor-ebf.eu/eoniaswap-org/about-eoniaswap.html" TargetMode="External"/><Relationship Id="rId96" Type="http://schemas.openxmlformats.org/officeDocument/2006/relationships/hyperlink" Target="http://papers.ssrn.com/sol3/papers.cfm?abstract_id=1332205" TargetMode="External"/><Relationship Id="rId161" Type="http://schemas.openxmlformats.org/officeDocument/2006/relationships/oleObject" Target="embeddings/oleObject22.bin"/><Relationship Id="rId217" Type="http://schemas.openxmlformats.org/officeDocument/2006/relationships/image" Target="media/image49.wmf"/><Relationship Id="rId259" Type="http://schemas.openxmlformats.org/officeDocument/2006/relationships/oleObject" Target="embeddings/oleObject71.bin"/><Relationship Id="rId23" Type="http://schemas.openxmlformats.org/officeDocument/2006/relationships/hyperlink" Target="http://www.meff.com" TargetMode="External"/><Relationship Id="rId119" Type="http://schemas.openxmlformats.org/officeDocument/2006/relationships/hyperlink" Target="http://www.maths.univ-evry.fr/prepubli/366.pdf" TargetMode="External"/><Relationship Id="rId270" Type="http://schemas.openxmlformats.org/officeDocument/2006/relationships/image" Target="media/image75.wmf"/><Relationship Id="rId326" Type="http://schemas.openxmlformats.org/officeDocument/2006/relationships/oleObject" Target="embeddings/oleObject107.bin"/><Relationship Id="rId65" Type="http://schemas.openxmlformats.org/officeDocument/2006/relationships/image" Target="media/image4.wmf"/><Relationship Id="rId130" Type="http://schemas.openxmlformats.org/officeDocument/2006/relationships/hyperlink" Target="http://papers.ssrn.com/sol3/papers.cfm?abstract_id=1506046" TargetMode="External"/><Relationship Id="rId368" Type="http://schemas.openxmlformats.org/officeDocument/2006/relationships/fontTable" Target="fontTable.xml"/><Relationship Id="rId172" Type="http://schemas.openxmlformats.org/officeDocument/2006/relationships/image" Target="media/image27.wmf"/><Relationship Id="rId228" Type="http://schemas.openxmlformats.org/officeDocument/2006/relationships/oleObject" Target="embeddings/oleObject56.bin"/><Relationship Id="rId281" Type="http://schemas.openxmlformats.org/officeDocument/2006/relationships/oleObject" Target="embeddings/oleObject82.bin"/><Relationship Id="rId337" Type="http://schemas.openxmlformats.org/officeDocument/2006/relationships/oleObject" Target="embeddings/oleObject113.bin"/><Relationship Id="rId34" Type="http://schemas.openxmlformats.org/officeDocument/2006/relationships/hyperlink" Target="http://www.zenginkyo.or.jp/en/tibor/the-jba-tibor/" TargetMode="External"/><Relationship Id="rId76" Type="http://schemas.openxmlformats.org/officeDocument/2006/relationships/hyperlink" Target="http://papers.ssrn.com/sol3/papers.cfm?abstract_id=871088" TargetMode="External"/><Relationship Id="rId141" Type="http://schemas.openxmlformats.org/officeDocument/2006/relationships/hyperlink" Target="http://info.mcs.anl.gov/pub/tech_reports/reports/P1152.pdf" TargetMode="External"/><Relationship Id="rId7" Type="http://schemas.openxmlformats.org/officeDocument/2006/relationships/endnotes" Target="endnotes.xml"/><Relationship Id="rId183" Type="http://schemas.openxmlformats.org/officeDocument/2006/relationships/oleObject" Target="embeddings/oleObject33.bin"/><Relationship Id="rId239" Type="http://schemas.openxmlformats.org/officeDocument/2006/relationships/image" Target="media/image60.wmf"/><Relationship Id="rId250" Type="http://schemas.openxmlformats.org/officeDocument/2006/relationships/image" Target="media/image65.wmf"/><Relationship Id="rId292" Type="http://schemas.openxmlformats.org/officeDocument/2006/relationships/image" Target="media/image86.wmf"/><Relationship Id="rId306" Type="http://schemas.openxmlformats.org/officeDocument/2006/relationships/oleObject" Target="embeddings/oleObject96.bin"/><Relationship Id="rId45" Type="http://schemas.openxmlformats.org/officeDocument/2006/relationships/hyperlink" Target="http://www.wmba.org.uk/pages/index.cfm?page_id=32" TargetMode="External"/><Relationship Id="rId87" Type="http://schemas.openxmlformats.org/officeDocument/2006/relationships/hyperlink" Target="http://www.bondex.co.za/pricing/BEASSA_Zero_Curves_Tech_Specs_240504.pdf" TargetMode="External"/><Relationship Id="rId110" Type="http://schemas.openxmlformats.org/officeDocument/2006/relationships/hyperlink" Target="http://papers.ssrn.com/sol3/papers.cfm?abstract_id=1681910" TargetMode="External"/><Relationship Id="rId348" Type="http://schemas.openxmlformats.org/officeDocument/2006/relationships/oleObject" Target="embeddings/oleObject119.bin"/><Relationship Id="rId152" Type="http://schemas.openxmlformats.org/officeDocument/2006/relationships/oleObject" Target="embeddings/oleObject17.bin"/><Relationship Id="rId194" Type="http://schemas.openxmlformats.org/officeDocument/2006/relationships/oleObject" Target="embeddings/oleObject39.bin"/><Relationship Id="rId208" Type="http://schemas.openxmlformats.org/officeDocument/2006/relationships/oleObject" Target="embeddings/oleObject46.bin"/><Relationship Id="rId261" Type="http://schemas.openxmlformats.org/officeDocument/2006/relationships/oleObject" Target="embeddings/oleObject72.bin"/><Relationship Id="rId14" Type="http://schemas.openxmlformats.org/officeDocument/2006/relationships/hyperlink" Target="http://www.finansraadet.dk" TargetMode="External"/><Relationship Id="rId56" Type="http://schemas.openxmlformats.org/officeDocument/2006/relationships/hyperlink" Target="http://www.m-x.ca/produits_taux_int_bax_en.php" TargetMode="External"/><Relationship Id="rId317" Type="http://schemas.openxmlformats.org/officeDocument/2006/relationships/image" Target="media/image95.wmf"/><Relationship Id="rId359" Type="http://schemas.openxmlformats.org/officeDocument/2006/relationships/image" Target="media/image115.wmf"/><Relationship Id="rId98" Type="http://schemas.openxmlformats.org/officeDocument/2006/relationships/hyperlink" Target="http://developers.opengamma.com/quantitative-research/Multiple-Curve-Construction-OpenGamma.pdf" TargetMode="External"/><Relationship Id="rId121" Type="http://schemas.openxmlformats.org/officeDocument/2006/relationships/hyperlink" Target="http://papers.ssrn.com/sol3/papers.cfm?abstract_id=1440633" TargetMode="External"/><Relationship Id="rId163" Type="http://schemas.openxmlformats.org/officeDocument/2006/relationships/oleObject" Target="embeddings/oleObject23.bin"/><Relationship Id="rId219" Type="http://schemas.openxmlformats.org/officeDocument/2006/relationships/image" Target="media/image50.wmf"/><Relationship Id="rId370" Type="http://schemas.openxmlformats.org/officeDocument/2006/relationships/theme" Target="theme/theme1.xml"/><Relationship Id="rId230" Type="http://schemas.openxmlformats.org/officeDocument/2006/relationships/oleObject" Target="embeddings/oleObject57.bin"/><Relationship Id="rId25" Type="http://schemas.openxmlformats.org/officeDocument/2006/relationships/hyperlink" Target="http://www.nasdaqomx.com" TargetMode="External"/><Relationship Id="rId67" Type="http://schemas.openxmlformats.org/officeDocument/2006/relationships/image" Target="media/image5.wmf"/><Relationship Id="rId272" Type="http://schemas.openxmlformats.org/officeDocument/2006/relationships/image" Target="media/image76.wmf"/><Relationship Id="rId328" Type="http://schemas.openxmlformats.org/officeDocument/2006/relationships/oleObject" Target="embeddings/oleObject108.bin"/><Relationship Id="rId132" Type="http://schemas.openxmlformats.org/officeDocument/2006/relationships/hyperlink" Target="http://papers.ssrn.com/sol3/papers.cfm?abstract_id=1395390" TargetMode="External"/><Relationship Id="rId174" Type="http://schemas.openxmlformats.org/officeDocument/2006/relationships/image" Target="media/image28.wmf"/><Relationship Id="rId241" Type="http://schemas.openxmlformats.org/officeDocument/2006/relationships/image" Target="media/image61.wmf"/><Relationship Id="rId15" Type="http://schemas.openxmlformats.org/officeDocument/2006/relationships/hyperlink" Target="http://www.wmba.org.uk" TargetMode="External"/><Relationship Id="rId36" Type="http://schemas.openxmlformats.org/officeDocument/2006/relationships/hyperlink" Target="http://www.m-x.ca/marc_terme_bax_cdor_en.php" TargetMode="External"/><Relationship Id="rId57" Type="http://schemas.openxmlformats.org/officeDocument/2006/relationships/hyperlink" Target="http://www.jse.co.za/Libraries/Interest_Rate_Market_-_Products_Documentation/Jibar_FuturesContract_specifications.sf/b.ashx" TargetMode="External"/><Relationship Id="rId262" Type="http://schemas.openxmlformats.org/officeDocument/2006/relationships/image" Target="media/image71.wmf"/><Relationship Id="rId283" Type="http://schemas.openxmlformats.org/officeDocument/2006/relationships/oleObject" Target="embeddings/oleObject83.bin"/><Relationship Id="rId318" Type="http://schemas.openxmlformats.org/officeDocument/2006/relationships/oleObject" Target="embeddings/oleObject103.bin"/><Relationship Id="rId339" Type="http://schemas.openxmlformats.org/officeDocument/2006/relationships/oleObject" Target="embeddings/oleObject114.bin"/><Relationship Id="rId78" Type="http://schemas.openxmlformats.org/officeDocument/2006/relationships/hyperlink" Target="http://www.jonathankinlay.com/Articles/Yield%20Curve%20Construction%20Models.pdf" TargetMode="External"/><Relationship Id="rId99" Type="http://schemas.openxmlformats.org/officeDocument/2006/relationships/hyperlink" Target="http://arxiv.org/pdf/0905.2770.pdf" TargetMode="External"/><Relationship Id="rId101" Type="http://schemas.openxmlformats.org/officeDocument/2006/relationships/hyperlink" Target="http://papers.ssrn.com/sol3/papers.cfm?abstract_id=682343" TargetMode="External"/><Relationship Id="rId122" Type="http://schemas.openxmlformats.org/officeDocument/2006/relationships/hyperlink" Target="http://papers.ssrn.com/sol3/papers.cfm?abstract_id=1556487" TargetMode="External"/><Relationship Id="rId143" Type="http://schemas.openxmlformats.org/officeDocument/2006/relationships/hyperlink" Target="http://en.wikipedia.org/wiki/Automatic_differentiation" TargetMode="External"/><Relationship Id="rId164" Type="http://schemas.openxmlformats.org/officeDocument/2006/relationships/image" Target="media/image23.wmf"/><Relationship Id="rId185" Type="http://schemas.openxmlformats.org/officeDocument/2006/relationships/oleObject" Target="embeddings/oleObject34.bin"/><Relationship Id="rId350" Type="http://schemas.openxmlformats.org/officeDocument/2006/relationships/oleObject" Target="embeddings/oleObject120.bin"/><Relationship Id="rId9" Type="http://schemas.openxmlformats.org/officeDocument/2006/relationships/image" Target="media/image2.png"/><Relationship Id="rId210" Type="http://schemas.openxmlformats.org/officeDocument/2006/relationships/oleObject" Target="embeddings/oleObject47.bin"/><Relationship Id="rId26" Type="http://schemas.openxmlformats.org/officeDocument/2006/relationships/hyperlink" Target="http://www.nasdaqomx.com/transactions/markets/nlx" TargetMode="External"/><Relationship Id="rId231" Type="http://schemas.openxmlformats.org/officeDocument/2006/relationships/image" Target="media/image56.wmf"/><Relationship Id="rId252" Type="http://schemas.openxmlformats.org/officeDocument/2006/relationships/image" Target="media/image66.wmf"/><Relationship Id="rId273" Type="http://schemas.openxmlformats.org/officeDocument/2006/relationships/oleObject" Target="embeddings/oleObject78.bin"/><Relationship Id="rId294" Type="http://schemas.openxmlformats.org/officeDocument/2006/relationships/image" Target="media/image87.wmf"/><Relationship Id="rId308" Type="http://schemas.openxmlformats.org/officeDocument/2006/relationships/oleObject" Target="embeddings/oleObject97.bin"/><Relationship Id="rId329" Type="http://schemas.openxmlformats.org/officeDocument/2006/relationships/image" Target="media/image101.wmf"/><Relationship Id="rId47" Type="http://schemas.openxmlformats.org/officeDocument/2006/relationships/hyperlink" Target="http://www.boj.or.jp/en/statistics/market/short/mutan" TargetMode="External"/><Relationship Id="rId68" Type="http://schemas.openxmlformats.org/officeDocument/2006/relationships/oleObject" Target="embeddings/oleObject3.bin"/><Relationship Id="rId89" Type="http://schemas.openxmlformats.org/officeDocument/2006/relationships/oleObject" Target="embeddings/oleObject12.bin"/><Relationship Id="rId112" Type="http://schemas.openxmlformats.org/officeDocument/2006/relationships/oleObject" Target="embeddings/oleObject13.bin"/><Relationship Id="rId133" Type="http://schemas.openxmlformats.org/officeDocument/2006/relationships/hyperlink" Target="http://www.math.nyu.edu/research/carrp/papers/pdf/integtransform.pdf" TargetMode="External"/><Relationship Id="rId154" Type="http://schemas.openxmlformats.org/officeDocument/2006/relationships/oleObject" Target="embeddings/oleObject18.bin"/><Relationship Id="rId175" Type="http://schemas.openxmlformats.org/officeDocument/2006/relationships/oleObject" Target="embeddings/oleObject29.bin"/><Relationship Id="rId340" Type="http://schemas.openxmlformats.org/officeDocument/2006/relationships/oleObject" Target="embeddings/oleObject115.bin"/><Relationship Id="rId361" Type="http://schemas.openxmlformats.org/officeDocument/2006/relationships/image" Target="media/image116.wmf"/><Relationship Id="rId196" Type="http://schemas.openxmlformats.org/officeDocument/2006/relationships/oleObject" Target="embeddings/oleObject40.bin"/><Relationship Id="rId200" Type="http://schemas.openxmlformats.org/officeDocument/2006/relationships/oleObject" Target="embeddings/oleObject42.bin"/><Relationship Id="rId16" Type="http://schemas.openxmlformats.org/officeDocument/2006/relationships/hyperlink" Target="http://www.zenginko.or.jp/en/" TargetMode="External"/><Relationship Id="rId221" Type="http://schemas.openxmlformats.org/officeDocument/2006/relationships/image" Target="media/image51.wmf"/><Relationship Id="rId242" Type="http://schemas.openxmlformats.org/officeDocument/2006/relationships/oleObject" Target="embeddings/oleObject63.bin"/><Relationship Id="rId263" Type="http://schemas.openxmlformats.org/officeDocument/2006/relationships/oleObject" Target="embeddings/oleObject73.bin"/><Relationship Id="rId284" Type="http://schemas.openxmlformats.org/officeDocument/2006/relationships/image" Target="media/image82.wmf"/><Relationship Id="rId319" Type="http://schemas.openxmlformats.org/officeDocument/2006/relationships/image" Target="media/image96.wmf"/><Relationship Id="rId37" Type="http://schemas.openxmlformats.org/officeDocument/2006/relationships/hyperlink" Target="http://www.finansraadet.dk" TargetMode="External"/><Relationship Id="rId58" Type="http://schemas.openxmlformats.org/officeDocument/2006/relationships/hyperlink" Target="http://www.eurexchange.com/products/INT/FIX/OGBL_en.html" TargetMode="External"/><Relationship Id="rId79" Type="http://schemas.openxmlformats.org/officeDocument/2006/relationships/image" Target="media/image9.wmf"/><Relationship Id="rId102" Type="http://schemas.openxmlformats.org/officeDocument/2006/relationships/hyperlink" Target="http://papers.ssrn.com/sol3/papers.cfm?abstract_id=1433022" TargetMode="External"/><Relationship Id="rId123" Type="http://schemas.openxmlformats.org/officeDocument/2006/relationships/hyperlink" Target="http://papers.ssrn.com/sol3/papers.cfm?abstract_id=1601866" TargetMode="External"/><Relationship Id="rId144" Type="http://schemas.openxmlformats.org/officeDocument/2006/relationships/hyperlink" Target="http://www.pvv.ntnu.no/~berland/resources/autodiff-triallecture.pdf" TargetMode="External"/><Relationship Id="rId330" Type="http://schemas.openxmlformats.org/officeDocument/2006/relationships/oleObject" Target="embeddings/oleObject109.bin"/><Relationship Id="rId90" Type="http://schemas.openxmlformats.org/officeDocument/2006/relationships/hyperlink" Target="http://papers.ssrn.com/sol3/papers.cfm?abstract_id=871088" TargetMode="External"/><Relationship Id="rId165" Type="http://schemas.openxmlformats.org/officeDocument/2006/relationships/oleObject" Target="embeddings/oleObject24.bin"/><Relationship Id="rId186" Type="http://schemas.openxmlformats.org/officeDocument/2006/relationships/oleObject" Target="embeddings/oleObject35.bin"/><Relationship Id="rId351" Type="http://schemas.openxmlformats.org/officeDocument/2006/relationships/image" Target="media/image111.wmf"/><Relationship Id="rId211" Type="http://schemas.openxmlformats.org/officeDocument/2006/relationships/image" Target="media/image46.wmf"/><Relationship Id="rId232" Type="http://schemas.openxmlformats.org/officeDocument/2006/relationships/oleObject" Target="embeddings/oleObject58.bin"/><Relationship Id="rId253" Type="http://schemas.openxmlformats.org/officeDocument/2006/relationships/oleObject" Target="embeddings/oleObject68.bin"/><Relationship Id="rId274" Type="http://schemas.openxmlformats.org/officeDocument/2006/relationships/image" Target="media/image77.wmf"/><Relationship Id="rId295" Type="http://schemas.openxmlformats.org/officeDocument/2006/relationships/oleObject" Target="embeddings/oleObject89.bin"/><Relationship Id="rId309" Type="http://schemas.openxmlformats.org/officeDocument/2006/relationships/oleObject" Target="embeddings/oleObject98.bin"/><Relationship Id="rId27" Type="http://schemas.openxmlformats.org/officeDocument/2006/relationships/hyperlink" Target="http://www.euronext.com" TargetMode="External"/><Relationship Id="rId48" Type="http://schemas.openxmlformats.org/officeDocument/2006/relationships/hyperlink" Target="http://www.newyorkfed.org/markets/omo/dmm/fedfundsdata.cfm" TargetMode="External"/><Relationship Id="rId69" Type="http://schemas.openxmlformats.org/officeDocument/2006/relationships/oleObject" Target="embeddings/oleObject4.bin"/><Relationship Id="rId113" Type="http://schemas.openxmlformats.org/officeDocument/2006/relationships/oleObject" Target="embeddings/oleObject14.bin"/><Relationship Id="rId134" Type="http://schemas.openxmlformats.org/officeDocument/2006/relationships/hyperlink" Target="http://www.pjaeckel.webspace.virginmedia.com/NotSoComplexLogarithmsInTheHestonModel.pdf" TargetMode="External"/><Relationship Id="rId320" Type="http://schemas.openxmlformats.org/officeDocument/2006/relationships/oleObject" Target="embeddings/oleObject104.bin"/><Relationship Id="rId80" Type="http://schemas.openxmlformats.org/officeDocument/2006/relationships/oleObject" Target="embeddings/oleObject8.bin"/><Relationship Id="rId155" Type="http://schemas.openxmlformats.org/officeDocument/2006/relationships/image" Target="media/image19.wmf"/><Relationship Id="rId176" Type="http://schemas.openxmlformats.org/officeDocument/2006/relationships/image" Target="media/image29.wmf"/><Relationship Id="rId197" Type="http://schemas.openxmlformats.org/officeDocument/2006/relationships/image" Target="media/image39.wmf"/><Relationship Id="rId341" Type="http://schemas.openxmlformats.org/officeDocument/2006/relationships/image" Target="media/image106.wmf"/><Relationship Id="rId362" Type="http://schemas.openxmlformats.org/officeDocument/2006/relationships/oleObject" Target="embeddings/oleObject126.bin"/><Relationship Id="rId201" Type="http://schemas.openxmlformats.org/officeDocument/2006/relationships/image" Target="media/image41.wmf"/><Relationship Id="rId222" Type="http://schemas.openxmlformats.org/officeDocument/2006/relationships/oleObject" Target="embeddings/oleObject53.bin"/><Relationship Id="rId243" Type="http://schemas.openxmlformats.org/officeDocument/2006/relationships/image" Target="media/image62.wmf"/><Relationship Id="rId264" Type="http://schemas.openxmlformats.org/officeDocument/2006/relationships/image" Target="media/image72.wmf"/><Relationship Id="rId285" Type="http://schemas.openxmlformats.org/officeDocument/2006/relationships/oleObject" Target="embeddings/oleObject84.bin"/><Relationship Id="rId17" Type="http://schemas.openxmlformats.org/officeDocument/2006/relationships/hyperlink" Target="http://www.asx.com.au/" TargetMode="External"/><Relationship Id="rId38" Type="http://schemas.openxmlformats.org/officeDocument/2006/relationships/hyperlink" Target="http://nasdaqomxnordic.com/obligationer/danmark.cibor" TargetMode="External"/><Relationship Id="rId59" Type="http://schemas.openxmlformats.org/officeDocument/2006/relationships/hyperlink" Target="http://www.asx.com.au" TargetMode="External"/><Relationship Id="rId103" Type="http://schemas.openxmlformats.org/officeDocument/2006/relationships/hyperlink" Target="http://papers.ssrn.com/sol3/papers.cfm?abstract_id=1332205" TargetMode="External"/><Relationship Id="rId124" Type="http://schemas.openxmlformats.org/officeDocument/2006/relationships/hyperlink" Target="http://arxiv.org/abs/1112.1763" TargetMode="External"/><Relationship Id="rId310" Type="http://schemas.openxmlformats.org/officeDocument/2006/relationships/image" Target="media/image93.wmf"/><Relationship Id="rId70" Type="http://schemas.openxmlformats.org/officeDocument/2006/relationships/image" Target="media/image6.wmf"/><Relationship Id="rId91" Type="http://schemas.openxmlformats.org/officeDocument/2006/relationships/hyperlink" Target="http://ideas.repec.org/p/fip/fedgfe/95-1.html" TargetMode="External"/><Relationship Id="rId145" Type="http://schemas.openxmlformats.org/officeDocument/2006/relationships/hyperlink" Target="http://info.mcs.anl.gov/pub/tech_reports/reports/P1152.pdf" TargetMode="External"/><Relationship Id="rId166" Type="http://schemas.openxmlformats.org/officeDocument/2006/relationships/image" Target="media/image24.wmf"/><Relationship Id="rId187" Type="http://schemas.openxmlformats.org/officeDocument/2006/relationships/image" Target="media/image34.wmf"/><Relationship Id="rId331" Type="http://schemas.openxmlformats.org/officeDocument/2006/relationships/image" Target="media/image102.wmf"/><Relationship Id="rId352" Type="http://schemas.openxmlformats.org/officeDocument/2006/relationships/oleObject" Target="embeddings/oleObject121.bin"/><Relationship Id="rId1" Type="http://schemas.openxmlformats.org/officeDocument/2006/relationships/customXml" Target="../customXml/item1.xml"/><Relationship Id="rId212" Type="http://schemas.openxmlformats.org/officeDocument/2006/relationships/oleObject" Target="embeddings/oleObject48.bin"/><Relationship Id="rId233" Type="http://schemas.openxmlformats.org/officeDocument/2006/relationships/image" Target="media/image57.wmf"/><Relationship Id="rId254" Type="http://schemas.openxmlformats.org/officeDocument/2006/relationships/image" Target="media/image67.wmf"/><Relationship Id="rId28" Type="http://schemas.openxmlformats.org/officeDocument/2006/relationships/hyperlink" Target="http://www.sgx.com" TargetMode="External"/><Relationship Id="rId49" Type="http://schemas.openxmlformats.org/officeDocument/2006/relationships/hyperlink" Target="http://www.rba.gov.au/mkt-operations/tech-notes/interbank-survey.html" TargetMode="External"/><Relationship Id="rId114" Type="http://schemas.openxmlformats.org/officeDocument/2006/relationships/hyperlink" Target="http://papers.ssrn.com/sol3/papers.cfm?abstract_id=2219548" TargetMode="External"/><Relationship Id="rId275" Type="http://schemas.openxmlformats.org/officeDocument/2006/relationships/oleObject" Target="embeddings/oleObject79.bin"/><Relationship Id="rId296" Type="http://schemas.openxmlformats.org/officeDocument/2006/relationships/image" Target="media/image88.wmf"/><Relationship Id="rId300" Type="http://schemas.openxmlformats.org/officeDocument/2006/relationships/oleObject" Target="embeddings/oleObject92.bin"/><Relationship Id="rId60" Type="http://schemas.openxmlformats.org/officeDocument/2006/relationships/hyperlink" Target="http://www.bankofcanada.ca/en/res/wp00-17.htm" TargetMode="External"/><Relationship Id="rId81" Type="http://schemas.openxmlformats.org/officeDocument/2006/relationships/image" Target="media/image10.wmf"/><Relationship Id="rId135" Type="http://schemas.openxmlformats.org/officeDocument/2006/relationships/hyperlink" Target="http://www.frouah.com/finance%20notes/The%20Heston%20model%20short%20version.pdf" TargetMode="External"/><Relationship Id="rId156" Type="http://schemas.openxmlformats.org/officeDocument/2006/relationships/oleObject" Target="embeddings/oleObject19.bin"/><Relationship Id="rId177" Type="http://schemas.openxmlformats.org/officeDocument/2006/relationships/oleObject" Target="embeddings/oleObject30.bin"/><Relationship Id="rId198" Type="http://schemas.openxmlformats.org/officeDocument/2006/relationships/oleObject" Target="embeddings/oleObject41.bin"/><Relationship Id="rId321" Type="http://schemas.openxmlformats.org/officeDocument/2006/relationships/image" Target="media/image97.wmf"/><Relationship Id="rId342" Type="http://schemas.openxmlformats.org/officeDocument/2006/relationships/oleObject" Target="embeddings/oleObject116.bin"/><Relationship Id="rId363" Type="http://schemas.openxmlformats.org/officeDocument/2006/relationships/hyperlink" Target="http://papers.ssrn.com/sol3/papers.cfm?abstract_id=1801522" TargetMode="External"/><Relationship Id="rId202" Type="http://schemas.openxmlformats.org/officeDocument/2006/relationships/oleObject" Target="embeddings/oleObject43.bin"/><Relationship Id="rId223" Type="http://schemas.openxmlformats.org/officeDocument/2006/relationships/image" Target="media/image52.wmf"/><Relationship Id="rId244" Type="http://schemas.openxmlformats.org/officeDocument/2006/relationships/oleObject" Target="embeddings/oleObject64.bin"/><Relationship Id="rId18" Type="http://schemas.openxmlformats.org/officeDocument/2006/relationships/hyperlink" Target="http://www.bmfbovespa.com.br" TargetMode="External"/><Relationship Id="rId39" Type="http://schemas.openxmlformats.org/officeDocument/2006/relationships/hyperlink" Target="http://www.shibor.org/shibor/web/html/index_e.html" TargetMode="External"/><Relationship Id="rId265" Type="http://schemas.openxmlformats.org/officeDocument/2006/relationships/oleObject" Target="embeddings/oleObject74.bin"/><Relationship Id="rId286" Type="http://schemas.openxmlformats.org/officeDocument/2006/relationships/image" Target="media/image83.wmf"/><Relationship Id="rId50" Type="http://schemas.openxmlformats.org/officeDocument/2006/relationships/hyperlink" Target="http://www.bankofcanada.ca/rates/interest_rates/money-market-yields" TargetMode="External"/><Relationship Id="rId104" Type="http://schemas.openxmlformats.org/officeDocument/2006/relationships/hyperlink" Target="http://papers.ssrn.com/sol3/papers.cfm?abstract_id=1563685" TargetMode="External"/><Relationship Id="rId125" Type="http://schemas.openxmlformats.org/officeDocument/2006/relationships/hyperlink" Target="http://papers.ssrn.com/sol3/papers.cfm?abstract_id=2220371" TargetMode="External"/><Relationship Id="rId146" Type="http://schemas.openxmlformats.org/officeDocument/2006/relationships/hyperlink" Target="http://www.cas.mcmaster.ca/~cs777/presentations/AD.pdf" TargetMode="External"/><Relationship Id="rId167" Type="http://schemas.openxmlformats.org/officeDocument/2006/relationships/oleObject" Target="embeddings/oleObject25.bin"/><Relationship Id="rId188" Type="http://schemas.openxmlformats.org/officeDocument/2006/relationships/oleObject" Target="embeddings/oleObject36.bin"/><Relationship Id="rId311" Type="http://schemas.openxmlformats.org/officeDocument/2006/relationships/oleObject" Target="embeddings/oleObject99.bin"/><Relationship Id="rId332" Type="http://schemas.openxmlformats.org/officeDocument/2006/relationships/oleObject" Target="embeddings/oleObject110.bin"/><Relationship Id="rId353" Type="http://schemas.openxmlformats.org/officeDocument/2006/relationships/image" Target="media/image112.wmf"/><Relationship Id="rId71" Type="http://schemas.openxmlformats.org/officeDocument/2006/relationships/oleObject" Target="embeddings/oleObject5.bin"/><Relationship Id="rId92" Type="http://schemas.openxmlformats.org/officeDocument/2006/relationships/hyperlink" Target="http://arxiv.org/pdf/0905.2770.pdf" TargetMode="External"/><Relationship Id="rId213" Type="http://schemas.openxmlformats.org/officeDocument/2006/relationships/image" Target="media/image47.wmf"/><Relationship Id="rId234" Type="http://schemas.openxmlformats.org/officeDocument/2006/relationships/oleObject" Target="embeddings/oleObject59.bin"/><Relationship Id="rId2" Type="http://schemas.openxmlformats.org/officeDocument/2006/relationships/numbering" Target="numbering.xml"/><Relationship Id="rId29" Type="http://schemas.openxmlformats.org/officeDocument/2006/relationships/hyperlink" Target="http://www.tse.or.jp/english" TargetMode="External"/><Relationship Id="rId255" Type="http://schemas.openxmlformats.org/officeDocument/2006/relationships/oleObject" Target="embeddings/oleObject69.bin"/><Relationship Id="rId276" Type="http://schemas.openxmlformats.org/officeDocument/2006/relationships/image" Target="media/image78.wmf"/><Relationship Id="rId297" Type="http://schemas.openxmlformats.org/officeDocument/2006/relationships/oleObject" Target="embeddings/oleObject90.bin"/><Relationship Id="rId40" Type="http://schemas.openxmlformats.org/officeDocument/2006/relationships/hyperlink" Target="http://www.abs.org.sg" TargetMode="External"/><Relationship Id="rId115" Type="http://schemas.openxmlformats.org/officeDocument/2006/relationships/hyperlink" Target="http://arxiv.org/abs/1207.2316" TargetMode="External"/><Relationship Id="rId136" Type="http://schemas.openxmlformats.org/officeDocument/2006/relationships/hyperlink" Target="http://en.wikipedia.org/wiki/Girsanov_theorem" TargetMode="External"/><Relationship Id="rId157" Type="http://schemas.openxmlformats.org/officeDocument/2006/relationships/image" Target="media/image20.wmf"/><Relationship Id="rId178" Type="http://schemas.openxmlformats.org/officeDocument/2006/relationships/image" Target="media/image30.wmf"/><Relationship Id="rId301" Type="http://schemas.openxmlformats.org/officeDocument/2006/relationships/oleObject" Target="embeddings/oleObject93.bin"/><Relationship Id="rId322" Type="http://schemas.openxmlformats.org/officeDocument/2006/relationships/oleObject" Target="embeddings/oleObject105.bin"/><Relationship Id="rId343" Type="http://schemas.openxmlformats.org/officeDocument/2006/relationships/image" Target="media/image107.wmf"/><Relationship Id="rId364" Type="http://schemas.openxmlformats.org/officeDocument/2006/relationships/image" Target="media/image117.wmf"/><Relationship Id="rId61" Type="http://schemas.openxmlformats.org/officeDocument/2006/relationships/hyperlink" Target="http://developers.opengamma.com/quantitative-research/Multiple-Curve-Construction-OpenGamma.pdf" TargetMode="External"/><Relationship Id="rId82" Type="http://schemas.openxmlformats.org/officeDocument/2006/relationships/oleObject" Target="embeddings/oleObject9.bin"/><Relationship Id="rId199" Type="http://schemas.openxmlformats.org/officeDocument/2006/relationships/image" Target="media/image40.wmf"/><Relationship Id="rId203" Type="http://schemas.openxmlformats.org/officeDocument/2006/relationships/image" Target="media/image42.wmf"/><Relationship Id="rId19" Type="http://schemas.openxmlformats.org/officeDocument/2006/relationships/hyperlink" Target="http://www.cmegroup.com" TargetMode="External"/><Relationship Id="rId224" Type="http://schemas.openxmlformats.org/officeDocument/2006/relationships/oleObject" Target="embeddings/oleObject54.bin"/><Relationship Id="rId245" Type="http://schemas.openxmlformats.org/officeDocument/2006/relationships/hyperlink" Target="http://papers.ssrn.com/sol3/papers.cfm?abstract_id=1801522" TargetMode="External"/><Relationship Id="rId266" Type="http://schemas.openxmlformats.org/officeDocument/2006/relationships/image" Target="media/image73.wmf"/><Relationship Id="rId287" Type="http://schemas.openxmlformats.org/officeDocument/2006/relationships/oleObject" Target="embeddings/oleObject85.bin"/><Relationship Id="rId30" Type="http://schemas.openxmlformats.org/officeDocument/2006/relationships/hyperlink" Target="http://www.safex.co.za" TargetMode="External"/><Relationship Id="rId105" Type="http://schemas.openxmlformats.org/officeDocument/2006/relationships/hyperlink" Target="http://www.bancaimi.com/bancaimi/dms/bancaimi/...crisis/.../Morini_day4.pdf&#8206;" TargetMode="External"/><Relationship Id="rId126" Type="http://schemas.openxmlformats.org/officeDocument/2006/relationships/hyperlink" Target="http://papers.ssrn.com/sol3/papers.cfm?abstract_id=2164331" TargetMode="External"/><Relationship Id="rId147" Type="http://schemas.openxmlformats.org/officeDocument/2006/relationships/image" Target="media/image15.wmf"/><Relationship Id="rId168" Type="http://schemas.openxmlformats.org/officeDocument/2006/relationships/image" Target="media/image25.wmf"/><Relationship Id="rId312" Type="http://schemas.openxmlformats.org/officeDocument/2006/relationships/oleObject" Target="embeddings/oleObject100.bin"/><Relationship Id="rId333" Type="http://schemas.openxmlformats.org/officeDocument/2006/relationships/image" Target="media/image103.wmf"/><Relationship Id="rId354" Type="http://schemas.openxmlformats.org/officeDocument/2006/relationships/oleObject" Target="embeddings/oleObject122.bin"/><Relationship Id="rId51" Type="http://schemas.openxmlformats.org/officeDocument/2006/relationships/hyperlink" Target="http://www.nationalbanken.dk/dnuk/rates.nsf/side/reference_rates!opendocument" TargetMode="External"/><Relationship Id="rId72" Type="http://schemas.openxmlformats.org/officeDocument/2006/relationships/image" Target="media/image7.wmf"/><Relationship Id="rId93" Type="http://schemas.openxmlformats.org/officeDocument/2006/relationships/hyperlink" Target="http://papers.ssrn.com/sol3/papers.cfm?abstract_id=970509" TargetMode="External"/><Relationship Id="rId189" Type="http://schemas.openxmlformats.org/officeDocument/2006/relationships/image" Target="media/image35.wmf"/><Relationship Id="rId3" Type="http://schemas.openxmlformats.org/officeDocument/2006/relationships/styles" Target="styles.xml"/><Relationship Id="rId214" Type="http://schemas.openxmlformats.org/officeDocument/2006/relationships/oleObject" Target="embeddings/oleObject49.bin"/><Relationship Id="rId235" Type="http://schemas.openxmlformats.org/officeDocument/2006/relationships/image" Target="media/image58.wmf"/><Relationship Id="rId256" Type="http://schemas.openxmlformats.org/officeDocument/2006/relationships/image" Target="media/image68.wmf"/><Relationship Id="rId277" Type="http://schemas.openxmlformats.org/officeDocument/2006/relationships/oleObject" Target="embeddings/oleObject80.bin"/><Relationship Id="rId298" Type="http://schemas.openxmlformats.org/officeDocument/2006/relationships/image" Target="media/image89.wmf"/><Relationship Id="rId116" Type="http://schemas.openxmlformats.org/officeDocument/2006/relationships/hyperlink" Target="http://papers.ssrn.com/sol3/papers.cfm?abstract_id=2027195" TargetMode="External"/><Relationship Id="rId137" Type="http://schemas.openxmlformats.org/officeDocument/2006/relationships/hyperlink" Target="http://letianwang.net/Fixed_Income/08_HJM_Model.htm" TargetMode="External"/><Relationship Id="rId158" Type="http://schemas.openxmlformats.org/officeDocument/2006/relationships/oleObject" Target="embeddings/oleObject20.bin"/><Relationship Id="rId302" Type="http://schemas.openxmlformats.org/officeDocument/2006/relationships/image" Target="media/image90.wmf"/><Relationship Id="rId323" Type="http://schemas.openxmlformats.org/officeDocument/2006/relationships/image" Target="media/image98.wmf"/><Relationship Id="rId344" Type="http://schemas.openxmlformats.org/officeDocument/2006/relationships/oleObject" Target="embeddings/oleObject117.bin"/><Relationship Id="rId20" Type="http://schemas.openxmlformats.org/officeDocument/2006/relationships/hyperlink" Target="http://www.eurexchange.com/index.html" TargetMode="External"/><Relationship Id="rId41" Type="http://schemas.openxmlformats.org/officeDocument/2006/relationships/hyperlink" Target="http://www.federalreserve.gov/monetarypolicy/fomccalendars.htm" TargetMode="External"/><Relationship Id="rId62" Type="http://schemas.openxmlformats.org/officeDocument/2006/relationships/hyperlink" Target="http://developers.opengamma.com/quantitative-research/Analytic-Framework-for-Implying-Yield-Curves-from-Market-Data-OpenGamma.pdf" TargetMode="External"/><Relationship Id="rId83" Type="http://schemas.openxmlformats.org/officeDocument/2006/relationships/image" Target="media/image11.wmf"/><Relationship Id="rId179" Type="http://schemas.openxmlformats.org/officeDocument/2006/relationships/oleObject" Target="embeddings/oleObject31.bin"/><Relationship Id="rId365" Type="http://schemas.openxmlformats.org/officeDocument/2006/relationships/oleObject" Target="embeddings/oleObject127.bin"/><Relationship Id="rId190" Type="http://schemas.openxmlformats.org/officeDocument/2006/relationships/oleObject" Target="embeddings/oleObject37.bin"/><Relationship Id="rId204" Type="http://schemas.openxmlformats.org/officeDocument/2006/relationships/oleObject" Target="embeddings/oleObject44.bin"/><Relationship Id="rId225" Type="http://schemas.openxmlformats.org/officeDocument/2006/relationships/image" Target="media/image53.wmf"/><Relationship Id="rId246" Type="http://schemas.openxmlformats.org/officeDocument/2006/relationships/image" Target="media/image63.wmf"/><Relationship Id="rId267" Type="http://schemas.openxmlformats.org/officeDocument/2006/relationships/oleObject" Target="embeddings/oleObject75.bin"/><Relationship Id="rId288" Type="http://schemas.openxmlformats.org/officeDocument/2006/relationships/image" Target="media/image84.wmf"/><Relationship Id="rId106" Type="http://schemas.openxmlformats.org/officeDocument/2006/relationships/hyperlink" Target="http://papers.ssrn.com/sol3/papers.cfm?abstract_id=1506046" TargetMode="External"/><Relationship Id="rId127" Type="http://schemas.openxmlformats.org/officeDocument/2006/relationships/hyperlink" Target="http://www.isda.org/c_and_a/pdf/ISDA-Margin-Survey-2009.pdf" TargetMode="External"/><Relationship Id="rId313" Type="http://schemas.openxmlformats.org/officeDocument/2006/relationships/oleObject" Target="embeddings/oleObject101.bin"/><Relationship Id="rId10" Type="http://schemas.openxmlformats.org/officeDocument/2006/relationships/hyperlink" Target="http://www2.isda.org/" TargetMode="External"/><Relationship Id="rId31" Type="http://schemas.openxmlformats.org/officeDocument/2006/relationships/hyperlink" Target="http://www.bbalibor.com/technical-aspects/fixing-value-and-maturity" TargetMode="External"/><Relationship Id="rId52" Type="http://schemas.openxmlformats.org/officeDocument/2006/relationships/hyperlink" Target="http://www.swedishbankers.se" TargetMode="External"/><Relationship Id="rId73" Type="http://schemas.openxmlformats.org/officeDocument/2006/relationships/oleObject" Target="embeddings/oleObject6.bin"/><Relationship Id="rId94" Type="http://schemas.openxmlformats.org/officeDocument/2006/relationships/hyperlink" Target="http://www2.isda.org/" TargetMode="External"/><Relationship Id="rId148" Type="http://schemas.openxmlformats.org/officeDocument/2006/relationships/oleObject" Target="embeddings/oleObject15.bin"/><Relationship Id="rId169" Type="http://schemas.openxmlformats.org/officeDocument/2006/relationships/oleObject" Target="embeddings/oleObject26.bin"/><Relationship Id="rId334" Type="http://schemas.openxmlformats.org/officeDocument/2006/relationships/oleObject" Target="embeddings/oleObject111.bin"/><Relationship Id="rId355" Type="http://schemas.openxmlformats.org/officeDocument/2006/relationships/image" Target="media/image113.wmf"/><Relationship Id="rId4" Type="http://schemas.openxmlformats.org/officeDocument/2006/relationships/settings" Target="settings.xml"/><Relationship Id="rId180" Type="http://schemas.openxmlformats.org/officeDocument/2006/relationships/image" Target="media/image31.wmf"/><Relationship Id="rId215" Type="http://schemas.openxmlformats.org/officeDocument/2006/relationships/image" Target="media/image48.wmf"/><Relationship Id="rId236" Type="http://schemas.openxmlformats.org/officeDocument/2006/relationships/oleObject" Target="embeddings/oleObject60.bin"/><Relationship Id="rId257" Type="http://schemas.openxmlformats.org/officeDocument/2006/relationships/oleObject" Target="embeddings/oleObject70.bin"/><Relationship Id="rId278" Type="http://schemas.openxmlformats.org/officeDocument/2006/relationships/image" Target="media/image79.wmf"/><Relationship Id="rId303" Type="http://schemas.openxmlformats.org/officeDocument/2006/relationships/oleObject" Target="embeddings/oleObject94.bin"/><Relationship Id="rId42" Type="http://schemas.openxmlformats.org/officeDocument/2006/relationships/hyperlink" Target="http://www.ecb.int/events/calendar/mgcgc/html/index.en.html" TargetMode="External"/><Relationship Id="rId84" Type="http://schemas.openxmlformats.org/officeDocument/2006/relationships/oleObject" Target="embeddings/oleObject10.bin"/><Relationship Id="rId138" Type="http://schemas.openxmlformats.org/officeDocument/2006/relationships/hyperlink" Target="http://letianwang.net/Fixed_Income/09_Hull-White_Model.htm" TargetMode="External"/><Relationship Id="rId345" Type="http://schemas.openxmlformats.org/officeDocument/2006/relationships/image" Target="media/image108.wmf"/><Relationship Id="rId191" Type="http://schemas.openxmlformats.org/officeDocument/2006/relationships/image" Target="media/image36.wmf"/><Relationship Id="rId205" Type="http://schemas.openxmlformats.org/officeDocument/2006/relationships/image" Target="media/image43.wmf"/><Relationship Id="rId247" Type="http://schemas.openxmlformats.org/officeDocument/2006/relationships/oleObject" Target="embeddings/oleObject65.bin"/><Relationship Id="rId107" Type="http://schemas.openxmlformats.org/officeDocument/2006/relationships/hyperlink" Target="http://papers.ssrn.com/sol3/papers.cfm?abstract_id=1440633" TargetMode="External"/><Relationship Id="rId289" Type="http://schemas.openxmlformats.org/officeDocument/2006/relationships/oleObject" Target="embeddings/oleObject86.bin"/><Relationship Id="rId11" Type="http://schemas.openxmlformats.org/officeDocument/2006/relationships/hyperlink" Target="http://www.bba.org.uk/" TargetMode="External"/><Relationship Id="rId53" Type="http://schemas.openxmlformats.org/officeDocument/2006/relationships/hyperlink" Target="http://www.isda.org/c_and_a/pdf/ISDA-Compounding-memo.pdf" TargetMode="External"/><Relationship Id="rId149" Type="http://schemas.openxmlformats.org/officeDocument/2006/relationships/image" Target="media/image16.wmf"/><Relationship Id="rId314" Type="http://schemas.openxmlformats.org/officeDocument/2006/relationships/hyperlink" Target="http://papers.ssrn.com/sol3/papers.cfm?abstract_id=1801522" TargetMode="External"/><Relationship Id="rId356" Type="http://schemas.openxmlformats.org/officeDocument/2006/relationships/oleObject" Target="embeddings/oleObject123.bin"/><Relationship Id="rId95" Type="http://schemas.openxmlformats.org/officeDocument/2006/relationships/hyperlink" Target="http://www.risk.net/risk-magazine/feature/1497684/libor-attack" TargetMode="External"/><Relationship Id="rId160" Type="http://schemas.openxmlformats.org/officeDocument/2006/relationships/image" Target="media/image21.wmf"/><Relationship Id="rId216" Type="http://schemas.openxmlformats.org/officeDocument/2006/relationships/oleObject" Target="embeddings/oleObject50.bin"/><Relationship Id="rId258" Type="http://schemas.openxmlformats.org/officeDocument/2006/relationships/image" Target="media/image69.wmf"/><Relationship Id="rId22" Type="http://schemas.openxmlformats.org/officeDocument/2006/relationships/hyperlink" Target="http://www.lchclearnet.com" TargetMode="External"/><Relationship Id="rId64" Type="http://schemas.openxmlformats.org/officeDocument/2006/relationships/oleObject" Target="embeddings/oleObject1.bin"/><Relationship Id="rId118" Type="http://schemas.openxmlformats.org/officeDocument/2006/relationships/hyperlink" Target="http://papers.ssrn.com/sol3/papers.cfm?abstract_id=2073300" TargetMode="External"/><Relationship Id="rId325" Type="http://schemas.openxmlformats.org/officeDocument/2006/relationships/image" Target="media/image99.wmf"/><Relationship Id="rId367" Type="http://schemas.openxmlformats.org/officeDocument/2006/relationships/footer" Target="footer1.xml"/><Relationship Id="rId171" Type="http://schemas.openxmlformats.org/officeDocument/2006/relationships/oleObject" Target="embeddings/oleObject27.bin"/><Relationship Id="rId227" Type="http://schemas.openxmlformats.org/officeDocument/2006/relationships/image" Target="media/image54.wmf"/><Relationship Id="rId269" Type="http://schemas.openxmlformats.org/officeDocument/2006/relationships/oleObject" Target="embeddings/oleObject76.bin"/><Relationship Id="rId33" Type="http://schemas.openxmlformats.org/officeDocument/2006/relationships/hyperlink" Target="http://www.euribor-ebf.eu/euribor-org/about-euribor.html" TargetMode="External"/><Relationship Id="rId129" Type="http://schemas.openxmlformats.org/officeDocument/2006/relationships/hyperlink" Target="http://papers.ssrn.com/sol3/papers.cfm?abstract_id=1945769" TargetMode="External"/><Relationship Id="rId280" Type="http://schemas.openxmlformats.org/officeDocument/2006/relationships/image" Target="media/image80.wmf"/><Relationship Id="rId336" Type="http://schemas.openxmlformats.org/officeDocument/2006/relationships/image" Target="media/image104.wmf"/><Relationship Id="rId75" Type="http://schemas.openxmlformats.org/officeDocument/2006/relationships/oleObject" Target="embeddings/oleObject7.bin"/><Relationship Id="rId140" Type="http://schemas.openxmlformats.org/officeDocument/2006/relationships/hyperlink" Target="http://www.autodiff.org/" TargetMode="External"/><Relationship Id="rId182" Type="http://schemas.openxmlformats.org/officeDocument/2006/relationships/image" Target="media/image32.wmf"/><Relationship Id="rId6" Type="http://schemas.openxmlformats.org/officeDocument/2006/relationships/footnotes" Target="footnotes.xml"/><Relationship Id="rId238" Type="http://schemas.openxmlformats.org/officeDocument/2006/relationships/oleObject" Target="embeddings/oleObject61.bin"/><Relationship Id="rId291" Type="http://schemas.openxmlformats.org/officeDocument/2006/relationships/oleObject" Target="embeddings/oleObject87.bin"/><Relationship Id="rId305" Type="http://schemas.openxmlformats.org/officeDocument/2006/relationships/oleObject" Target="embeddings/oleObject95.bin"/><Relationship Id="rId347" Type="http://schemas.openxmlformats.org/officeDocument/2006/relationships/image" Target="media/image109.wmf"/><Relationship Id="rId44" Type="http://schemas.openxmlformats.org/officeDocument/2006/relationships/hyperlink" Target="http://www.euribor-ebf.eu/euribor-eonia-org/about-eonia.html" TargetMode="External"/><Relationship Id="rId86" Type="http://schemas.openxmlformats.org/officeDocument/2006/relationships/oleObject" Target="embeddings/oleObject11.bin"/><Relationship Id="rId151" Type="http://schemas.openxmlformats.org/officeDocument/2006/relationships/image" Target="media/image17.wmf"/><Relationship Id="rId193" Type="http://schemas.openxmlformats.org/officeDocument/2006/relationships/image" Target="media/image37.wmf"/><Relationship Id="rId207" Type="http://schemas.openxmlformats.org/officeDocument/2006/relationships/image" Target="media/image44.wmf"/><Relationship Id="rId249" Type="http://schemas.openxmlformats.org/officeDocument/2006/relationships/oleObject" Target="embeddings/oleObject66.bin"/><Relationship Id="rId13" Type="http://schemas.openxmlformats.org/officeDocument/2006/relationships/hyperlink" Target="http://www.afma.com.au" TargetMode="External"/><Relationship Id="rId109" Type="http://schemas.openxmlformats.org/officeDocument/2006/relationships/hyperlink" Target="http://papers.ssrn.com/sol3/papers.cfm?abstract_id=1601866" TargetMode="External"/><Relationship Id="rId260" Type="http://schemas.openxmlformats.org/officeDocument/2006/relationships/image" Target="media/image70.wmf"/><Relationship Id="rId316" Type="http://schemas.openxmlformats.org/officeDocument/2006/relationships/oleObject" Target="embeddings/oleObject102.bin"/><Relationship Id="rId55" Type="http://schemas.openxmlformats.org/officeDocument/2006/relationships/hyperlink" Target="https://globalderivatives.nyx.com/contract/content/29179/contract-specification" TargetMode="External"/><Relationship Id="rId97" Type="http://schemas.openxmlformats.org/officeDocument/2006/relationships/hyperlink" Target="http://www.bancaimi.com/bancaimi/dms/bancaimi/...crisis/.../Morini_day4.pdf&#8206;" TargetMode="External"/><Relationship Id="rId120" Type="http://schemas.openxmlformats.org/officeDocument/2006/relationships/hyperlink" Target="http://grozny.maths.univ-evry.fr/pages_perso/crepey/papers/Reduced-Part%202.pdf" TargetMode="External"/><Relationship Id="rId358" Type="http://schemas.openxmlformats.org/officeDocument/2006/relationships/oleObject" Target="embeddings/oleObject124.bin"/><Relationship Id="rId162" Type="http://schemas.openxmlformats.org/officeDocument/2006/relationships/image" Target="media/image22.wmf"/><Relationship Id="rId218" Type="http://schemas.openxmlformats.org/officeDocument/2006/relationships/oleObject" Target="embeddings/oleObject51.bin"/><Relationship Id="rId271" Type="http://schemas.openxmlformats.org/officeDocument/2006/relationships/oleObject" Target="embeddings/oleObject77.bin"/><Relationship Id="rId24" Type="http://schemas.openxmlformats.org/officeDocument/2006/relationships/hyperlink" Target="http://www.m-x.ca/" TargetMode="External"/><Relationship Id="rId66" Type="http://schemas.openxmlformats.org/officeDocument/2006/relationships/oleObject" Target="embeddings/oleObject2.bin"/><Relationship Id="rId131" Type="http://schemas.openxmlformats.org/officeDocument/2006/relationships/hyperlink" Target="http://arxiv.org/abs/1006.4767" TargetMode="External"/><Relationship Id="rId327" Type="http://schemas.openxmlformats.org/officeDocument/2006/relationships/image" Target="media/image100.wmf"/><Relationship Id="rId369" Type="http://schemas.openxmlformats.org/officeDocument/2006/relationships/glossaryDocument" Target="glossary/document.xml"/><Relationship Id="rId173" Type="http://schemas.openxmlformats.org/officeDocument/2006/relationships/oleObject" Target="embeddings/oleObject28.bin"/><Relationship Id="rId229" Type="http://schemas.openxmlformats.org/officeDocument/2006/relationships/image" Target="media/image55.wmf"/><Relationship Id="rId240" Type="http://schemas.openxmlformats.org/officeDocument/2006/relationships/oleObject" Target="embeddings/oleObject62.bin"/><Relationship Id="rId35" Type="http://schemas.openxmlformats.org/officeDocument/2006/relationships/hyperlink" Target="http://www.afma.com.au/data/bbsw.html" TargetMode="External"/><Relationship Id="rId77" Type="http://schemas.openxmlformats.org/officeDocument/2006/relationships/hyperlink" Target="http://arxiv.org/abs/1107.1834" TargetMode="External"/><Relationship Id="rId100" Type="http://schemas.openxmlformats.org/officeDocument/2006/relationships/hyperlink" Target="http://arxiv.org/abs/1103.2567" TargetMode="External"/><Relationship Id="rId282" Type="http://schemas.openxmlformats.org/officeDocument/2006/relationships/image" Target="media/image81.wmf"/><Relationship Id="rId338" Type="http://schemas.openxmlformats.org/officeDocument/2006/relationships/image" Target="media/image105.wmf"/><Relationship Id="rId8" Type="http://schemas.openxmlformats.org/officeDocument/2006/relationships/image" Target="media/image1.png"/><Relationship Id="rId142" Type="http://schemas.openxmlformats.org/officeDocument/2006/relationships/hyperlink" Target="http://papers.ssrn.com/sol3/papers.cfm?abstract_id=1801522" TargetMode="External"/><Relationship Id="rId184" Type="http://schemas.openxmlformats.org/officeDocument/2006/relationships/image" Target="media/image33.wmf"/><Relationship Id="rId251" Type="http://schemas.openxmlformats.org/officeDocument/2006/relationships/oleObject" Target="embeddings/oleObject67.bin"/><Relationship Id="rId46" Type="http://schemas.openxmlformats.org/officeDocument/2006/relationships/hyperlink" Target="http://www.bba.org.uk/policy/article/sterling-overnight-index-average-sonia-a-guide/benchmarks" TargetMode="External"/><Relationship Id="rId293" Type="http://schemas.openxmlformats.org/officeDocument/2006/relationships/oleObject" Target="embeddings/oleObject88.bin"/><Relationship Id="rId307" Type="http://schemas.openxmlformats.org/officeDocument/2006/relationships/image" Target="media/image92.wmf"/><Relationship Id="rId349" Type="http://schemas.openxmlformats.org/officeDocument/2006/relationships/image" Target="media/image110.wmf"/><Relationship Id="rId88" Type="http://schemas.openxmlformats.org/officeDocument/2006/relationships/image" Target="media/image13.wmf"/><Relationship Id="rId111" Type="http://schemas.openxmlformats.org/officeDocument/2006/relationships/image" Target="media/image14.wmf"/><Relationship Id="rId153" Type="http://schemas.openxmlformats.org/officeDocument/2006/relationships/image" Target="media/image18.wmf"/><Relationship Id="rId195" Type="http://schemas.openxmlformats.org/officeDocument/2006/relationships/image" Target="media/image38.wmf"/><Relationship Id="rId209" Type="http://schemas.openxmlformats.org/officeDocument/2006/relationships/image" Target="media/image45.wmf"/><Relationship Id="rId360" Type="http://schemas.openxmlformats.org/officeDocument/2006/relationships/oleObject" Target="embeddings/oleObject125.bin"/><Relationship Id="rId220" Type="http://schemas.openxmlformats.org/officeDocument/2006/relationships/oleObject" Target="embeddings/oleObject52.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14"/>
    <w:rsid w:val="007A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6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20D05-8304-4B30-B2EA-73A5608F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431</Pages>
  <Words>73213</Words>
  <Characters>417320</Characters>
  <Application>Microsoft Office Word</Application>
  <DocSecurity>0</DocSecurity>
  <Lines>3477</Lines>
  <Paragraphs>979</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489554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5</cp:revision>
  <cp:lastPrinted>2015-05-19T19:49:00Z</cp:lastPrinted>
  <dcterms:created xsi:type="dcterms:W3CDTF">2015-06-23T19:17:00Z</dcterms:created>
  <dcterms:modified xsi:type="dcterms:W3CDTF">2015-06-23T20:28:00Z</dcterms:modified>
</cp:coreProperties>
</file>