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v2.1</w:t>
      </w:r>
      <w:r w:rsidR="00D70982">
        <w:rPr>
          <w:b/>
          <w:bCs/>
        </w:rPr>
        <w:t>8</w:t>
      </w:r>
      <w:r>
        <w:t>, 2</w:t>
      </w:r>
      <w:r w:rsidR="00D70982">
        <w:t>5</w:t>
      </w:r>
      <w:r>
        <w:t xml:space="preserve"> August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7B2515">
      <w:pPr>
        <w:pStyle w:val="ListParagraph"/>
        <w:numPr>
          <w:ilvl w:val="0"/>
          <w:numId w:val="21"/>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7B2515">
      <w:pPr>
        <w:pStyle w:val="ListParagraph"/>
        <w:numPr>
          <w:ilvl w:val="0"/>
          <w:numId w:val="21"/>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7B2515">
      <w:pPr>
        <w:pStyle w:val="ListParagraph"/>
        <w:numPr>
          <w:ilvl w:val="0"/>
          <w:numId w:val="21"/>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7B2515">
      <w:pPr>
        <w:pStyle w:val="ListParagraph"/>
        <w:numPr>
          <w:ilvl w:val="0"/>
          <w:numId w:val="21"/>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BF73EA">
      <w:pPr>
        <w:pStyle w:val="ListParagraph"/>
        <w:numPr>
          <w:ilvl w:val="0"/>
          <w:numId w:val="23"/>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BF73EA">
      <w:pPr>
        <w:pStyle w:val="ListParagraph"/>
        <w:numPr>
          <w:ilvl w:val="0"/>
          <w:numId w:val="23"/>
        </w:numPr>
        <w:spacing w:line="360" w:lineRule="auto"/>
        <w:rPr>
          <w:bCs/>
        </w:rPr>
      </w:pPr>
      <w:r>
        <w:rPr>
          <w:bCs/>
          <w:u w:val="single"/>
        </w:rPr>
        <w:t>The Bertsimas and Lo Approach</w:t>
      </w:r>
      <w:r w:rsidRPr="009D4EDE">
        <w:rPr>
          <w:bCs/>
        </w:rPr>
        <w:t>:</w:t>
      </w:r>
      <w:r>
        <w:rPr>
          <w:bCs/>
        </w:rPr>
        <w:t xml:space="preserve"> Bertsimas and Lo (1998) define the best execution </w:t>
      </w:r>
      <w:proofErr w:type="gramStart"/>
      <w:r>
        <w:rPr>
          <w:bCs/>
        </w:rPr>
        <w:t>as</w:t>
      </w:r>
      <w:proofErr w:type="gramEnd"/>
      <w:r>
        <w:rPr>
          <w:bCs/>
        </w:rPr>
        <w:t xml:space="preserve">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BF73EA">
      <w:pPr>
        <w:pStyle w:val="ListParagraph"/>
        <w:numPr>
          <w:ilvl w:val="0"/>
          <w:numId w:val="23"/>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BF73EA">
      <w:pPr>
        <w:pStyle w:val="ListParagraph"/>
        <w:numPr>
          <w:ilvl w:val="0"/>
          <w:numId w:val="23"/>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BF73EA">
      <w:pPr>
        <w:pStyle w:val="ListParagraph"/>
        <w:numPr>
          <w:ilvl w:val="0"/>
          <w:numId w:val="23"/>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BF73EA">
      <w:pPr>
        <w:pStyle w:val="ListParagraph"/>
        <w:numPr>
          <w:ilvl w:val="0"/>
          <w:numId w:val="23"/>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BF73EA">
      <w:pPr>
        <w:pStyle w:val="ListParagraph"/>
        <w:numPr>
          <w:ilvl w:val="0"/>
          <w:numId w:val="23"/>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BF73EA">
      <w:pPr>
        <w:pStyle w:val="ListParagraph"/>
        <w:numPr>
          <w:ilvl w:val="0"/>
          <w:numId w:val="23"/>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BF73EA">
      <w:pPr>
        <w:pStyle w:val="ListParagraph"/>
        <w:numPr>
          <w:ilvl w:val="0"/>
          <w:numId w:val="23"/>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BF73EA">
      <w:pPr>
        <w:pStyle w:val="ListParagraph"/>
        <w:numPr>
          <w:ilvl w:val="0"/>
          <w:numId w:val="23"/>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BF73EA">
      <w:pPr>
        <w:pStyle w:val="ListParagraph"/>
        <w:numPr>
          <w:ilvl w:val="0"/>
          <w:numId w:val="23"/>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BF73EA">
      <w:pPr>
        <w:pStyle w:val="ListParagraph"/>
        <w:numPr>
          <w:ilvl w:val="0"/>
          <w:numId w:val="23"/>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BF73EA">
      <w:pPr>
        <w:pStyle w:val="ListParagraph"/>
        <w:numPr>
          <w:ilvl w:val="0"/>
          <w:numId w:val="23"/>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BF73EA">
      <w:pPr>
        <w:pStyle w:val="ListParagraph"/>
        <w:numPr>
          <w:ilvl w:val="0"/>
          <w:numId w:val="23"/>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BF73EA">
      <w:pPr>
        <w:pStyle w:val="ListParagraph"/>
        <w:numPr>
          <w:ilvl w:val="0"/>
          <w:numId w:val="23"/>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BF73EA">
      <w:pPr>
        <w:pStyle w:val="ListParagraph"/>
        <w:numPr>
          <w:ilvl w:val="0"/>
          <w:numId w:val="23"/>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6356C">
      <w:pPr>
        <w:pStyle w:val="ListParagraph"/>
        <w:numPr>
          <w:ilvl w:val="0"/>
          <w:numId w:val="23"/>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6356C">
      <w:pPr>
        <w:pStyle w:val="ListParagraph"/>
        <w:numPr>
          <w:ilvl w:val="0"/>
          <w:numId w:val="23"/>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6356C">
      <w:pPr>
        <w:pStyle w:val="ListParagraph"/>
        <w:numPr>
          <w:ilvl w:val="0"/>
          <w:numId w:val="23"/>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6356C">
      <w:pPr>
        <w:pStyle w:val="ListParagraph"/>
        <w:numPr>
          <w:ilvl w:val="0"/>
          <w:numId w:val="23"/>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6356C">
      <w:pPr>
        <w:pStyle w:val="ListParagraph"/>
        <w:numPr>
          <w:ilvl w:val="0"/>
          <w:numId w:val="23"/>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6356C">
      <w:pPr>
        <w:pStyle w:val="ListParagraph"/>
        <w:numPr>
          <w:ilvl w:val="0"/>
          <w:numId w:val="23"/>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6356C">
      <w:pPr>
        <w:pStyle w:val="ListParagraph"/>
        <w:numPr>
          <w:ilvl w:val="0"/>
          <w:numId w:val="23"/>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6356C">
      <w:pPr>
        <w:pStyle w:val="ListParagraph"/>
        <w:numPr>
          <w:ilvl w:val="0"/>
          <w:numId w:val="23"/>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6356C">
      <w:pPr>
        <w:pStyle w:val="ListParagraph"/>
        <w:numPr>
          <w:ilvl w:val="0"/>
          <w:numId w:val="23"/>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6356C">
      <w:pPr>
        <w:pStyle w:val="ListParagraph"/>
        <w:numPr>
          <w:ilvl w:val="0"/>
          <w:numId w:val="23"/>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6356C">
      <w:pPr>
        <w:pStyle w:val="ListParagraph"/>
        <w:numPr>
          <w:ilvl w:val="0"/>
          <w:numId w:val="23"/>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6356C">
      <w:pPr>
        <w:pStyle w:val="ListParagraph"/>
        <w:numPr>
          <w:ilvl w:val="0"/>
          <w:numId w:val="23"/>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6356C">
      <w:pPr>
        <w:pStyle w:val="ListParagraph"/>
        <w:numPr>
          <w:ilvl w:val="0"/>
          <w:numId w:val="23"/>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6356C">
      <w:pPr>
        <w:pStyle w:val="ListParagraph"/>
        <w:numPr>
          <w:ilvl w:val="0"/>
          <w:numId w:val="23"/>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6356C">
      <w:pPr>
        <w:pStyle w:val="ListParagraph"/>
        <w:numPr>
          <w:ilvl w:val="0"/>
          <w:numId w:val="23"/>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6356C">
      <w:pPr>
        <w:pStyle w:val="ListParagraph"/>
        <w:numPr>
          <w:ilvl w:val="0"/>
          <w:numId w:val="23"/>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6356C">
      <w:pPr>
        <w:pStyle w:val="ListParagraph"/>
        <w:numPr>
          <w:ilvl w:val="0"/>
          <w:numId w:val="23"/>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6356C">
      <w:pPr>
        <w:pStyle w:val="ListParagraph"/>
        <w:numPr>
          <w:ilvl w:val="0"/>
          <w:numId w:val="23"/>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6356C">
      <w:pPr>
        <w:pStyle w:val="ListParagraph"/>
        <w:numPr>
          <w:ilvl w:val="0"/>
          <w:numId w:val="23"/>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6356C">
      <w:pPr>
        <w:pStyle w:val="ListParagraph"/>
        <w:numPr>
          <w:ilvl w:val="0"/>
          <w:numId w:val="23"/>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D86DDB">
      <w:pPr>
        <w:pStyle w:val="ListParagraph"/>
        <w:numPr>
          <w:ilvl w:val="0"/>
          <w:numId w:val="24"/>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D86DDB">
      <w:pPr>
        <w:pStyle w:val="ListParagraph"/>
        <w:numPr>
          <w:ilvl w:val="0"/>
          <w:numId w:val="24"/>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D86DDB">
      <w:pPr>
        <w:pStyle w:val="ListParagraph"/>
        <w:numPr>
          <w:ilvl w:val="0"/>
          <w:numId w:val="24"/>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D86DDB">
      <w:pPr>
        <w:pStyle w:val="ListParagraph"/>
        <w:numPr>
          <w:ilvl w:val="0"/>
          <w:numId w:val="24"/>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E46B5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D86DDB">
      <w:pPr>
        <w:pStyle w:val="ListParagraph"/>
        <w:numPr>
          <w:ilvl w:val="0"/>
          <w:numId w:val="24"/>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E46B53"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E46B53"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D86DDB">
      <w:pPr>
        <w:pStyle w:val="ListParagraph"/>
        <w:numPr>
          <w:ilvl w:val="0"/>
          <w:numId w:val="24"/>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D86DDB">
      <w:pPr>
        <w:pStyle w:val="ListParagraph"/>
        <w:numPr>
          <w:ilvl w:val="0"/>
          <w:numId w:val="24"/>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D86DDB">
      <w:pPr>
        <w:pStyle w:val="ListParagraph"/>
        <w:numPr>
          <w:ilvl w:val="0"/>
          <w:numId w:val="24"/>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D86DDB">
      <w:pPr>
        <w:pStyle w:val="ListParagraph"/>
        <w:numPr>
          <w:ilvl w:val="0"/>
          <w:numId w:val="24"/>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D86DDB">
      <w:pPr>
        <w:pStyle w:val="ListParagraph"/>
        <w:numPr>
          <w:ilvl w:val="0"/>
          <w:numId w:val="24"/>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CA59B8">
      <w:pPr>
        <w:pStyle w:val="ListParagraph"/>
        <w:numPr>
          <w:ilvl w:val="0"/>
          <w:numId w:val="25"/>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CA59B8">
      <w:pPr>
        <w:pStyle w:val="ListParagraph"/>
        <w:numPr>
          <w:ilvl w:val="0"/>
          <w:numId w:val="25"/>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CA59B8">
      <w:pPr>
        <w:pStyle w:val="ListParagraph"/>
        <w:numPr>
          <w:ilvl w:val="0"/>
          <w:numId w:val="25"/>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CA59B8">
      <w:pPr>
        <w:pStyle w:val="ListParagraph"/>
        <w:numPr>
          <w:ilvl w:val="0"/>
          <w:numId w:val="25"/>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CA59B8">
      <w:pPr>
        <w:pStyle w:val="ListParagraph"/>
        <w:numPr>
          <w:ilvl w:val="0"/>
          <w:numId w:val="25"/>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CA59B8">
      <w:pPr>
        <w:pStyle w:val="ListParagraph"/>
        <w:numPr>
          <w:ilvl w:val="0"/>
          <w:numId w:val="25"/>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CA59B8">
      <w:pPr>
        <w:pStyle w:val="ListParagraph"/>
        <w:numPr>
          <w:ilvl w:val="0"/>
          <w:numId w:val="25"/>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E46B53"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CA59B8">
      <w:pPr>
        <w:pStyle w:val="ListParagraph"/>
        <w:numPr>
          <w:ilvl w:val="0"/>
          <w:numId w:val="25"/>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CA59B8">
      <w:pPr>
        <w:pStyle w:val="ListParagraph"/>
        <w:numPr>
          <w:ilvl w:val="0"/>
          <w:numId w:val="25"/>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CA59B8">
      <w:pPr>
        <w:pStyle w:val="ListParagraph"/>
        <w:numPr>
          <w:ilvl w:val="0"/>
          <w:numId w:val="25"/>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E46B53"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7C58C5">
      <w:pPr>
        <w:pStyle w:val="ListParagraph"/>
        <w:numPr>
          <w:ilvl w:val="0"/>
          <w:numId w:val="26"/>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7C58C5">
      <w:pPr>
        <w:pStyle w:val="ListParagraph"/>
        <w:numPr>
          <w:ilvl w:val="0"/>
          <w:numId w:val="26"/>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7C58C5">
      <w:pPr>
        <w:pStyle w:val="ListParagraph"/>
        <w:numPr>
          <w:ilvl w:val="0"/>
          <w:numId w:val="26"/>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7C58C5">
      <w:pPr>
        <w:pStyle w:val="ListParagraph"/>
        <w:numPr>
          <w:ilvl w:val="0"/>
          <w:numId w:val="26"/>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E46B53"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7C58C5">
      <w:pPr>
        <w:pStyle w:val="ListParagraph"/>
        <w:numPr>
          <w:ilvl w:val="0"/>
          <w:numId w:val="26"/>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E46B53"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E46B53"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3F4687">
      <w:pPr>
        <w:pStyle w:val="ListParagraph"/>
        <w:numPr>
          <w:ilvl w:val="0"/>
          <w:numId w:val="27"/>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3F4687">
      <w:pPr>
        <w:pStyle w:val="ListParagraph"/>
        <w:numPr>
          <w:ilvl w:val="0"/>
          <w:numId w:val="27"/>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E46B53"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3F4687">
      <w:pPr>
        <w:pStyle w:val="ListParagraph"/>
        <w:numPr>
          <w:ilvl w:val="0"/>
          <w:numId w:val="27"/>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3F4687">
      <w:pPr>
        <w:pStyle w:val="ListParagraph"/>
        <w:numPr>
          <w:ilvl w:val="0"/>
          <w:numId w:val="27"/>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3F4687">
      <w:pPr>
        <w:pStyle w:val="ListParagraph"/>
        <w:numPr>
          <w:ilvl w:val="0"/>
          <w:numId w:val="27"/>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3F4687">
      <w:pPr>
        <w:pStyle w:val="ListParagraph"/>
        <w:numPr>
          <w:ilvl w:val="0"/>
          <w:numId w:val="27"/>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3F4687">
      <w:pPr>
        <w:pStyle w:val="ListParagraph"/>
        <w:numPr>
          <w:ilvl w:val="0"/>
          <w:numId w:val="27"/>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3F4687">
      <w:pPr>
        <w:pStyle w:val="ListParagraph"/>
        <w:numPr>
          <w:ilvl w:val="0"/>
          <w:numId w:val="27"/>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3F4687">
      <w:pPr>
        <w:pStyle w:val="ListParagraph"/>
        <w:numPr>
          <w:ilvl w:val="0"/>
          <w:numId w:val="27"/>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3F4687">
      <w:pPr>
        <w:pStyle w:val="ListParagraph"/>
        <w:numPr>
          <w:ilvl w:val="0"/>
          <w:numId w:val="27"/>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3F4687">
      <w:pPr>
        <w:pStyle w:val="ListParagraph"/>
        <w:numPr>
          <w:ilvl w:val="0"/>
          <w:numId w:val="27"/>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2D3BF7">
      <w:pPr>
        <w:pStyle w:val="ListParagraph"/>
        <w:numPr>
          <w:ilvl w:val="0"/>
          <w:numId w:val="28"/>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2D3BF7">
      <w:pPr>
        <w:pStyle w:val="ListParagraph"/>
        <w:numPr>
          <w:ilvl w:val="0"/>
          <w:numId w:val="28"/>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2D3BF7">
      <w:pPr>
        <w:pStyle w:val="ListParagraph"/>
        <w:numPr>
          <w:ilvl w:val="0"/>
          <w:numId w:val="28"/>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E46B53"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r>
            <w:rPr>
              <w:rFonts w:ascii="Cambria Math" w:hAnsi="Cambria Math"/>
            </w:rPr>
            <m:t>γ</m:t>
          </m:r>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E46B53"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m:t>
          </m:r>
          <m:r>
            <w:rPr>
              <w:rFonts w:ascii="Cambria Math" w:hAnsi="Cambria Math"/>
            </w:rPr>
            <m:t>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2D3BF7">
      <w:pPr>
        <w:pStyle w:val="ListParagraph"/>
        <w:numPr>
          <w:ilvl w:val="0"/>
          <w:numId w:val="28"/>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F9480F"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m:t>
          </m:r>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2D3BF7">
      <w:pPr>
        <w:pStyle w:val="ListParagraph"/>
        <w:numPr>
          <w:ilvl w:val="0"/>
          <w:numId w:val="28"/>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m:t>
          </m:r>
          <m:r>
            <w:rPr>
              <w:rFonts w:ascii="Cambria Math" w:hAnsi="Cambria Math"/>
            </w:rPr>
            <m:t>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2D3BF7">
      <w:pPr>
        <w:pStyle w:val="ListParagraph"/>
        <w:numPr>
          <w:ilvl w:val="0"/>
          <w:numId w:val="28"/>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2D3BF7">
      <w:pPr>
        <w:pStyle w:val="ListParagraph"/>
        <w:numPr>
          <w:ilvl w:val="0"/>
          <w:numId w:val="28"/>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2D3BF7">
      <w:pPr>
        <w:pStyle w:val="ListParagraph"/>
        <w:numPr>
          <w:ilvl w:val="0"/>
          <w:numId w:val="28"/>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m:t>
          </m:r>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7F03D1"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m:t>
          </m:r>
          <m:r>
            <w:rPr>
              <w:rFonts w:ascii="Cambria Math" w:hAnsi="Cambria Math"/>
            </w:rPr>
            <m:t>η</m:t>
          </m:r>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7F03D1"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2D3BF7">
      <w:pPr>
        <w:pStyle w:val="ListParagraph"/>
        <w:numPr>
          <w:ilvl w:val="0"/>
          <w:numId w:val="28"/>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2D3BF7">
      <w:pPr>
        <w:pStyle w:val="ListParagraph"/>
        <w:numPr>
          <w:ilvl w:val="0"/>
          <w:numId w:val="28"/>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224F7D"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224F7D"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m:t>
          </m:r>
          <m:r>
            <w:rPr>
              <w:rFonts w:ascii="Cambria Math" w:hAnsi="Cambria Math"/>
            </w:rPr>
            <m:t>=1, ⋯, N</m:t>
          </m:r>
        </m:oMath>
      </m:oMathPara>
    </w:p>
    <w:p w:rsidR="001875B4" w:rsidRDefault="001875B4" w:rsidP="001875B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m:t>
          </m:r>
          <m:r>
            <w:rPr>
              <w:rFonts w:ascii="Cambria Math" w:hAnsi="Cambria Math"/>
            </w:rPr>
            <m:t>X</m:t>
          </m:r>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r>
            <w:rPr>
              <w:rFonts w:ascii="Cambria Math" w:hAnsi="Cambria Math"/>
            </w:rPr>
            <m:t>X</m:t>
          </m:r>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r>
                    <w:rPr>
                      <w:rFonts w:ascii="Cambria Math" w:hAnsi="Cambria Math"/>
                    </w:rPr>
                    <m:t>N</m:t>
                  </m:r>
                </m:den>
              </m:f>
            </m:e>
          </m:d>
        </m:oMath>
      </m:oMathPara>
    </w:p>
    <w:p w:rsidR="00A90BC4" w:rsidRDefault="00A90BC4" w:rsidP="00A90BC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w:rPr>
            <w:rFonts w:ascii="Cambria Math" w:hAnsi="Cambria Math"/>
            <w:u w:val="single"/>
          </w:rPr>
          <m:t>N</m:t>
        </m:r>
        <m:r>
          <w:rPr>
            <w:rFonts w:ascii="Cambria Math" w:hAnsi="Cambria Math"/>
            <w:u w:val="single"/>
          </w:rPr>
          <m:t>/T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r>
            <w:rPr>
              <w:rFonts w:ascii="Cambria Math" w:hAnsi="Cambria Math"/>
            </w:rPr>
            <m:t>→∞</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2D3BF7">
      <w:pPr>
        <w:pStyle w:val="ListParagraph"/>
        <w:numPr>
          <w:ilvl w:val="0"/>
          <w:numId w:val="28"/>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FD01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m:t>
          </m:r>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FD0100">
      <w:pPr>
        <w:pStyle w:val="ListParagraph"/>
        <w:numPr>
          <w:ilvl w:val="0"/>
          <w:numId w:val="28"/>
        </w:numPr>
        <w:spacing w:line="360" w:lineRule="auto"/>
        <w:rPr>
          <w:bCs/>
        </w:rPr>
      </w:pPr>
      <w:r>
        <w:rPr>
          <w:bCs/>
          <w:u w:val="single"/>
        </w:rPr>
        <w:t xml:space="preserve">Minimum </w:t>
      </w:r>
      <w:r>
        <w:rPr>
          <w:bCs/>
          <w:u w:val="single"/>
        </w:rPr>
        <w:t>Variance</w:t>
      </w:r>
      <w:r>
        <w:rPr>
          <w:bCs/>
          <w:u w:val="single"/>
        </w:rPr>
        <w:t xml:space="preserve"> </w:t>
      </w:r>
      <m:oMath>
        <m:r>
          <w:rPr>
            <w:rFonts w:ascii="Cambria Math" w:hAnsi="Cambria Math"/>
            <w:u w:val="single"/>
          </w:rPr>
          <m:t>N/T</m:t>
        </m:r>
      </m:oMath>
      <w:r>
        <w:rPr>
          <w:bCs/>
          <w:u w:val="single"/>
        </w:rPr>
        <w:t xml:space="preserve"> Limits</w:t>
      </w:r>
      <w:r>
        <w:rPr>
          <w:bCs/>
        </w:rPr>
        <w:t xml:space="preserve">: The trajectory </w:t>
      </w:r>
      <w:r>
        <w:rPr>
          <w:bCs/>
        </w:rPr>
        <w:t xml:space="preserve">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r>
        <w:rPr>
          <w:bCs/>
        </w:rPr>
        <w:t>.</w:t>
      </w:r>
    </w:p>
    <w:p w:rsidR="00FD0100" w:rsidRDefault="00FD0100" w:rsidP="00FD0100">
      <w:pPr>
        <w:pStyle w:val="ListParagraph"/>
        <w:numPr>
          <w:ilvl w:val="0"/>
          <w:numId w:val="28"/>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D70982">
      <w:pPr>
        <w:pStyle w:val="ListParagraph"/>
        <w:numPr>
          <w:ilvl w:val="0"/>
          <w:numId w:val="29"/>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D70982">
      <w:pPr>
        <w:pStyle w:val="ListParagraph"/>
        <w:numPr>
          <w:ilvl w:val="0"/>
          <w:numId w:val="29"/>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Pr="00D70982" w:rsidRDefault="00D70982" w:rsidP="00D70982">
      <w:pPr>
        <w:pStyle w:val="ListParagraph"/>
        <w:numPr>
          <w:ilvl w:val="0"/>
          <w:numId w:val="30"/>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3F4687" w:rsidRDefault="003F4687" w:rsidP="007B2515">
      <w:pPr>
        <w:spacing w:line="360" w:lineRule="auto"/>
        <w:rPr>
          <w:bCs/>
        </w:rPr>
      </w:pPr>
    </w:p>
    <w:p w:rsidR="00D86DDB" w:rsidRDefault="00D86DDB"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7B2515">
      <w:pPr>
        <w:pStyle w:val="ListParagraph"/>
        <w:numPr>
          <w:ilvl w:val="0"/>
          <w:numId w:val="22"/>
        </w:numPr>
        <w:spacing w:line="360" w:lineRule="auto"/>
        <w:rPr>
          <w:bCs/>
        </w:rPr>
      </w:pPr>
      <w:r>
        <w:rPr>
          <w:bCs/>
        </w:rPr>
        <w:t xml:space="preserve">Admati, A., and P. Pfleiderer (1988): A theory of Intra-day Patterns: Volume and Price Variability </w:t>
      </w:r>
      <w:r>
        <w:rPr>
          <w:bCs/>
          <w:i/>
        </w:rPr>
        <w:t>Review of Financial Studies</w:t>
      </w:r>
      <w:r>
        <w:rPr>
          <w:bCs/>
        </w:rPr>
        <w:t xml:space="preserve"> </w:t>
      </w:r>
      <w:r>
        <w:rPr>
          <w:b/>
          <w:bCs/>
        </w:rPr>
        <w:t>1</w:t>
      </w:r>
      <w:r>
        <w:rPr>
          <w:bCs/>
        </w:rPr>
        <w:t xml:space="preserve"> 3-40.</w:t>
      </w:r>
    </w:p>
    <w:p w:rsidR="007B2515" w:rsidRDefault="007B2515" w:rsidP="007B2515">
      <w:pPr>
        <w:pStyle w:val="ListParagraph"/>
        <w:numPr>
          <w:ilvl w:val="0"/>
          <w:numId w:val="22"/>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5906F0" w:rsidRDefault="009443A5" w:rsidP="007B2515">
      <w:pPr>
        <w:pStyle w:val="ListParagraph"/>
        <w:numPr>
          <w:ilvl w:val="0"/>
          <w:numId w:val="22"/>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7B2515">
      <w:pPr>
        <w:pStyle w:val="ListParagraph"/>
        <w:numPr>
          <w:ilvl w:val="0"/>
          <w:numId w:val="22"/>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83344E" w:rsidRDefault="0083344E" w:rsidP="007B2515">
      <w:pPr>
        <w:pStyle w:val="ListParagraph"/>
        <w:numPr>
          <w:ilvl w:val="0"/>
          <w:numId w:val="22"/>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18117C">
      <w:pPr>
        <w:pStyle w:val="ListParagraph"/>
        <w:numPr>
          <w:ilvl w:val="0"/>
          <w:numId w:val="22"/>
        </w:numPr>
        <w:spacing w:line="360" w:lineRule="auto"/>
        <w:rPr>
          <w:bCs/>
        </w:rPr>
      </w:pPr>
      <w:r>
        <w:rPr>
          <w:bCs/>
        </w:rPr>
        <w:lastRenderedPageBreak/>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7B2515">
      <w:pPr>
        <w:pStyle w:val="ListParagraph"/>
        <w:numPr>
          <w:ilvl w:val="0"/>
          <w:numId w:val="22"/>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F35DEB" w:rsidRDefault="00F35DEB" w:rsidP="007B2515">
      <w:pPr>
        <w:pStyle w:val="ListParagraph"/>
        <w:numPr>
          <w:ilvl w:val="0"/>
          <w:numId w:val="22"/>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83344E" w:rsidRDefault="0083344E" w:rsidP="007B2515">
      <w:pPr>
        <w:pStyle w:val="ListParagraph"/>
        <w:numPr>
          <w:ilvl w:val="0"/>
          <w:numId w:val="22"/>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83344E">
      <w:pPr>
        <w:pStyle w:val="ListParagraph"/>
        <w:numPr>
          <w:ilvl w:val="0"/>
          <w:numId w:val="22"/>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7B2515">
      <w:pPr>
        <w:pStyle w:val="ListParagraph"/>
        <w:numPr>
          <w:ilvl w:val="0"/>
          <w:numId w:val="22"/>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7B2515">
      <w:pPr>
        <w:pStyle w:val="ListParagraph"/>
        <w:numPr>
          <w:ilvl w:val="0"/>
          <w:numId w:val="22"/>
        </w:numPr>
        <w:spacing w:line="360" w:lineRule="auto"/>
        <w:rPr>
          <w:bCs/>
        </w:rPr>
      </w:pPr>
      <w:bookmarkStart w:id="0" w:name="_GoBack"/>
      <w:bookmarkEnd w:id="0"/>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18117C">
      <w:pPr>
        <w:pStyle w:val="ListParagraph"/>
        <w:numPr>
          <w:ilvl w:val="0"/>
          <w:numId w:val="22"/>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7B2515">
      <w:pPr>
        <w:pStyle w:val="ListParagraph"/>
        <w:numPr>
          <w:ilvl w:val="0"/>
          <w:numId w:val="22"/>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7B2515">
      <w:pPr>
        <w:pStyle w:val="ListParagraph"/>
        <w:numPr>
          <w:ilvl w:val="0"/>
          <w:numId w:val="22"/>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7B2515">
      <w:pPr>
        <w:pStyle w:val="ListParagraph"/>
        <w:numPr>
          <w:ilvl w:val="0"/>
          <w:numId w:val="22"/>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7B2515">
      <w:pPr>
        <w:pStyle w:val="ListParagraph"/>
        <w:numPr>
          <w:ilvl w:val="0"/>
          <w:numId w:val="22"/>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7B2515">
      <w:pPr>
        <w:pStyle w:val="ListParagraph"/>
        <w:numPr>
          <w:ilvl w:val="0"/>
          <w:numId w:val="22"/>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7B2515">
      <w:pPr>
        <w:pStyle w:val="ListParagraph"/>
        <w:numPr>
          <w:ilvl w:val="0"/>
          <w:numId w:val="22"/>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7B2515">
      <w:pPr>
        <w:pStyle w:val="ListParagraph"/>
        <w:numPr>
          <w:ilvl w:val="0"/>
          <w:numId w:val="22"/>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7B2515">
      <w:pPr>
        <w:pStyle w:val="ListParagraph"/>
        <w:numPr>
          <w:ilvl w:val="0"/>
          <w:numId w:val="22"/>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7B2515">
      <w:pPr>
        <w:pStyle w:val="ListParagraph"/>
        <w:numPr>
          <w:ilvl w:val="0"/>
          <w:numId w:val="22"/>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7B2515">
      <w:pPr>
        <w:pStyle w:val="ListParagraph"/>
        <w:numPr>
          <w:ilvl w:val="0"/>
          <w:numId w:val="22"/>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pPr>
        <w:numPr>
          <w:ilvl w:val="0"/>
          <w:numId w:val="6"/>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3666890" r:id="rId9"/>
        </w:object>
      </w:r>
    </w:p>
    <w:p w:rsidR="005B4B21" w:rsidRDefault="00B17064">
      <w:pPr>
        <w:numPr>
          <w:ilvl w:val="0"/>
          <w:numId w:val="6"/>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3666891" r:id="rId11"/>
        </w:object>
      </w:r>
    </w:p>
    <w:p w:rsidR="005B4B21" w:rsidRDefault="00B17064">
      <w:pPr>
        <w:numPr>
          <w:ilvl w:val="0"/>
          <w:numId w:val="6"/>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3666892" r:id="rId13"/>
        </w:object>
      </w:r>
    </w:p>
    <w:p w:rsidR="005B4B21" w:rsidRDefault="00B17064">
      <w:pPr>
        <w:numPr>
          <w:ilvl w:val="0"/>
          <w:numId w:val="6"/>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3666893" r:id="rId15"/>
        </w:object>
      </w:r>
    </w:p>
    <w:p w:rsidR="005B4B21" w:rsidRDefault="00B17064">
      <w:pPr>
        <w:numPr>
          <w:ilvl w:val="0"/>
          <w:numId w:val="6"/>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3666894" r:id="rId17"/>
        </w:object>
      </w:r>
    </w:p>
    <w:p w:rsidR="005B4B21" w:rsidRDefault="00B17064">
      <w:pPr>
        <w:numPr>
          <w:ilvl w:val="0"/>
          <w:numId w:val="6"/>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3666895" r:id="rId19"/>
        </w:object>
      </w:r>
      <w:r>
        <w:t>(expressed in cumulative net position per unit under consideration – firm/desk/trader)</w:t>
      </w:r>
    </w:p>
    <w:p w:rsidR="005B4B21" w:rsidRDefault="00B17064">
      <w:pPr>
        <w:numPr>
          <w:ilvl w:val="0"/>
          <w:numId w:val="6"/>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3666896" r:id="rId21"/>
        </w:object>
      </w:r>
      <w:r>
        <w:t>. Dimensionless ontological view of the scaling position metric – roughly equivalent to the Reynolds’ number of market making position units. Expressed in currency units.</w:t>
      </w:r>
    </w:p>
    <w:p w:rsidR="005B4B21" w:rsidRDefault="00B17064">
      <w:pPr>
        <w:numPr>
          <w:ilvl w:val="0"/>
          <w:numId w:val="6"/>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3666897" r:id="rId23"/>
        </w:object>
      </w:r>
      <w:r>
        <w:t>(expressed in cumulative net risk per unit under consideration – firm/desk/trader)</w:t>
      </w:r>
    </w:p>
    <w:p w:rsidR="005B4B21" w:rsidRDefault="00B17064">
      <w:pPr>
        <w:numPr>
          <w:ilvl w:val="0"/>
          <w:numId w:val="6"/>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3666898"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pPr>
        <w:numPr>
          <w:ilvl w:val="0"/>
          <w:numId w:val="7"/>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pPr>
        <w:numPr>
          <w:ilvl w:val="0"/>
          <w:numId w:val="7"/>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pPr>
        <w:pStyle w:val="Footer"/>
        <w:numPr>
          <w:ilvl w:val="0"/>
          <w:numId w:val="5"/>
        </w:numPr>
        <w:tabs>
          <w:tab w:val="clear" w:pos="4320"/>
          <w:tab w:val="clear" w:pos="8640"/>
        </w:tabs>
        <w:spacing w:line="360" w:lineRule="auto"/>
      </w:pPr>
      <w:r>
        <w:t>Tight models estimate the market making quantities on a trader/firm/desk independent manner.</w:t>
      </w:r>
    </w:p>
    <w:p w:rsidR="005B4B21" w:rsidRDefault="00B17064">
      <w:pPr>
        <w:pStyle w:val="Footer"/>
        <w:numPr>
          <w:ilvl w:val="0"/>
          <w:numId w:val="5"/>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pPr>
        <w:pStyle w:val="Footer"/>
        <w:numPr>
          <w:ilvl w:val="0"/>
          <w:numId w:val="5"/>
        </w:numPr>
        <w:tabs>
          <w:tab w:val="clear" w:pos="4320"/>
          <w:tab w:val="clear" w:pos="8640"/>
        </w:tabs>
        <w:spacing w:line="360" w:lineRule="auto"/>
      </w:pPr>
      <w:r>
        <w:t>For each input parameter class, the following are needed:</w:t>
      </w:r>
    </w:p>
    <w:p w:rsidR="005B4B21" w:rsidRDefault="00B17064">
      <w:pPr>
        <w:pStyle w:val="Footer"/>
        <w:numPr>
          <w:ilvl w:val="4"/>
          <w:numId w:val="4"/>
        </w:numPr>
        <w:tabs>
          <w:tab w:val="clear" w:pos="4320"/>
          <w:tab w:val="clear" w:pos="8640"/>
        </w:tabs>
        <w:spacing w:line="360" w:lineRule="auto"/>
      </w:pPr>
      <w:r>
        <w:t>A proxy that serves as a quantitative estimate of the desired parameter class.</w:t>
      </w:r>
    </w:p>
    <w:p w:rsidR="005B4B21" w:rsidRDefault="00B17064">
      <w:pPr>
        <w:pStyle w:val="Footer"/>
        <w:numPr>
          <w:ilvl w:val="4"/>
          <w:numId w:val="4"/>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pPr>
        <w:pStyle w:val="Footer"/>
        <w:numPr>
          <w:ilvl w:val="0"/>
          <w:numId w:val="5"/>
        </w:numPr>
        <w:tabs>
          <w:tab w:val="clear" w:pos="4320"/>
          <w:tab w:val="clear" w:pos="8640"/>
        </w:tabs>
        <w:spacing w:line="360" w:lineRule="auto"/>
      </w:pPr>
      <w:r>
        <w:t>Captures all the cumulative risk components =&gt; the credit/solvency, market, and liquidity risk behind the issue.</w:t>
      </w:r>
    </w:p>
    <w:p w:rsidR="005B4B21" w:rsidRDefault="00B17064">
      <w:pPr>
        <w:pStyle w:val="Footer"/>
        <w:numPr>
          <w:ilvl w:val="0"/>
          <w:numId w:val="5"/>
        </w:numPr>
        <w:tabs>
          <w:tab w:val="clear" w:pos="4320"/>
          <w:tab w:val="clear" w:pos="8640"/>
        </w:tabs>
        <w:spacing w:line="360" w:lineRule="auto"/>
      </w:pPr>
      <w:r>
        <w:t>Proxy =&gt; CDS Spread, rating, bond basis</w:t>
      </w:r>
    </w:p>
    <w:p w:rsidR="005B4B21" w:rsidRDefault="00B17064">
      <w:pPr>
        <w:pStyle w:val="Footer"/>
        <w:numPr>
          <w:ilvl w:val="0"/>
          <w:numId w:val="5"/>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pPr>
        <w:pStyle w:val="Footer"/>
        <w:numPr>
          <w:ilvl w:val="0"/>
          <w:numId w:val="5"/>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pPr>
        <w:pStyle w:val="Footer"/>
        <w:numPr>
          <w:ilvl w:val="0"/>
          <w:numId w:val="5"/>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pPr>
        <w:pStyle w:val="Footer"/>
        <w:numPr>
          <w:ilvl w:val="0"/>
          <w:numId w:val="5"/>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pPr>
        <w:pStyle w:val="Footer"/>
        <w:numPr>
          <w:ilvl w:val="0"/>
          <w:numId w:val="5"/>
        </w:numPr>
        <w:tabs>
          <w:tab w:val="clear" w:pos="4320"/>
          <w:tab w:val="clear" w:pos="8640"/>
        </w:tabs>
        <w:spacing w:line="360" w:lineRule="auto"/>
      </w:pPr>
      <w:r>
        <w:t>Net Position =&gt; vital metric for inventory control.</w:t>
      </w:r>
    </w:p>
    <w:p w:rsidR="005B4B21" w:rsidRDefault="00B17064">
      <w:pPr>
        <w:pStyle w:val="Footer"/>
        <w:numPr>
          <w:ilvl w:val="0"/>
          <w:numId w:val="5"/>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pPr>
        <w:numPr>
          <w:ilvl w:val="0"/>
          <w:numId w:val="19"/>
        </w:numPr>
        <w:spacing w:line="360" w:lineRule="auto"/>
        <w:rPr>
          <w:u w:val="single"/>
        </w:rPr>
      </w:pPr>
      <w:r>
        <w:rPr>
          <w:u w:val="single"/>
        </w:rPr>
        <w:t>Model Parameters</w:t>
      </w:r>
      <w:r>
        <w:t>: Parameters for generation of algorithmic generation of width, skew, and size.</w:t>
      </w:r>
    </w:p>
    <w:p w:rsidR="005B4B21" w:rsidRDefault="00B17064">
      <w:pPr>
        <w:numPr>
          <w:ilvl w:val="0"/>
          <w:numId w:val="19"/>
        </w:numPr>
        <w:spacing w:line="360" w:lineRule="auto"/>
      </w:pPr>
      <w:r>
        <w:rPr>
          <w:u w:val="single"/>
        </w:rPr>
        <w:lastRenderedPageBreak/>
        <w:t>Quote Generation Control Parameters</w:t>
      </w:r>
    </w:p>
    <w:p w:rsidR="005B4B21" w:rsidRDefault="00B17064">
      <w:pPr>
        <w:numPr>
          <w:ilvl w:val="0"/>
          <w:numId w:val="19"/>
        </w:numPr>
        <w:spacing w:line="360" w:lineRule="auto"/>
      </w:pPr>
      <w:r>
        <w:rPr>
          <w:u w:val="single"/>
        </w:rPr>
        <w:t>Quote Heuristics Control</w:t>
      </w:r>
    </w:p>
    <w:p w:rsidR="005B4B21" w:rsidRDefault="00B17064">
      <w:pPr>
        <w:numPr>
          <w:ilvl w:val="0"/>
          <w:numId w:val="19"/>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pPr>
        <w:numPr>
          <w:ilvl w:val="0"/>
          <w:numId w:val="14"/>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3666899" r:id="rId27"/>
        </w:object>
      </w:r>
    </w:p>
    <w:p w:rsidR="005B4B21" w:rsidRDefault="00B17064">
      <w:pPr>
        <w:numPr>
          <w:ilvl w:val="0"/>
          <w:numId w:val="14"/>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3666900" r:id="rId29"/>
        </w:object>
      </w:r>
    </w:p>
    <w:p w:rsidR="005B4B21" w:rsidRDefault="00B17064">
      <w:pPr>
        <w:pStyle w:val="Footer"/>
        <w:numPr>
          <w:ilvl w:val="0"/>
          <w:numId w:val="4"/>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pPr>
        <w:pStyle w:val="Footer"/>
        <w:numPr>
          <w:ilvl w:val="0"/>
          <w:numId w:val="17"/>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pPr>
        <w:pStyle w:val="Footer"/>
        <w:numPr>
          <w:ilvl w:val="0"/>
          <w:numId w:val="4"/>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pPr>
        <w:pStyle w:val="Footer"/>
        <w:numPr>
          <w:ilvl w:val="0"/>
          <w:numId w:val="4"/>
        </w:numPr>
        <w:tabs>
          <w:tab w:val="clear" w:pos="4320"/>
          <w:tab w:val="clear" w:pos="8640"/>
        </w:tabs>
        <w:spacing w:line="360" w:lineRule="auto"/>
      </w:pPr>
      <w:r>
        <w:rPr>
          <w:u w:val="single"/>
        </w:rPr>
        <w:t>Intra-day credit curve generation inputs</w:t>
      </w:r>
      <w:r>
        <w:t>: Need a way to generate the credit curve from</w:t>
      </w:r>
    </w:p>
    <w:p w:rsidR="005B4B21" w:rsidRDefault="00B17064">
      <w:pPr>
        <w:pStyle w:val="Footer"/>
        <w:numPr>
          <w:ilvl w:val="5"/>
          <w:numId w:val="17"/>
        </w:numPr>
        <w:tabs>
          <w:tab w:val="clear" w:pos="4320"/>
          <w:tab w:val="clear" w:pos="8640"/>
        </w:tabs>
        <w:spacing w:line="360" w:lineRule="auto"/>
      </w:pPr>
      <w:r>
        <w:t>The CDS marks</w:t>
      </w:r>
    </w:p>
    <w:p w:rsidR="005B4B21" w:rsidRDefault="00B17064">
      <w:pPr>
        <w:pStyle w:val="Footer"/>
        <w:numPr>
          <w:ilvl w:val="5"/>
          <w:numId w:val="17"/>
        </w:numPr>
        <w:tabs>
          <w:tab w:val="clear" w:pos="4320"/>
          <w:tab w:val="clear" w:pos="8640"/>
        </w:tabs>
        <w:spacing w:line="360" w:lineRule="auto"/>
      </w:pPr>
      <w:r>
        <w:t>The basis-adjusted benchmark bonds</w:t>
      </w:r>
    </w:p>
    <w:p w:rsidR="005B4B21" w:rsidRDefault="00B17064">
      <w:pPr>
        <w:pStyle w:val="Footer"/>
        <w:numPr>
          <w:ilvl w:val="5"/>
          <w:numId w:val="17"/>
        </w:numPr>
        <w:tabs>
          <w:tab w:val="clear" w:pos="4320"/>
          <w:tab w:val="clear" w:pos="8640"/>
        </w:tabs>
        <w:spacing w:line="360" w:lineRule="auto"/>
      </w:pPr>
      <w:r>
        <w:lastRenderedPageBreak/>
        <w:t>It always needs to be used in conjunction with tension splines.</w:t>
      </w:r>
    </w:p>
    <w:p w:rsidR="005B4B21" w:rsidRDefault="00B17064">
      <w:pPr>
        <w:pStyle w:val="Footer"/>
        <w:numPr>
          <w:ilvl w:val="5"/>
          <w:numId w:val="17"/>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pPr>
        <w:pStyle w:val="Footer"/>
        <w:numPr>
          <w:ilvl w:val="0"/>
          <w:numId w:val="4"/>
        </w:numPr>
        <w:tabs>
          <w:tab w:val="clear" w:pos="4320"/>
          <w:tab w:val="clear" w:pos="8640"/>
        </w:tabs>
        <w:spacing w:line="360" w:lineRule="auto"/>
      </w:pPr>
      <w:r>
        <w:rPr>
          <w:u w:val="single"/>
        </w:rPr>
        <w:t>Intra-day credit curve updating</w:t>
      </w:r>
      <w:r>
        <w:t>:</w:t>
      </w:r>
    </w:p>
    <w:p w:rsidR="005B4B21" w:rsidRDefault="00B17064">
      <w:pPr>
        <w:pStyle w:val="Footer"/>
        <w:numPr>
          <w:ilvl w:val="4"/>
          <w:numId w:val="4"/>
        </w:numPr>
        <w:tabs>
          <w:tab w:val="clear" w:pos="4320"/>
          <w:tab w:val="clear" w:pos="8640"/>
        </w:tabs>
        <w:spacing w:line="360" w:lineRule="auto"/>
      </w:pPr>
      <w:r>
        <w:t>Use the relationship grid between CDS 5Y, the off-tenors, and the benchmark bonds</w:t>
      </w:r>
    </w:p>
    <w:p w:rsidR="005B4B21" w:rsidRDefault="00B17064">
      <w:pPr>
        <w:pStyle w:val="Footer"/>
        <w:numPr>
          <w:ilvl w:val="4"/>
          <w:numId w:val="4"/>
        </w:numPr>
        <w:tabs>
          <w:tab w:val="clear" w:pos="4320"/>
          <w:tab w:val="clear" w:pos="8640"/>
        </w:tabs>
        <w:spacing w:line="360" w:lineRule="auto"/>
      </w:pPr>
      <w:r>
        <w:t>Any change in any of them automatically re-adjusts using the set relationships.</w:t>
      </w:r>
    </w:p>
    <w:p w:rsidR="005B4B21" w:rsidRDefault="00B17064">
      <w:pPr>
        <w:pStyle w:val="Footer"/>
        <w:numPr>
          <w:ilvl w:val="4"/>
          <w:numId w:val="4"/>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pPr>
        <w:pStyle w:val="Footer"/>
        <w:numPr>
          <w:ilvl w:val="4"/>
          <w:numId w:val="4"/>
        </w:numPr>
        <w:tabs>
          <w:tab w:val="clear" w:pos="4320"/>
          <w:tab w:val="clear" w:pos="8640"/>
        </w:tabs>
        <w:spacing w:line="360" w:lineRule="auto"/>
      </w:pPr>
      <w:r>
        <w:t>Relationships are either reviewed daily EOD</w:t>
      </w:r>
    </w:p>
    <w:p w:rsidR="005B4B21" w:rsidRDefault="00B17064">
      <w:pPr>
        <w:pStyle w:val="Footer"/>
        <w:numPr>
          <w:ilvl w:val="0"/>
          <w:numId w:val="4"/>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pPr>
        <w:pStyle w:val="Footer"/>
        <w:numPr>
          <w:ilvl w:val="2"/>
          <w:numId w:val="16"/>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pPr>
        <w:pStyle w:val="Footer"/>
        <w:numPr>
          <w:ilvl w:val="2"/>
          <w:numId w:val="16"/>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pPr>
        <w:pStyle w:val="Footer"/>
        <w:numPr>
          <w:ilvl w:val="0"/>
          <w:numId w:val="9"/>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pPr>
        <w:pStyle w:val="Footer"/>
        <w:numPr>
          <w:ilvl w:val="1"/>
          <w:numId w:val="9"/>
        </w:numPr>
        <w:tabs>
          <w:tab w:val="clear" w:pos="4320"/>
          <w:tab w:val="clear" w:pos="8640"/>
        </w:tabs>
        <w:spacing w:line="360" w:lineRule="auto"/>
      </w:pPr>
      <w:r>
        <w:t>Proportional to issue risk (combination of credit and market risk – not counter party risk).</w:t>
      </w:r>
    </w:p>
    <w:p w:rsidR="005B4B21" w:rsidRDefault="00B17064">
      <w:pPr>
        <w:pStyle w:val="Footer"/>
        <w:numPr>
          <w:ilvl w:val="1"/>
          <w:numId w:val="9"/>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pPr>
        <w:pStyle w:val="Footer"/>
        <w:numPr>
          <w:ilvl w:val="1"/>
          <w:numId w:val="6"/>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3666901" r:id="rId31"/>
        </w:objec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pPr>
        <w:pStyle w:val="Footer"/>
        <w:numPr>
          <w:ilvl w:val="0"/>
          <w:numId w:val="10"/>
        </w:numPr>
        <w:tabs>
          <w:tab w:val="clear" w:pos="4320"/>
          <w:tab w:val="clear" w:pos="8640"/>
        </w:tabs>
        <w:spacing w:line="360" w:lineRule="auto"/>
      </w:pPr>
      <w:r>
        <w:t>Ceiling/floor applied</w:t>
      </w:r>
    </w:p>
    <w:p w:rsidR="005B4B21" w:rsidRDefault="00B17064">
      <w:pPr>
        <w:pStyle w:val="Footer"/>
        <w:numPr>
          <w:ilvl w:val="0"/>
          <w:numId w:val="10"/>
        </w:numPr>
        <w:tabs>
          <w:tab w:val="clear" w:pos="4320"/>
          <w:tab w:val="clear" w:pos="8640"/>
        </w:tabs>
        <w:spacing w:line="360" w:lineRule="auto"/>
      </w:pPr>
      <w:r>
        <w:t>Maximum cutoff for width</w:t>
      </w:r>
    </w:p>
    <w:p w:rsidR="005B4B21" w:rsidRDefault="00B17064">
      <w:pPr>
        <w:pStyle w:val="Footer"/>
        <w:numPr>
          <w:ilvl w:val="0"/>
          <w:numId w:val="10"/>
        </w:numPr>
        <w:tabs>
          <w:tab w:val="clear" w:pos="4320"/>
          <w:tab w:val="clear" w:pos="8640"/>
        </w:tabs>
        <w:spacing w:line="360" w:lineRule="auto"/>
      </w:pPr>
      <w:r>
        <w:t>Best right skew – bid becomes ask.</w:t>
      </w:r>
    </w:p>
    <w:p w:rsidR="005B4B21" w:rsidRDefault="00B17064">
      <w:pPr>
        <w:pStyle w:val="Footer"/>
        <w:numPr>
          <w:ilvl w:val="0"/>
          <w:numId w:val="10"/>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pPr>
        <w:numPr>
          <w:ilvl w:val="0"/>
          <w:numId w:val="11"/>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pPr>
        <w:pStyle w:val="Footer"/>
        <w:numPr>
          <w:ilvl w:val="1"/>
          <w:numId w:val="5"/>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pPr>
        <w:pStyle w:val="Footer"/>
        <w:numPr>
          <w:ilvl w:val="1"/>
          <w:numId w:val="5"/>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pPr>
        <w:pStyle w:val="Footer"/>
        <w:numPr>
          <w:ilvl w:val="0"/>
          <w:numId w:val="13"/>
        </w:numPr>
        <w:tabs>
          <w:tab w:val="clear" w:pos="4320"/>
          <w:tab w:val="clear" w:pos="8640"/>
        </w:tabs>
        <w:spacing w:line="360" w:lineRule="auto"/>
      </w:pPr>
      <w:r>
        <w:t>Bid/Ask Sizes: Truncated to their appropriate rounding.</w:t>
      </w:r>
    </w:p>
    <w:p w:rsidR="005B4B21" w:rsidRDefault="00B17064">
      <w:pPr>
        <w:pStyle w:val="Footer"/>
        <w:numPr>
          <w:ilvl w:val="0"/>
          <w:numId w:val="13"/>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3666902" r:id="rId33"/>
        </w:object>
      </w:r>
    </w:p>
    <w:p w:rsidR="005B4B21" w:rsidRDefault="00B17064">
      <w:pPr>
        <w:pStyle w:val="Footer"/>
        <w:numPr>
          <w:ilvl w:val="0"/>
          <w:numId w:val="13"/>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3666903" r:id="rId35"/>
        </w:object>
      </w:r>
    </w:p>
    <w:p w:rsidR="005B4B21" w:rsidRDefault="00B17064">
      <w:pPr>
        <w:pStyle w:val="Footer"/>
        <w:numPr>
          <w:ilvl w:val="0"/>
          <w:numId w:val="13"/>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pPr>
        <w:pStyle w:val="Footer"/>
        <w:numPr>
          <w:ilvl w:val="0"/>
          <w:numId w:val="20"/>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pPr>
        <w:pStyle w:val="Footer"/>
        <w:numPr>
          <w:ilvl w:val="0"/>
          <w:numId w:val="20"/>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33A" w:rsidRDefault="005A133A">
      <w:r>
        <w:separator/>
      </w:r>
    </w:p>
  </w:endnote>
  <w:endnote w:type="continuationSeparator" w:id="0">
    <w:p w:rsidR="005A133A" w:rsidRDefault="005A1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53" w:rsidRDefault="00E46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6B53" w:rsidRDefault="00E46B5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B53" w:rsidRDefault="00E46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0BC4">
      <w:rPr>
        <w:rStyle w:val="PageNumber"/>
        <w:noProof/>
      </w:rPr>
      <w:t>24</w:t>
    </w:r>
    <w:r>
      <w:rPr>
        <w:rStyle w:val="PageNumber"/>
      </w:rPr>
      <w:fldChar w:fldCharType="end"/>
    </w:r>
  </w:p>
  <w:p w:rsidR="00E46B53" w:rsidRDefault="00E46B5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33A" w:rsidRDefault="005A133A">
      <w:r>
        <w:separator/>
      </w:r>
    </w:p>
  </w:footnote>
  <w:footnote w:type="continuationSeparator" w:id="0">
    <w:p w:rsidR="005A133A" w:rsidRDefault="005A13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402D9"/>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4"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582643"/>
    <w:multiLevelType w:val="hybridMultilevel"/>
    <w:tmpl w:val="75A83A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EE0926"/>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0"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2"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8"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85904C7"/>
    <w:multiLevelType w:val="hybridMultilevel"/>
    <w:tmpl w:val="D05C17B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FEC0AD9"/>
    <w:multiLevelType w:val="hybridMultilevel"/>
    <w:tmpl w:val="BC80F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7E979DA"/>
    <w:multiLevelType w:val="hybridMultilevel"/>
    <w:tmpl w:val="F45068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6"/>
  </w:num>
  <w:num w:numId="3">
    <w:abstractNumId w:val="1"/>
  </w:num>
  <w:num w:numId="4">
    <w:abstractNumId w:val="27"/>
  </w:num>
  <w:num w:numId="5">
    <w:abstractNumId w:val="12"/>
  </w:num>
  <w:num w:numId="6">
    <w:abstractNumId w:val="23"/>
  </w:num>
  <w:num w:numId="7">
    <w:abstractNumId w:val="2"/>
  </w:num>
  <w:num w:numId="8">
    <w:abstractNumId w:val="24"/>
  </w:num>
  <w:num w:numId="9">
    <w:abstractNumId w:val="19"/>
  </w:num>
  <w:num w:numId="10">
    <w:abstractNumId w:val="22"/>
  </w:num>
  <w:num w:numId="11">
    <w:abstractNumId w:val="5"/>
  </w:num>
  <w:num w:numId="12">
    <w:abstractNumId w:val="26"/>
  </w:num>
  <w:num w:numId="13">
    <w:abstractNumId w:val="21"/>
  </w:num>
  <w:num w:numId="14">
    <w:abstractNumId w:val="11"/>
  </w:num>
  <w:num w:numId="15">
    <w:abstractNumId w:val="9"/>
  </w:num>
  <w:num w:numId="16">
    <w:abstractNumId w:val="3"/>
  </w:num>
  <w:num w:numId="17">
    <w:abstractNumId w:val="17"/>
  </w:num>
  <w:num w:numId="18">
    <w:abstractNumId w:val="20"/>
  </w:num>
  <w:num w:numId="19">
    <w:abstractNumId w:val="15"/>
  </w:num>
  <w:num w:numId="20">
    <w:abstractNumId w:val="4"/>
  </w:num>
  <w:num w:numId="21">
    <w:abstractNumId w:val="16"/>
  </w:num>
  <w:num w:numId="22">
    <w:abstractNumId w:val="13"/>
  </w:num>
  <w:num w:numId="23">
    <w:abstractNumId w:val="25"/>
  </w:num>
  <w:num w:numId="24">
    <w:abstractNumId w:val="29"/>
  </w:num>
  <w:num w:numId="25">
    <w:abstractNumId w:val="14"/>
  </w:num>
  <w:num w:numId="26">
    <w:abstractNumId w:val="7"/>
  </w:num>
  <w:num w:numId="27">
    <w:abstractNumId w:val="10"/>
  </w:num>
  <w:num w:numId="28">
    <w:abstractNumId w:val="0"/>
  </w:num>
  <w:num w:numId="29">
    <w:abstractNumId w:val="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767B7"/>
    <w:rsid w:val="00084A0B"/>
    <w:rsid w:val="000A1AB4"/>
    <w:rsid w:val="0016741F"/>
    <w:rsid w:val="00171AE0"/>
    <w:rsid w:val="0018117C"/>
    <w:rsid w:val="00186DC5"/>
    <w:rsid w:val="001875B4"/>
    <w:rsid w:val="00224F7D"/>
    <w:rsid w:val="00281ABF"/>
    <w:rsid w:val="002D3BF7"/>
    <w:rsid w:val="002F08A8"/>
    <w:rsid w:val="002F4C83"/>
    <w:rsid w:val="00326CCF"/>
    <w:rsid w:val="003512BD"/>
    <w:rsid w:val="0037493C"/>
    <w:rsid w:val="003F4687"/>
    <w:rsid w:val="00436C37"/>
    <w:rsid w:val="00480759"/>
    <w:rsid w:val="004F5252"/>
    <w:rsid w:val="005906F0"/>
    <w:rsid w:val="005A133A"/>
    <w:rsid w:val="005B4B21"/>
    <w:rsid w:val="005E7C5F"/>
    <w:rsid w:val="00652E6F"/>
    <w:rsid w:val="0066356C"/>
    <w:rsid w:val="00750C16"/>
    <w:rsid w:val="0076027C"/>
    <w:rsid w:val="00787925"/>
    <w:rsid w:val="007B2515"/>
    <w:rsid w:val="007C58C5"/>
    <w:rsid w:val="007F03D1"/>
    <w:rsid w:val="0083344E"/>
    <w:rsid w:val="008B478B"/>
    <w:rsid w:val="008C0129"/>
    <w:rsid w:val="009443A5"/>
    <w:rsid w:val="009767B7"/>
    <w:rsid w:val="009D4EDE"/>
    <w:rsid w:val="009D708E"/>
    <w:rsid w:val="00A07964"/>
    <w:rsid w:val="00A21818"/>
    <w:rsid w:val="00A31639"/>
    <w:rsid w:val="00A40FDD"/>
    <w:rsid w:val="00A90BC4"/>
    <w:rsid w:val="00B17064"/>
    <w:rsid w:val="00B32B1B"/>
    <w:rsid w:val="00BF73EA"/>
    <w:rsid w:val="00C304C1"/>
    <w:rsid w:val="00C7152E"/>
    <w:rsid w:val="00CA59B8"/>
    <w:rsid w:val="00CF0AEF"/>
    <w:rsid w:val="00D12FD5"/>
    <w:rsid w:val="00D557A8"/>
    <w:rsid w:val="00D70982"/>
    <w:rsid w:val="00D86DDB"/>
    <w:rsid w:val="00E46B53"/>
    <w:rsid w:val="00E76709"/>
    <w:rsid w:val="00F210D9"/>
    <w:rsid w:val="00F35DEB"/>
    <w:rsid w:val="00F9480F"/>
    <w:rsid w:val="00F96B0C"/>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5985</Words>
  <Characters>34119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Algorithmic Market Making</vt:lpstr>
    </vt:vector>
  </TitlesOfParts>
  <Company>Hewlett-Packard</Company>
  <LinksUpToDate>false</LinksUpToDate>
  <CharactersWithSpaces>40024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Market Making</dc:title>
  <dc:subject/>
  <dc:creator>OpenCredit</dc:creator>
  <cp:keywords/>
  <dc:description/>
  <cp:lastModifiedBy>Spooky</cp:lastModifiedBy>
  <cp:revision>4</cp:revision>
  <dcterms:created xsi:type="dcterms:W3CDTF">2016-08-26T01:41:00Z</dcterms:created>
  <dcterms:modified xsi:type="dcterms:W3CDTF">2016-08-26T01:47:00Z</dcterms:modified>
</cp:coreProperties>
</file>