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0524F8">
        <w:rPr>
          <w:b/>
          <w:bCs/>
        </w:rPr>
        <w:t>6</w:t>
      </w:r>
      <w:r w:rsidR="008C6064">
        <w:rPr>
          <w:b/>
          <w:bCs/>
        </w:rPr>
        <w:t>7</w:t>
      </w:r>
      <w:r w:rsidR="00451A26">
        <w:rPr>
          <w:b/>
          <w:bCs/>
        </w:rPr>
        <w:t xml:space="preserve"> </w:t>
      </w:r>
      <w:r w:rsidR="007415B2">
        <w:t>2</w:t>
      </w:r>
      <w:r>
        <w:t xml:space="preserve"> </w:t>
      </w:r>
      <w:r w:rsidR="008C6064">
        <w:t>April</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B22503"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B2250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B2250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B22503"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B2250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B22503"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B22503"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B22503"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B2250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B22503"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B22503"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B2250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B2250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m:t>
                      </m:r>
                      <m:r>
                        <w:rPr>
                          <w:rFonts w:ascii="Cambria Math" w:hAnsi="Cambria Math"/>
                        </w:rPr>
                        <m:t>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B2250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B22503"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B2250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B2250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B22503"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B22503"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B22503"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B22503"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m:t>
                      </m:r>
                      <m:r>
                        <w:rPr>
                          <w:rFonts w:ascii="Cambria Math" w:hAnsi="Cambria Math"/>
                        </w:rPr>
                        <m:t>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B22503"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B22503"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B2250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B22503"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B2250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B2250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B22503"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B22503"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B2250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B22503"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B22503"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B2250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52663874"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B2250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pt;height:14pt" o:ole="">
            <v:imagedata r:id="rId9" o:title=""/>
          </v:shape>
          <o:OLEObject Type="Embed" ProgID="Equation.3" ShapeID="_x0000_i1026" DrawAspect="Content" ObjectID="_1552663875"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B2250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B2250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B22503"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B2250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B2250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B2250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B22503"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B22503"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B22503"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B22503"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B22503"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B22503"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B22503"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B2250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B2250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B2250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B2250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B22503"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B22503"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B2250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B2250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B2250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B2250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B2250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B2250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B2250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B2250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B2250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B2250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B2250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8F462D" w:rsidRPr="00206443"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B2250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B2250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B2250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B2250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B2250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B2250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B2250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B2250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B2250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B2250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B2250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B2250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B2250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B2250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B2250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B2250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B2250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B2250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B2250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B2250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B2250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B2250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B2250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B2250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B2250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B2250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2250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2250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2250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2250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B2250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B2250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2250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2250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2250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B2250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B22503"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B22503"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B22503"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B22503"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B2250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2250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2250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2250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lastRenderedPageBreak/>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B22503"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B2250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B22503"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B2250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B22503"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B2250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B2250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B2250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22503"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m:t>
            </m:r>
            <m:r>
              <w:rPr>
                <w:rFonts w:ascii="Cambria Math" w:hAnsi="Cambria Math"/>
                <w:u w:val="single"/>
              </w:rPr>
              <m:t>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B2250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B22503"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B22503"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B2250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B2250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m:t>
            </m:r>
            <m:r>
              <w:rPr>
                <w:rFonts w:ascii="Cambria Math" w:hAnsi="Cambria Math"/>
              </w:rPr>
              <m:t>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r>
                    <w:rPr>
                      <w:rFonts w:ascii="Cambria Math" w:hAnsi="Cambria Math"/>
                    </w:rPr>
                    <m:t>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B22503"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B22503"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B2250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B2250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B2250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B2250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B2250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B2250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B2250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B22503"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B2250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FT</m:t>
              </m:r>
              <m:r>
                <w:rPr>
                  <w:rFonts w:ascii="Cambria Math" w:hAnsi="Cambria Math"/>
                </w:rPr>
                <m: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m:t>
          </m:r>
          <m:r>
            <w:rPr>
              <w:rFonts w:ascii="Cambria Math" w:hAnsi="Cambria Math"/>
            </w:rPr>
            <m:t>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B2250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B22503"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B2250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B2250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B2250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B22503"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B22503"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B2250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B2250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B22503"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B2250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B22503"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B22503"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B22503"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B2250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B2250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B22503"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B22503"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B22503"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B2250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B22503"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B22503"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B2250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B22503"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B2250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B2250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B2250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B2250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B22503"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B22503"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1B0293">
      <w:pPr>
        <w:pStyle w:val="ListParagraph"/>
        <w:numPr>
          <w:ilvl w:val="0"/>
          <w:numId w:val="112"/>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B22503"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B22503"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B2250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B22503"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B22503"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B2250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B22503"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B2250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1B0293">
      <w:pPr>
        <w:pStyle w:val="ListParagraph"/>
        <w:numPr>
          <w:ilvl w:val="0"/>
          <w:numId w:val="112"/>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B22503"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B22503"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B2250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e>
          </m:d>
        </m:oMath>
      </m:oMathPara>
    </w:p>
    <w:p w:rsidR="004D767E" w:rsidRDefault="004D767E" w:rsidP="004D767E">
      <w:pPr>
        <w:pStyle w:val="ListParagraph"/>
        <w:spacing w:line="360" w:lineRule="auto"/>
        <w:ind w:left="360"/>
      </w:pPr>
    </w:p>
    <w:p w:rsidR="001A0093" w:rsidRDefault="00B22503"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B22503"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1B0293">
      <w:pPr>
        <w:pStyle w:val="ListParagraph"/>
        <w:numPr>
          <w:ilvl w:val="0"/>
          <w:numId w:val="112"/>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B22503"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B22503"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B22503"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B22503"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4D767E">
      <w:pPr>
        <w:pStyle w:val="ListParagraph"/>
        <w:numPr>
          <w:ilvl w:val="0"/>
          <w:numId w:val="113"/>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4D767E">
      <w:pPr>
        <w:pStyle w:val="ListParagraph"/>
        <w:numPr>
          <w:ilvl w:val="0"/>
          <w:numId w:val="113"/>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4D767E">
      <w:pPr>
        <w:pStyle w:val="ListParagraph"/>
        <w:numPr>
          <w:ilvl w:val="0"/>
          <w:numId w:val="113"/>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4D767E">
      <w:pPr>
        <w:pStyle w:val="ListParagraph"/>
        <w:numPr>
          <w:ilvl w:val="0"/>
          <w:numId w:val="113"/>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4D767E">
      <w:pPr>
        <w:pStyle w:val="ListParagraph"/>
        <w:numPr>
          <w:ilvl w:val="0"/>
          <w:numId w:val="113"/>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B22503"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B22503"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6F1D53">
      <w:pPr>
        <w:pStyle w:val="ListParagraph"/>
        <w:numPr>
          <w:ilvl w:val="0"/>
          <w:numId w:val="114"/>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6F1D53">
      <w:pPr>
        <w:pStyle w:val="ListParagraph"/>
        <w:numPr>
          <w:ilvl w:val="0"/>
          <w:numId w:val="114"/>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6F1D53">
      <w:pPr>
        <w:pStyle w:val="ListParagraph"/>
        <w:numPr>
          <w:ilvl w:val="0"/>
          <w:numId w:val="114"/>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6F1D53">
      <w:pPr>
        <w:pStyle w:val="ListParagraph"/>
        <w:numPr>
          <w:ilvl w:val="0"/>
          <w:numId w:val="114"/>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6F1D53">
      <w:pPr>
        <w:pStyle w:val="ListParagraph"/>
        <w:numPr>
          <w:ilvl w:val="0"/>
          <w:numId w:val="114"/>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6F1D53">
      <w:pPr>
        <w:pStyle w:val="ListParagraph"/>
        <w:numPr>
          <w:ilvl w:val="0"/>
          <w:numId w:val="114"/>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793420">
      <w:pPr>
        <w:pStyle w:val="ListParagraph"/>
        <w:numPr>
          <w:ilvl w:val="0"/>
          <w:numId w:val="114"/>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B22503"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22503"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B22503"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793420">
      <w:pPr>
        <w:pStyle w:val="ListParagraph"/>
        <w:numPr>
          <w:ilvl w:val="0"/>
          <w:numId w:val="114"/>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793420">
      <w:pPr>
        <w:pStyle w:val="ListParagraph"/>
        <w:numPr>
          <w:ilvl w:val="0"/>
          <w:numId w:val="114"/>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793420">
      <w:pPr>
        <w:pStyle w:val="ListParagraph"/>
        <w:numPr>
          <w:ilvl w:val="0"/>
          <w:numId w:val="114"/>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793420">
      <w:pPr>
        <w:pStyle w:val="ListParagraph"/>
        <w:numPr>
          <w:ilvl w:val="0"/>
          <w:numId w:val="114"/>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8B580C">
      <w:pPr>
        <w:pStyle w:val="ListParagraph"/>
        <w:numPr>
          <w:ilvl w:val="0"/>
          <w:numId w:val="114"/>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B2250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B22503"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8B580C">
      <w:pPr>
        <w:pStyle w:val="ListParagraph"/>
        <w:numPr>
          <w:ilvl w:val="0"/>
          <w:numId w:val="114"/>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B2250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8B580C">
      <w:pPr>
        <w:pStyle w:val="ListParagraph"/>
        <w:numPr>
          <w:ilvl w:val="0"/>
          <w:numId w:val="114"/>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8B580C">
      <w:pPr>
        <w:pStyle w:val="ListParagraph"/>
        <w:numPr>
          <w:ilvl w:val="0"/>
          <w:numId w:val="114"/>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B2250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B22503" w:rsidP="008B580C">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8B580C">
      <w:pPr>
        <w:pStyle w:val="ListParagraph"/>
        <w:numPr>
          <w:ilvl w:val="0"/>
          <w:numId w:val="114"/>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8B580C">
      <w:pPr>
        <w:pStyle w:val="ListParagraph"/>
        <w:numPr>
          <w:ilvl w:val="0"/>
          <w:numId w:val="114"/>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8B580C">
      <w:pPr>
        <w:pStyle w:val="ListParagraph"/>
        <w:numPr>
          <w:ilvl w:val="0"/>
          <w:numId w:val="114"/>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8B580C">
      <w:pPr>
        <w:pStyle w:val="ListParagraph"/>
        <w:numPr>
          <w:ilvl w:val="0"/>
          <w:numId w:val="114"/>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8B580C">
      <w:pPr>
        <w:pStyle w:val="ListParagraph"/>
        <w:numPr>
          <w:ilvl w:val="0"/>
          <w:numId w:val="114"/>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B2250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B22503"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8B580C">
      <w:pPr>
        <w:pStyle w:val="ListParagraph"/>
        <w:numPr>
          <w:ilvl w:val="0"/>
          <w:numId w:val="114"/>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8B580C">
      <w:pPr>
        <w:pStyle w:val="ListParagraph"/>
        <w:numPr>
          <w:ilvl w:val="0"/>
          <w:numId w:val="114"/>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8B580C">
      <w:pPr>
        <w:pStyle w:val="ListParagraph"/>
        <w:numPr>
          <w:ilvl w:val="0"/>
          <w:numId w:val="114"/>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8B580C">
      <w:pPr>
        <w:pStyle w:val="ListParagraph"/>
        <w:numPr>
          <w:ilvl w:val="0"/>
          <w:numId w:val="114"/>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B22503"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8B580C">
      <w:pPr>
        <w:pStyle w:val="ListParagraph"/>
        <w:numPr>
          <w:ilvl w:val="0"/>
          <w:numId w:val="114"/>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8B580C">
      <w:pPr>
        <w:pStyle w:val="ListParagraph"/>
        <w:numPr>
          <w:ilvl w:val="0"/>
          <w:numId w:val="114"/>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B2250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m:t>
              </m:r>
              <m:r>
                <w:rPr>
                  <w:rFonts w:ascii="Cambria Math" w:hAnsi="Cambria Math"/>
                </w:rPr>
                <m:t>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BC2EF5">
      <w:pPr>
        <w:pStyle w:val="ListParagraph"/>
        <w:numPr>
          <w:ilvl w:val="0"/>
          <w:numId w:val="114"/>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B2250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B2250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BC2EF5">
      <w:pPr>
        <w:pStyle w:val="ListParagraph"/>
        <w:numPr>
          <w:ilvl w:val="0"/>
          <w:numId w:val="114"/>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BC2EF5">
      <w:pPr>
        <w:pStyle w:val="ListParagraph"/>
        <w:numPr>
          <w:ilvl w:val="0"/>
          <w:numId w:val="114"/>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B2250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B22503"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B2250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BC2EF5">
      <w:pPr>
        <w:pStyle w:val="ListParagraph"/>
        <w:numPr>
          <w:ilvl w:val="0"/>
          <w:numId w:val="114"/>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BC2EF5">
      <w:pPr>
        <w:pStyle w:val="ListParagraph"/>
        <w:numPr>
          <w:ilvl w:val="0"/>
          <w:numId w:val="114"/>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B2250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2250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2250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B2250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2250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2250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B2250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B2250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BC2EF5">
      <w:pPr>
        <w:pStyle w:val="ListParagraph"/>
        <w:numPr>
          <w:ilvl w:val="0"/>
          <w:numId w:val="114"/>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B2250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63410C">
      <w:pPr>
        <w:pStyle w:val="ListParagraph"/>
        <w:numPr>
          <w:ilvl w:val="0"/>
          <w:numId w:val="115"/>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B2250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63410C">
      <w:pPr>
        <w:pStyle w:val="ListParagraph"/>
        <w:numPr>
          <w:ilvl w:val="0"/>
          <w:numId w:val="115"/>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B2250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63410C">
      <w:pPr>
        <w:pStyle w:val="ListParagraph"/>
        <w:numPr>
          <w:ilvl w:val="0"/>
          <w:numId w:val="115"/>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63410C">
      <w:pPr>
        <w:pStyle w:val="ListParagraph"/>
        <w:numPr>
          <w:ilvl w:val="0"/>
          <w:numId w:val="115"/>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B2250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B22503"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B2250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63410C">
      <w:pPr>
        <w:pStyle w:val="ListParagraph"/>
        <w:numPr>
          <w:ilvl w:val="0"/>
          <w:numId w:val="115"/>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B2250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63410C">
      <w:pPr>
        <w:pStyle w:val="ListParagraph"/>
        <w:numPr>
          <w:ilvl w:val="0"/>
          <w:numId w:val="115"/>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B22503"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B22503"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B2250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B22503"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B2250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B2250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B2250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bookmarkStart w:id="0" w:name="_GoBack"/>
      <w:bookmarkEnd w:id="0"/>
    </w:p>
    <w:p w:rsidR="00566250" w:rsidRDefault="00566250" w:rsidP="0063410C">
      <w:pPr>
        <w:pStyle w:val="ListParagraph"/>
        <w:numPr>
          <w:ilvl w:val="0"/>
          <w:numId w:val="115"/>
        </w:numPr>
        <w:spacing w:line="360" w:lineRule="auto"/>
      </w:pPr>
      <w:r>
        <w:rPr>
          <w:u w:val="single"/>
        </w:rPr>
        <w:lastRenderedPageBreak/>
        <w:t>Determination of the Funding Strategy</w:t>
      </w:r>
      <w:r>
        <w:t xml:space="preserve">: Before specifying the funding strategy one writes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w:r>
        <w:t xml:space="preserve"> 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566250" w:rsidRDefault="00566250" w:rsidP="00103E3C">
      <w:pPr>
        <w:pStyle w:val="ListParagraph"/>
        <w:numPr>
          <w:ilvl w:val="0"/>
          <w:numId w:val="115"/>
        </w:numPr>
        <w:spacing w:line="360" w:lineRule="auto"/>
      </w:pPr>
      <w:r>
        <w:rPr>
          <w:u w:val="single"/>
        </w:rPr>
        <w:t>The Funding Strategy Portfolio Components</w:t>
      </w:r>
      <w:r w:rsidRPr="00566250">
        <w:t>:</w:t>
      </w:r>
      <w:r>
        <w:t xml:space="preserve"> </w:t>
      </w:r>
      <w:r w:rsidR="00103E3C">
        <w:t xml:space="preserve">The funding strategy is then given by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-UCVA</m:t>
        </m:r>
      </m:oMath>
      <w:r w:rsidR="00103E3C">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rsidR="00103E3C">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w:r w:rsidR="00103E3C">
        <w:t xml:space="preserve">  </w:t>
      </w:r>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rsidR="00103E3C">
        <w:t xml:space="preserve">  </w:t>
      </w:r>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w:r w:rsidR="00103E3C">
        <w:t xml:space="preserve">  </w:t>
      </w:r>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p>
    <w:p w:rsidR="00795C38" w:rsidRDefault="00795C38" w:rsidP="00795C38">
      <w:pPr>
        <w:pStyle w:val="ListParagraph"/>
        <w:numPr>
          <w:ilvl w:val="0"/>
          <w:numId w:val="115"/>
        </w:numPr>
        <w:spacing w:line="360" w:lineRule="auto"/>
      </w:pPr>
      <w:r>
        <w:rPr>
          <w:u w:val="single"/>
        </w:rPr>
        <w:t>Funding of CVA/Other Adjustments</w:t>
      </w:r>
      <w:r>
        <w:t xml:space="preserve">: This strategy is very similar to the strategy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795C38" w:rsidRDefault="00795C38" w:rsidP="00B025B0">
      <w:pPr>
        <w:pStyle w:val="ListParagraph"/>
        <w:numPr>
          <w:ilvl w:val="0"/>
          <w:numId w:val="115"/>
        </w:numPr>
        <w:spacing w:line="360" w:lineRule="auto"/>
      </w:pPr>
      <w:r>
        <w:rPr>
          <w:u w:val="single"/>
        </w:rPr>
        <w:t>The “One Counter Party” Case</w:t>
      </w:r>
      <w:r w:rsidRPr="00795C38">
        <w:t>:</w:t>
      </w:r>
      <w:r>
        <w:t xml:space="preserve"> From </w:t>
      </w:r>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it follows that the PDE </w:t>
      </w:r>
      <w:r w:rsidR="00B025B0">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rsidR="00B025B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w:r>
        <w:t xml:space="preserve"> before invoking the zero basis conditions </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and</w:t>
      </w:r>
      <w:r w:rsidR="00D41D6F">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w:r w:rsidR="00D41D6F">
        <w:t xml:space="preserve"> </w:t>
      </w:r>
      <w:r>
        <w:t xml:space="preserve">takes the form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B025B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w:p>
    <w:p w:rsidR="00B53ECF" w:rsidRDefault="00B53ECF" w:rsidP="00B025B0">
      <w:pPr>
        <w:pStyle w:val="ListParagraph"/>
        <w:numPr>
          <w:ilvl w:val="0"/>
          <w:numId w:val="115"/>
        </w:numPr>
        <w:spacing w:line="360" w:lineRule="auto"/>
      </w:pPr>
      <w:r>
        <w:rPr>
          <w:u w:val="single"/>
        </w:rPr>
        <w:t>Using the Adjustment Breakdown Ansatz</w:t>
      </w:r>
      <w:r>
        <w:t xml:space="preserve">: </w:t>
      </w:r>
      <w:r w:rsidR="00D41D6F">
        <w:t xml:space="preserve">On inserting the funding strategy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-UCVA</m:t>
        </m:r>
      </m:oMath>
      <w:r w:rsidR="00D41D6F">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rsidR="00D41D6F">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w:r w:rsidR="00D41D6F">
        <w:t xml:space="preserve">  </w:t>
      </w:r>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rsidR="00D41D6F">
        <w:t xml:space="preserve">  </w:t>
      </w:r>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w:r w:rsidR="00D41D6F">
        <w:t xml:space="preserve">  </w:t>
      </w:r>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D41D6F">
        <w:t xml:space="preserve"> and the ansatz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D41D6F">
        <w:t xml:space="preserve"> into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D41D6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w:r w:rsidR="00D41D6F">
        <w:t xml:space="preserve"> one obtains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w:r w:rsidR="007551C1">
        <w:t xml:space="preserve">  </w:t>
      </w:r>
      <w:r w:rsidR="00D41D6F">
        <w:t xml:space="preserve">with </w:t>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w:p>
    <w:p w:rsidR="00333B3E" w:rsidRDefault="00333B3E" w:rsidP="00B025B0">
      <w:pPr>
        <w:pStyle w:val="ListParagraph"/>
        <w:numPr>
          <w:ilvl w:val="0"/>
          <w:numId w:val="115"/>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w:r>
        <w:t xml:space="preserve"> respectively, one obtains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w:r>
        <w:t xml:space="preserve"> so it follows that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w:p>
    <w:p w:rsidR="00333B3E" w:rsidRDefault="00B22503" w:rsidP="00B025B0">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xml:space="preserve">: If one writes </w:t>
      </w:r>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333B3E">
        <w:t xml:space="preserve"> then </w:t>
      </w:r>
      <w:r w:rsidR="003D71F9">
        <w:t>it was shown earlier t</w:t>
      </w:r>
      <w:r w:rsidR="00333B3E">
        <w:t xml:space="preserve">hat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w:r w:rsidR="00333B3E">
        <w:t xml:space="preserve"> for the case of a single counter party.</w:t>
      </w:r>
    </w:p>
    <w:p w:rsidR="003E10CD" w:rsidRDefault="003E10CD" w:rsidP="00B025B0">
      <w:pPr>
        <w:pStyle w:val="ListParagraph"/>
        <w:numPr>
          <w:ilvl w:val="0"/>
          <w:numId w:val="115"/>
        </w:numPr>
        <w:spacing w:line="360" w:lineRule="auto"/>
      </w:pPr>
      <w:r w:rsidRPr="003E10CD">
        <w:rPr>
          <w:u w:val="single"/>
        </w:rPr>
        <w:t>One Counter Party Formulation Recast</w:t>
      </w:r>
      <w:r>
        <w:t xml:space="preserve">: Before proceeding to the two counter party case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w:r>
        <w:t xml:space="preserve"> is rewritten as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w:r>
        <w:t xml:space="preserve"> which will be helpful for the two counter party case below.</w:t>
      </w:r>
    </w:p>
    <w:p w:rsidR="00250EDF" w:rsidRDefault="003E10CD" w:rsidP="00250EDF">
      <w:pPr>
        <w:pStyle w:val="ListParagraph"/>
        <w:numPr>
          <w:ilvl w:val="0"/>
          <w:numId w:val="115"/>
        </w:numPr>
        <w:spacing w:line="360" w:lineRule="auto"/>
      </w:pPr>
      <w:r>
        <w:rPr>
          <w:u w:val="single"/>
        </w:rPr>
        <w:t>The Two Counter Parties Case</w:t>
      </w:r>
      <w:r w:rsidRPr="003E10CD">
        <w:t>:</w:t>
      </w:r>
      <w:r>
        <w:t xml:space="preserve"> From </w:t>
      </w:r>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it follows that the PDE </w:t>
      </w: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250EDF">
        <w:t xml:space="preserve">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w:r>
        <w:t xml:space="preserve"> before invoking the zero basis conditions takes the form </w:t>
      </w: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w:r w:rsidR="00250EDF">
        <w:t xml:space="preserve">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w:p>
    <w:p w:rsidR="003E10CD" w:rsidRDefault="00250EDF" w:rsidP="00250EDF">
      <w:pPr>
        <w:pStyle w:val="ListParagraph"/>
        <w:numPr>
          <w:ilvl w:val="0"/>
          <w:numId w:val="115"/>
        </w:numPr>
        <w:spacing w:line="360" w:lineRule="auto"/>
      </w:pPr>
      <w:r w:rsidRPr="00250EDF">
        <w:rPr>
          <w:u w:val="single"/>
        </w:rPr>
        <w:t>Applying the Adjustment Decomposition Ansatz</w:t>
      </w:r>
      <w:r>
        <w:t xml:space="preserve">: Analogous to the single counter party case, inserting the ansatz </w:t>
      </w:r>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w:r>
        <w:t xml:space="preserve"> and the funding strategy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-UCVA</m:t>
        </m:r>
      </m:oMath>
      <w:r w:rsidR="0074006C">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rsidR="0074006C">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w:r w:rsidR="0074006C">
        <w:t xml:space="preserve">  </w:t>
      </w:r>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oMath>
      <w:r w:rsidR="0074006C">
        <w:t xml:space="preserve">  </w:t>
      </w:r>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w:r w:rsidR="0074006C">
        <w:t xml:space="preserve">  </w:t>
      </w:r>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one obtains </w:t>
      </w:r>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w:p>
    <w:p w:rsidR="00151220" w:rsidRDefault="00151220" w:rsidP="00250EDF">
      <w:pPr>
        <w:pStyle w:val="ListParagraph"/>
        <w:numPr>
          <w:ilvl w:val="0"/>
          <w:numId w:val="115"/>
        </w:numPr>
        <w:spacing w:line="360" w:lineRule="auto"/>
      </w:pPr>
      <w:r>
        <w:rPr>
          <w:u w:val="single"/>
        </w:rPr>
        <w:t xml:space="preserve">Stochastic Integral Expression for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w:t>
      </w:r>
    </w:p>
    <w:p w:rsidR="0063410C" w:rsidRDefault="0063410C"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lastRenderedPageBreak/>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503" w:rsidRDefault="00B22503" w:rsidP="008F462D">
      <w:r>
        <w:separator/>
      </w:r>
    </w:p>
  </w:endnote>
  <w:endnote w:type="continuationSeparator" w:id="0">
    <w:p w:rsidR="00B22503" w:rsidRDefault="00B22503"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D41D6F" w:rsidRDefault="00D41D6F">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D41D6F" w:rsidRDefault="00D41D6F">
        <w:pPr>
          <w:pStyle w:val="Footer"/>
          <w:jc w:val="center"/>
        </w:pPr>
        <w:r>
          <w:fldChar w:fldCharType="begin"/>
        </w:r>
        <w:r>
          <w:instrText xml:space="preserve"> PAGE    \* MERGEFORMAT </w:instrText>
        </w:r>
        <w:r>
          <w:fldChar w:fldCharType="separate"/>
        </w:r>
        <w:r w:rsidR="008A7C9B">
          <w:rPr>
            <w:noProof/>
          </w:rPr>
          <w:t>287</w:t>
        </w:r>
        <w:r>
          <w:rPr>
            <w:noProof/>
          </w:rPr>
          <w:fldChar w:fldCharType="end"/>
        </w:r>
      </w:p>
    </w:sdtContent>
  </w:sdt>
  <w:p w:rsidR="00D41D6F" w:rsidRDefault="00D41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503" w:rsidRDefault="00B22503" w:rsidP="008F462D">
      <w:r>
        <w:separator/>
      </w:r>
    </w:p>
  </w:footnote>
  <w:footnote w:type="continuationSeparator" w:id="0">
    <w:p w:rsidR="00B22503" w:rsidRDefault="00B22503"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8215735"/>
    <w:multiLevelType w:val="hybridMultilevel"/>
    <w:tmpl w:val="8368B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7"/>
  </w:num>
  <w:num w:numId="2">
    <w:abstractNumId w:val="47"/>
  </w:num>
  <w:num w:numId="3">
    <w:abstractNumId w:val="100"/>
  </w:num>
  <w:num w:numId="4">
    <w:abstractNumId w:val="36"/>
  </w:num>
  <w:num w:numId="5">
    <w:abstractNumId w:val="33"/>
  </w:num>
  <w:num w:numId="6">
    <w:abstractNumId w:val="74"/>
  </w:num>
  <w:num w:numId="7">
    <w:abstractNumId w:val="113"/>
  </w:num>
  <w:num w:numId="8">
    <w:abstractNumId w:val="93"/>
  </w:num>
  <w:num w:numId="9">
    <w:abstractNumId w:val="91"/>
  </w:num>
  <w:num w:numId="10">
    <w:abstractNumId w:val="41"/>
  </w:num>
  <w:num w:numId="11">
    <w:abstractNumId w:val="52"/>
  </w:num>
  <w:num w:numId="12">
    <w:abstractNumId w:val="1"/>
  </w:num>
  <w:num w:numId="13">
    <w:abstractNumId w:val="4"/>
  </w:num>
  <w:num w:numId="14">
    <w:abstractNumId w:val="96"/>
  </w:num>
  <w:num w:numId="15">
    <w:abstractNumId w:val="55"/>
  </w:num>
  <w:num w:numId="16">
    <w:abstractNumId w:val="98"/>
  </w:num>
  <w:num w:numId="17">
    <w:abstractNumId w:val="17"/>
  </w:num>
  <w:num w:numId="18">
    <w:abstractNumId w:val="109"/>
  </w:num>
  <w:num w:numId="19">
    <w:abstractNumId w:val="102"/>
  </w:num>
  <w:num w:numId="20">
    <w:abstractNumId w:val="32"/>
  </w:num>
  <w:num w:numId="21">
    <w:abstractNumId w:val="6"/>
  </w:num>
  <w:num w:numId="22">
    <w:abstractNumId w:val="72"/>
  </w:num>
  <w:num w:numId="23">
    <w:abstractNumId w:val="111"/>
  </w:num>
  <w:num w:numId="24">
    <w:abstractNumId w:val="16"/>
  </w:num>
  <w:num w:numId="25">
    <w:abstractNumId w:val="90"/>
  </w:num>
  <w:num w:numId="26">
    <w:abstractNumId w:val="84"/>
  </w:num>
  <w:num w:numId="27">
    <w:abstractNumId w:val="70"/>
  </w:num>
  <w:num w:numId="28">
    <w:abstractNumId w:val="27"/>
  </w:num>
  <w:num w:numId="29">
    <w:abstractNumId w:val="68"/>
  </w:num>
  <w:num w:numId="30">
    <w:abstractNumId w:val="12"/>
  </w:num>
  <w:num w:numId="31">
    <w:abstractNumId w:val="104"/>
  </w:num>
  <w:num w:numId="32">
    <w:abstractNumId w:val="30"/>
  </w:num>
  <w:num w:numId="33">
    <w:abstractNumId w:val="110"/>
  </w:num>
  <w:num w:numId="34">
    <w:abstractNumId w:val="7"/>
  </w:num>
  <w:num w:numId="35">
    <w:abstractNumId w:val="3"/>
  </w:num>
  <w:num w:numId="36">
    <w:abstractNumId w:val="66"/>
  </w:num>
  <w:num w:numId="37">
    <w:abstractNumId w:val="81"/>
  </w:num>
  <w:num w:numId="38">
    <w:abstractNumId w:val="34"/>
  </w:num>
  <w:num w:numId="39">
    <w:abstractNumId w:val="108"/>
  </w:num>
  <w:num w:numId="40">
    <w:abstractNumId w:val="20"/>
  </w:num>
  <w:num w:numId="41">
    <w:abstractNumId w:val="18"/>
  </w:num>
  <w:num w:numId="42">
    <w:abstractNumId w:val="22"/>
  </w:num>
  <w:num w:numId="43">
    <w:abstractNumId w:val="71"/>
  </w:num>
  <w:num w:numId="44">
    <w:abstractNumId w:val="79"/>
  </w:num>
  <w:num w:numId="45">
    <w:abstractNumId w:val="39"/>
  </w:num>
  <w:num w:numId="46">
    <w:abstractNumId w:val="42"/>
  </w:num>
  <w:num w:numId="47">
    <w:abstractNumId w:val="80"/>
  </w:num>
  <w:num w:numId="48">
    <w:abstractNumId w:val="99"/>
  </w:num>
  <w:num w:numId="49">
    <w:abstractNumId w:val="40"/>
  </w:num>
  <w:num w:numId="50">
    <w:abstractNumId w:val="94"/>
  </w:num>
  <w:num w:numId="51">
    <w:abstractNumId w:val="63"/>
  </w:num>
  <w:num w:numId="52">
    <w:abstractNumId w:val="114"/>
  </w:num>
  <w:num w:numId="53">
    <w:abstractNumId w:val="95"/>
  </w:num>
  <w:num w:numId="54">
    <w:abstractNumId w:val="62"/>
  </w:num>
  <w:num w:numId="55">
    <w:abstractNumId w:val="59"/>
  </w:num>
  <w:num w:numId="56">
    <w:abstractNumId w:val="101"/>
  </w:num>
  <w:num w:numId="57">
    <w:abstractNumId w:val="24"/>
  </w:num>
  <w:num w:numId="58">
    <w:abstractNumId w:val="75"/>
  </w:num>
  <w:num w:numId="59">
    <w:abstractNumId w:val="56"/>
  </w:num>
  <w:num w:numId="60">
    <w:abstractNumId w:val="54"/>
  </w:num>
  <w:num w:numId="61">
    <w:abstractNumId w:val="58"/>
  </w:num>
  <w:num w:numId="62">
    <w:abstractNumId w:val="67"/>
  </w:num>
  <w:num w:numId="63">
    <w:abstractNumId w:val="15"/>
  </w:num>
  <w:num w:numId="64">
    <w:abstractNumId w:val="82"/>
  </w:num>
  <w:num w:numId="65">
    <w:abstractNumId w:val="65"/>
  </w:num>
  <w:num w:numId="66">
    <w:abstractNumId w:val="105"/>
  </w:num>
  <w:num w:numId="67">
    <w:abstractNumId w:val="8"/>
  </w:num>
  <w:num w:numId="68">
    <w:abstractNumId w:val="46"/>
  </w:num>
  <w:num w:numId="69">
    <w:abstractNumId w:val="2"/>
  </w:num>
  <w:num w:numId="70">
    <w:abstractNumId w:val="50"/>
  </w:num>
  <w:num w:numId="71">
    <w:abstractNumId w:val="28"/>
  </w:num>
  <w:num w:numId="72">
    <w:abstractNumId w:val="21"/>
  </w:num>
  <w:num w:numId="73">
    <w:abstractNumId w:val="43"/>
  </w:num>
  <w:num w:numId="74">
    <w:abstractNumId w:val="64"/>
  </w:num>
  <w:num w:numId="75">
    <w:abstractNumId w:val="107"/>
  </w:num>
  <w:num w:numId="76">
    <w:abstractNumId w:val="38"/>
  </w:num>
  <w:num w:numId="77">
    <w:abstractNumId w:val="9"/>
  </w:num>
  <w:num w:numId="78">
    <w:abstractNumId w:val="60"/>
  </w:num>
  <w:num w:numId="79">
    <w:abstractNumId w:val="31"/>
  </w:num>
  <w:num w:numId="80">
    <w:abstractNumId w:val="73"/>
  </w:num>
  <w:num w:numId="81">
    <w:abstractNumId w:val="49"/>
  </w:num>
  <w:num w:numId="82">
    <w:abstractNumId w:val="51"/>
  </w:num>
  <w:num w:numId="83">
    <w:abstractNumId w:val="35"/>
  </w:num>
  <w:num w:numId="84">
    <w:abstractNumId w:val="29"/>
  </w:num>
  <w:num w:numId="85">
    <w:abstractNumId w:val="57"/>
  </w:num>
  <w:num w:numId="86">
    <w:abstractNumId w:val="19"/>
  </w:num>
  <w:num w:numId="87">
    <w:abstractNumId w:val="26"/>
  </w:num>
  <w:num w:numId="88">
    <w:abstractNumId w:val="87"/>
  </w:num>
  <w:num w:numId="89">
    <w:abstractNumId w:val="61"/>
  </w:num>
  <w:num w:numId="90">
    <w:abstractNumId w:val="106"/>
  </w:num>
  <w:num w:numId="91">
    <w:abstractNumId w:val="92"/>
  </w:num>
  <w:num w:numId="92">
    <w:abstractNumId w:val="23"/>
  </w:num>
  <w:num w:numId="93">
    <w:abstractNumId w:val="11"/>
  </w:num>
  <w:num w:numId="94">
    <w:abstractNumId w:val="37"/>
  </w:num>
  <w:num w:numId="95">
    <w:abstractNumId w:val="78"/>
  </w:num>
  <w:num w:numId="96">
    <w:abstractNumId w:val="103"/>
  </w:num>
  <w:num w:numId="97">
    <w:abstractNumId w:val="14"/>
  </w:num>
  <w:num w:numId="98">
    <w:abstractNumId w:val="83"/>
  </w:num>
  <w:num w:numId="99">
    <w:abstractNumId w:val="10"/>
  </w:num>
  <w:num w:numId="100">
    <w:abstractNumId w:val="88"/>
  </w:num>
  <w:num w:numId="101">
    <w:abstractNumId w:val="76"/>
  </w:num>
  <w:num w:numId="102">
    <w:abstractNumId w:val="89"/>
  </w:num>
  <w:num w:numId="103">
    <w:abstractNumId w:val="112"/>
  </w:num>
  <w:num w:numId="104">
    <w:abstractNumId w:val="25"/>
  </w:num>
  <w:num w:numId="105">
    <w:abstractNumId w:val="97"/>
  </w:num>
  <w:num w:numId="106">
    <w:abstractNumId w:val="44"/>
  </w:num>
  <w:num w:numId="107">
    <w:abstractNumId w:val="0"/>
  </w:num>
  <w:num w:numId="108">
    <w:abstractNumId w:val="5"/>
  </w:num>
  <w:num w:numId="109">
    <w:abstractNumId w:val="86"/>
  </w:num>
  <w:num w:numId="110">
    <w:abstractNumId w:val="48"/>
  </w:num>
  <w:num w:numId="111">
    <w:abstractNumId w:val="69"/>
  </w:num>
  <w:num w:numId="112">
    <w:abstractNumId w:val="53"/>
  </w:num>
  <w:num w:numId="113">
    <w:abstractNumId w:val="45"/>
  </w:num>
  <w:num w:numId="114">
    <w:abstractNumId w:val="85"/>
  </w:num>
  <w:num w:numId="115">
    <w:abstractNumId w:val="13"/>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321F9"/>
    <w:rsid w:val="00035C7B"/>
    <w:rsid w:val="00040E92"/>
    <w:rsid w:val="00042BF8"/>
    <w:rsid w:val="000524F8"/>
    <w:rsid w:val="00067878"/>
    <w:rsid w:val="00075039"/>
    <w:rsid w:val="00091F8B"/>
    <w:rsid w:val="000A4FAE"/>
    <w:rsid w:val="000C49C5"/>
    <w:rsid w:val="000F3195"/>
    <w:rsid w:val="00103E3C"/>
    <w:rsid w:val="001101CE"/>
    <w:rsid w:val="001369F0"/>
    <w:rsid w:val="00140884"/>
    <w:rsid w:val="00151220"/>
    <w:rsid w:val="001613BA"/>
    <w:rsid w:val="00167B52"/>
    <w:rsid w:val="001941C8"/>
    <w:rsid w:val="00194686"/>
    <w:rsid w:val="001976FD"/>
    <w:rsid w:val="001A0093"/>
    <w:rsid w:val="001A1390"/>
    <w:rsid w:val="001A67C5"/>
    <w:rsid w:val="001B0293"/>
    <w:rsid w:val="001B1B3D"/>
    <w:rsid w:val="001F03C3"/>
    <w:rsid w:val="001F1086"/>
    <w:rsid w:val="00206443"/>
    <w:rsid w:val="002426A3"/>
    <w:rsid w:val="00250EDF"/>
    <w:rsid w:val="00252E6B"/>
    <w:rsid w:val="00253C48"/>
    <w:rsid w:val="002567C9"/>
    <w:rsid w:val="002670A7"/>
    <w:rsid w:val="002835A7"/>
    <w:rsid w:val="0029169A"/>
    <w:rsid w:val="002C0A59"/>
    <w:rsid w:val="002C0F71"/>
    <w:rsid w:val="002C7FA2"/>
    <w:rsid w:val="002E43DD"/>
    <w:rsid w:val="002E5B03"/>
    <w:rsid w:val="002E6E28"/>
    <w:rsid w:val="002E7F8B"/>
    <w:rsid w:val="00322068"/>
    <w:rsid w:val="00333B3E"/>
    <w:rsid w:val="00337FA0"/>
    <w:rsid w:val="00397E59"/>
    <w:rsid w:val="003B61EB"/>
    <w:rsid w:val="003D71F9"/>
    <w:rsid w:val="003E08B2"/>
    <w:rsid w:val="003E10CD"/>
    <w:rsid w:val="00404AB0"/>
    <w:rsid w:val="00417086"/>
    <w:rsid w:val="00432C49"/>
    <w:rsid w:val="00440108"/>
    <w:rsid w:val="00451A26"/>
    <w:rsid w:val="004719DA"/>
    <w:rsid w:val="00486537"/>
    <w:rsid w:val="004B1053"/>
    <w:rsid w:val="004C777F"/>
    <w:rsid w:val="004D1639"/>
    <w:rsid w:val="004D1D90"/>
    <w:rsid w:val="004D3A9C"/>
    <w:rsid w:val="004D767E"/>
    <w:rsid w:val="004E14C0"/>
    <w:rsid w:val="004E1678"/>
    <w:rsid w:val="004E3431"/>
    <w:rsid w:val="004F0A0D"/>
    <w:rsid w:val="004F1450"/>
    <w:rsid w:val="0051040D"/>
    <w:rsid w:val="00514A9C"/>
    <w:rsid w:val="00516F4F"/>
    <w:rsid w:val="0053128D"/>
    <w:rsid w:val="00541000"/>
    <w:rsid w:val="0054384C"/>
    <w:rsid w:val="00544737"/>
    <w:rsid w:val="00545B8A"/>
    <w:rsid w:val="00566250"/>
    <w:rsid w:val="00580D81"/>
    <w:rsid w:val="005A324B"/>
    <w:rsid w:val="005D3AF6"/>
    <w:rsid w:val="005F1E57"/>
    <w:rsid w:val="005F5287"/>
    <w:rsid w:val="0060273C"/>
    <w:rsid w:val="006043D1"/>
    <w:rsid w:val="00606910"/>
    <w:rsid w:val="00625B3B"/>
    <w:rsid w:val="0063410C"/>
    <w:rsid w:val="0063634F"/>
    <w:rsid w:val="00651276"/>
    <w:rsid w:val="00673D82"/>
    <w:rsid w:val="00676437"/>
    <w:rsid w:val="006B3E9E"/>
    <w:rsid w:val="006F1D53"/>
    <w:rsid w:val="00722DFA"/>
    <w:rsid w:val="0074006C"/>
    <w:rsid w:val="007415B2"/>
    <w:rsid w:val="007551C1"/>
    <w:rsid w:val="007640E7"/>
    <w:rsid w:val="0079129B"/>
    <w:rsid w:val="00793420"/>
    <w:rsid w:val="00795C38"/>
    <w:rsid w:val="007B4B06"/>
    <w:rsid w:val="007C472E"/>
    <w:rsid w:val="007D6420"/>
    <w:rsid w:val="007E15A6"/>
    <w:rsid w:val="007E1F82"/>
    <w:rsid w:val="008070FF"/>
    <w:rsid w:val="00812F6B"/>
    <w:rsid w:val="00816933"/>
    <w:rsid w:val="00821B54"/>
    <w:rsid w:val="008237E2"/>
    <w:rsid w:val="00854440"/>
    <w:rsid w:val="00866F93"/>
    <w:rsid w:val="0087633B"/>
    <w:rsid w:val="008800F8"/>
    <w:rsid w:val="008938F6"/>
    <w:rsid w:val="00895C6E"/>
    <w:rsid w:val="008A18B1"/>
    <w:rsid w:val="008A7C9B"/>
    <w:rsid w:val="008B580C"/>
    <w:rsid w:val="008C6064"/>
    <w:rsid w:val="008F175A"/>
    <w:rsid w:val="008F462D"/>
    <w:rsid w:val="00920613"/>
    <w:rsid w:val="0096452D"/>
    <w:rsid w:val="00976605"/>
    <w:rsid w:val="00980BB2"/>
    <w:rsid w:val="009A0282"/>
    <w:rsid w:val="009B40E8"/>
    <w:rsid w:val="009B4E7B"/>
    <w:rsid w:val="009C274C"/>
    <w:rsid w:val="009D49F0"/>
    <w:rsid w:val="009D7797"/>
    <w:rsid w:val="00A26F19"/>
    <w:rsid w:val="00A76589"/>
    <w:rsid w:val="00A90A15"/>
    <w:rsid w:val="00AA126B"/>
    <w:rsid w:val="00AA7A7B"/>
    <w:rsid w:val="00AB4F31"/>
    <w:rsid w:val="00AC5375"/>
    <w:rsid w:val="00AF1CE6"/>
    <w:rsid w:val="00B025B0"/>
    <w:rsid w:val="00B22503"/>
    <w:rsid w:val="00B243A0"/>
    <w:rsid w:val="00B53ECF"/>
    <w:rsid w:val="00B57288"/>
    <w:rsid w:val="00B65779"/>
    <w:rsid w:val="00BB28E3"/>
    <w:rsid w:val="00BC2EF5"/>
    <w:rsid w:val="00BC350B"/>
    <w:rsid w:val="00BC675F"/>
    <w:rsid w:val="00BD458D"/>
    <w:rsid w:val="00BE36F7"/>
    <w:rsid w:val="00BE44F4"/>
    <w:rsid w:val="00BF12C9"/>
    <w:rsid w:val="00BF58E5"/>
    <w:rsid w:val="00C24948"/>
    <w:rsid w:val="00C2577C"/>
    <w:rsid w:val="00C84E86"/>
    <w:rsid w:val="00C84EEF"/>
    <w:rsid w:val="00C947AF"/>
    <w:rsid w:val="00CA12B3"/>
    <w:rsid w:val="00CA5F70"/>
    <w:rsid w:val="00CB178E"/>
    <w:rsid w:val="00CB6000"/>
    <w:rsid w:val="00CC454E"/>
    <w:rsid w:val="00CD728E"/>
    <w:rsid w:val="00D41D6F"/>
    <w:rsid w:val="00D83A71"/>
    <w:rsid w:val="00D862E5"/>
    <w:rsid w:val="00D94404"/>
    <w:rsid w:val="00DA35A3"/>
    <w:rsid w:val="00DB3082"/>
    <w:rsid w:val="00E176E4"/>
    <w:rsid w:val="00E37E86"/>
    <w:rsid w:val="00E43204"/>
    <w:rsid w:val="00E44946"/>
    <w:rsid w:val="00E604F1"/>
    <w:rsid w:val="00E72945"/>
    <w:rsid w:val="00E92592"/>
    <w:rsid w:val="00E9418F"/>
    <w:rsid w:val="00EA73C3"/>
    <w:rsid w:val="00EB23AC"/>
    <w:rsid w:val="00ED114F"/>
    <w:rsid w:val="00ED51E8"/>
    <w:rsid w:val="00EE1AF1"/>
    <w:rsid w:val="00F21CDE"/>
    <w:rsid w:val="00F57C91"/>
    <w:rsid w:val="00F6761B"/>
    <w:rsid w:val="00F73DE0"/>
    <w:rsid w:val="00F83992"/>
    <w:rsid w:val="00FC4728"/>
    <w:rsid w:val="00FE3242"/>
    <w:rsid w:val="00FF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287</Pages>
  <Words>55192</Words>
  <Characters>314596</Characters>
  <Application>Microsoft Office Word</Application>
  <DocSecurity>0</DocSecurity>
  <Lines>2621</Lines>
  <Paragraphs>738</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369050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6</cp:revision>
  <cp:lastPrinted>2017-02-28T11:24:00Z</cp:lastPrinted>
  <dcterms:created xsi:type="dcterms:W3CDTF">2017-04-02T02:12:00Z</dcterms:created>
  <dcterms:modified xsi:type="dcterms:W3CDTF">2017-04-02T22:45:00Z</dcterms:modified>
</cp:coreProperties>
</file>