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EB6CFC">
        <w:rPr>
          <w:b/>
          <w:bCs/>
        </w:rPr>
        <w:t>7</w:t>
      </w:r>
      <w:r w:rsidR="00744041">
        <w:rPr>
          <w:b/>
          <w:bCs/>
        </w:rPr>
        <w:t>1</w:t>
      </w:r>
      <w:proofErr w:type="gramEnd"/>
      <w:r w:rsidR="00451A26">
        <w:rPr>
          <w:b/>
          <w:bCs/>
        </w:rPr>
        <w:t xml:space="preserve"> </w:t>
      </w:r>
      <w:r w:rsidR="007415B2">
        <w:t>2</w:t>
      </w:r>
      <w:r w:rsidR="00744041">
        <w:t>5</w:t>
      </w:r>
      <w:r>
        <w:t xml:space="preserve"> </w:t>
      </w:r>
      <w:r w:rsidR="008C6064">
        <w:t>April</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DE10B2"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DE10B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DE10B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DE10B2"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DE10B2"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DE10B2"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DE10B2"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DE10B2"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DE10B2"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DE10B2"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DE10B2"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DE10B2"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DE10B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DE10B2"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DE10B2"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DE10B2"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DE10B2"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DE10B2"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DE10B2"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DE10B2"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DE10B2"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DE10B2"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DE10B2"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DE10B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DE10B2"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DE10B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DE10B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DE10B2"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DE10B2"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DE10B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DE10B2"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DE10B2"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DE10B2"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4659933"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DE10B2"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4659934"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DE10B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DE10B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DE10B2"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DE10B2"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DE10B2"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DE10B2"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DE10B2"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DE10B2"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DE10B2"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DE10B2"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DE10B2"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DE10B2"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DE10B2"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DE10B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DE10B2"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DE10B2"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DE10B2"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DE10B2"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DE10B2"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DE10B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DE10B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DE10B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DE10B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DE10B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DE10B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DE10B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DE10B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DE10B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DE10B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DE10B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F45145" w:rsidP="00F45145">
      <w:pPr>
        <w:spacing w:after="200" w:line="360" w:lineRule="auto"/>
        <w:jc w:val="center"/>
        <w:rPr>
          <w:b/>
          <w:sz w:val="32"/>
          <w:szCs w:val="32"/>
        </w:rPr>
      </w:pPr>
      <w:r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w:t>
      </w:r>
      <w:proofErr w:type="gramStart"/>
      <w:r>
        <w:t>is</w:t>
      </w:r>
      <w:proofErr w:type="gramEnd"/>
      <w:r>
        <w:t xml:space="preserve">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8B6C74"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8B6C74"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proofErr w:type="gramStart"/>
      <w:r>
        <w:t>where</w:t>
      </w:r>
      <w:proofErr w:type="gramEnd"/>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proofErr w:type="gramStart"/>
      <w:r>
        <w:t>is</w:t>
      </w:r>
      <w:proofErr w:type="gramEnd"/>
      <w:r>
        <w:t xml:space="preserve">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as</w:t>
      </w:r>
      <w:proofErr w:type="gramEnd"/>
      <w:r>
        <w:t xml:space="preserve">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m:t>
                </m:r>
                <m:r>
                  <w:rPr>
                    <w:rFonts w:ascii="Cambria Math" w:hAnsi="Cambria Math"/>
                  </w:rPr>
                  <m:t>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m:t>
                </m:r>
                <m:r>
                  <w:rPr>
                    <w:rFonts w:ascii="Cambria Math" w:hAnsi="Cambria Math"/>
                  </w:rPr>
                  <m:t>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m:t>
                </m:r>
                <m:r>
                  <w:rPr>
                    <w:rFonts w:ascii="Cambria Math" w:hAnsi="Cambria Math"/>
                  </w:rPr>
                  <m:t>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m:t>
                </m:r>
                <m:r>
                  <w:rPr>
                    <w:rFonts w:ascii="Cambria Math" w:hAnsi="Cambria Math"/>
                  </w:rPr>
                  <m:t>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m:t>
                </m:r>
                <m:r>
                  <w:rPr>
                    <w:rFonts w:ascii="Cambria Math" w:hAnsi="Cambria Math"/>
                  </w:rPr>
                  <m:t>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m:t>
                </m:r>
                <m:r>
                  <w:rPr>
                    <w:rFonts w:ascii="Cambria Math" w:hAnsi="Cambria Math"/>
                  </w:rPr>
                  <m:t>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m:t>
        </m:r>
        <m:r>
          <w:rPr>
            <w:rFonts w:ascii="Cambria Math" w:hAnsi="Cambria Math"/>
          </w:rPr>
          <m:t>.0</m:t>
        </m:r>
      </m:oMath>
      <w:r>
        <w:t xml:space="preserve"> </w:t>
      </w:r>
      <w:proofErr w:type="gramStart"/>
      <w:r>
        <w:t>For</w:t>
      </w:r>
      <w:proofErr w:type="gramEnd"/>
      <w:r>
        <w:t xml:space="preserve"> the portion of the exp</w:t>
      </w:r>
      <w:proofErr w:type="spellStart"/>
      <w:r>
        <w:t>osure</w:t>
      </w:r>
      <w:proofErr w:type="spellEnd"/>
      <w:r>
        <w:t xml:space="preserve"> between </w:t>
      </w:r>
      <m:oMath>
        <m:r>
          <w:rPr>
            <w:rFonts w:ascii="Cambria Math" w:hAnsi="Cambria Math"/>
          </w:rPr>
          <m:t>Threshold</m:t>
        </m:r>
        <m:r>
          <w:rPr>
            <w:rFonts w:ascii="Cambria Math" w:hAnsi="Cambria Math"/>
          </w:rPr>
          <m:t>1</m:t>
        </m:r>
      </m:oMath>
      <w:r>
        <w:t xml:space="preserve"> and </w:t>
      </w:r>
      <m:oMath>
        <m:r>
          <w:rPr>
            <w:rFonts w:ascii="Cambria Math" w:hAnsi="Cambria Math"/>
          </w:rPr>
          <m:t>Threshold</m:t>
        </m:r>
        <m:r>
          <w:rPr>
            <w:rFonts w:ascii="Cambria Math" w:hAnsi="Cambria Math"/>
          </w:rPr>
          <m:t>2</m:t>
        </m:r>
      </m:oMath>
      <w:r>
        <w:t xml:space="preserve"> </w:t>
      </w:r>
      <m:oMath>
        <m:r>
          <w:rPr>
            <w:rFonts w:ascii="Cambria Math" w:hAnsi="Cambria Math"/>
          </w:rPr>
          <m:t>Reco</m:t>
        </m:r>
        <m:r>
          <w:rPr>
            <w:rFonts w:ascii="Cambria Math" w:hAnsi="Cambria Math"/>
          </w:rPr>
          <m:t>veryRate1</m:t>
        </m:r>
      </m:oMath>
      <w:r w:rsidR="003B230D">
        <w:t xml:space="preserve"> is used, and for the portion of the exposure between </w:t>
      </w:r>
      <m:oMath>
        <m:r>
          <w:rPr>
            <w:rFonts w:ascii="Cambria Math" w:hAnsi="Cambria Math"/>
          </w:rPr>
          <m:t>Threshold</m:t>
        </m:r>
        <m:r>
          <w:rPr>
            <w:rFonts w:ascii="Cambria Math" w:hAnsi="Cambria Math"/>
          </w:rPr>
          <m:t>2</m:t>
        </m:r>
      </m:oMath>
      <w:r w:rsidR="003B230D">
        <w:t xml:space="preserve"> and </w:t>
      </w:r>
      <m:oMath>
        <m:r>
          <w:rPr>
            <w:rFonts w:ascii="Cambria Math" w:hAnsi="Cambria Math"/>
          </w:rPr>
          <m:t>Threshold</m:t>
        </m:r>
        <m:r>
          <w:rPr>
            <w:rFonts w:ascii="Cambria Math" w:hAnsi="Cambria Math"/>
          </w:rPr>
          <m:t>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FC77BE"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 </w:t>
      </w:r>
      <m:oMath>
        <m:r>
          <w:rPr>
            <w:rFonts w:ascii="Cambria Math" w:hAnsi="Cambria Math"/>
          </w:rPr>
          <w:br/>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w:r w:rsidR="00FF589C">
        <w:t xml:space="preserve"> </w:t>
      </w:r>
      <w:proofErr w:type="gramStart"/>
      <w:r w:rsidR="00FF589C">
        <w:t>For</w:t>
      </w:r>
      <w:proofErr w:type="gramEnd"/>
      <w:r w:rsidR="00FF589C">
        <w:t xml:space="preserve"> a swap, this becomes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w:r w:rsidR="00FF589C">
        <w:t xml:space="preserve"> where </w:t>
      </w:r>
      <m:oMath>
        <m:r>
          <w:rPr>
            <w:rFonts w:ascii="Cambria Math" w:hAnsi="Cambria Math"/>
          </w:rPr>
          <m:t>S</m:t>
        </m:r>
        <m:d>
          <m:dPr>
            <m:ctrlPr>
              <w:rPr>
                <w:rFonts w:ascii="Cambria Math" w:hAnsi="Cambria Math"/>
                <w:i/>
              </w:rPr>
            </m:ctrlPr>
          </m:dPr>
          <m:e>
            <m:r>
              <w:rPr>
                <w:rFonts w:ascii="Cambria Math" w:hAnsi="Cambria Math"/>
              </w:rPr>
              <m:t>τ</m:t>
            </m:r>
          </m:e>
        </m:d>
      </m:oMath>
      <w:r w:rsidR="00FF589C">
        <w:t xml:space="preserve"> is the swap rate and </w:t>
      </w:r>
      <m:oMath>
        <m:r>
          <w:rPr>
            <w:rFonts w:ascii="Cambria Math" w:hAnsi="Cambria Math"/>
          </w:rPr>
          <m:t>K</m:t>
        </m:r>
      </m:oMath>
      <w:r w:rsidR="00FF589C">
        <w:t xml:space="preserve"> the fixed rate, assuming the swap is a p</w:t>
      </w:r>
      <w:r w:rsidR="00CE38D4">
        <w:t>a</w:t>
      </w:r>
      <w:r w:rsidR="00FF589C">
        <w:t>yer swap.</w:t>
      </w:r>
    </w:p>
    <w:p w:rsidR="007A09A2" w:rsidRDefault="007A09A2" w:rsidP="007A09A2">
      <w:pPr>
        <w:spacing w:after="200" w:line="360" w:lineRule="auto"/>
      </w:pPr>
    </w:p>
    <w:p w:rsidR="003B230D" w:rsidRDefault="003B230D"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bookmarkStart w:id="0" w:name="_GoBack"/>
      <w:bookmarkEnd w:id="0"/>
    </w:p>
    <w:p w:rsidR="007A09A2" w:rsidRPr="00F81EB1" w:rsidRDefault="00F81EB1" w:rsidP="00F81EB1">
      <w:pPr>
        <w:pStyle w:val="ListParagraph"/>
        <w:numPr>
          <w:ilvl w:val="0"/>
          <w:numId w:val="120"/>
        </w:numPr>
        <w:spacing w:after="200" w:line="360" w:lineRule="auto"/>
      </w:pPr>
      <w:r>
        <w:t xml:space="preserve">Duffie, D., and H. Ming (1996): Swap Rates and Credit Quality Adjustment </w:t>
      </w:r>
      <w:r w:rsidRPr="00F81EB1">
        <w:rPr>
          <w:i/>
        </w:rPr>
        <w:t>Journal of Finance</w:t>
      </w:r>
      <w:r>
        <w:t xml:space="preserve"> </w:t>
      </w:r>
      <w:r w:rsidRPr="00F81EB1">
        <w:rPr>
          <w:b/>
        </w:rPr>
        <w:t>51 (3)</w:t>
      </w:r>
      <w:r>
        <w:t xml:space="preserve"> 921-950.</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DE10B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DE10B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DE10B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DE10B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DE10B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DE10B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DE10B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DE10B2"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DE10B2"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DE10B2"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DE10B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DE10B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DE10B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DE10B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DE10B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DE10B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DE10B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DE10B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DE10B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DE10B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DE10B2"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DE10B2"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DE10B2"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DE10B2"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DE10B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DE10B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DE10B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DE10B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DE10B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DE10B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DE10B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DE10B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DE10B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DE10B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DE10B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DE10B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DE10B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DE10B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DE10B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DE10B2"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DE10B2"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DE10B2"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DE10B2"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DE10B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DE10B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DE10B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DE10B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DE10B2"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DE10B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DE10B2"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DE10B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DE10B2"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DE10B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DE10B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DE10B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DE10B2"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DE10B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DE10B2"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DE10B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DE10B2"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DE10B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DE10B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m:t>
          </m:r>
          <m:r>
            <w:rPr>
              <w:rFonts w:ascii="Cambria Math" w:hAnsi="Cambria Math"/>
            </w:rPr>
            <m:t>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DE10B2"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DE10B2"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DE10B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DE10B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DE10B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DE10B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DE10B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DE10B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DE10B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DE10B2"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DE10B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DE10B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DE10B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DE10B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DE10B2"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DE10B2"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DE10B2"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DE10B2"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DE10B2"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DE10B2"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DE10B2"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DE10B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DE10B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DE10B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DE10B2"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DE10B2"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DE10B2"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DE10B2"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DE10B2"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DE10B2"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DE10B2"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DE10B2"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DE10B2"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DE10B2"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DE10B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DE10B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DE10B2"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DE10B2"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DE10B2"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DE10B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DE10B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r>
                        <w:rPr>
                          <w:rFonts w:ascii="Cambria Math" w:hAnsi="Cambria Math"/>
                        </w:rPr>
                        <m:t>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DE10B2"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m:t>
              </m:r>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DE10B2"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DE10B2"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DE10B2"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DE10B2"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DE10B2"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DE10B2"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E10B2"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DE10B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DE10B2"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E10B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DE10B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DE10B2"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DE10B2"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DE10B2"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DE10B2"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DE10B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DE10B2"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DE10B2"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DE10B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DE10B2"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DE10B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DE10B2"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DE10B2"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DE10B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DE10B2"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DE10B2"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DE10B2"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DE10B2"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DE10B2"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DE10B2"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DE10B2"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DE10B2"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w:t>
      </w:r>
      <w:proofErr w:type="gramStart"/>
      <w:r w:rsidR="004B1053">
        <w:t>corresponds</w:t>
      </w:r>
      <w:proofErr w:type="gramEnd"/>
      <w:r w:rsidR="004B1053">
        <w:t xml:space="preserve">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DE10B2"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DE10B2"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DE10B2"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DE10B2"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DE10B2"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DE10B2"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DE10B2"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DE10B2"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w:t>
      </w:r>
      <w:proofErr w:type="gramStart"/>
      <w:r w:rsidR="00C24948">
        <w:t>additive</w:t>
      </w:r>
      <w:proofErr w:type="gramEnd"/>
      <w:r w:rsidR="00C24948">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DE10B2"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DE10B2"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DE10B2"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DE10B2"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DE10B2"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DE10B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DE10B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DE10B2"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DE10B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DE10B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DE10B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DE10B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DE10B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DE10B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DE10B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DE10B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DE10B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DE10B2"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proofErr w:type="gramStart"/>
      <w:r>
        <w:t>indeed</w:t>
      </w:r>
      <w:proofErr w:type="gramEnd"/>
      <w:r>
        <w:t xml:space="preserve">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DE10B2"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DE10B2"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w:t>
      </w:r>
      <w:proofErr w:type="gramStart"/>
      <w:r>
        <w:t xml:space="preserve">the </w:t>
      </w:r>
      <w:proofErr w:type="gramEnd"/>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DE10B2"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proofErr w:type="gramStart"/>
      <w:r>
        <w:t>which</w:t>
      </w:r>
      <w:proofErr w:type="gramEnd"/>
      <w:r>
        <w:t xml:space="preserve"> is the solution to</w:t>
      </w:r>
    </w:p>
    <w:p w:rsidR="008A7C9B" w:rsidRDefault="008A7C9B" w:rsidP="008A7C9B">
      <w:pPr>
        <w:pStyle w:val="ListParagraph"/>
        <w:spacing w:line="360" w:lineRule="auto"/>
        <w:ind w:left="360"/>
      </w:pPr>
    </w:p>
    <w:p w:rsidR="008A7C9B" w:rsidRDefault="00DE10B2"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DE10B2"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DE10B2"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DE10B2"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the PDE’s</w:t>
      </w:r>
    </w:p>
    <w:p w:rsidR="008A7C9B" w:rsidRDefault="008A7C9B" w:rsidP="008A7C9B">
      <w:pPr>
        <w:pStyle w:val="ListParagraph"/>
        <w:spacing w:line="360" w:lineRule="auto"/>
        <w:ind w:left="360"/>
      </w:pPr>
    </w:p>
    <w:p w:rsidR="008A7C9B" w:rsidRDefault="00DE10B2"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DE10B2"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8A7C9B" w:rsidRDefault="00DE10B2"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DE10B2"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which case one obtains</w:t>
      </w:r>
    </w:p>
    <w:p w:rsidR="008A7C9B" w:rsidRDefault="008A7C9B" w:rsidP="008A7C9B">
      <w:pPr>
        <w:pStyle w:val="ListParagraph"/>
        <w:spacing w:line="360" w:lineRule="auto"/>
        <w:ind w:left="360"/>
      </w:pPr>
    </w:p>
    <w:p w:rsidR="008A7C9B" w:rsidRDefault="00DE10B2"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E10B2"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DE10B2"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proofErr w:type="gramStart"/>
      <w:r>
        <w:t>and</w:t>
      </w:r>
      <w:proofErr w:type="gramEnd"/>
    </w:p>
    <w:p w:rsidR="00A57A13" w:rsidRDefault="00A57A13" w:rsidP="00A57A13">
      <w:pPr>
        <w:pStyle w:val="ListParagraph"/>
        <w:spacing w:line="360" w:lineRule="auto"/>
        <w:ind w:left="360"/>
      </w:pPr>
    </w:p>
    <w:p w:rsidR="00A57A13" w:rsidRDefault="00DE10B2"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m:t>
        </m:r>
        <m:r>
          <w:rPr>
            <w:rFonts w:ascii="Cambria Math" w:hAnsi="Cambria Math"/>
          </w:rPr>
          <m:t>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DE10B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DE10B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DE10B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DE10B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DE10B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DE10B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DE10B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DE10B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DE10B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DE10B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DE10B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DE10B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proofErr w:type="gramStart"/>
      <w:r>
        <w:t>apart</w:t>
      </w:r>
      <w:proofErr w:type="gramEnd"/>
      <w:r>
        <w:t xml:space="preserve">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it</w:t>
      </w:r>
      <w:proofErr w:type="gramEnd"/>
      <w:r>
        <w:t xml:space="preserve"> follows that the PDE</w:t>
      </w:r>
    </w:p>
    <w:p w:rsidR="00493DE7" w:rsidRDefault="00493DE7" w:rsidP="00493DE7">
      <w:pPr>
        <w:pStyle w:val="ListParagraph"/>
        <w:spacing w:line="360" w:lineRule="auto"/>
        <w:ind w:left="360"/>
      </w:pPr>
    </w:p>
    <w:p w:rsidR="00493DE7" w:rsidRDefault="00DE10B2"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DE10B2"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before</w:t>
      </w:r>
      <w:proofErr w:type="gramEnd"/>
      <w:r>
        <w:t xml:space="preserve"> invoking the zero basis conditions</w:t>
      </w:r>
    </w:p>
    <w:p w:rsidR="00493DE7" w:rsidRDefault="00493DE7" w:rsidP="00493DE7">
      <w:pPr>
        <w:pStyle w:val="ListParagraph"/>
        <w:spacing w:line="360" w:lineRule="auto"/>
        <w:ind w:left="360"/>
      </w:pPr>
    </w:p>
    <w:p w:rsidR="00493DE7" w:rsidRDefault="00DE10B2"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and</w:t>
      </w:r>
      <w:proofErr w:type="gramEnd"/>
    </w:p>
    <w:p w:rsidR="00493DE7" w:rsidRDefault="00493DE7" w:rsidP="00493DE7">
      <w:pPr>
        <w:pStyle w:val="ListParagraph"/>
        <w:spacing w:line="360" w:lineRule="auto"/>
        <w:ind w:left="360"/>
      </w:pPr>
    </w:p>
    <w:p w:rsidR="00493DE7" w:rsidRDefault="00DE10B2"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takes</w:t>
      </w:r>
      <w:proofErr w:type="gramEnd"/>
      <w:r>
        <w:t xml:space="preserve"> the form</w:t>
      </w:r>
    </w:p>
    <w:p w:rsidR="00493DE7" w:rsidRDefault="00493DE7" w:rsidP="00493DE7">
      <w:pPr>
        <w:pStyle w:val="ListParagraph"/>
        <w:spacing w:line="360" w:lineRule="auto"/>
        <w:ind w:left="360"/>
      </w:pPr>
    </w:p>
    <w:p w:rsidR="00493DE7" w:rsidRDefault="00DE10B2"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DE10B2"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DE10B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DE10B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DE10B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DE10B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DE10B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DE10B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proofErr w:type="gramStart"/>
      <w:r>
        <w:t>and</w:t>
      </w:r>
      <w:proofErr w:type="gramEnd"/>
      <w:r>
        <w:t xml:space="preserve"> the ansatz</w:t>
      </w:r>
    </w:p>
    <w:p w:rsidR="00C165F7" w:rsidRDefault="00C165F7" w:rsidP="00493DE7">
      <w:pPr>
        <w:pStyle w:val="ListParagraph"/>
        <w:spacing w:line="360" w:lineRule="auto"/>
        <w:ind w:left="360"/>
      </w:pPr>
    </w:p>
    <w:p w:rsidR="00C165F7" w:rsidRDefault="00DE10B2"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into</w:t>
      </w:r>
      <w:proofErr w:type="gramEnd"/>
    </w:p>
    <w:p w:rsidR="00C165F7" w:rsidRDefault="00C165F7" w:rsidP="00493DE7">
      <w:pPr>
        <w:pStyle w:val="ListParagraph"/>
        <w:spacing w:line="360" w:lineRule="auto"/>
        <w:ind w:left="360"/>
      </w:pPr>
    </w:p>
    <w:p w:rsidR="00C165F7" w:rsidRDefault="00DE10B2"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DE10B2"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lastRenderedPageBreak/>
        <w:t>one</w:t>
      </w:r>
      <w:proofErr w:type="gramEnd"/>
      <w:r>
        <w:t xml:space="preserve"> obtains</w:t>
      </w:r>
    </w:p>
    <w:p w:rsidR="00C165F7" w:rsidRDefault="00C165F7" w:rsidP="00493DE7">
      <w:pPr>
        <w:pStyle w:val="ListParagraph"/>
        <w:spacing w:line="360" w:lineRule="auto"/>
        <w:ind w:left="360"/>
      </w:pPr>
    </w:p>
    <w:p w:rsidR="00C165F7" w:rsidRDefault="00DE10B2"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t>
                          </m:r>
                          <m:r>
                            <w:rPr>
                              <w:rFonts w:ascii="Cambria Math" w:hAnsi="Cambria Math"/>
                              <w:vanish/>
                            </w:rPr>
                            <m:t>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with</w:t>
      </w:r>
      <w:proofErr w:type="gramEnd"/>
    </w:p>
    <w:p w:rsidR="00D85F42" w:rsidRDefault="00D85F42" w:rsidP="00493DE7">
      <w:pPr>
        <w:pStyle w:val="ListParagraph"/>
        <w:spacing w:line="360" w:lineRule="auto"/>
        <w:ind w:left="360"/>
      </w:pPr>
    </w:p>
    <w:p w:rsidR="00B53ECF" w:rsidRPr="00C165F7" w:rsidRDefault="00DE10B2"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DE10B2"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DE10B2"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respectively</w:t>
      </w:r>
      <w:proofErr w:type="gramEnd"/>
      <w:r>
        <w:t>, one obtains</w:t>
      </w:r>
    </w:p>
    <w:p w:rsidR="001D6E76" w:rsidRDefault="001D6E76" w:rsidP="001D6E76">
      <w:pPr>
        <w:pStyle w:val="ListParagraph"/>
        <w:spacing w:line="360" w:lineRule="auto"/>
        <w:ind w:left="360"/>
      </w:pPr>
    </w:p>
    <w:p w:rsidR="001D6E76" w:rsidRDefault="00DE10B2"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DE10B2"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DE10B2"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DE10B2"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DE10B2"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proofErr w:type="gramStart"/>
      <w:r>
        <w:t>then</w:t>
      </w:r>
      <w:proofErr w:type="gramEnd"/>
      <w:r>
        <w:t xml:space="preserve"> </w:t>
      </w:r>
      <w:r w:rsidR="003D71F9">
        <w:t>it was shown earlier t</w:t>
      </w:r>
      <w:r>
        <w:t>hat</w:t>
      </w:r>
    </w:p>
    <w:p w:rsidR="007A7631" w:rsidRDefault="007A7631" w:rsidP="007A7631">
      <w:pPr>
        <w:pStyle w:val="ListParagraph"/>
        <w:spacing w:line="360" w:lineRule="auto"/>
        <w:ind w:left="360"/>
      </w:pPr>
    </w:p>
    <w:p w:rsidR="007A7631" w:rsidRDefault="00DE10B2"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proofErr w:type="gramStart"/>
      <w:r>
        <w:t>for</w:t>
      </w:r>
      <w:proofErr w:type="gramEnd"/>
      <w:r>
        <w:t xml:space="preserve">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DE10B2"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DE10B2"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proofErr w:type="gramStart"/>
      <w:r>
        <w:t>is</w:t>
      </w:r>
      <w:proofErr w:type="gramEnd"/>
      <w:r>
        <w:t xml:space="preserve"> rewritten as</w:t>
      </w:r>
    </w:p>
    <w:p w:rsidR="007A7631" w:rsidRDefault="007A7631" w:rsidP="007A7631">
      <w:pPr>
        <w:pStyle w:val="ListParagraph"/>
        <w:spacing w:line="360" w:lineRule="auto"/>
        <w:ind w:left="360"/>
      </w:pPr>
    </w:p>
    <w:p w:rsidR="007A7631" w:rsidRDefault="00DE10B2"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proofErr w:type="gramStart"/>
      <w:r>
        <w:t>which</w:t>
      </w:r>
      <w:proofErr w:type="gramEnd"/>
      <w:r>
        <w:t xml:space="preserve">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proofErr w:type="gramStart"/>
      <w:r>
        <w:t>it</w:t>
      </w:r>
      <w:proofErr w:type="gramEnd"/>
      <w:r>
        <w:t xml:space="preserve"> follows that the PDE</w:t>
      </w:r>
    </w:p>
    <w:p w:rsidR="0095261B" w:rsidRDefault="0095261B" w:rsidP="007A7631">
      <w:pPr>
        <w:pStyle w:val="ListParagraph"/>
        <w:spacing w:line="360" w:lineRule="auto"/>
        <w:ind w:left="360"/>
      </w:pPr>
    </w:p>
    <w:p w:rsidR="0095261B" w:rsidRDefault="00DE10B2"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DE10B2"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proofErr w:type="gramStart"/>
      <w:r>
        <w:t>before</w:t>
      </w:r>
      <w:proofErr w:type="gramEnd"/>
      <w:r>
        <w:t xml:space="preserve"> invoking the zero basis conditions takes the form</w:t>
      </w:r>
    </w:p>
    <w:p w:rsidR="0095261B" w:rsidRDefault="0095261B" w:rsidP="007A7631">
      <w:pPr>
        <w:pStyle w:val="ListParagraph"/>
        <w:spacing w:line="360" w:lineRule="auto"/>
        <w:ind w:left="360"/>
      </w:pPr>
    </w:p>
    <w:p w:rsidR="0095261B" w:rsidRDefault="00DE10B2"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DE10B2"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DE10B2"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proofErr w:type="gramStart"/>
      <w:r>
        <w:t>and</w:t>
      </w:r>
      <w:proofErr w:type="gramEnd"/>
      <w:r>
        <w:t xml:space="preserve"> the funding strategy</w:t>
      </w:r>
    </w:p>
    <w:p w:rsidR="009802FB" w:rsidRDefault="009802FB" w:rsidP="0095261B">
      <w:pPr>
        <w:pStyle w:val="ListParagraph"/>
        <w:spacing w:line="360" w:lineRule="auto"/>
        <w:ind w:left="360"/>
      </w:pPr>
    </w:p>
    <w:p w:rsidR="009802FB" w:rsidRDefault="00DE10B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DE10B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DE10B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DE10B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DE10B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DE10B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proofErr w:type="gramStart"/>
      <w:r>
        <w:t>one</w:t>
      </w:r>
      <w:proofErr w:type="gramEnd"/>
      <w:r>
        <w:t xml:space="preserve"> obtains</w:t>
      </w:r>
    </w:p>
    <w:p w:rsidR="00EB6CFC" w:rsidRDefault="00EB6CFC" w:rsidP="0095261B">
      <w:pPr>
        <w:pStyle w:val="ListParagraph"/>
        <w:spacing w:line="360" w:lineRule="auto"/>
        <w:ind w:left="360"/>
      </w:pPr>
    </w:p>
    <w:p w:rsidR="003E10CD" w:rsidRPr="00EB6CFC" w:rsidRDefault="00DE10B2"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DE10B2"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the</w:t>
      </w:r>
      <w:proofErr w:type="gramEnd"/>
      <w:r>
        <w:t xml:space="preserv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DE10B2"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and</w:t>
      </w:r>
      <w:proofErr w:type="gramEnd"/>
      <w:r>
        <w:t xml:space="preserve">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DE10B2"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proofErr w:type="gramStart"/>
      <w:r>
        <w:t>and</w:t>
      </w:r>
      <w:proofErr w:type="gramEnd"/>
      <w:r>
        <w:t xml:space="preserve">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DE10B2"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proofErr w:type="gramStart"/>
      <w:r>
        <w:t>one</w:t>
      </w:r>
      <w:proofErr w:type="gramEnd"/>
      <w:r>
        <w:t xml:space="preserve"> in fact has the equality</w:t>
      </w:r>
    </w:p>
    <w:p w:rsidR="00B7496E" w:rsidRDefault="00B7496E" w:rsidP="00B7496E">
      <w:pPr>
        <w:pStyle w:val="ListParagraph"/>
        <w:spacing w:line="360" w:lineRule="auto"/>
        <w:ind w:left="360"/>
      </w:pPr>
    </w:p>
    <w:p w:rsidR="00B7496E" w:rsidRDefault="00DE10B2"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proofErr w:type="gramStart"/>
      <w:r>
        <w:t>as</w:t>
      </w:r>
      <w:proofErr w:type="gramEnd"/>
      <w:r>
        <w:t xml:space="preserve">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DE10B2"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w:t>
      </w:r>
      <w:proofErr w:type="gramStart"/>
      <w:r w:rsidR="00167872" w:rsidRPr="00167872">
        <w:rPr>
          <w:u w:val="single"/>
        </w:rPr>
        <w:t>more</w:t>
      </w:r>
      <w:proofErr w:type="gramEnd"/>
      <w:r w:rsidR="00167872" w:rsidRPr="00167872">
        <w:rPr>
          <w:u w:val="single"/>
        </w:rPr>
        <w:t xml:space="preserv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DE10B2"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and</w:t>
      </w:r>
      <w:proofErr w:type="gramEnd"/>
    </w:p>
    <w:p w:rsidR="005C206F" w:rsidRDefault="005C206F" w:rsidP="005C206F">
      <w:pPr>
        <w:pStyle w:val="ListParagraph"/>
        <w:spacing w:line="360" w:lineRule="auto"/>
        <w:ind w:left="360"/>
      </w:pPr>
    </w:p>
    <w:p w:rsidR="005C206F" w:rsidRDefault="00DE10B2"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it</w:t>
      </w:r>
      <w:proofErr w:type="gramEnd"/>
      <w:r>
        <w:t xml:space="preserve"> follows that</w:t>
      </w:r>
    </w:p>
    <w:p w:rsidR="005C206F" w:rsidRDefault="005C206F" w:rsidP="005C206F">
      <w:pPr>
        <w:pStyle w:val="ListParagraph"/>
        <w:spacing w:line="360" w:lineRule="auto"/>
        <w:ind w:left="360"/>
      </w:pPr>
    </w:p>
    <w:p w:rsidR="00167872" w:rsidRPr="005C206F" w:rsidRDefault="00DE10B2"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m:t>
              </m:r>
              <m:r>
                <w:rPr>
                  <w:rFonts w:ascii="Cambria Math" w:hAnsi="Cambria Math"/>
                </w:rPr>
                <m:t>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proofErr w:type="gramStart"/>
      <w:r>
        <w:lastRenderedPageBreak/>
        <w:t>due</w:t>
      </w:r>
      <w:proofErr w:type="gramEnd"/>
      <w:r>
        <w:t xml:space="preserv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w:t>
      </w:r>
      <w:proofErr w:type="gramStart"/>
      <w:r>
        <w:t xml:space="preserve">than </w:t>
      </w:r>
      <w:proofErr w:type="gramEnd"/>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DE10B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DE10B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DE10B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DE10B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DE10B2"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DE10B2"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lastRenderedPageBreak/>
        <w:t>so</w:t>
      </w:r>
      <w:proofErr w:type="gramEnd"/>
      <w:r>
        <w:t xml:space="preserve"> the bondholder windfalls under strategy III are always greater than or equal to that of strategy I.</w:t>
      </w:r>
    </w:p>
    <w:p w:rsidR="00D40F8B" w:rsidRDefault="00DE10B2"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DE10B2"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proofErr w:type="gramStart"/>
      <w:r>
        <w:t>this</w:t>
      </w:r>
      <w:proofErr w:type="gramEnd"/>
      <w:r>
        <w:t xml:space="preserve"> translates into</w:t>
      </w:r>
    </w:p>
    <w:p w:rsidR="00375834" w:rsidRDefault="00375834" w:rsidP="00D40F8B">
      <w:pPr>
        <w:pStyle w:val="ListParagraph"/>
        <w:spacing w:line="360" w:lineRule="auto"/>
        <w:ind w:left="360"/>
      </w:pPr>
    </w:p>
    <w:p w:rsidR="00375834" w:rsidRDefault="00DE10B2"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DE10B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DE10B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DE10B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DE10B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DE10B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DE10B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proofErr w:type="gramStart"/>
      <w:r>
        <w:t>or</w:t>
      </w:r>
      <w:proofErr w:type="gramEnd"/>
      <w:r>
        <w:t xml:space="preserve"> more precisely its refinement in</w:t>
      </w:r>
    </w:p>
    <w:p w:rsidR="001A00F4" w:rsidRDefault="001A00F4" w:rsidP="00375834">
      <w:pPr>
        <w:pStyle w:val="ListParagraph"/>
        <w:spacing w:line="360" w:lineRule="auto"/>
        <w:ind w:left="360"/>
      </w:pPr>
    </w:p>
    <w:p w:rsidR="001A00F4" w:rsidRDefault="00DE10B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DE10B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DE10B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DE10B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DE10B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DE10B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561" w:rsidRDefault="00D81561" w:rsidP="008F462D">
      <w:r>
        <w:separator/>
      </w:r>
    </w:p>
  </w:endnote>
  <w:endnote w:type="continuationSeparator" w:id="0">
    <w:p w:rsidR="00D81561" w:rsidRDefault="00D81561"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4738E4" w:rsidRDefault="004738E4">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4738E4" w:rsidRDefault="004738E4">
        <w:pPr>
          <w:pStyle w:val="Footer"/>
          <w:jc w:val="center"/>
        </w:pPr>
        <w:r>
          <w:fldChar w:fldCharType="begin"/>
        </w:r>
        <w:r>
          <w:instrText xml:space="preserve"> PAGE    \* MERGEFORMAT </w:instrText>
        </w:r>
        <w:r>
          <w:fldChar w:fldCharType="separate"/>
        </w:r>
        <w:r w:rsidR="00CE38D4">
          <w:rPr>
            <w:noProof/>
          </w:rPr>
          <w:t>59</w:t>
        </w:r>
        <w:r>
          <w:rPr>
            <w:noProof/>
          </w:rPr>
          <w:fldChar w:fldCharType="end"/>
        </w:r>
      </w:p>
    </w:sdtContent>
  </w:sdt>
  <w:p w:rsidR="004738E4" w:rsidRDefault="00473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561" w:rsidRDefault="00D81561" w:rsidP="008F462D">
      <w:r>
        <w:separator/>
      </w:r>
    </w:p>
  </w:footnote>
  <w:footnote w:type="continuationSeparator" w:id="0">
    <w:p w:rsidR="00D81561" w:rsidRDefault="00D81561"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3">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2"/>
  </w:num>
  <w:num w:numId="2">
    <w:abstractNumId w:val="48"/>
  </w:num>
  <w:num w:numId="3">
    <w:abstractNumId w:val="106"/>
  </w:num>
  <w:num w:numId="4">
    <w:abstractNumId w:val="37"/>
  </w:num>
  <w:num w:numId="5">
    <w:abstractNumId w:val="34"/>
  </w:num>
  <w:num w:numId="6">
    <w:abstractNumId w:val="79"/>
  </w:num>
  <w:num w:numId="7">
    <w:abstractNumId w:val="121"/>
  </w:num>
  <w:num w:numId="8">
    <w:abstractNumId w:val="99"/>
  </w:num>
  <w:num w:numId="9">
    <w:abstractNumId w:val="97"/>
  </w:num>
  <w:num w:numId="10">
    <w:abstractNumId w:val="42"/>
  </w:num>
  <w:num w:numId="11">
    <w:abstractNumId w:val="53"/>
  </w:num>
  <w:num w:numId="12">
    <w:abstractNumId w:val="1"/>
  </w:num>
  <w:num w:numId="13">
    <w:abstractNumId w:val="4"/>
  </w:num>
  <w:num w:numId="14">
    <w:abstractNumId w:val="102"/>
  </w:num>
  <w:num w:numId="15">
    <w:abstractNumId w:val="57"/>
  </w:num>
  <w:num w:numId="16">
    <w:abstractNumId w:val="104"/>
  </w:num>
  <w:num w:numId="17">
    <w:abstractNumId w:val="17"/>
  </w:num>
  <w:num w:numId="18">
    <w:abstractNumId w:val="116"/>
  </w:num>
  <w:num w:numId="19">
    <w:abstractNumId w:val="108"/>
  </w:num>
  <w:num w:numId="20">
    <w:abstractNumId w:val="33"/>
  </w:num>
  <w:num w:numId="21">
    <w:abstractNumId w:val="6"/>
  </w:num>
  <w:num w:numId="22">
    <w:abstractNumId w:val="76"/>
  </w:num>
  <w:num w:numId="23">
    <w:abstractNumId w:val="118"/>
  </w:num>
  <w:num w:numId="24">
    <w:abstractNumId w:val="16"/>
  </w:num>
  <w:num w:numId="25">
    <w:abstractNumId w:val="96"/>
  </w:num>
  <w:num w:numId="26">
    <w:abstractNumId w:val="89"/>
  </w:num>
  <w:num w:numId="27">
    <w:abstractNumId w:val="74"/>
  </w:num>
  <w:num w:numId="28">
    <w:abstractNumId w:val="27"/>
  </w:num>
  <w:num w:numId="29">
    <w:abstractNumId w:val="73"/>
  </w:num>
  <w:num w:numId="30">
    <w:abstractNumId w:val="12"/>
  </w:num>
  <w:num w:numId="31">
    <w:abstractNumId w:val="111"/>
  </w:num>
  <w:num w:numId="32">
    <w:abstractNumId w:val="31"/>
  </w:num>
  <w:num w:numId="33">
    <w:abstractNumId w:val="117"/>
  </w:num>
  <w:num w:numId="34">
    <w:abstractNumId w:val="7"/>
  </w:num>
  <w:num w:numId="35">
    <w:abstractNumId w:val="3"/>
  </w:num>
  <w:num w:numId="36">
    <w:abstractNumId w:val="71"/>
  </w:num>
  <w:num w:numId="37">
    <w:abstractNumId w:val="86"/>
  </w:num>
  <w:num w:numId="38">
    <w:abstractNumId w:val="35"/>
  </w:num>
  <w:num w:numId="39">
    <w:abstractNumId w:val="115"/>
  </w:num>
  <w:num w:numId="40">
    <w:abstractNumId w:val="20"/>
  </w:num>
  <w:num w:numId="41">
    <w:abstractNumId w:val="18"/>
  </w:num>
  <w:num w:numId="42">
    <w:abstractNumId w:val="22"/>
  </w:num>
  <w:num w:numId="43">
    <w:abstractNumId w:val="75"/>
  </w:num>
  <w:num w:numId="44">
    <w:abstractNumId w:val="84"/>
  </w:num>
  <w:num w:numId="45">
    <w:abstractNumId w:val="40"/>
  </w:num>
  <w:num w:numId="46">
    <w:abstractNumId w:val="43"/>
  </w:num>
  <w:num w:numId="47">
    <w:abstractNumId w:val="85"/>
  </w:num>
  <w:num w:numId="48">
    <w:abstractNumId w:val="105"/>
  </w:num>
  <w:num w:numId="49">
    <w:abstractNumId w:val="41"/>
  </w:num>
  <w:num w:numId="50">
    <w:abstractNumId w:val="100"/>
  </w:num>
  <w:num w:numId="51">
    <w:abstractNumId w:val="67"/>
  </w:num>
  <w:num w:numId="52">
    <w:abstractNumId w:val="122"/>
  </w:num>
  <w:num w:numId="53">
    <w:abstractNumId w:val="101"/>
  </w:num>
  <w:num w:numId="54">
    <w:abstractNumId w:val="66"/>
  </w:num>
  <w:num w:numId="55">
    <w:abstractNumId w:val="62"/>
  </w:num>
  <w:num w:numId="56">
    <w:abstractNumId w:val="107"/>
  </w:num>
  <w:num w:numId="57">
    <w:abstractNumId w:val="24"/>
  </w:num>
  <w:num w:numId="58">
    <w:abstractNumId w:val="80"/>
  </w:num>
  <w:num w:numId="59">
    <w:abstractNumId w:val="59"/>
  </w:num>
  <w:num w:numId="60">
    <w:abstractNumId w:val="56"/>
  </w:num>
  <w:num w:numId="61">
    <w:abstractNumId w:val="61"/>
  </w:num>
  <w:num w:numId="62">
    <w:abstractNumId w:val="72"/>
  </w:num>
  <w:num w:numId="63">
    <w:abstractNumId w:val="15"/>
  </w:num>
  <w:num w:numId="64">
    <w:abstractNumId w:val="87"/>
  </w:num>
  <w:num w:numId="65">
    <w:abstractNumId w:val="69"/>
  </w:num>
  <w:num w:numId="66">
    <w:abstractNumId w:val="112"/>
  </w:num>
  <w:num w:numId="67">
    <w:abstractNumId w:val="8"/>
  </w:num>
  <w:num w:numId="68">
    <w:abstractNumId w:val="47"/>
  </w:num>
  <w:num w:numId="69">
    <w:abstractNumId w:val="2"/>
  </w:num>
  <w:num w:numId="70">
    <w:abstractNumId w:val="51"/>
  </w:num>
  <w:num w:numId="71">
    <w:abstractNumId w:val="28"/>
  </w:num>
  <w:num w:numId="72">
    <w:abstractNumId w:val="21"/>
  </w:num>
  <w:num w:numId="73">
    <w:abstractNumId w:val="44"/>
  </w:num>
  <w:num w:numId="74">
    <w:abstractNumId w:val="68"/>
  </w:num>
  <w:num w:numId="75">
    <w:abstractNumId w:val="114"/>
  </w:num>
  <w:num w:numId="76">
    <w:abstractNumId w:val="39"/>
  </w:num>
  <w:num w:numId="77">
    <w:abstractNumId w:val="9"/>
  </w:num>
  <w:num w:numId="78">
    <w:abstractNumId w:val="63"/>
  </w:num>
  <w:num w:numId="79">
    <w:abstractNumId w:val="32"/>
  </w:num>
  <w:num w:numId="80">
    <w:abstractNumId w:val="77"/>
  </w:num>
  <w:num w:numId="81">
    <w:abstractNumId w:val="50"/>
  </w:num>
  <w:num w:numId="82">
    <w:abstractNumId w:val="52"/>
  </w:num>
  <w:num w:numId="83">
    <w:abstractNumId w:val="36"/>
  </w:num>
  <w:num w:numId="84">
    <w:abstractNumId w:val="29"/>
  </w:num>
  <w:num w:numId="85">
    <w:abstractNumId w:val="60"/>
  </w:num>
  <w:num w:numId="86">
    <w:abstractNumId w:val="19"/>
  </w:num>
  <w:num w:numId="87">
    <w:abstractNumId w:val="26"/>
  </w:num>
  <w:num w:numId="88">
    <w:abstractNumId w:val="92"/>
  </w:num>
  <w:num w:numId="89">
    <w:abstractNumId w:val="65"/>
  </w:num>
  <w:num w:numId="90">
    <w:abstractNumId w:val="113"/>
  </w:num>
  <w:num w:numId="91">
    <w:abstractNumId w:val="98"/>
  </w:num>
  <w:num w:numId="92">
    <w:abstractNumId w:val="23"/>
  </w:num>
  <w:num w:numId="93">
    <w:abstractNumId w:val="11"/>
  </w:num>
  <w:num w:numId="94">
    <w:abstractNumId w:val="38"/>
  </w:num>
  <w:num w:numId="95">
    <w:abstractNumId w:val="83"/>
  </w:num>
  <w:num w:numId="96">
    <w:abstractNumId w:val="110"/>
  </w:num>
  <w:num w:numId="97">
    <w:abstractNumId w:val="14"/>
  </w:num>
  <w:num w:numId="98">
    <w:abstractNumId w:val="88"/>
  </w:num>
  <w:num w:numId="99">
    <w:abstractNumId w:val="10"/>
  </w:num>
  <w:num w:numId="100">
    <w:abstractNumId w:val="93"/>
  </w:num>
  <w:num w:numId="101">
    <w:abstractNumId w:val="81"/>
  </w:num>
  <w:num w:numId="102">
    <w:abstractNumId w:val="95"/>
  </w:num>
  <w:num w:numId="103">
    <w:abstractNumId w:val="119"/>
  </w:num>
  <w:num w:numId="104">
    <w:abstractNumId w:val="25"/>
  </w:num>
  <w:num w:numId="105">
    <w:abstractNumId w:val="103"/>
  </w:num>
  <w:num w:numId="106">
    <w:abstractNumId w:val="45"/>
  </w:num>
  <w:num w:numId="107">
    <w:abstractNumId w:val="0"/>
  </w:num>
  <w:num w:numId="108">
    <w:abstractNumId w:val="5"/>
  </w:num>
  <w:num w:numId="109">
    <w:abstractNumId w:val="91"/>
  </w:num>
  <w:num w:numId="110">
    <w:abstractNumId w:val="49"/>
  </w:num>
  <w:num w:numId="111">
    <w:abstractNumId w:val="55"/>
  </w:num>
  <w:num w:numId="112">
    <w:abstractNumId w:val="46"/>
  </w:num>
  <w:num w:numId="113">
    <w:abstractNumId w:val="90"/>
  </w:num>
  <w:num w:numId="114">
    <w:abstractNumId w:val="13"/>
  </w:num>
  <w:num w:numId="115">
    <w:abstractNumId w:val="109"/>
  </w:num>
  <w:num w:numId="116">
    <w:abstractNumId w:val="58"/>
  </w:num>
  <w:num w:numId="117">
    <w:abstractNumId w:val="94"/>
  </w:num>
  <w:num w:numId="118">
    <w:abstractNumId w:val="120"/>
  </w:num>
  <w:num w:numId="119">
    <w:abstractNumId w:val="70"/>
  </w:num>
  <w:num w:numId="120">
    <w:abstractNumId w:val="30"/>
  </w:num>
  <w:num w:numId="121">
    <w:abstractNumId w:val="54"/>
  </w:num>
  <w:num w:numId="122">
    <w:abstractNumId w:val="78"/>
  </w:num>
  <w:num w:numId="123">
    <w:abstractNumId w:val="64"/>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20B11"/>
    <w:rsid w:val="000321F9"/>
    <w:rsid w:val="00035C7B"/>
    <w:rsid w:val="00040E92"/>
    <w:rsid w:val="00042BF8"/>
    <w:rsid w:val="000524F8"/>
    <w:rsid w:val="00067878"/>
    <w:rsid w:val="00067F3A"/>
    <w:rsid w:val="00075039"/>
    <w:rsid w:val="00087983"/>
    <w:rsid w:val="00091F8B"/>
    <w:rsid w:val="000A4FAE"/>
    <w:rsid w:val="000C49C5"/>
    <w:rsid w:val="000F3195"/>
    <w:rsid w:val="00103E3C"/>
    <w:rsid w:val="001101CE"/>
    <w:rsid w:val="001369F0"/>
    <w:rsid w:val="00140884"/>
    <w:rsid w:val="00151220"/>
    <w:rsid w:val="001613BA"/>
    <w:rsid w:val="00167872"/>
    <w:rsid w:val="00167B52"/>
    <w:rsid w:val="001941C8"/>
    <w:rsid w:val="00194686"/>
    <w:rsid w:val="001976FD"/>
    <w:rsid w:val="001A0093"/>
    <w:rsid w:val="001A00F4"/>
    <w:rsid w:val="001A1390"/>
    <w:rsid w:val="001A67C5"/>
    <w:rsid w:val="001B0293"/>
    <w:rsid w:val="001B1B3D"/>
    <w:rsid w:val="001D6E76"/>
    <w:rsid w:val="001F03C3"/>
    <w:rsid w:val="001F1086"/>
    <w:rsid w:val="00206443"/>
    <w:rsid w:val="002426A3"/>
    <w:rsid w:val="00242EA4"/>
    <w:rsid w:val="00250EDF"/>
    <w:rsid w:val="00252E6B"/>
    <w:rsid w:val="00253C48"/>
    <w:rsid w:val="002567C9"/>
    <w:rsid w:val="002670A7"/>
    <w:rsid w:val="002835A7"/>
    <w:rsid w:val="0029169A"/>
    <w:rsid w:val="002C0A59"/>
    <w:rsid w:val="002C0F71"/>
    <w:rsid w:val="002C7FA2"/>
    <w:rsid w:val="002E43DD"/>
    <w:rsid w:val="002E5B03"/>
    <w:rsid w:val="002E6E28"/>
    <w:rsid w:val="002E6F56"/>
    <w:rsid w:val="002E7F8B"/>
    <w:rsid w:val="00317EF3"/>
    <w:rsid w:val="00322068"/>
    <w:rsid w:val="00333B3E"/>
    <w:rsid w:val="00337FA0"/>
    <w:rsid w:val="003705EC"/>
    <w:rsid w:val="00375834"/>
    <w:rsid w:val="00385939"/>
    <w:rsid w:val="00397E59"/>
    <w:rsid w:val="003B230D"/>
    <w:rsid w:val="003B61EB"/>
    <w:rsid w:val="003B6BD7"/>
    <w:rsid w:val="003D71F9"/>
    <w:rsid w:val="003E08B2"/>
    <w:rsid w:val="003E10CD"/>
    <w:rsid w:val="00401D30"/>
    <w:rsid w:val="00404AB0"/>
    <w:rsid w:val="00417086"/>
    <w:rsid w:val="00432C49"/>
    <w:rsid w:val="00440108"/>
    <w:rsid w:val="004421AF"/>
    <w:rsid w:val="00451A26"/>
    <w:rsid w:val="004719DA"/>
    <w:rsid w:val="004738E4"/>
    <w:rsid w:val="00486537"/>
    <w:rsid w:val="00493DE7"/>
    <w:rsid w:val="004B1053"/>
    <w:rsid w:val="004C777F"/>
    <w:rsid w:val="004D1639"/>
    <w:rsid w:val="004D1D90"/>
    <w:rsid w:val="004D3A9C"/>
    <w:rsid w:val="004D767E"/>
    <w:rsid w:val="004E14C0"/>
    <w:rsid w:val="004E1678"/>
    <w:rsid w:val="004E3431"/>
    <w:rsid w:val="004E4965"/>
    <w:rsid w:val="004F0A0D"/>
    <w:rsid w:val="004F1450"/>
    <w:rsid w:val="0051040D"/>
    <w:rsid w:val="005107B5"/>
    <w:rsid w:val="00514A9C"/>
    <w:rsid w:val="00516F4F"/>
    <w:rsid w:val="00517652"/>
    <w:rsid w:val="0053128D"/>
    <w:rsid w:val="00541000"/>
    <w:rsid w:val="0054384C"/>
    <w:rsid w:val="00544737"/>
    <w:rsid w:val="00545B8A"/>
    <w:rsid w:val="00566250"/>
    <w:rsid w:val="00580D81"/>
    <w:rsid w:val="005A324B"/>
    <w:rsid w:val="005C206F"/>
    <w:rsid w:val="005D3AF6"/>
    <w:rsid w:val="005F1E57"/>
    <w:rsid w:val="005F5287"/>
    <w:rsid w:val="0060273C"/>
    <w:rsid w:val="006043D1"/>
    <w:rsid w:val="00606910"/>
    <w:rsid w:val="00625B3B"/>
    <w:rsid w:val="0063410C"/>
    <w:rsid w:val="0063634F"/>
    <w:rsid w:val="00651276"/>
    <w:rsid w:val="00673D82"/>
    <w:rsid w:val="00676437"/>
    <w:rsid w:val="006B3E9E"/>
    <w:rsid w:val="006F1D53"/>
    <w:rsid w:val="00700516"/>
    <w:rsid w:val="00722DFA"/>
    <w:rsid w:val="0074006C"/>
    <w:rsid w:val="007415B2"/>
    <w:rsid w:val="00744041"/>
    <w:rsid w:val="007551C1"/>
    <w:rsid w:val="007640E7"/>
    <w:rsid w:val="0079129B"/>
    <w:rsid w:val="00793420"/>
    <w:rsid w:val="00795C38"/>
    <w:rsid w:val="007A09A2"/>
    <w:rsid w:val="007A7631"/>
    <w:rsid w:val="007B4B06"/>
    <w:rsid w:val="007C472E"/>
    <w:rsid w:val="007D6420"/>
    <w:rsid w:val="007E15A6"/>
    <w:rsid w:val="007E1F82"/>
    <w:rsid w:val="008070FF"/>
    <w:rsid w:val="00812F6B"/>
    <w:rsid w:val="00816933"/>
    <w:rsid w:val="00821B54"/>
    <w:rsid w:val="008237E2"/>
    <w:rsid w:val="00854440"/>
    <w:rsid w:val="00866F93"/>
    <w:rsid w:val="0087633B"/>
    <w:rsid w:val="008800F8"/>
    <w:rsid w:val="0089211E"/>
    <w:rsid w:val="008938F6"/>
    <w:rsid w:val="00895C6E"/>
    <w:rsid w:val="008A18B1"/>
    <w:rsid w:val="008A7C9B"/>
    <w:rsid w:val="008B580C"/>
    <w:rsid w:val="008B6C74"/>
    <w:rsid w:val="008C6064"/>
    <w:rsid w:val="008F175A"/>
    <w:rsid w:val="008F462D"/>
    <w:rsid w:val="009002C2"/>
    <w:rsid w:val="00920613"/>
    <w:rsid w:val="0095261B"/>
    <w:rsid w:val="0096452D"/>
    <w:rsid w:val="00976605"/>
    <w:rsid w:val="009802FB"/>
    <w:rsid w:val="00980BB2"/>
    <w:rsid w:val="009A0282"/>
    <w:rsid w:val="009B40E8"/>
    <w:rsid w:val="009B4E7B"/>
    <w:rsid w:val="009C274C"/>
    <w:rsid w:val="009D0A87"/>
    <w:rsid w:val="009D49F0"/>
    <w:rsid w:val="009D7797"/>
    <w:rsid w:val="009E5F68"/>
    <w:rsid w:val="00A15876"/>
    <w:rsid w:val="00A243B5"/>
    <w:rsid w:val="00A26F19"/>
    <w:rsid w:val="00A57A13"/>
    <w:rsid w:val="00A76589"/>
    <w:rsid w:val="00A90A15"/>
    <w:rsid w:val="00AA126B"/>
    <w:rsid w:val="00AA7A7B"/>
    <w:rsid w:val="00AB4F31"/>
    <w:rsid w:val="00AC5375"/>
    <w:rsid w:val="00AD45BB"/>
    <w:rsid w:val="00AF1CE6"/>
    <w:rsid w:val="00B0240D"/>
    <w:rsid w:val="00B025B0"/>
    <w:rsid w:val="00B243A0"/>
    <w:rsid w:val="00B53ECF"/>
    <w:rsid w:val="00B57288"/>
    <w:rsid w:val="00B65779"/>
    <w:rsid w:val="00B7496E"/>
    <w:rsid w:val="00B94B67"/>
    <w:rsid w:val="00BB28E3"/>
    <w:rsid w:val="00BB4566"/>
    <w:rsid w:val="00BC2EF5"/>
    <w:rsid w:val="00BC350B"/>
    <w:rsid w:val="00BC675F"/>
    <w:rsid w:val="00BD458D"/>
    <w:rsid w:val="00BE36F7"/>
    <w:rsid w:val="00BE44F4"/>
    <w:rsid w:val="00BE63F3"/>
    <w:rsid w:val="00BF12C9"/>
    <w:rsid w:val="00BF58E5"/>
    <w:rsid w:val="00C165F7"/>
    <w:rsid w:val="00C24948"/>
    <w:rsid w:val="00C2577C"/>
    <w:rsid w:val="00C513C4"/>
    <w:rsid w:val="00C6242C"/>
    <w:rsid w:val="00C84E86"/>
    <w:rsid w:val="00C84EEF"/>
    <w:rsid w:val="00C947AF"/>
    <w:rsid w:val="00CA12B3"/>
    <w:rsid w:val="00CA5F70"/>
    <w:rsid w:val="00CB178E"/>
    <w:rsid w:val="00CB6000"/>
    <w:rsid w:val="00CC454E"/>
    <w:rsid w:val="00CD728E"/>
    <w:rsid w:val="00CE2F8F"/>
    <w:rsid w:val="00CE38D4"/>
    <w:rsid w:val="00D2195D"/>
    <w:rsid w:val="00D302FA"/>
    <w:rsid w:val="00D40F8B"/>
    <w:rsid w:val="00D41D6F"/>
    <w:rsid w:val="00D47AE2"/>
    <w:rsid w:val="00D81561"/>
    <w:rsid w:val="00D83A71"/>
    <w:rsid w:val="00D83A7E"/>
    <w:rsid w:val="00D85F42"/>
    <w:rsid w:val="00D862E5"/>
    <w:rsid w:val="00D94404"/>
    <w:rsid w:val="00DA35A3"/>
    <w:rsid w:val="00DB3082"/>
    <w:rsid w:val="00DE10B2"/>
    <w:rsid w:val="00E176E4"/>
    <w:rsid w:val="00E37E86"/>
    <w:rsid w:val="00E43176"/>
    <w:rsid w:val="00E43204"/>
    <w:rsid w:val="00E44946"/>
    <w:rsid w:val="00E604F1"/>
    <w:rsid w:val="00E72945"/>
    <w:rsid w:val="00E92592"/>
    <w:rsid w:val="00E9418F"/>
    <w:rsid w:val="00EA73C3"/>
    <w:rsid w:val="00EB23AC"/>
    <w:rsid w:val="00EB6CFC"/>
    <w:rsid w:val="00EC0D9D"/>
    <w:rsid w:val="00EC7CE4"/>
    <w:rsid w:val="00ED114F"/>
    <w:rsid w:val="00ED51E8"/>
    <w:rsid w:val="00EE1AF1"/>
    <w:rsid w:val="00F21CDE"/>
    <w:rsid w:val="00F45145"/>
    <w:rsid w:val="00F57C91"/>
    <w:rsid w:val="00F6761B"/>
    <w:rsid w:val="00F73DE0"/>
    <w:rsid w:val="00F81EB1"/>
    <w:rsid w:val="00F83992"/>
    <w:rsid w:val="00FC4728"/>
    <w:rsid w:val="00FC77BE"/>
    <w:rsid w:val="00FD466B"/>
    <w:rsid w:val="00FE3242"/>
    <w:rsid w:val="00FE4197"/>
    <w:rsid w:val="00FF0D1E"/>
    <w:rsid w:val="00FF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683"/>
    <w:rsid w:val="00F10B02"/>
    <w:rsid w:val="00F9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0B0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0B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306</Pages>
  <Words>58000</Words>
  <Characters>330600</Characters>
  <Application>Microsoft Office Word</Application>
  <DocSecurity>0</DocSecurity>
  <Lines>2755</Lines>
  <Paragraphs>775</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387825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12</cp:revision>
  <cp:lastPrinted>2017-02-28T11:24:00Z</cp:lastPrinted>
  <dcterms:created xsi:type="dcterms:W3CDTF">2017-04-25T21:10:00Z</dcterms:created>
  <dcterms:modified xsi:type="dcterms:W3CDTF">2017-04-26T01:12:00Z</dcterms:modified>
</cp:coreProperties>
</file>