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861C22">
        <w:rPr>
          <w:b/>
          <w:bCs/>
        </w:rPr>
        <w:t>50</w:t>
      </w:r>
      <w:r w:rsidR="00451A26">
        <w:rPr>
          <w:b/>
          <w:bCs/>
        </w:rPr>
        <w:t xml:space="preserve"> </w:t>
      </w:r>
      <w:r w:rsidR="00C75602">
        <w:t>2</w:t>
      </w:r>
      <w:r w:rsidR="00861C22">
        <w:t>5</w:t>
      </w:r>
      <w:r>
        <w:t xml:space="preserve"> </w:t>
      </w:r>
      <w:r w:rsidR="002A6CDC">
        <w:t>Ma</w:t>
      </w:r>
      <w:r w:rsidR="00E4691D">
        <w:t>y</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861C2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861C22"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861C2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861C2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861C22"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861C22"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861C22"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861C22"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861C22"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861C2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861C22"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861C22"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861C22"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861C22"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61C22"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861C22"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861C2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8792286"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8792287"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861C22"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861C22"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861C22"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861C22"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861C22"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861C22"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861C2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861C22"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861C22"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861C2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861C2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861C22"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861C22"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861C22"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861C22"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861C22"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861C22"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861C22"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861C22"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861C22"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861C22"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861C22"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861C22"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861C22"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861C22"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861C22"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861C22"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861C22"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861C22"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861C2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861C22"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861C22"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861C22"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861C22"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861C22"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861C22"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861C22"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861C22"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861C22"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861C2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861C22"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861C22"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861C22"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861C22"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861C22"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861C22"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861C22"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861C22"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861C22"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861C22"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861C22"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861C22"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861C22"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861C22"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861C22"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861C22"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861C22"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861C22"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861C22"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861C22"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861C22"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861C22"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861C22"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861C22"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861C22"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861C22"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861C22"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861C22"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861C22"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861C22"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861C22"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861C22"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861C22"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861C22"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861C22"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861C22"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861C22"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861C22"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861C22"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861C22"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861C22"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861C22"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861C22"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861C22"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861C22"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861C22"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861C22"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861C22"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861C22"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861C22"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861C22"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861C22"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861C22"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861C22"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861C22"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861C22"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861C22"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861C22"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861C22"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861C22"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861C22"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861C22"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861C22"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861C22"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861C22"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861C22"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861C22"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861C22"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861C22"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861C22"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861C22"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861C22"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861C22"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861C2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861C2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861C22"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861C22"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861C22"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981184" w:rsidRDefault="00981184">
      <w:pPr>
        <w:spacing w:after="200" w:line="276" w:lineRule="auto"/>
        <w:rPr>
          <w:b/>
        </w:rPr>
      </w:pPr>
      <w:r>
        <w:rPr>
          <w:b/>
        </w:rPr>
        <w:br w:type="page"/>
      </w:r>
    </w:p>
    <w:p w:rsidR="00981184" w:rsidRPr="00981184" w:rsidRDefault="00981184" w:rsidP="00981184">
      <w:pPr>
        <w:spacing w:after="200" w:line="360" w:lineRule="auto"/>
      </w:pPr>
    </w:p>
    <w:p w:rsidR="00981184" w:rsidRPr="00981184" w:rsidRDefault="00981184" w:rsidP="00981184">
      <w:pPr>
        <w:spacing w:after="200" w:line="360" w:lineRule="auto"/>
        <w:rPr>
          <w:b/>
          <w:sz w:val="32"/>
          <w:szCs w:val="32"/>
        </w:rPr>
      </w:pPr>
      <w:r w:rsidRPr="00981184">
        <w:rPr>
          <w:b/>
          <w:sz w:val="32"/>
          <w:szCs w:val="32"/>
        </w:rPr>
        <w:t>Modeling Counterparty Credit Exposure in the Presence of Margin Agreements</w:t>
      </w:r>
    </w:p>
    <w:p w:rsidR="00981184" w:rsidRPr="00981184" w:rsidRDefault="00981184" w:rsidP="00981184">
      <w:pPr>
        <w:spacing w:after="200" w:line="360" w:lineRule="auto"/>
      </w:pPr>
    </w:p>
    <w:p w:rsidR="00981184" w:rsidRDefault="00981184" w:rsidP="00981184">
      <w:pPr>
        <w:spacing w:after="200" w:line="360" w:lineRule="auto"/>
        <w:rPr>
          <w:b/>
        </w:rPr>
      </w:pPr>
    </w:p>
    <w:p w:rsidR="00981184" w:rsidRPr="00981184" w:rsidRDefault="00981184" w:rsidP="00981184">
      <w:pPr>
        <w:spacing w:after="200" w:line="360" w:lineRule="auto"/>
        <w:rPr>
          <w:b/>
          <w:sz w:val="28"/>
          <w:szCs w:val="28"/>
        </w:rPr>
      </w:pPr>
      <w:r w:rsidRPr="00981184">
        <w:rPr>
          <w:b/>
          <w:sz w:val="28"/>
          <w:szCs w:val="28"/>
        </w:rPr>
        <w:t>Abstract</w:t>
      </w:r>
    </w:p>
    <w:p w:rsidR="00981184" w:rsidRDefault="00981184" w:rsidP="00981184">
      <w:pPr>
        <w:spacing w:after="200" w:line="360" w:lineRule="auto"/>
      </w:pPr>
    </w:p>
    <w:p w:rsidR="00981184" w:rsidRDefault="00981184" w:rsidP="00981184">
      <w:pPr>
        <w:pStyle w:val="ListParagraph"/>
        <w:numPr>
          <w:ilvl w:val="0"/>
          <w:numId w:val="245"/>
        </w:numPr>
        <w:spacing w:after="200" w:line="360" w:lineRule="auto"/>
      </w:pPr>
      <w:r w:rsidRPr="00981184">
        <w:rPr>
          <w:u w:val="single"/>
        </w:rPr>
        <w:t>Margin Based Credit Exposure Reduction</w:t>
      </w:r>
      <w:r>
        <w:t>: Margin agreements as a means of reducing counterparty credit exposure.</w:t>
      </w:r>
    </w:p>
    <w:p w:rsidR="00981184" w:rsidRDefault="00981184" w:rsidP="00981184">
      <w:pPr>
        <w:pStyle w:val="ListParagraph"/>
        <w:numPr>
          <w:ilvl w:val="0"/>
          <w:numId w:val="245"/>
        </w:numPr>
        <w:spacing w:after="200" w:line="360" w:lineRule="auto"/>
      </w:pPr>
      <w:r>
        <w:rPr>
          <w:u w:val="single"/>
        </w:rPr>
        <w:t>Calculating MPoR Collateralized Exposures</w:t>
      </w:r>
      <w:r w:rsidRPr="00981184">
        <w:t>:</w:t>
      </w:r>
    </w:p>
    <w:p w:rsidR="00981184" w:rsidRDefault="00981184" w:rsidP="00981184">
      <w:pPr>
        <w:pStyle w:val="ListParagraph"/>
        <w:numPr>
          <w:ilvl w:val="1"/>
          <w:numId w:val="245"/>
        </w:numPr>
        <w:spacing w:after="200" w:line="360" w:lineRule="auto"/>
      </w:pPr>
      <w:r>
        <w:t>Collateralized Exposure and Margin Period of Risk</w:t>
      </w:r>
    </w:p>
    <w:p w:rsidR="00981184" w:rsidRDefault="00981184" w:rsidP="00981184">
      <w:pPr>
        <w:pStyle w:val="ListParagraph"/>
        <w:numPr>
          <w:ilvl w:val="1"/>
          <w:numId w:val="245"/>
        </w:numPr>
        <w:spacing w:after="200" w:line="360" w:lineRule="auto"/>
      </w:pPr>
      <w:r>
        <w:t>Semi-analytical Method for calculating collateralized EE</w:t>
      </w:r>
    </w:p>
    <w:p w:rsidR="00981184" w:rsidRDefault="00981184" w:rsidP="00981184">
      <w:pPr>
        <w:pStyle w:val="ListParagraph"/>
        <w:numPr>
          <w:ilvl w:val="0"/>
          <w:numId w:val="245"/>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rsidR="00981184" w:rsidRDefault="00981184" w:rsidP="00981184">
      <w:pPr>
        <w:spacing w:after="200" w:line="360" w:lineRule="auto"/>
      </w:pPr>
    </w:p>
    <w:p w:rsidR="00981184" w:rsidRDefault="00981184" w:rsidP="00981184">
      <w:pPr>
        <w:spacing w:after="200" w:line="360" w:lineRule="auto"/>
      </w:pPr>
    </w:p>
    <w:p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rsidR="00981184" w:rsidRDefault="00981184" w:rsidP="00981184">
      <w:pPr>
        <w:spacing w:after="200" w:line="360" w:lineRule="auto"/>
      </w:pPr>
    </w:p>
    <w:p w:rsidR="00981184" w:rsidRDefault="00C23B32" w:rsidP="00C23B32">
      <w:pPr>
        <w:pStyle w:val="ListParagraph"/>
        <w:numPr>
          <w:ilvl w:val="0"/>
          <w:numId w:val="246"/>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rsidR="00C23B32" w:rsidRDefault="00C23B32" w:rsidP="00C23B32">
      <w:pPr>
        <w:pStyle w:val="ListParagraph"/>
        <w:numPr>
          <w:ilvl w:val="0"/>
          <w:numId w:val="246"/>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rsidR="0039544A" w:rsidRDefault="0039544A" w:rsidP="00C23B32">
      <w:pPr>
        <w:pStyle w:val="ListParagraph"/>
        <w:numPr>
          <w:ilvl w:val="0"/>
          <w:numId w:val="246"/>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rsidR="00D33EB1" w:rsidRDefault="0039544A" w:rsidP="00C23B32">
      <w:pPr>
        <w:pStyle w:val="ListParagraph"/>
        <w:numPr>
          <w:ilvl w:val="0"/>
          <w:numId w:val="246"/>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rsidR="00D33EB1" w:rsidRPr="00D33EB1" w:rsidRDefault="00D33EB1" w:rsidP="00D33EB1">
      <w:pPr>
        <w:pStyle w:val="ListParagraph"/>
        <w:spacing w:after="200" w:line="360" w:lineRule="auto"/>
        <w:ind w:left="360"/>
      </w:pPr>
    </w:p>
    <w:p w:rsidR="00D33EB1" w:rsidRDefault="005728DE" w:rsidP="00D33EB1">
      <w:pPr>
        <w:pStyle w:val="ListParagraph"/>
        <w:spacing w:after="200" w:line="360" w:lineRule="auto"/>
        <w:ind w:left="360"/>
      </w:pPr>
      <m:oMathPara>
        <m:oMath>
          <m:r>
            <w:rPr>
              <w:rFonts w:ascii="Cambria Math" w:hAnsi="Cambria Math"/>
            </w:rPr>
            <m:t>t=0</m:t>
          </m:r>
        </m:oMath>
      </m:oMathPara>
    </w:p>
    <w:p w:rsidR="00D33EB1" w:rsidRDefault="00D33EB1" w:rsidP="00D33EB1">
      <w:pPr>
        <w:pStyle w:val="ListParagraph"/>
        <w:spacing w:after="200" w:line="360" w:lineRule="auto"/>
        <w:ind w:left="360"/>
      </w:pPr>
    </w:p>
    <w:p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rsidR="00750BD8" w:rsidRDefault="005728DE" w:rsidP="00C23B32">
      <w:pPr>
        <w:pStyle w:val="ListParagraph"/>
        <w:numPr>
          <w:ilvl w:val="0"/>
          <w:numId w:val="246"/>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rsidR="00750BD8" w:rsidRDefault="00750BD8" w:rsidP="00750BD8">
      <w:pPr>
        <w:pStyle w:val="ListParagraph"/>
        <w:spacing w:after="200" w:line="360" w:lineRule="auto"/>
        <w:ind w:left="360"/>
        <w:rPr>
          <w:u w:val="single"/>
        </w:rPr>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rsidR="00750BD8" w:rsidRDefault="00750BD8" w:rsidP="00750BD8">
      <w:pPr>
        <w:pStyle w:val="ListParagraph"/>
        <w:spacing w:after="200" w:line="360" w:lineRule="auto"/>
        <w:ind w:left="360"/>
      </w:pPr>
    </w:p>
    <w:p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rsidR="00750BD8" w:rsidRDefault="00750BD8" w:rsidP="00750BD8">
      <w:pPr>
        <w:pStyle w:val="ListParagraph"/>
        <w:spacing w:after="200" w:line="360" w:lineRule="auto"/>
        <w:ind w:left="360"/>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rsidR="00750BD8" w:rsidRDefault="00750BD8" w:rsidP="00750BD8">
      <w:pPr>
        <w:pStyle w:val="ListParagraph"/>
        <w:spacing w:after="200" w:line="360" w:lineRule="auto"/>
        <w:ind w:left="360"/>
      </w:pPr>
    </w:p>
    <w:p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rsidR="00750BD8" w:rsidRDefault="005728DE" w:rsidP="00C23B32">
      <w:pPr>
        <w:pStyle w:val="ListParagraph"/>
        <w:numPr>
          <w:ilvl w:val="0"/>
          <w:numId w:val="246"/>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rsidR="00750BD8" w:rsidRDefault="00750BD8" w:rsidP="00750BD8">
      <w:pPr>
        <w:pStyle w:val="ListParagraph"/>
        <w:spacing w:after="200" w:line="360" w:lineRule="auto"/>
        <w:ind w:left="360"/>
        <w:rPr>
          <w:u w:val="single"/>
        </w:rPr>
      </w:pPr>
    </w:p>
    <w:p w:rsidR="005728DE" w:rsidRP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5728DE" w:rsidRDefault="005728DE" w:rsidP="00C23B32">
      <w:pPr>
        <w:pStyle w:val="ListParagraph"/>
        <w:numPr>
          <w:ilvl w:val="0"/>
          <w:numId w:val="246"/>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rsidR="00750BD8" w:rsidRDefault="000F128B" w:rsidP="00C23B32">
      <w:pPr>
        <w:pStyle w:val="ListParagraph"/>
        <w:numPr>
          <w:ilvl w:val="0"/>
          <w:numId w:val="246"/>
        </w:numPr>
        <w:spacing w:after="200" w:line="360" w:lineRule="auto"/>
      </w:pPr>
      <w:r>
        <w:rPr>
          <w:u w:val="single"/>
        </w:rPr>
        <w:lastRenderedPageBreak/>
        <w:t>Unmitigated Counterpart Level Positive Exposure</w:t>
      </w:r>
      <w:r w:rsidRPr="000F128B">
        <w:t>:</w:t>
      </w:r>
      <w:r>
        <w:t xml:space="preserve"> </w:t>
      </w:r>
      <w:r w:rsidR="00835121">
        <w:t xml:space="preserve">It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rsidR="00750BD8" w:rsidRDefault="00750BD8" w:rsidP="00750BD8">
      <w:pPr>
        <w:pStyle w:val="ListParagraph"/>
        <w:spacing w:after="200" w:line="360" w:lineRule="auto"/>
        <w:ind w:left="360"/>
        <w:rPr>
          <w:u w:val="single"/>
        </w:rPr>
      </w:pPr>
    </w:p>
    <w:p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835121" w:rsidP="00C23B32">
      <w:pPr>
        <w:pStyle w:val="ListParagraph"/>
        <w:numPr>
          <w:ilvl w:val="0"/>
          <w:numId w:val="246"/>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rsidR="00750BD8" w:rsidRDefault="00750BD8" w:rsidP="00750BD8">
      <w:pPr>
        <w:pStyle w:val="ListParagraph"/>
        <w:spacing w:after="200" w:line="360" w:lineRule="auto"/>
        <w:ind w:left="360"/>
        <w:rPr>
          <w:u w:val="single"/>
        </w:rPr>
      </w:pPr>
    </w:p>
    <w:p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rsidR="00750BD8" w:rsidRDefault="00750BD8" w:rsidP="00750BD8">
      <w:pPr>
        <w:pStyle w:val="ListParagraph"/>
        <w:spacing w:after="200" w:line="360" w:lineRule="auto"/>
        <w:ind w:left="360"/>
      </w:pPr>
    </w:p>
    <w:p w:rsidR="00835121" w:rsidRDefault="00835121" w:rsidP="00750BD8">
      <w:pPr>
        <w:pStyle w:val="ListParagraph"/>
        <w:spacing w:after="200" w:line="360" w:lineRule="auto"/>
        <w:ind w:left="360"/>
      </w:pPr>
      <w:r>
        <w:t>Each non-nettable trade represents a netting set.</w:t>
      </w:r>
    </w:p>
    <w:p w:rsidR="001B030D" w:rsidRDefault="001B030D" w:rsidP="00C23B32">
      <w:pPr>
        <w:pStyle w:val="ListParagraph"/>
        <w:numPr>
          <w:ilvl w:val="0"/>
          <w:numId w:val="246"/>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rsidR="001B030D" w:rsidRDefault="001B030D" w:rsidP="00C23B32">
      <w:pPr>
        <w:pStyle w:val="ListParagraph"/>
        <w:numPr>
          <w:ilvl w:val="0"/>
          <w:numId w:val="246"/>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rsidR="001B030D" w:rsidRDefault="001B030D" w:rsidP="00C23B32">
      <w:pPr>
        <w:pStyle w:val="ListParagraph"/>
        <w:numPr>
          <w:ilvl w:val="0"/>
          <w:numId w:val="246"/>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rsidR="00750BD8" w:rsidRDefault="00F51E54" w:rsidP="00C23B32">
      <w:pPr>
        <w:pStyle w:val="ListParagraph"/>
        <w:numPr>
          <w:ilvl w:val="0"/>
          <w:numId w:val="246"/>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rsidR="00750BD8" w:rsidRDefault="00750BD8" w:rsidP="00750BD8">
      <w:pPr>
        <w:pStyle w:val="ListParagraph"/>
        <w:spacing w:after="200" w:line="360" w:lineRule="auto"/>
        <w:ind w:left="360"/>
        <w:rPr>
          <w:u w:val="single"/>
        </w:rPr>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rsidR="00750BD8" w:rsidRDefault="00750BD8" w:rsidP="00750BD8">
      <w:pPr>
        <w:pStyle w:val="ListParagraph"/>
        <w:spacing w:after="200" w:line="360" w:lineRule="auto"/>
        <w:ind w:left="360"/>
      </w:pPr>
    </w:p>
    <w:p w:rsidR="00CD207A" w:rsidRP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750BD8" w:rsidRDefault="00750BD8" w:rsidP="00750BD8">
      <w:pPr>
        <w:pStyle w:val="ListParagraph"/>
        <w:spacing w:after="200" w:line="360" w:lineRule="auto"/>
        <w:ind w:left="360"/>
      </w:pPr>
    </w:p>
    <w:p w:rsidR="00750BD8" w:rsidRDefault="009F3638" w:rsidP="00C23B32">
      <w:pPr>
        <w:pStyle w:val="ListParagraph"/>
        <w:numPr>
          <w:ilvl w:val="0"/>
          <w:numId w:val="246"/>
        </w:numPr>
        <w:spacing w:after="200" w:line="360" w:lineRule="auto"/>
      </w:pPr>
      <w:r>
        <w:rPr>
          <w:u w:val="single"/>
        </w:rPr>
        <w:t>Netting Set Collateralized Portfolio Value</w:t>
      </w:r>
      <w:r>
        <w:t>: To simplify the notations, consider a single netting set</w:t>
      </w:r>
    </w:p>
    <w:p w:rsidR="00750BD8" w:rsidRDefault="00750BD8" w:rsidP="00750BD8">
      <w:pPr>
        <w:pStyle w:val="ListParagraph"/>
        <w:spacing w:after="200" w:line="360" w:lineRule="auto"/>
        <w:ind w:left="360"/>
        <w:rPr>
          <w:u w:val="single"/>
        </w:rPr>
      </w:pPr>
    </w:p>
    <w:p w:rsidR="00750BD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750BD8" w:rsidRDefault="00750BD8" w:rsidP="00750BD8">
      <w:pPr>
        <w:pStyle w:val="ListParagraph"/>
        <w:spacing w:after="200" w:line="360" w:lineRule="auto"/>
        <w:ind w:left="360"/>
      </w:pPr>
    </w:p>
    <w:p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by</w:t>
      </w:r>
    </w:p>
    <w:p w:rsidR="00750BD8" w:rsidRDefault="00750BD8" w:rsidP="00750BD8">
      <w:pPr>
        <w:pStyle w:val="ListParagraph"/>
        <w:spacing w:after="200" w:line="360" w:lineRule="auto"/>
        <w:ind w:left="360"/>
      </w:pPr>
    </w:p>
    <w:p w:rsidR="009F3638" w:rsidRDefault="00861C22"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rsidR="009F3638" w:rsidRDefault="009F3638" w:rsidP="009F3638">
      <w:pPr>
        <w:spacing w:after="200" w:line="360" w:lineRule="auto"/>
      </w:pPr>
    </w:p>
    <w:p w:rsidR="009F3638" w:rsidRDefault="009F3638" w:rsidP="009F3638">
      <w:pPr>
        <w:spacing w:after="200" w:line="360" w:lineRule="auto"/>
      </w:pPr>
    </w:p>
    <w:p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rsidR="009F3638" w:rsidRDefault="009F3638" w:rsidP="009F3638">
      <w:pPr>
        <w:spacing w:after="200" w:line="360" w:lineRule="auto"/>
      </w:pPr>
    </w:p>
    <w:p w:rsidR="00F66BDC" w:rsidRDefault="009F3638" w:rsidP="00D33EB1">
      <w:pPr>
        <w:pStyle w:val="ListParagraph"/>
        <w:numPr>
          <w:ilvl w:val="0"/>
          <w:numId w:val="247"/>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rsidR="00F66BDC" w:rsidRDefault="00F66BDC" w:rsidP="00F66BDC">
      <w:pPr>
        <w:pStyle w:val="ListParagraph"/>
        <w:spacing w:after="200" w:line="360" w:lineRule="auto"/>
        <w:ind w:left="360"/>
        <w:rPr>
          <w:u w:val="single"/>
        </w:rPr>
      </w:pPr>
    </w:p>
    <w:p w:rsidR="009F3638" w:rsidRP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Expression for the Collateralized Portfolio Value</w:t>
      </w:r>
      <w:r>
        <w:t>: Therefore the collateralized portfolio value is</w:t>
      </w:r>
    </w:p>
    <w:p w:rsidR="00F66BDC" w:rsidRDefault="00F66BDC" w:rsidP="00F66BDC">
      <w:pPr>
        <w:pStyle w:val="ListParagraph"/>
        <w:spacing w:after="200" w:line="360" w:lineRule="auto"/>
        <w:ind w:left="360"/>
        <w:rPr>
          <w:u w:val="single"/>
        </w:rPr>
      </w:pPr>
    </w:p>
    <w:p w:rsidR="008D261F" w:rsidRP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rsidR="00F66BDC" w:rsidRDefault="00F66BDC" w:rsidP="00F66BDC">
      <w:pPr>
        <w:pStyle w:val="ListParagraph"/>
        <w:spacing w:after="200" w:line="360" w:lineRule="auto"/>
        <w:ind w:left="360"/>
      </w:pPr>
    </w:p>
    <w:p w:rsidR="00F66BDC" w:rsidRDefault="008D261F" w:rsidP="00D33EB1">
      <w:pPr>
        <w:pStyle w:val="ListParagraph"/>
        <w:numPr>
          <w:ilvl w:val="0"/>
          <w:numId w:val="247"/>
        </w:numPr>
        <w:spacing w:after="200" w:line="360" w:lineRule="auto"/>
      </w:pPr>
      <w:r>
        <w:rPr>
          <w:u w:val="single"/>
        </w:rPr>
        <w:t>Floor/Ceiling of the Collateralized Exposure</w:t>
      </w:r>
      <w:r>
        <w:t>:</w:t>
      </w:r>
    </w:p>
    <w:p w:rsidR="00F66BDC" w:rsidRDefault="00F66BDC" w:rsidP="00F66BDC">
      <w:pPr>
        <w:pStyle w:val="ListParagraph"/>
        <w:spacing w:after="200" w:line="360" w:lineRule="auto"/>
        <w:ind w:left="360"/>
      </w:pPr>
    </w:p>
    <w:p w:rsidR="008D261F" w:rsidRP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rsidR="00F66BDC" w:rsidRDefault="00F66BDC" w:rsidP="00F66BDC">
      <w:pPr>
        <w:pStyle w:val="ListParagraph"/>
        <w:spacing w:after="200" w:line="360" w:lineRule="auto"/>
        <w:ind w:left="360"/>
      </w:pPr>
    </w:p>
    <w:p w:rsidR="008D261F" w:rsidRDefault="008D261F" w:rsidP="008D261F">
      <w:pPr>
        <w:pStyle w:val="ListParagraph"/>
        <w:spacing w:after="200" w:line="360" w:lineRule="auto"/>
        <w:ind w:left="360"/>
      </w:pPr>
      <w:r>
        <w:t>i</w:t>
      </w:r>
      <w:r w:rsidRPr="008D261F">
        <w:t xml:space="preserve">s limited from </w:t>
      </w:r>
      <w:r>
        <w:t>above and by zero from below.</w:t>
      </w:r>
    </w:p>
    <w:p w:rsidR="008D261F" w:rsidRDefault="008D261F" w:rsidP="008D261F">
      <w:pPr>
        <w:pStyle w:val="ListParagraph"/>
        <w:numPr>
          <w:ilvl w:val="0"/>
          <w:numId w:val="247"/>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rsidR="006C1FA8" w:rsidRDefault="006C1FA8" w:rsidP="008D261F">
      <w:pPr>
        <w:pStyle w:val="ListParagraph"/>
        <w:numPr>
          <w:ilvl w:val="0"/>
          <w:numId w:val="247"/>
        </w:numPr>
        <w:spacing w:after="200" w:line="360" w:lineRule="auto"/>
      </w:pPr>
      <w:r>
        <w:rPr>
          <w:u w:val="single"/>
        </w:rPr>
        <w:t>Counterparty Variation Margin Posting Delay</w:t>
      </w:r>
      <w:r w:rsidRPr="006C1FA8">
        <w:t>:</w:t>
      </w:r>
      <w:r>
        <w:t xml:space="preserve"> Thus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rsidR="006C1FA8" w:rsidRDefault="006C1FA8" w:rsidP="008D261F">
      <w:pPr>
        <w:pStyle w:val="ListParagraph"/>
        <w:numPr>
          <w:ilvl w:val="0"/>
          <w:numId w:val="247"/>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rsidR="006C1FA8" w:rsidRDefault="006C1FA8" w:rsidP="008D261F">
      <w:pPr>
        <w:pStyle w:val="ListParagraph"/>
        <w:numPr>
          <w:ilvl w:val="0"/>
          <w:numId w:val="247"/>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rsidR="00F66BDC" w:rsidRDefault="007116AB" w:rsidP="008D261F">
      <w:pPr>
        <w:pStyle w:val="ListParagraph"/>
        <w:numPr>
          <w:ilvl w:val="0"/>
          <w:numId w:val="247"/>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rsidR="00F66BDC" w:rsidRDefault="00F66BDC" w:rsidP="00F66BDC">
      <w:pPr>
        <w:pStyle w:val="ListParagraph"/>
        <w:spacing w:after="200" w:line="360" w:lineRule="auto"/>
        <w:ind w:left="360"/>
        <w:rPr>
          <w:u w:val="single"/>
        </w:rPr>
      </w:pPr>
    </w:p>
    <w:p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rsidR="00F66BDC" w:rsidRDefault="00F66BDC" w:rsidP="00F66BDC">
      <w:pPr>
        <w:pStyle w:val="ListParagraph"/>
        <w:spacing w:after="200" w:line="360" w:lineRule="auto"/>
        <w:ind w:left="360"/>
      </w:pPr>
    </w:p>
    <w:p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rsidR="00F66BDC" w:rsidRDefault="008558AD" w:rsidP="008D261F">
      <w:pPr>
        <w:pStyle w:val="ListParagraph"/>
        <w:numPr>
          <w:ilvl w:val="0"/>
          <w:numId w:val="247"/>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rsidR="00F66BDC" w:rsidRDefault="00F66BDC" w:rsidP="00F66BDC">
      <w:pPr>
        <w:pStyle w:val="ListParagraph"/>
        <w:spacing w:after="200" w:line="360" w:lineRule="auto"/>
        <w:ind w:left="360"/>
        <w:rPr>
          <w:u w:val="single"/>
        </w:rPr>
      </w:pPr>
    </w:p>
    <w:p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rsidR="00F66BDC" w:rsidRDefault="00F66BDC" w:rsidP="00F66BDC">
      <w:pPr>
        <w:pStyle w:val="ListParagraph"/>
        <w:spacing w:after="200" w:line="360" w:lineRule="auto"/>
        <w:ind w:left="360"/>
      </w:pPr>
    </w:p>
    <w:p w:rsidR="00F66BDC" w:rsidRDefault="008558AD" w:rsidP="008D261F">
      <w:pPr>
        <w:pStyle w:val="ListParagraph"/>
        <w:numPr>
          <w:ilvl w:val="0"/>
          <w:numId w:val="247"/>
        </w:numPr>
        <w:spacing w:after="200" w:line="360" w:lineRule="auto"/>
      </w:pPr>
      <w:r>
        <w:rPr>
          <w:u w:val="single"/>
        </w:rPr>
        <w:t>The Total Collateralized Portfolio Value</w:t>
      </w:r>
      <w:r>
        <w:t>: The collateralized portfolio value is</w:t>
      </w:r>
    </w:p>
    <w:p w:rsidR="00F66BDC" w:rsidRDefault="00F66BDC" w:rsidP="00F66BDC">
      <w:pPr>
        <w:pStyle w:val="ListParagraph"/>
        <w:spacing w:after="200" w:line="360" w:lineRule="auto"/>
        <w:ind w:left="360"/>
        <w:rPr>
          <w:u w:val="single"/>
        </w:rPr>
      </w:pPr>
    </w:p>
    <w:p w:rsid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rsidR="00F66BDC" w:rsidRDefault="00F66BDC" w:rsidP="00F66BDC">
      <w:pPr>
        <w:pStyle w:val="ListParagraph"/>
        <w:spacing w:after="200" w:line="360" w:lineRule="auto"/>
        <w:ind w:left="360"/>
      </w:pPr>
    </w:p>
    <w:p w:rsidR="00F66BDC" w:rsidRDefault="008558AD" w:rsidP="00F66BDC">
      <w:pPr>
        <w:pStyle w:val="ListParagraph"/>
        <w:spacing w:after="200" w:line="360" w:lineRule="auto"/>
        <w:ind w:left="360"/>
      </w:pPr>
      <w:r>
        <w:t>where</w:t>
      </w:r>
    </w:p>
    <w:p w:rsidR="00F66BDC" w:rsidRDefault="00F66BDC" w:rsidP="00F66BDC">
      <w:pPr>
        <w:pStyle w:val="ListParagraph"/>
        <w:spacing w:after="200" w:line="360" w:lineRule="auto"/>
        <w:ind w:left="360"/>
      </w:pPr>
    </w:p>
    <w:p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F66BDC" w:rsidRDefault="00F66BDC" w:rsidP="00F66BDC">
      <w:pPr>
        <w:pStyle w:val="ListParagraph"/>
        <w:spacing w:after="200" w:line="360" w:lineRule="auto"/>
        <w:ind w:left="360"/>
      </w:pPr>
    </w:p>
    <w:p w:rsidR="00B81908" w:rsidRDefault="00B81908" w:rsidP="008D261F">
      <w:pPr>
        <w:pStyle w:val="ListParagraph"/>
        <w:numPr>
          <w:ilvl w:val="0"/>
          <w:numId w:val="247"/>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rsidR="00F66BDC" w:rsidRDefault="00B81908" w:rsidP="008D261F">
      <w:pPr>
        <w:pStyle w:val="ListParagraph"/>
        <w:numPr>
          <w:ilvl w:val="0"/>
          <w:numId w:val="247"/>
        </w:numPr>
        <w:spacing w:after="200" w:line="360" w:lineRule="auto"/>
      </w:pPr>
      <w:r>
        <w:rPr>
          <w:u w:val="single"/>
        </w:rPr>
        <w:t>Monte-Carlo Look-back Points</w:t>
      </w:r>
      <w:r w:rsidRPr="00B81908">
        <w:t>:</w:t>
      </w:r>
      <w:r>
        <w:t xml:space="preserve"> For each</w:t>
      </w:r>
    </w:p>
    <w:p w:rsidR="00F66BDC" w:rsidRDefault="00F66BDC" w:rsidP="00F66BDC">
      <w:pPr>
        <w:pStyle w:val="ListParagraph"/>
        <w:spacing w:after="200" w:line="360" w:lineRule="auto"/>
        <w:ind w:left="360"/>
        <w:rPr>
          <w:u w:val="single"/>
        </w:rPr>
      </w:pPr>
    </w:p>
    <w:p w:rsidR="00F66BDC" w:rsidRDefault="00861C22"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rsidR="00F66BDC" w:rsidRDefault="00F66BDC" w:rsidP="00F66BDC">
      <w:pPr>
        <w:pStyle w:val="ListParagraph"/>
        <w:spacing w:after="200" w:line="360" w:lineRule="auto"/>
        <w:ind w:left="360"/>
      </w:pPr>
    </w:p>
    <w:p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B81908" w:rsidRDefault="00B81908" w:rsidP="008D261F">
      <w:pPr>
        <w:pStyle w:val="ListParagraph"/>
        <w:numPr>
          <w:ilvl w:val="0"/>
          <w:numId w:val="247"/>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rsidR="00702F0B" w:rsidRDefault="00702F0B" w:rsidP="008D261F">
      <w:pPr>
        <w:pStyle w:val="ListParagraph"/>
        <w:numPr>
          <w:ilvl w:val="0"/>
          <w:numId w:val="247"/>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rsidR="00702F0B" w:rsidRDefault="00702F0B" w:rsidP="00702F0B">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rsidR="0043359F" w:rsidRDefault="0043359F" w:rsidP="0043359F">
      <w:pPr>
        <w:pStyle w:val="ListParagraph"/>
        <w:numPr>
          <w:ilvl w:val="1"/>
          <w:numId w:val="247"/>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rsidR="00F66BDC" w:rsidRDefault="0043359F" w:rsidP="00702F0B">
      <w:pPr>
        <w:pStyle w:val="ListParagraph"/>
        <w:numPr>
          <w:ilvl w:val="1"/>
          <w:numId w:val="247"/>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66BDC" w:rsidRPr="008D261F" w:rsidRDefault="00F66BDC" w:rsidP="00F66BDC">
      <w:pPr>
        <w:pStyle w:val="ListParagraph"/>
        <w:spacing w:after="200" w:line="360" w:lineRule="auto"/>
        <w:ind w:left="1080"/>
      </w:pPr>
    </w:p>
    <w:p w:rsidR="00F66BDC" w:rsidRDefault="00E4341B" w:rsidP="00E4341B">
      <w:pPr>
        <w:pStyle w:val="ListParagraph"/>
        <w:numPr>
          <w:ilvl w:val="1"/>
          <w:numId w:val="247"/>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66BDC" w:rsidRDefault="00F66BDC" w:rsidP="00F66BDC">
      <w:pPr>
        <w:pStyle w:val="ListParagraph"/>
        <w:spacing w:after="200" w:line="360" w:lineRule="auto"/>
        <w:ind w:left="1080"/>
      </w:pPr>
    </w:p>
    <w:p w:rsidR="00E4341B" w:rsidRPr="00F66BDC" w:rsidRDefault="00861C22"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rsidR="00F66BDC" w:rsidRDefault="00F66BDC" w:rsidP="00F66BDC">
      <w:pPr>
        <w:pStyle w:val="ListParagraph"/>
        <w:spacing w:after="200" w:line="360" w:lineRule="auto"/>
        <w:ind w:left="1080"/>
      </w:pPr>
    </w:p>
    <w:p w:rsidR="00E4341B" w:rsidRDefault="00E4341B" w:rsidP="00E4341B">
      <w:pPr>
        <w:pStyle w:val="ListParagraph"/>
        <w:numPr>
          <w:ilvl w:val="0"/>
          <w:numId w:val="247"/>
        </w:numPr>
        <w:spacing w:after="200" w:line="360" w:lineRule="auto"/>
      </w:pPr>
      <w:r w:rsidRPr="00E4341B">
        <w:rPr>
          <w:u w:val="single"/>
        </w:rPr>
        <w:t>Simulating the Collateralized Portfolio Value</w:t>
      </w:r>
      <w:r>
        <w:t>: Collateralized threshold can go above the threshold due to MPR and MTA.</w:t>
      </w:r>
    </w:p>
    <w:p w:rsidR="00E4341B" w:rsidRDefault="00E4341B" w:rsidP="00E4341B">
      <w:pPr>
        <w:spacing w:after="200" w:line="360" w:lineRule="auto"/>
      </w:pPr>
    </w:p>
    <w:p w:rsidR="00E4341B" w:rsidRDefault="00E4341B" w:rsidP="00E4341B">
      <w:pPr>
        <w:spacing w:after="200" w:line="360" w:lineRule="auto"/>
      </w:pPr>
    </w:p>
    <w:p w:rsidR="00E4341B" w:rsidRPr="003D1D20" w:rsidRDefault="00E4341B" w:rsidP="00E4341B">
      <w:pPr>
        <w:spacing w:after="200" w:line="360" w:lineRule="auto"/>
        <w:rPr>
          <w:b/>
          <w:sz w:val="28"/>
          <w:szCs w:val="28"/>
        </w:rPr>
      </w:pPr>
      <w:r w:rsidRPr="003D1D20">
        <w:rPr>
          <w:b/>
          <w:sz w:val="28"/>
          <w:szCs w:val="28"/>
        </w:rPr>
        <w:t>Semi-Analytical Method for Collateralized EE</w:t>
      </w:r>
    </w:p>
    <w:p w:rsidR="00E4341B" w:rsidRDefault="00E4341B" w:rsidP="00E4341B">
      <w:pPr>
        <w:spacing w:after="200" w:line="360" w:lineRule="auto"/>
      </w:pPr>
    </w:p>
    <w:p w:rsidR="00E4341B" w:rsidRDefault="00E4341B" w:rsidP="003D1D20">
      <w:pPr>
        <w:pStyle w:val="ListParagraph"/>
        <w:numPr>
          <w:ilvl w:val="0"/>
          <w:numId w:val="248"/>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rsidR="00F419BD" w:rsidRDefault="00F419BD" w:rsidP="003D1D20">
      <w:pPr>
        <w:pStyle w:val="ListParagraph"/>
        <w:numPr>
          <w:ilvl w:val="0"/>
          <w:numId w:val="248"/>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rsidR="00F419BD" w:rsidRDefault="00F419BD" w:rsidP="003D1D20">
      <w:pPr>
        <w:pStyle w:val="ListParagraph"/>
        <w:numPr>
          <w:ilvl w:val="0"/>
          <w:numId w:val="248"/>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rsidR="0036177D" w:rsidRDefault="00F419BD" w:rsidP="003D1D20">
      <w:pPr>
        <w:pStyle w:val="ListParagraph"/>
        <w:numPr>
          <w:ilvl w:val="0"/>
          <w:numId w:val="248"/>
        </w:numPr>
        <w:spacing w:after="200" w:line="360" w:lineRule="auto"/>
      </w:pPr>
      <w:r>
        <w:rPr>
          <w:u w:val="single"/>
        </w:rPr>
        <w:t>Collateralized EE Conditional on Path</w:t>
      </w:r>
      <w:r w:rsidRPr="00F419BD">
        <w:t>:</w:t>
      </w:r>
      <w:r>
        <w:t xml:space="preserve"> Collateralized EE can be represented as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rsidR="0036177D" w:rsidRDefault="0036177D" w:rsidP="0036177D">
      <w:pPr>
        <w:pStyle w:val="ListParagraph"/>
        <w:spacing w:after="200" w:line="360" w:lineRule="auto"/>
        <w:ind w:left="360"/>
      </w:pPr>
    </w:p>
    <w:p w:rsidR="00F419BD"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91283C" w:rsidP="003D1D20">
      <w:pPr>
        <w:pStyle w:val="ListParagraph"/>
        <w:numPr>
          <w:ilvl w:val="0"/>
          <w:numId w:val="248"/>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rsidR="0036177D" w:rsidRDefault="0036177D" w:rsidP="0036177D">
      <w:pPr>
        <w:pStyle w:val="ListParagraph"/>
        <w:spacing w:after="200" w:line="360" w:lineRule="auto"/>
        <w:ind w:left="360"/>
        <w:rPr>
          <w:u w:val="single"/>
        </w:rPr>
      </w:pPr>
    </w:p>
    <w:p w:rsidR="0091283C"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rsidR="0036177D" w:rsidRDefault="0036177D" w:rsidP="0036177D">
      <w:pPr>
        <w:pStyle w:val="ListParagraph"/>
        <w:spacing w:after="200" w:line="360" w:lineRule="auto"/>
        <w:ind w:left="360"/>
      </w:pPr>
    </w:p>
    <w:p w:rsidR="007E11DC" w:rsidRDefault="007E11DC" w:rsidP="003D1D20">
      <w:pPr>
        <w:pStyle w:val="ListParagraph"/>
        <w:numPr>
          <w:ilvl w:val="0"/>
          <w:numId w:val="248"/>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rsidR="007E11DC" w:rsidRDefault="007E11DC" w:rsidP="003D1D20">
      <w:pPr>
        <w:pStyle w:val="ListParagraph"/>
        <w:numPr>
          <w:ilvl w:val="0"/>
          <w:numId w:val="248"/>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rsidR="007E11DC" w:rsidRDefault="007E11DC" w:rsidP="003D1D20">
      <w:pPr>
        <w:pStyle w:val="ListParagraph"/>
        <w:numPr>
          <w:ilvl w:val="0"/>
          <w:numId w:val="248"/>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rsidR="0036177D" w:rsidRDefault="00861C22" w:rsidP="003D1D20">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7E11DC"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pPr>
    </w:p>
    <w:p w:rsidR="007E11DC"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Pr="008D261F" w:rsidRDefault="0036177D" w:rsidP="0036177D">
      <w:pPr>
        <w:pStyle w:val="ListParagraph"/>
        <w:spacing w:after="200" w:line="360" w:lineRule="auto"/>
        <w:ind w:left="360"/>
      </w:pPr>
    </w:p>
    <w:p w:rsidR="009940B9" w:rsidRDefault="009940B9" w:rsidP="009940B9">
      <w:pPr>
        <w:pStyle w:val="ListParagraph"/>
        <w:numPr>
          <w:ilvl w:val="0"/>
          <w:numId w:val="248"/>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rsidR="008340C6" w:rsidRDefault="008340C6" w:rsidP="009940B9">
      <w:pPr>
        <w:pStyle w:val="ListParagraph"/>
        <w:numPr>
          <w:ilvl w:val="0"/>
          <w:numId w:val="248"/>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rsidR="0036177D" w:rsidRDefault="008340C6" w:rsidP="009940B9">
      <w:pPr>
        <w:pStyle w:val="ListParagraph"/>
        <w:numPr>
          <w:ilvl w:val="0"/>
          <w:numId w:val="248"/>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rsidR="0036177D" w:rsidRDefault="0036177D" w:rsidP="0036177D">
      <w:pPr>
        <w:pStyle w:val="ListParagraph"/>
        <w:spacing w:after="200" w:line="360" w:lineRule="auto"/>
        <w:ind w:left="360"/>
        <w:rPr>
          <w:u w:val="single"/>
        </w:rPr>
      </w:pPr>
    </w:p>
    <w:p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rsidR="0036177D" w:rsidRDefault="0036177D" w:rsidP="0036177D">
      <w:pPr>
        <w:pStyle w:val="ListParagraph"/>
        <w:spacing w:after="200" w:line="360" w:lineRule="auto"/>
        <w:ind w:left="360"/>
      </w:pPr>
    </w:p>
    <w:p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rsidR="0036177D" w:rsidRDefault="00CA2685" w:rsidP="009940B9">
      <w:pPr>
        <w:pStyle w:val="ListParagraph"/>
        <w:numPr>
          <w:ilvl w:val="0"/>
          <w:numId w:val="248"/>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rsidR="0036177D" w:rsidRDefault="0036177D" w:rsidP="0036177D">
      <w:pPr>
        <w:pStyle w:val="ListParagraph"/>
        <w:spacing w:after="200" w:line="360" w:lineRule="auto"/>
        <w:ind w:left="360"/>
        <w:rPr>
          <w:u w:val="single"/>
        </w:rPr>
      </w:pPr>
    </w:p>
    <w:p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rsidR="0036177D" w:rsidRDefault="0036177D" w:rsidP="0036177D">
      <w:pPr>
        <w:pStyle w:val="ListParagraph"/>
        <w:spacing w:after="200" w:line="360" w:lineRule="auto"/>
        <w:ind w:left="360"/>
      </w:pPr>
    </w:p>
    <w:p w:rsidR="00CA2685" w:rsidRDefault="00CA2685" w:rsidP="009940B9">
      <w:pPr>
        <w:pStyle w:val="ListParagraph"/>
        <w:numPr>
          <w:ilvl w:val="0"/>
          <w:numId w:val="248"/>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6177D" w:rsidRDefault="006F7502" w:rsidP="009940B9">
      <w:pPr>
        <w:pStyle w:val="ListParagraph"/>
        <w:numPr>
          <w:ilvl w:val="0"/>
          <w:numId w:val="248"/>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rsidR="0036177D" w:rsidRDefault="0036177D" w:rsidP="0036177D">
      <w:pPr>
        <w:pStyle w:val="ListParagraph"/>
        <w:spacing w:after="200" w:line="360" w:lineRule="auto"/>
        <w:ind w:left="360"/>
        <w:rPr>
          <w:u w:val="single"/>
        </w:rPr>
      </w:pPr>
    </w:p>
    <w:p w:rsidR="006F7502"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6F7502" w:rsidP="009940B9">
      <w:pPr>
        <w:pStyle w:val="ListParagraph"/>
        <w:numPr>
          <w:ilvl w:val="0"/>
          <w:numId w:val="248"/>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rsidR="0036177D" w:rsidRDefault="0036177D" w:rsidP="0036177D">
      <w:pPr>
        <w:pStyle w:val="ListParagraph"/>
        <w:spacing w:after="200" w:line="360" w:lineRule="auto"/>
        <w:ind w:left="360"/>
      </w:pPr>
    </w:p>
    <w:p w:rsidR="006F7502"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36177D" w:rsidRDefault="00A52E02" w:rsidP="009940B9">
      <w:pPr>
        <w:pStyle w:val="ListParagraph"/>
        <w:numPr>
          <w:ilvl w:val="0"/>
          <w:numId w:val="248"/>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rsidR="0036177D" w:rsidRDefault="0036177D" w:rsidP="0036177D">
      <w:pPr>
        <w:pStyle w:val="ListParagraph"/>
        <w:spacing w:after="200" w:line="360" w:lineRule="auto"/>
        <w:ind w:left="360"/>
        <w:rPr>
          <w:u w:val="single"/>
        </w:rPr>
      </w:pPr>
    </w:p>
    <w:p w:rsidR="00A52E02"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rsidR="0036177D" w:rsidRDefault="0036177D" w:rsidP="0036177D">
      <w:pPr>
        <w:pStyle w:val="ListParagraph"/>
        <w:spacing w:after="200" w:line="360" w:lineRule="auto"/>
        <w:ind w:left="360"/>
        <w:rPr>
          <w:u w:val="single"/>
        </w:rPr>
      </w:pPr>
    </w:p>
    <w:p w:rsidR="009C380A"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rsidR="0036177D" w:rsidRDefault="0036177D" w:rsidP="0036177D">
      <w:pPr>
        <w:pStyle w:val="ListParagraph"/>
        <w:spacing w:after="200" w:line="360" w:lineRule="auto"/>
        <w:ind w:left="360"/>
      </w:pPr>
    </w:p>
    <w:p w:rsidR="0036177D" w:rsidRDefault="009C380A" w:rsidP="009940B9">
      <w:pPr>
        <w:pStyle w:val="ListParagraph"/>
        <w:numPr>
          <w:ilvl w:val="0"/>
          <w:numId w:val="248"/>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rsidR="0036177D" w:rsidRDefault="00B05B80" w:rsidP="009940B9">
      <w:pPr>
        <w:pStyle w:val="ListParagraph"/>
        <w:numPr>
          <w:ilvl w:val="0"/>
          <w:numId w:val="248"/>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rsidR="0036177D" w:rsidRDefault="0036177D" w:rsidP="0036177D">
      <w:pPr>
        <w:pStyle w:val="ListParagraph"/>
        <w:spacing w:after="200" w:line="360" w:lineRule="auto"/>
        <w:ind w:left="360"/>
      </w:pPr>
    </w:p>
    <w:p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rsidR="0036177D" w:rsidRDefault="00A50E95" w:rsidP="009940B9">
      <w:pPr>
        <w:pStyle w:val="ListParagraph"/>
        <w:numPr>
          <w:ilvl w:val="0"/>
          <w:numId w:val="248"/>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rsidR="0036177D" w:rsidRDefault="0036177D" w:rsidP="0036177D">
      <w:pPr>
        <w:pStyle w:val="ListParagraph"/>
        <w:spacing w:after="200" w:line="360" w:lineRule="auto"/>
        <w:ind w:left="360"/>
        <w:rPr>
          <w:u w:val="single"/>
        </w:rPr>
      </w:pPr>
    </w:p>
    <w:p w:rsidR="00A50E95"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rsidR="0036177D" w:rsidRDefault="0036177D" w:rsidP="0036177D">
      <w:pPr>
        <w:pStyle w:val="ListParagraph"/>
        <w:spacing w:after="200" w:line="360" w:lineRule="auto"/>
        <w:ind w:left="360"/>
      </w:pPr>
    </w:p>
    <w:p w:rsidR="0036177D" w:rsidRDefault="00A50E95" w:rsidP="009940B9">
      <w:pPr>
        <w:pStyle w:val="ListParagraph"/>
        <w:numPr>
          <w:ilvl w:val="0"/>
          <w:numId w:val="248"/>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rsidR="0036177D" w:rsidRDefault="0036177D" w:rsidP="0036177D">
      <w:pPr>
        <w:pStyle w:val="ListParagraph"/>
        <w:spacing w:after="200" w:line="360" w:lineRule="auto"/>
        <w:ind w:left="360"/>
        <w:rPr>
          <w:u w:val="single"/>
        </w:rPr>
      </w:pPr>
    </w:p>
    <w:p w:rsidR="00A50E95"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rsidR="0036177D" w:rsidRDefault="0036177D" w:rsidP="0036177D">
      <w:pPr>
        <w:pStyle w:val="ListParagraph"/>
        <w:spacing w:after="200" w:line="360" w:lineRule="auto"/>
        <w:ind w:left="360"/>
      </w:pPr>
    </w:p>
    <w:p w:rsidR="0036177D" w:rsidRDefault="00360D40" w:rsidP="009940B9">
      <w:pPr>
        <w:pStyle w:val="ListParagraph"/>
        <w:numPr>
          <w:ilvl w:val="0"/>
          <w:numId w:val="248"/>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rsidR="0036177D" w:rsidRDefault="0036177D" w:rsidP="0036177D">
      <w:pPr>
        <w:pStyle w:val="ListParagraph"/>
        <w:spacing w:after="200" w:line="360" w:lineRule="auto"/>
        <w:ind w:left="360"/>
        <w:rPr>
          <w:u w:val="single"/>
        </w:rPr>
      </w:pPr>
    </w:p>
    <w:p w:rsidR="00360D40" w:rsidRPr="0036177D" w:rsidRDefault="00360D40" w:rsidP="0036177D">
      <w:pPr>
        <w:pStyle w:val="ListParagraph"/>
        <w:spacing w:after="200" w:line="360" w:lineRule="auto"/>
        <w:ind w:left="360"/>
      </w:pPr>
      <m:oMathPara>
        <m:oMath>
          <m:r>
            <w:rPr>
              <w:rFonts w:ascii="Cambria Math" w:hAnsi="Cambria Math"/>
            </w:rPr>
            <m:t>20≤∆k≤0.05M</m:t>
          </m:r>
        </m:oMath>
      </m:oMathPara>
    </w:p>
    <w:p w:rsidR="0036177D" w:rsidRDefault="0036177D" w:rsidP="0036177D">
      <w:pPr>
        <w:pStyle w:val="ListParagraph"/>
        <w:spacing w:after="200" w:line="360" w:lineRule="auto"/>
        <w:ind w:left="360"/>
      </w:pPr>
    </w:p>
    <w:p w:rsidR="0036177D" w:rsidRPr="0036177D" w:rsidRDefault="00B7179A" w:rsidP="009940B9">
      <w:pPr>
        <w:pStyle w:val="ListParagraph"/>
        <w:numPr>
          <w:ilvl w:val="0"/>
          <w:numId w:val="248"/>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36177D" w:rsidRDefault="0036177D" w:rsidP="0036177D">
      <w:pPr>
        <w:pStyle w:val="ListParagraph"/>
        <w:spacing w:after="200" w:line="360" w:lineRule="auto"/>
        <w:ind w:left="360"/>
      </w:pPr>
    </w:p>
    <w:p w:rsidR="0036177D" w:rsidRDefault="00B7179A" w:rsidP="0036177D">
      <w:pPr>
        <w:pStyle w:val="ListParagraph"/>
        <w:spacing w:after="200" w:line="360" w:lineRule="auto"/>
        <w:ind w:left="360"/>
        <w:rPr>
          <w:i/>
        </w:rPr>
      </w:pPr>
      <w:r>
        <w:t xml:space="preserve">and </w:t>
      </w:r>
      <w:r>
        <w:rPr>
          <w:i/>
        </w:rPr>
        <w:t>standard deviation</w:t>
      </w:r>
    </w:p>
    <w:p w:rsidR="0036177D" w:rsidRDefault="0036177D" w:rsidP="0036177D">
      <w:pPr>
        <w:pStyle w:val="ListParagraph"/>
        <w:spacing w:after="200" w:line="360" w:lineRule="auto"/>
        <w:ind w:left="360"/>
        <w:rPr>
          <w:i/>
        </w:rPr>
      </w:pPr>
    </w:p>
    <w:p w:rsidR="00B7179A"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rsidR="0036177D" w:rsidRDefault="0036177D" w:rsidP="0036177D">
      <w:pPr>
        <w:pStyle w:val="ListParagraph"/>
        <w:spacing w:after="200" w:line="360" w:lineRule="auto"/>
        <w:ind w:left="360"/>
      </w:pPr>
    </w:p>
    <w:p w:rsidR="0036177D" w:rsidRDefault="00B7179A" w:rsidP="00B7179A">
      <w:pPr>
        <w:pStyle w:val="ListParagraph"/>
        <w:numPr>
          <w:ilvl w:val="0"/>
          <w:numId w:val="248"/>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rsidR="0036177D" w:rsidRDefault="0036177D" w:rsidP="0036177D">
      <w:pPr>
        <w:pStyle w:val="ListParagraph"/>
        <w:spacing w:after="200" w:line="360" w:lineRule="auto"/>
        <w:ind w:left="360"/>
        <w:rPr>
          <w:u w:val="single"/>
        </w:rPr>
      </w:pPr>
    </w:p>
    <w:p w:rsidR="00B7179A"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rsidR="0036177D" w:rsidRDefault="0036177D" w:rsidP="0036177D">
      <w:pPr>
        <w:pStyle w:val="ListParagraph"/>
        <w:spacing w:after="200" w:line="360" w:lineRule="auto"/>
        <w:ind w:left="360"/>
        <w:rPr>
          <w:u w:val="single"/>
        </w:rPr>
      </w:pPr>
    </w:p>
    <w:p w:rsidR="0013585E"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6177D" w:rsidRDefault="0036177D" w:rsidP="0036177D">
      <w:pPr>
        <w:pStyle w:val="ListParagraph"/>
        <w:spacing w:after="200" w:line="360" w:lineRule="auto"/>
        <w:ind w:left="360"/>
      </w:pPr>
    </w:p>
    <w:p w:rsidR="0036177D" w:rsidRDefault="0013585E" w:rsidP="0036177D">
      <w:pPr>
        <w:pStyle w:val="ListParagraph"/>
        <w:spacing w:after="200" w:line="360" w:lineRule="auto"/>
        <w:ind w:left="360"/>
      </w:pPr>
      <w:r>
        <w:t>so that</w:t>
      </w:r>
    </w:p>
    <w:p w:rsidR="0036177D" w:rsidRDefault="0036177D" w:rsidP="0036177D">
      <w:pPr>
        <w:pStyle w:val="ListParagraph"/>
        <w:spacing w:after="200" w:line="360" w:lineRule="auto"/>
        <w:ind w:left="360"/>
      </w:pPr>
    </w:p>
    <w:p w:rsidR="0013585E"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rsidR="0036177D" w:rsidRDefault="0036177D" w:rsidP="0036177D">
      <w:pPr>
        <w:pStyle w:val="ListParagraph"/>
        <w:spacing w:after="200" w:line="360" w:lineRule="auto"/>
        <w:ind w:left="360"/>
      </w:pPr>
    </w:p>
    <w:p w:rsidR="0036177D" w:rsidRDefault="0013585E" w:rsidP="00B7179A">
      <w:pPr>
        <w:pStyle w:val="ListParagraph"/>
        <w:numPr>
          <w:ilvl w:val="0"/>
          <w:numId w:val="248"/>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rsidR="0036177D" w:rsidRDefault="0036177D" w:rsidP="0036177D">
      <w:pPr>
        <w:pStyle w:val="ListParagraph"/>
        <w:spacing w:after="200" w:line="360" w:lineRule="auto"/>
        <w:ind w:left="360"/>
        <w:rPr>
          <w:u w:val="single"/>
        </w:rPr>
      </w:pPr>
    </w:p>
    <w:p w:rsidR="0013585E" w:rsidRP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rsidR="0036177D" w:rsidRDefault="0036177D" w:rsidP="0036177D">
      <w:pPr>
        <w:pStyle w:val="ListParagraph"/>
        <w:spacing w:after="200" w:line="360" w:lineRule="auto"/>
        <w:ind w:left="360"/>
      </w:pPr>
    </w:p>
    <w:p w:rsidR="0036177D" w:rsidRDefault="00A64EAB" w:rsidP="00B7179A">
      <w:pPr>
        <w:pStyle w:val="ListParagraph"/>
        <w:numPr>
          <w:ilvl w:val="0"/>
          <w:numId w:val="248"/>
        </w:numPr>
        <w:spacing w:after="200" w:line="360" w:lineRule="auto"/>
      </w:pPr>
      <w:r>
        <w:rPr>
          <w:u w:val="single"/>
        </w:rPr>
        <w:t>Conditional Collateralized EE Closed Form</w:t>
      </w:r>
      <w:r>
        <w:t>: Evaluating the integrals, one obtains</w:t>
      </w:r>
    </w:p>
    <w:p w:rsidR="0036177D" w:rsidRDefault="0036177D" w:rsidP="0036177D">
      <w:pPr>
        <w:pStyle w:val="ListParagraph"/>
        <w:spacing w:after="200" w:line="360" w:lineRule="auto"/>
        <w:ind w:left="360"/>
        <w:rPr>
          <w:u w:val="single"/>
        </w:rPr>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rsidR="0036177D" w:rsidRDefault="0036177D" w:rsidP="0036177D">
      <w:pPr>
        <w:pStyle w:val="ListParagraph"/>
        <w:spacing w:after="200" w:line="360" w:lineRule="auto"/>
        <w:ind w:left="360"/>
      </w:pPr>
    </w:p>
    <w:p w:rsidR="0036177D" w:rsidRDefault="00E865A4" w:rsidP="0036177D">
      <w:pPr>
        <w:pStyle w:val="ListParagraph"/>
        <w:spacing w:after="200" w:line="360" w:lineRule="auto"/>
        <w:ind w:left="360"/>
      </w:pPr>
      <w:r>
        <w:t>where</w:t>
      </w:r>
    </w:p>
    <w:p w:rsidR="0036177D" w:rsidRDefault="0036177D" w:rsidP="0036177D">
      <w:pPr>
        <w:pStyle w:val="ListParagraph"/>
        <w:spacing w:after="200" w:line="360" w:lineRule="auto"/>
        <w:ind w:left="360"/>
      </w:pPr>
    </w:p>
    <w:p w:rsidR="0036177D"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6177D" w:rsidRDefault="0036177D" w:rsidP="0036177D">
      <w:pPr>
        <w:pStyle w:val="ListParagraph"/>
        <w:spacing w:after="200" w:line="360" w:lineRule="auto"/>
        <w:ind w:left="360"/>
      </w:pPr>
    </w:p>
    <w:p w:rsidR="00A64EAB" w:rsidRDefault="00861C22"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345A7B" w:rsidRDefault="00345A7B" w:rsidP="00345A7B">
      <w:pPr>
        <w:spacing w:after="200" w:line="360" w:lineRule="auto"/>
      </w:pPr>
    </w:p>
    <w:p w:rsidR="00345A7B" w:rsidRDefault="00345A7B" w:rsidP="00345A7B">
      <w:pPr>
        <w:spacing w:after="200" w:line="360" w:lineRule="auto"/>
      </w:pPr>
    </w:p>
    <w:p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rsidR="00345A7B" w:rsidRDefault="00345A7B" w:rsidP="00345A7B">
      <w:pPr>
        <w:spacing w:after="200" w:line="360" w:lineRule="auto"/>
      </w:pPr>
    </w:p>
    <w:p w:rsidR="00345A7B" w:rsidRDefault="00345A7B" w:rsidP="0036177D">
      <w:pPr>
        <w:pStyle w:val="ListParagraph"/>
        <w:numPr>
          <w:ilvl w:val="0"/>
          <w:numId w:val="250"/>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rsidR="00BA7B37" w:rsidRDefault="00BA7B37" w:rsidP="0036177D">
      <w:pPr>
        <w:pStyle w:val="ListParagraph"/>
        <w:numPr>
          <w:ilvl w:val="0"/>
          <w:numId w:val="250"/>
        </w:numPr>
        <w:spacing w:after="200" w:line="360" w:lineRule="auto"/>
      </w:pPr>
      <w:r>
        <w:rPr>
          <w:u w:val="single"/>
        </w:rPr>
        <w:t>Exposure at Default - Basel Variants</w:t>
      </w:r>
      <w:r>
        <w:t>:</w:t>
      </w:r>
    </w:p>
    <w:p w:rsidR="00BA7B37" w:rsidRDefault="00BA7B37" w:rsidP="00BA7B37">
      <w:pPr>
        <w:pStyle w:val="ListParagraph"/>
        <w:numPr>
          <w:ilvl w:val="1"/>
          <w:numId w:val="250"/>
        </w:numPr>
        <w:spacing w:after="200" w:line="360" w:lineRule="auto"/>
      </w:pPr>
      <w:r>
        <w:t>Expected Exposure (EE) – Expected Exposure Profile (EE)</w:t>
      </w:r>
    </w:p>
    <w:p w:rsidR="004A2A5E" w:rsidRDefault="00BA7B37" w:rsidP="00BA7B37">
      <w:pPr>
        <w:pStyle w:val="ListParagraph"/>
        <w:numPr>
          <w:ilvl w:val="1"/>
          <w:numId w:val="250"/>
        </w:numPr>
        <w:spacing w:after="200" w:line="360" w:lineRule="auto"/>
      </w:pPr>
      <w:r>
        <w:t xml:space="preserve">Expected Positive Exposure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Effective EE -</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Effective EPE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4A2A5E" w:rsidRDefault="004A2A5E" w:rsidP="004A2A5E">
      <w:pPr>
        <w:pStyle w:val="ListParagraph"/>
        <w:spacing w:after="200" w:line="360" w:lineRule="auto"/>
        <w:ind w:left="1080"/>
      </w:pPr>
    </w:p>
    <w:p w:rsidR="004A2A5E" w:rsidRDefault="00BA7B37" w:rsidP="00BA7B37">
      <w:pPr>
        <w:pStyle w:val="ListParagraph"/>
        <w:numPr>
          <w:ilvl w:val="1"/>
          <w:numId w:val="250"/>
        </w:numPr>
        <w:spacing w:after="200" w:line="360" w:lineRule="auto"/>
      </w:pPr>
      <w:r>
        <w:t xml:space="preserve">Exposure at Default (EAD) </w:t>
      </w:r>
      <w:r w:rsidR="004A2A5E">
        <w:t>–</w:t>
      </w:r>
    </w:p>
    <w:p w:rsidR="004A2A5E" w:rsidRDefault="004A2A5E" w:rsidP="004A2A5E">
      <w:pPr>
        <w:pStyle w:val="ListParagraph"/>
        <w:spacing w:after="200" w:line="360" w:lineRule="auto"/>
        <w:ind w:left="1080"/>
      </w:pPr>
    </w:p>
    <w:p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rsidR="004A2A5E" w:rsidRDefault="004A2A5E" w:rsidP="004A2A5E">
      <w:pPr>
        <w:pStyle w:val="ListParagraph"/>
        <w:spacing w:after="200" w:line="360" w:lineRule="auto"/>
        <w:ind w:left="1080"/>
      </w:pPr>
    </w:p>
    <w:p w:rsidR="00847AEA" w:rsidRDefault="00847AEA" w:rsidP="00847AEA">
      <w:pPr>
        <w:pStyle w:val="ListParagraph"/>
        <w:numPr>
          <w:ilvl w:val="0"/>
          <w:numId w:val="250"/>
        </w:numPr>
        <w:spacing w:after="200" w:line="360" w:lineRule="auto"/>
      </w:pPr>
      <w:r>
        <w:rPr>
          <w:u w:val="single"/>
        </w:rPr>
        <w:t>Incorporating the Margin Agreement</w:t>
      </w:r>
      <w:r>
        <w:t>: For collateralized counterparties, the netting set level Effective EPE must incorporate the effect of margin agreement.</w:t>
      </w:r>
    </w:p>
    <w:p w:rsidR="00847AEA" w:rsidRDefault="00847AEA" w:rsidP="00847AEA">
      <w:pPr>
        <w:pStyle w:val="ListParagraph"/>
        <w:numPr>
          <w:ilvl w:val="0"/>
          <w:numId w:val="250"/>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rsidR="00847AEA" w:rsidRDefault="00847AEA" w:rsidP="00847AEA">
      <w:pPr>
        <w:pStyle w:val="ListParagraph"/>
        <w:numPr>
          <w:ilvl w:val="0"/>
          <w:numId w:val="250"/>
        </w:numPr>
        <w:spacing w:after="200" w:line="360" w:lineRule="auto"/>
      </w:pPr>
      <w:r>
        <w:rPr>
          <w:u w:val="single"/>
        </w:rPr>
        <w:lastRenderedPageBreak/>
        <w:t>Basel 2 Simple and Conservative Shortcut</w:t>
      </w:r>
      <w:r w:rsidRPr="00847AEA">
        <w:t>:</w:t>
      </w:r>
      <w:r>
        <w:t xml:space="preserve"> Alternatively dealers can use a </w:t>
      </w:r>
      <w:r>
        <w:rPr>
          <w:i/>
        </w:rPr>
        <w:t>simple and conservative approximation</w:t>
      </w:r>
      <w:r>
        <w:t xml:space="preserve"> to the effective EPE, and sets the effective EPE for a margined counterparty equal to the lesser of:</w:t>
      </w:r>
    </w:p>
    <w:p w:rsidR="00847AEA" w:rsidRDefault="00847AEA" w:rsidP="00847AEA">
      <w:pPr>
        <w:pStyle w:val="ListParagraph"/>
        <w:numPr>
          <w:ilvl w:val="1"/>
          <w:numId w:val="250"/>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rsidR="00270475" w:rsidRDefault="00270475" w:rsidP="00847AEA">
      <w:pPr>
        <w:pStyle w:val="ListParagraph"/>
        <w:numPr>
          <w:ilvl w:val="1"/>
          <w:numId w:val="250"/>
        </w:numPr>
        <w:spacing w:after="200" w:line="360" w:lineRule="auto"/>
      </w:pPr>
      <w:r w:rsidRPr="00270475">
        <w:rPr>
          <w:i/>
        </w:rPr>
        <w:t>Effective EPE without a margin agreement</w:t>
      </w:r>
      <w:r>
        <w:t>.</w:t>
      </w:r>
    </w:p>
    <w:p w:rsidR="004A2A5E" w:rsidRDefault="00270475" w:rsidP="00270475">
      <w:pPr>
        <w:pStyle w:val="ListParagraph"/>
        <w:numPr>
          <w:ilvl w:val="0"/>
          <w:numId w:val="250"/>
        </w:numPr>
        <w:spacing w:after="200" w:line="360" w:lineRule="auto"/>
      </w:pPr>
      <w:r>
        <w:rPr>
          <w:u w:val="single"/>
        </w:rPr>
        <w:t>Derivation of the “Shortcut” Method</w:t>
      </w:r>
      <w:r>
        <w:t>: The Basel “Shortcut”</w:t>
      </w:r>
      <w:r w:rsidR="00633085">
        <w:t xml:space="preserve"> method can be obtained as follows:</w:t>
      </w:r>
    </w:p>
    <w:p w:rsidR="004A2A5E" w:rsidRDefault="004A2A5E" w:rsidP="004A2A5E">
      <w:pPr>
        <w:pStyle w:val="ListParagraph"/>
        <w:spacing w:after="200" w:line="360" w:lineRule="auto"/>
        <w:ind w:left="360"/>
        <w:rPr>
          <w:u w:val="single"/>
        </w:rPr>
      </w:pPr>
    </w:p>
    <w:p w:rsidR="00270475" w:rsidRPr="004A2A5E" w:rsidRDefault="00861C22"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rsidR="004A2A5E" w:rsidRDefault="004A2A5E" w:rsidP="004A2A5E">
      <w:pPr>
        <w:pStyle w:val="ListParagraph"/>
        <w:spacing w:after="200" w:line="360" w:lineRule="auto"/>
        <w:ind w:left="360"/>
      </w:pPr>
    </w:p>
    <w:p w:rsidR="004A2A5E" w:rsidRDefault="00633085" w:rsidP="00270475">
      <w:pPr>
        <w:pStyle w:val="ListParagraph"/>
        <w:numPr>
          <w:ilvl w:val="0"/>
          <w:numId w:val="250"/>
        </w:numPr>
        <w:spacing w:after="200" w:line="360" w:lineRule="auto"/>
      </w:pPr>
      <w:r>
        <w:rPr>
          <w:u w:val="single"/>
        </w:rPr>
        <w:t>Enhancing the Exposure Conservativeness</w:t>
      </w:r>
      <w:r>
        <w:t>: Time averaging adds more conservativeness:</w:t>
      </w:r>
    </w:p>
    <w:p w:rsidR="004A2A5E" w:rsidRDefault="004A2A5E" w:rsidP="004A2A5E">
      <w:pPr>
        <w:pStyle w:val="ListParagraph"/>
        <w:spacing w:after="200" w:line="360" w:lineRule="auto"/>
        <w:ind w:left="360"/>
        <w:rPr>
          <w:u w:val="single"/>
        </w:rPr>
      </w:pPr>
    </w:p>
    <w:p w:rsidR="00633085" w:rsidRDefault="00861C22"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rsidR="004A2A5E" w:rsidRDefault="004A2A5E" w:rsidP="004A2A5E">
      <w:pPr>
        <w:spacing w:after="200" w:line="360" w:lineRule="auto"/>
      </w:pPr>
    </w:p>
    <w:p w:rsidR="004A2A5E" w:rsidRDefault="004A2A5E" w:rsidP="004A2A5E">
      <w:pPr>
        <w:spacing w:after="200" w:line="360" w:lineRule="auto"/>
      </w:pPr>
    </w:p>
    <w:p w:rsidR="004A2A5E" w:rsidRPr="004A2A5E" w:rsidRDefault="004A2A5E" w:rsidP="004A2A5E">
      <w:pPr>
        <w:spacing w:after="200" w:line="360" w:lineRule="auto"/>
        <w:rPr>
          <w:b/>
          <w:sz w:val="28"/>
          <w:szCs w:val="28"/>
        </w:rPr>
      </w:pPr>
      <w:r w:rsidRPr="004A2A5E">
        <w:rPr>
          <w:b/>
          <w:sz w:val="28"/>
          <w:szCs w:val="28"/>
        </w:rPr>
        <w:t>Conclusion</w:t>
      </w:r>
    </w:p>
    <w:p w:rsidR="004A2A5E" w:rsidRDefault="004A2A5E" w:rsidP="004A2A5E">
      <w:pPr>
        <w:spacing w:after="200" w:line="360" w:lineRule="auto"/>
      </w:pPr>
    </w:p>
    <w:p w:rsidR="004A2A5E" w:rsidRDefault="004A2A5E" w:rsidP="004A2A5E">
      <w:pPr>
        <w:pStyle w:val="ListParagraph"/>
        <w:numPr>
          <w:ilvl w:val="0"/>
          <w:numId w:val="251"/>
        </w:numPr>
        <w:spacing w:after="200" w:line="360" w:lineRule="auto"/>
      </w:pPr>
      <w:r w:rsidRPr="004A2A5E">
        <w:rPr>
          <w:u w:val="single"/>
        </w:rPr>
        <w:t>Margin Agreements for Risk Mitigation</w:t>
      </w:r>
      <w:r>
        <w:t>: Margin agreements are important risk mitigation tools that need to be modeled accurately.</w:t>
      </w:r>
    </w:p>
    <w:p w:rsidR="00674CBA" w:rsidRDefault="00674CBA" w:rsidP="00674CBA">
      <w:pPr>
        <w:pStyle w:val="ListParagraph"/>
        <w:numPr>
          <w:ilvl w:val="0"/>
          <w:numId w:val="251"/>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rsidR="00674CBA" w:rsidRDefault="00674CBA" w:rsidP="00674CBA">
      <w:pPr>
        <w:pStyle w:val="ListParagraph"/>
        <w:numPr>
          <w:ilvl w:val="0"/>
          <w:numId w:val="251"/>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rsidR="00674CBA" w:rsidRDefault="00674CBA" w:rsidP="00674CBA">
      <w:pPr>
        <w:pStyle w:val="ListParagraph"/>
        <w:numPr>
          <w:ilvl w:val="0"/>
          <w:numId w:val="251"/>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rsidR="004A71AA" w:rsidRDefault="004A71AA" w:rsidP="004A71AA">
      <w:pPr>
        <w:spacing w:after="200" w:line="360" w:lineRule="auto"/>
      </w:pPr>
    </w:p>
    <w:p w:rsidR="004A71AA" w:rsidRDefault="004A71AA" w:rsidP="004A71AA">
      <w:pPr>
        <w:spacing w:after="200" w:line="360" w:lineRule="auto"/>
      </w:pPr>
    </w:p>
    <w:p w:rsidR="004A71AA" w:rsidRPr="00B7179A" w:rsidRDefault="004A71AA" w:rsidP="004A71AA">
      <w:pPr>
        <w:spacing w:after="200" w:line="360" w:lineRule="auto"/>
        <w:rPr>
          <w:b/>
          <w:sz w:val="28"/>
          <w:szCs w:val="28"/>
        </w:rPr>
      </w:pPr>
      <w:r w:rsidRPr="00B7179A">
        <w:rPr>
          <w:b/>
          <w:sz w:val="28"/>
          <w:szCs w:val="28"/>
        </w:rPr>
        <w:t>References</w:t>
      </w:r>
    </w:p>
    <w:p w:rsidR="004A71AA" w:rsidRDefault="004A71AA" w:rsidP="004A71AA">
      <w:pPr>
        <w:spacing w:after="200" w:line="360" w:lineRule="auto"/>
      </w:pPr>
    </w:p>
    <w:p w:rsidR="004A71AA" w:rsidRDefault="004A71AA" w:rsidP="00B7179A">
      <w:pPr>
        <w:pStyle w:val="ListParagraph"/>
        <w:numPr>
          <w:ilvl w:val="0"/>
          <w:numId w:val="249"/>
        </w:numPr>
        <w:spacing w:after="200" w:line="360" w:lineRule="auto"/>
      </w:pPr>
      <w:r>
        <w:t xml:space="preserve">Pykhtin, M. (2009): </w:t>
      </w:r>
      <w:hyperlink r:id="rId35" w:history="1">
        <w:r w:rsidRPr="00B7179A">
          <w:rPr>
            <w:rStyle w:val="Hyperlink"/>
          </w:rPr>
          <w:t xml:space="preserve">Modeling Counterparty Credit Exposure in the Presence </w:t>
        </w:r>
        <w:r w:rsidR="00B7179A" w:rsidRPr="00B7179A">
          <w:rPr>
            <w:rStyle w:val="Hyperlink"/>
          </w:rPr>
          <w:t>of Margin Agreements</w:t>
        </w:r>
      </w:hyperlink>
    </w:p>
    <w:p w:rsidR="00E4691D" w:rsidRDefault="00E4691D" w:rsidP="00981184">
      <w:pPr>
        <w:spacing w:after="200" w:line="360" w:lineRule="auto"/>
        <w:rPr>
          <w:b/>
        </w:rPr>
      </w:pPr>
      <w:r>
        <w:rPr>
          <w:b/>
        </w:rPr>
        <w:br w:type="page"/>
      </w:r>
    </w:p>
    <w:p w:rsidR="00E4691D" w:rsidRDefault="00E4691D" w:rsidP="008F462D">
      <w:pPr>
        <w:spacing w:after="200" w:line="360" w:lineRule="auto"/>
        <w:rPr>
          <w:b/>
        </w:rPr>
      </w:pPr>
    </w:p>
    <w:p w:rsidR="00E4691D" w:rsidRPr="00E5585D" w:rsidRDefault="00E4691D" w:rsidP="00E5585D">
      <w:pPr>
        <w:spacing w:after="200" w:line="360" w:lineRule="auto"/>
        <w:jc w:val="center"/>
        <w:rPr>
          <w:b/>
          <w:sz w:val="32"/>
          <w:szCs w:val="32"/>
        </w:rPr>
      </w:pPr>
      <w:r w:rsidRPr="00E5585D">
        <w:rPr>
          <w:b/>
          <w:sz w:val="32"/>
          <w:szCs w:val="32"/>
        </w:rPr>
        <w:t>Re-thinking the Margin Period Risk</w:t>
      </w:r>
    </w:p>
    <w:p w:rsidR="00E4691D" w:rsidRPr="00E4691D" w:rsidRDefault="00E4691D" w:rsidP="008F462D">
      <w:pPr>
        <w:spacing w:after="200" w:line="360" w:lineRule="auto"/>
      </w:pPr>
    </w:p>
    <w:p w:rsidR="00E4691D" w:rsidRPr="00E4691D" w:rsidRDefault="00E4691D" w:rsidP="008F462D">
      <w:pPr>
        <w:spacing w:after="200" w:line="360" w:lineRule="auto"/>
      </w:pPr>
    </w:p>
    <w:p w:rsidR="00E4691D" w:rsidRPr="00E5585D" w:rsidRDefault="00E4691D" w:rsidP="008F462D">
      <w:pPr>
        <w:spacing w:after="200" w:line="360" w:lineRule="auto"/>
        <w:rPr>
          <w:b/>
          <w:sz w:val="28"/>
          <w:szCs w:val="28"/>
        </w:rPr>
      </w:pPr>
      <w:r w:rsidRPr="00E5585D">
        <w:rPr>
          <w:b/>
          <w:sz w:val="28"/>
          <w:szCs w:val="28"/>
        </w:rPr>
        <w:t>Abstract</w:t>
      </w:r>
    </w:p>
    <w:p w:rsidR="00E4691D" w:rsidRPr="00E4691D" w:rsidRDefault="00E4691D" w:rsidP="008F462D">
      <w:pPr>
        <w:spacing w:after="200" w:line="360" w:lineRule="auto"/>
      </w:pPr>
    </w:p>
    <w:p w:rsidR="00E4691D" w:rsidRDefault="00E4691D" w:rsidP="00E5585D">
      <w:pPr>
        <w:pStyle w:val="ListParagraph"/>
        <w:numPr>
          <w:ilvl w:val="0"/>
          <w:numId w:val="226"/>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rsidR="00E5585D" w:rsidRDefault="00E5585D" w:rsidP="00E5585D">
      <w:pPr>
        <w:pStyle w:val="ListParagraph"/>
        <w:numPr>
          <w:ilvl w:val="0"/>
          <w:numId w:val="226"/>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rsidR="00E5585D" w:rsidRDefault="00E5585D" w:rsidP="00E5585D">
      <w:pPr>
        <w:pStyle w:val="ListParagraph"/>
        <w:numPr>
          <w:ilvl w:val="0"/>
          <w:numId w:val="226"/>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rsidR="00E5585D" w:rsidRDefault="00E5585D" w:rsidP="00E5585D">
      <w:pPr>
        <w:spacing w:after="200" w:line="360" w:lineRule="auto"/>
      </w:pPr>
    </w:p>
    <w:p w:rsidR="00E5585D" w:rsidRDefault="00E5585D" w:rsidP="00E5585D">
      <w:pPr>
        <w:spacing w:after="200" w:line="360" w:lineRule="auto"/>
      </w:pPr>
    </w:p>
    <w:p w:rsidR="00E5585D" w:rsidRPr="00B97DD9" w:rsidRDefault="00E5585D" w:rsidP="00E5585D">
      <w:pPr>
        <w:spacing w:after="200" w:line="360" w:lineRule="auto"/>
        <w:rPr>
          <w:b/>
          <w:sz w:val="28"/>
          <w:szCs w:val="28"/>
        </w:rPr>
      </w:pPr>
      <w:r w:rsidRPr="00B97DD9">
        <w:rPr>
          <w:b/>
          <w:sz w:val="28"/>
          <w:szCs w:val="28"/>
        </w:rPr>
        <w:t>Introduction</w:t>
      </w:r>
    </w:p>
    <w:p w:rsidR="00E5585D" w:rsidRDefault="00E5585D" w:rsidP="00E5585D">
      <w:pPr>
        <w:spacing w:after="200" w:line="360" w:lineRule="auto"/>
      </w:pPr>
    </w:p>
    <w:p w:rsidR="00E5585D" w:rsidRDefault="00E5585D" w:rsidP="00B97DD9">
      <w:pPr>
        <w:pStyle w:val="ListParagraph"/>
        <w:numPr>
          <w:ilvl w:val="0"/>
          <w:numId w:val="227"/>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rsidR="00B97DD9" w:rsidRDefault="00B97DD9" w:rsidP="00B97DD9">
      <w:pPr>
        <w:pStyle w:val="ListParagraph"/>
        <w:numPr>
          <w:ilvl w:val="0"/>
          <w:numId w:val="227"/>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rsidR="00B15944" w:rsidRDefault="00B15944" w:rsidP="00B97DD9">
      <w:pPr>
        <w:pStyle w:val="ListParagraph"/>
        <w:numPr>
          <w:ilvl w:val="0"/>
          <w:numId w:val="227"/>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rsidR="00A958DE" w:rsidRDefault="00A11701" w:rsidP="00B97DD9">
      <w:pPr>
        <w:pStyle w:val="ListParagraph"/>
        <w:numPr>
          <w:ilvl w:val="0"/>
          <w:numId w:val="227"/>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rsidR="00A11701" w:rsidRDefault="00A11701" w:rsidP="00B97DD9">
      <w:pPr>
        <w:pStyle w:val="ListParagraph"/>
        <w:numPr>
          <w:ilvl w:val="0"/>
          <w:numId w:val="227"/>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rsidR="00A11701" w:rsidRDefault="00A11701" w:rsidP="00A11701">
      <w:pPr>
        <w:spacing w:after="200" w:line="360" w:lineRule="auto"/>
      </w:pPr>
    </w:p>
    <w:p w:rsidR="00A11701" w:rsidRDefault="00A11701" w:rsidP="00A11701">
      <w:pPr>
        <w:spacing w:after="200" w:line="360" w:lineRule="auto"/>
      </w:pPr>
    </w:p>
    <w:p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rsidR="00A11701" w:rsidRDefault="00A11701" w:rsidP="00A11701">
      <w:pPr>
        <w:spacing w:after="200" w:line="360" w:lineRule="auto"/>
      </w:pPr>
    </w:p>
    <w:p w:rsidR="00A11701" w:rsidRDefault="00511ABF" w:rsidP="00511ABF">
      <w:pPr>
        <w:pStyle w:val="ListParagraph"/>
        <w:numPr>
          <w:ilvl w:val="0"/>
          <w:numId w:val="228"/>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rsidR="00EA1123" w:rsidRDefault="00EA1123" w:rsidP="00511ABF">
      <w:pPr>
        <w:pStyle w:val="ListParagraph"/>
        <w:numPr>
          <w:ilvl w:val="0"/>
          <w:numId w:val="228"/>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 xml:space="preserve">margin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rsidR="008E3C22" w:rsidRDefault="00BE128F" w:rsidP="00511ABF">
      <w:pPr>
        <w:pStyle w:val="ListParagraph"/>
        <w:numPr>
          <w:ilvl w:val="0"/>
          <w:numId w:val="228"/>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rsidR="008E3C22" w:rsidRDefault="008E3C22" w:rsidP="008E3C22">
      <w:pPr>
        <w:pStyle w:val="ListParagraph"/>
        <w:spacing w:after="200" w:line="360" w:lineRule="auto"/>
        <w:ind w:left="360"/>
        <w:rPr>
          <w:u w:val="single"/>
        </w:rPr>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8E3C22" w:rsidRDefault="005907CC" w:rsidP="008E3C22">
      <w:pPr>
        <w:pStyle w:val="ListParagraph"/>
        <w:spacing w:after="200" w:line="360" w:lineRule="auto"/>
        <w:ind w:left="360"/>
      </w:pPr>
      <w:r>
        <w:t>where the notation</w:t>
      </w:r>
    </w:p>
    <w:p w:rsidR="008E3C22" w:rsidRDefault="008E3C22" w:rsidP="008E3C22">
      <w:pPr>
        <w:pStyle w:val="ListParagraph"/>
        <w:spacing w:after="200" w:line="360" w:lineRule="auto"/>
        <w:ind w:left="360"/>
      </w:pPr>
    </w:p>
    <w:p w:rsidR="008E3C22" w:rsidRDefault="00861C22"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rsidR="008E3C22" w:rsidRDefault="008E3C22" w:rsidP="008E3C22">
      <w:pPr>
        <w:pStyle w:val="ListParagraph"/>
        <w:spacing w:after="200" w:line="360" w:lineRule="auto"/>
        <w:ind w:left="360"/>
      </w:pPr>
    </w:p>
    <w:p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rsidR="008E3C22" w:rsidRDefault="00224487" w:rsidP="00511ABF">
      <w:pPr>
        <w:pStyle w:val="ListParagraph"/>
        <w:numPr>
          <w:ilvl w:val="0"/>
          <w:numId w:val="228"/>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rsidR="008E3C22" w:rsidRDefault="008E3C22" w:rsidP="008E3C22">
      <w:pPr>
        <w:pStyle w:val="ListParagraph"/>
        <w:spacing w:after="200" w:line="360" w:lineRule="auto"/>
        <w:ind w:left="360"/>
        <w:rPr>
          <w:u w:val="single"/>
        </w:rPr>
      </w:pPr>
    </w:p>
    <w:p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rsidR="003B6B00" w:rsidRDefault="003B6B00" w:rsidP="00511ABF">
      <w:pPr>
        <w:pStyle w:val="ListParagraph"/>
        <w:numPr>
          <w:ilvl w:val="0"/>
          <w:numId w:val="228"/>
        </w:numPr>
        <w:spacing w:after="200" w:line="360" w:lineRule="auto"/>
      </w:pPr>
      <w:r>
        <w:rPr>
          <w:u w:val="single"/>
        </w:rPr>
        <w:t>Reducing the Collateral Posting Events</w:t>
      </w:r>
      <w:r w:rsidRPr="003B6B00">
        <w:t>:</w:t>
      </w:r>
      <w:r>
        <w:t xml:space="preserve"> To that end the typical CSA language for collateral calculations will stipulate:</w:t>
      </w:r>
    </w:p>
    <w:p w:rsidR="003B6B00" w:rsidRDefault="003B6B00" w:rsidP="003B6B00">
      <w:pPr>
        <w:pStyle w:val="ListParagraph"/>
        <w:numPr>
          <w:ilvl w:val="1"/>
          <w:numId w:val="228"/>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rsidR="003B6B00" w:rsidRDefault="003B6B00" w:rsidP="003B6B00">
      <w:pPr>
        <w:pStyle w:val="ListParagraph"/>
        <w:numPr>
          <w:ilvl w:val="1"/>
          <w:numId w:val="228"/>
        </w:numPr>
        <w:spacing w:after="200" w:line="360" w:lineRule="auto"/>
      </w:pPr>
      <w:r>
        <w:t>A minimum transfer amount (MTA) establishing a minimum valid amount of a margin call</w:t>
      </w:r>
    </w:p>
    <w:p w:rsidR="003B6B00" w:rsidRDefault="003B6B00" w:rsidP="003B6B00">
      <w:pPr>
        <w:pStyle w:val="ListParagraph"/>
        <w:numPr>
          <w:ilvl w:val="1"/>
          <w:numId w:val="228"/>
        </w:numPr>
        <w:spacing w:after="200" w:line="360" w:lineRule="auto"/>
      </w:pPr>
      <w:r>
        <w:t>Rounding, which rounds collateral movements to some reasonable unit (say $1,000).</w:t>
      </w:r>
    </w:p>
    <w:p w:rsidR="008E3C22" w:rsidRDefault="009A1A31" w:rsidP="009A1A31">
      <w:pPr>
        <w:pStyle w:val="ListParagraph"/>
        <w:numPr>
          <w:ilvl w:val="0"/>
          <w:numId w:val="228"/>
        </w:numPr>
        <w:spacing w:after="200" w:line="360" w:lineRule="auto"/>
      </w:pPr>
      <w:r w:rsidRPr="009A1A31">
        <w:rPr>
          <w:u w:val="single"/>
        </w:rPr>
        <w:t>Incorporating Thresholds into Collateral Expressions</w:t>
      </w:r>
      <w:r>
        <w:t>: Formally the effects of thresholds on the stipulated collateral may be written as</w:t>
      </w:r>
    </w:p>
    <w:p w:rsidR="008E3C22" w:rsidRDefault="008E3C22" w:rsidP="008E3C22">
      <w:pPr>
        <w:pStyle w:val="ListParagraph"/>
        <w:spacing w:after="200" w:line="360" w:lineRule="auto"/>
        <w:ind w:left="360"/>
        <w:rPr>
          <w:u w:val="single"/>
        </w:rPr>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rsidR="008E3C22" w:rsidRDefault="008E3C22" w:rsidP="008E3C22">
      <w:pPr>
        <w:pStyle w:val="ListParagraph"/>
        <w:spacing w:after="200" w:line="360" w:lineRule="auto"/>
        <w:ind w:left="360"/>
      </w:pPr>
    </w:p>
    <w:p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8E3C22" w:rsidRDefault="008E3C22" w:rsidP="008E3C22">
      <w:pPr>
        <w:pStyle w:val="ListParagraph"/>
        <w:spacing w:after="200" w:line="360" w:lineRule="auto"/>
        <w:ind w:left="360"/>
      </w:pPr>
    </w:p>
    <w:p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rsidR="008E3C22" w:rsidRDefault="008E71D5" w:rsidP="009A1A31">
      <w:pPr>
        <w:pStyle w:val="ListParagraph"/>
        <w:numPr>
          <w:ilvl w:val="0"/>
          <w:numId w:val="228"/>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rsidR="008E3C22" w:rsidRDefault="008E3C22" w:rsidP="008E3C22">
      <w:pPr>
        <w:pStyle w:val="ListParagraph"/>
        <w:spacing w:after="200" w:line="360" w:lineRule="auto"/>
        <w:ind w:left="360"/>
        <w:rPr>
          <w:u w:val="single"/>
        </w:rPr>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rsidR="008E3C22" w:rsidRDefault="008E3C22" w:rsidP="008E3C22">
      <w:pPr>
        <w:pStyle w:val="ListParagraph"/>
        <w:spacing w:after="200" w:line="360" w:lineRule="auto"/>
        <w:ind w:left="360"/>
      </w:pPr>
    </w:p>
    <w:p w:rsidR="008E3C22" w:rsidRDefault="00CB17FA" w:rsidP="008E3C22">
      <w:pPr>
        <w:pStyle w:val="ListParagraph"/>
        <w:spacing w:after="200" w:line="360" w:lineRule="auto"/>
        <w:ind w:left="360"/>
      </w:pPr>
      <w:r>
        <w:t>vs.</w:t>
      </w:r>
    </w:p>
    <w:p w:rsidR="008E3C22" w:rsidRDefault="008E3C22" w:rsidP="008E3C22">
      <w:pPr>
        <w:pStyle w:val="ListParagraph"/>
        <w:spacing w:after="200" w:line="360" w:lineRule="auto"/>
        <w:ind w:left="360"/>
      </w:pPr>
    </w:p>
    <w:p w:rsidR="008E3C22" w:rsidRDefault="00861C22"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rsidR="008E3C22" w:rsidRDefault="008E3C22" w:rsidP="008E3C22">
      <w:pPr>
        <w:pStyle w:val="ListParagraph"/>
        <w:spacing w:after="200" w:line="360" w:lineRule="auto"/>
        <w:ind w:left="360"/>
      </w:pPr>
    </w:p>
    <w:p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rsidR="00E5585D" w:rsidRDefault="00E5585D" w:rsidP="00E5585D">
      <w:pPr>
        <w:spacing w:after="200" w:line="360" w:lineRule="auto"/>
      </w:pPr>
    </w:p>
    <w:p w:rsidR="008E3C22" w:rsidRDefault="008E3C22" w:rsidP="00E5585D">
      <w:pPr>
        <w:spacing w:after="200" w:line="360" w:lineRule="auto"/>
      </w:pPr>
    </w:p>
    <w:p w:rsidR="008E3C22" w:rsidRPr="008E3C22" w:rsidRDefault="008E3C22" w:rsidP="00E5585D">
      <w:pPr>
        <w:spacing w:after="200" w:line="360" w:lineRule="auto"/>
        <w:rPr>
          <w:b/>
          <w:sz w:val="28"/>
          <w:szCs w:val="28"/>
        </w:rPr>
      </w:pPr>
      <w:r w:rsidRPr="008E3C22">
        <w:rPr>
          <w:b/>
          <w:sz w:val="28"/>
          <w:szCs w:val="28"/>
        </w:rPr>
        <w:t>Margin Calls and Cash Flows</w:t>
      </w:r>
    </w:p>
    <w:p w:rsidR="008E3C22" w:rsidRDefault="008E3C22" w:rsidP="00E5585D">
      <w:pPr>
        <w:spacing w:after="200" w:line="360" w:lineRule="auto"/>
      </w:pPr>
    </w:p>
    <w:p w:rsidR="008E3C22" w:rsidRDefault="008E3C22" w:rsidP="008E3C22">
      <w:pPr>
        <w:pStyle w:val="ListParagraph"/>
        <w:numPr>
          <w:ilvl w:val="0"/>
          <w:numId w:val="229"/>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 many small financial institutions or buy-side clients may not be able to cope with the operational burden of frequent margin calls and will often negotiate longer re-margining frequencies, e.g., weekly, monthly, or even longer.</w:t>
      </w:r>
    </w:p>
    <w:p w:rsidR="001415B7" w:rsidRDefault="00C473D6" w:rsidP="00C473D6">
      <w:pPr>
        <w:pStyle w:val="ListParagraph"/>
        <w:numPr>
          <w:ilvl w:val="0"/>
          <w:numId w:val="229"/>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rsidR="001415B7" w:rsidRDefault="001415B7" w:rsidP="001415B7">
      <w:pPr>
        <w:pStyle w:val="ListParagraph"/>
        <w:spacing w:after="200" w:line="360" w:lineRule="auto"/>
        <w:ind w:left="360"/>
        <w:rPr>
          <w:u w:val="single"/>
        </w:rPr>
      </w:pPr>
    </w:p>
    <w:p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1415B7" w:rsidRDefault="001415B7" w:rsidP="001415B7">
      <w:pPr>
        <w:pStyle w:val="ListParagraph"/>
        <w:spacing w:after="200" w:line="360" w:lineRule="auto"/>
        <w:ind w:left="360"/>
      </w:pPr>
    </w:p>
    <w:p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1415B7" w:rsidRDefault="001415B7" w:rsidP="001415B7">
      <w:pPr>
        <w:pStyle w:val="ListParagraph"/>
        <w:spacing w:after="200" w:line="360" w:lineRule="auto"/>
        <w:ind w:left="360"/>
      </w:pPr>
    </w:p>
    <w:p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rsidR="00C473D6" w:rsidRDefault="00C473D6" w:rsidP="00C473D6">
      <w:pPr>
        <w:pStyle w:val="ListParagraph"/>
        <w:numPr>
          <w:ilvl w:val="0"/>
          <w:numId w:val="229"/>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rsidR="00901C53" w:rsidRDefault="00901C53" w:rsidP="00C473D6">
      <w:pPr>
        <w:pStyle w:val="ListParagraph"/>
        <w:numPr>
          <w:ilvl w:val="0"/>
          <w:numId w:val="229"/>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rsidR="00901C53" w:rsidRDefault="005D5C09" w:rsidP="00C473D6">
      <w:pPr>
        <w:pStyle w:val="ListParagraph"/>
        <w:numPr>
          <w:ilvl w:val="0"/>
          <w:numId w:val="229"/>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rsidR="005D5C09" w:rsidRDefault="005D5C09" w:rsidP="005D5C09">
      <w:pPr>
        <w:spacing w:after="200" w:line="360" w:lineRule="auto"/>
      </w:pPr>
    </w:p>
    <w:p w:rsidR="005D5C09" w:rsidRDefault="005D5C09" w:rsidP="005D5C09">
      <w:pPr>
        <w:spacing w:after="200" w:line="360" w:lineRule="auto"/>
      </w:pPr>
    </w:p>
    <w:p w:rsidR="005D5C09" w:rsidRPr="00113670" w:rsidRDefault="005D5C09" w:rsidP="005D5C09">
      <w:pPr>
        <w:spacing w:after="200" w:line="360" w:lineRule="auto"/>
        <w:rPr>
          <w:b/>
          <w:sz w:val="28"/>
          <w:szCs w:val="28"/>
        </w:rPr>
      </w:pPr>
      <w:r w:rsidRPr="00113670">
        <w:rPr>
          <w:b/>
          <w:sz w:val="28"/>
          <w:szCs w:val="28"/>
        </w:rPr>
        <w:t>Revised Exposure Definition</w:t>
      </w:r>
    </w:p>
    <w:p w:rsidR="005D5C09" w:rsidRDefault="005D5C09" w:rsidP="005D5C09">
      <w:pPr>
        <w:spacing w:after="200" w:line="360" w:lineRule="auto"/>
      </w:pPr>
    </w:p>
    <w:p w:rsidR="00F41861" w:rsidRDefault="005D5C09" w:rsidP="001415B7">
      <w:pPr>
        <w:pStyle w:val="ListParagraph"/>
        <w:numPr>
          <w:ilvl w:val="0"/>
          <w:numId w:val="230"/>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rsidR="00F41861" w:rsidRDefault="00F41861" w:rsidP="00F41861">
      <w:pPr>
        <w:pStyle w:val="ListParagraph"/>
        <w:spacing w:after="200" w:line="360" w:lineRule="auto"/>
        <w:ind w:left="360"/>
        <w:rPr>
          <w:u w:val="single"/>
        </w:rPr>
      </w:pPr>
    </w:p>
    <w:p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rsidR="00F41861" w:rsidRDefault="00F41861" w:rsidP="00F41861">
      <w:pPr>
        <w:pStyle w:val="ListParagraph"/>
        <w:spacing w:after="200" w:line="360" w:lineRule="auto"/>
        <w:ind w:left="360"/>
      </w:pPr>
    </w:p>
    <w:p w:rsidR="00F41861" w:rsidRDefault="00113670" w:rsidP="00F41861">
      <w:pPr>
        <w:pStyle w:val="ListParagraph"/>
        <w:spacing w:after="200" w:line="360" w:lineRule="auto"/>
        <w:ind w:left="360"/>
      </w:pPr>
      <m:oMathPara>
        <m:oMath>
          <m:r>
            <w:rPr>
              <w:rFonts w:ascii="Cambria Math" w:hAnsi="Cambria Math"/>
            </w:rPr>
            <m:t>t≥τ</m:t>
          </m:r>
        </m:oMath>
      </m:oMathPara>
    </w:p>
    <w:p w:rsidR="00F41861" w:rsidRDefault="00F41861" w:rsidP="00F41861">
      <w:pPr>
        <w:pStyle w:val="ListParagraph"/>
        <w:spacing w:after="200" w:line="360" w:lineRule="auto"/>
        <w:ind w:left="360"/>
      </w:pPr>
    </w:p>
    <w:p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rsidR="00F41861" w:rsidRDefault="00C72E29" w:rsidP="001415B7">
      <w:pPr>
        <w:pStyle w:val="ListParagraph"/>
        <w:numPr>
          <w:ilvl w:val="0"/>
          <w:numId w:val="230"/>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τ≤t</m:t>
          </m:r>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may be re-defined as</w:t>
      </w:r>
    </w:p>
    <w:p w:rsidR="00F41861" w:rsidRDefault="00F41861" w:rsidP="00F41861">
      <w:pPr>
        <w:pStyle w:val="ListParagraph"/>
        <w:spacing w:after="200" w:line="360" w:lineRule="auto"/>
        <w:ind w:left="360"/>
        <w:rPr>
          <w:u w:val="single"/>
        </w:rPr>
      </w:pPr>
    </w:p>
    <w:p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rsidR="00F41861" w:rsidRDefault="00F41861" w:rsidP="00F41861">
      <w:pPr>
        <w:pStyle w:val="ListParagraph"/>
        <w:spacing w:after="200" w:line="360" w:lineRule="auto"/>
        <w:ind w:left="360"/>
      </w:pPr>
    </w:p>
    <w:p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rsidR="00F41861" w:rsidRDefault="00F41861" w:rsidP="00F41861">
      <w:pPr>
        <w:pStyle w:val="ListParagraph"/>
        <w:spacing w:after="200" w:line="360" w:lineRule="auto"/>
        <w:ind w:left="360"/>
      </w:pPr>
    </w:p>
    <w:p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rsidR="00F41861" w:rsidRDefault="00CE235F" w:rsidP="001415B7">
      <w:pPr>
        <w:pStyle w:val="ListParagraph"/>
        <w:numPr>
          <w:ilvl w:val="0"/>
          <w:numId w:val="230"/>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rsidR="00F41861" w:rsidRDefault="00F41861" w:rsidP="00F41861">
      <w:pPr>
        <w:pStyle w:val="ListParagraph"/>
        <w:spacing w:after="200" w:line="360" w:lineRule="auto"/>
        <w:ind w:left="360"/>
      </w:pPr>
    </w:p>
    <w:p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CE235F" w:rsidRDefault="00CE235F" w:rsidP="00CE235F">
      <w:pPr>
        <w:spacing w:after="200" w:line="360" w:lineRule="auto"/>
      </w:pPr>
    </w:p>
    <w:p w:rsidR="00CE235F" w:rsidRDefault="00CE235F" w:rsidP="00CE235F">
      <w:pPr>
        <w:spacing w:after="200" w:line="360" w:lineRule="auto"/>
      </w:pPr>
    </w:p>
    <w:p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rsidR="00CE235F" w:rsidRDefault="00CE235F" w:rsidP="00CE235F">
      <w:pPr>
        <w:spacing w:after="200" w:line="360" w:lineRule="auto"/>
      </w:pPr>
    </w:p>
    <w:p w:rsidR="000E50E7" w:rsidRDefault="00CE235F" w:rsidP="00F41861">
      <w:pPr>
        <w:pStyle w:val="ListParagraph"/>
        <w:numPr>
          <w:ilvl w:val="0"/>
          <w:numId w:val="231"/>
        </w:numPr>
        <w:spacing w:after="200" w:line="360" w:lineRule="auto"/>
      </w:pPr>
      <w:r w:rsidRPr="00F41861">
        <w:rPr>
          <w:u w:val="single"/>
        </w:rPr>
        <w:t>The Naïve Collateralized Exposure Model</w:t>
      </w:r>
      <w:r>
        <w:t>: A naïve, and now outdated, model for collateralized exposure follows the definition</w:t>
      </w:r>
    </w:p>
    <w:p w:rsidR="000E50E7" w:rsidRDefault="000E50E7" w:rsidP="000E50E7">
      <w:pPr>
        <w:pStyle w:val="ListParagraph"/>
        <w:spacing w:after="200" w:line="360" w:lineRule="auto"/>
        <w:ind w:left="360"/>
        <w:rPr>
          <w:u w:val="single"/>
        </w:rPr>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it is assumed that</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In addition, the parties are assumed to pay off all of the trade flows as described</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and it is assumed that the termination date in</w:t>
      </w:r>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CE235F" w:rsidRDefault="00F41861" w:rsidP="000E50E7">
      <w:pPr>
        <w:pStyle w:val="ListParagraph"/>
        <w:spacing w:after="200" w:line="360" w:lineRule="auto"/>
        <w:ind w:left="360"/>
      </w:pPr>
      <w:r>
        <w:t>the collateralized exposure in such a model is exactly zero.</w:t>
      </w:r>
    </w:p>
    <w:p w:rsidR="000E50E7" w:rsidRDefault="00F41861" w:rsidP="00E75557">
      <w:pPr>
        <w:pStyle w:val="ListParagraph"/>
        <w:numPr>
          <w:ilvl w:val="0"/>
          <w:numId w:val="231"/>
        </w:numPr>
        <w:spacing w:after="200" w:line="360" w:lineRule="auto"/>
      </w:pPr>
      <w:r>
        <w:rPr>
          <w:u w:val="single"/>
        </w:rPr>
        <w:t>Lag Induced Classical Exposure Model</w:t>
      </w:r>
      <w:r>
        <w:t>: Assuming</w:t>
      </w:r>
    </w:p>
    <w:p w:rsidR="000E50E7" w:rsidRDefault="000E50E7" w:rsidP="000E50E7">
      <w:pPr>
        <w:pStyle w:val="ListParagraph"/>
        <w:spacing w:after="200" w:line="360" w:lineRule="auto"/>
        <w:ind w:left="360"/>
        <w:rPr>
          <w:u w:val="single"/>
        </w:rPr>
      </w:pPr>
    </w:p>
    <w:p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to</w:t>
      </w:r>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rsidR="000E50E7" w:rsidRDefault="000E50E7" w:rsidP="000E50E7">
      <w:pPr>
        <w:pStyle w:val="ListParagraph"/>
        <w:spacing w:after="200" w:line="360" w:lineRule="auto"/>
        <w:ind w:left="360"/>
      </w:pPr>
    </w:p>
    <w:p w:rsidR="000E50E7" w:rsidRDefault="00861C22"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861C22"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rsidR="000E50E7" w:rsidRDefault="000E50E7" w:rsidP="000E50E7">
      <w:pPr>
        <w:pStyle w:val="ListParagraph"/>
        <w:spacing w:after="200" w:line="360" w:lineRule="auto"/>
        <w:ind w:left="360"/>
      </w:pPr>
    </w:p>
    <w:p w:rsidR="000E50E7" w:rsidRDefault="00E75557" w:rsidP="000E50E7">
      <w:pPr>
        <w:pStyle w:val="ListParagraph"/>
        <w:spacing w:after="200" w:line="360" w:lineRule="auto"/>
        <w:ind w:left="360"/>
      </w:pPr>
      <w:r>
        <w:t>one gets</w:t>
      </w:r>
    </w:p>
    <w:p w:rsidR="000E50E7" w:rsidRDefault="000E50E7" w:rsidP="000E50E7">
      <w:pPr>
        <w:pStyle w:val="ListParagraph"/>
        <w:spacing w:after="200" w:line="360" w:lineRule="auto"/>
        <w:ind w:left="360"/>
      </w:pPr>
    </w:p>
    <w:p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0E50E7" w:rsidRDefault="000E50E7" w:rsidP="000E50E7">
      <w:pPr>
        <w:pStyle w:val="ListParagraph"/>
        <w:spacing w:after="200" w:line="360" w:lineRule="auto"/>
        <w:ind w:left="360"/>
      </w:pPr>
    </w:p>
    <w:p w:rsidR="00302262" w:rsidRDefault="00E75557" w:rsidP="00E75557">
      <w:pPr>
        <w:pStyle w:val="ListParagraph"/>
        <w:numPr>
          <w:ilvl w:val="0"/>
          <w:numId w:val="231"/>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rsidR="00302262" w:rsidRDefault="00302262" w:rsidP="00302262">
      <w:pPr>
        <w:pStyle w:val="ListParagraph"/>
        <w:spacing w:after="200" w:line="360" w:lineRule="auto"/>
        <w:ind w:left="360"/>
        <w:rPr>
          <w:u w:val="single"/>
        </w:rPr>
      </w:pPr>
    </w:p>
    <w:p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rsidR="00302262" w:rsidRDefault="005C396A" w:rsidP="00E75557">
      <w:pPr>
        <w:pStyle w:val="ListParagraph"/>
        <w:numPr>
          <w:ilvl w:val="0"/>
          <w:numId w:val="231"/>
        </w:numPr>
        <w:spacing w:after="200" w:line="360" w:lineRule="auto"/>
      </w:pPr>
      <w:r>
        <w:rPr>
          <w:u w:val="single"/>
        </w:rPr>
        <w:t>Impact of Lag on Exposure</w:t>
      </w:r>
      <w:r w:rsidRPr="005C396A">
        <w:t>:</w:t>
      </w:r>
      <w:r>
        <w:t xml:space="preserve"> In</w:t>
      </w:r>
    </w:p>
    <w:p w:rsidR="00302262" w:rsidRDefault="00302262" w:rsidP="00302262">
      <w:pPr>
        <w:pStyle w:val="ListParagraph"/>
        <w:spacing w:after="200" w:line="360" w:lineRule="auto"/>
        <w:ind w:left="360"/>
        <w:rPr>
          <w:u w:val="single"/>
        </w:rPr>
      </w:pPr>
    </w:p>
    <w:p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302262" w:rsidRDefault="00302262" w:rsidP="00302262">
      <w:pPr>
        <w:pStyle w:val="ListParagraph"/>
        <w:spacing w:after="200" w:line="360" w:lineRule="auto"/>
        <w:ind w:left="360"/>
      </w:pPr>
    </w:p>
    <w:p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302262" w:rsidRDefault="00302262" w:rsidP="00302262">
      <w:pPr>
        <w:pStyle w:val="ListParagraph"/>
        <w:spacing w:after="200" w:line="360" w:lineRule="auto"/>
        <w:ind w:left="360"/>
      </w:pPr>
    </w:p>
    <w:p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rsidR="00831468" w:rsidRDefault="00831468" w:rsidP="00831468">
      <w:pPr>
        <w:spacing w:after="200" w:line="360" w:lineRule="auto"/>
      </w:pPr>
    </w:p>
    <w:p w:rsidR="00831468" w:rsidRDefault="00831468" w:rsidP="00831468">
      <w:pPr>
        <w:spacing w:after="200" w:line="360" w:lineRule="auto"/>
      </w:pPr>
    </w:p>
    <w:p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rsidR="00831468" w:rsidRDefault="00831468" w:rsidP="00831468">
      <w:pPr>
        <w:spacing w:after="200" w:line="360" w:lineRule="auto"/>
      </w:pPr>
    </w:p>
    <w:p w:rsidR="00473DCF" w:rsidRDefault="00831468" w:rsidP="000E50E7">
      <w:pPr>
        <w:pStyle w:val="ListParagraph"/>
        <w:numPr>
          <w:ilvl w:val="0"/>
          <w:numId w:val="232"/>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rsidR="00473DCF" w:rsidRDefault="00473DCF" w:rsidP="00473DCF">
      <w:pPr>
        <w:pStyle w:val="ListParagraph"/>
        <w:spacing w:after="200" w:line="360" w:lineRule="auto"/>
        <w:ind w:left="360"/>
        <w:rPr>
          <w:u w:val="single"/>
        </w:rPr>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w:r>
        <w:t>will be zero, consistent with</w:t>
      </w:r>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831468" w:rsidRDefault="000E50E7" w:rsidP="00473DCF">
      <w:pPr>
        <w:pStyle w:val="ListParagraph"/>
        <w:spacing w:after="200" w:line="360" w:lineRule="auto"/>
        <w:ind w:left="360"/>
      </w:pPr>
      <w:r>
        <w:t>For ease of reference this version of classical model is denoted as Classical+.</w:t>
      </w:r>
    </w:p>
    <w:p w:rsidR="00473DCF" w:rsidRDefault="00CE6D36" w:rsidP="000E50E7">
      <w:pPr>
        <w:pStyle w:val="ListParagraph"/>
        <w:numPr>
          <w:ilvl w:val="0"/>
          <w:numId w:val="232"/>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rsidR="00473DCF" w:rsidRDefault="00473DCF" w:rsidP="00473DCF">
      <w:pPr>
        <w:pStyle w:val="ListParagraph"/>
        <w:spacing w:after="200" w:line="360" w:lineRule="auto"/>
        <w:ind w:left="360"/>
        <w:rPr>
          <w:u w:val="single"/>
        </w:rPr>
      </w:pPr>
    </w:p>
    <w:p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rsidR="00473DCF" w:rsidRDefault="00473DCF" w:rsidP="00473DCF">
      <w:pPr>
        <w:pStyle w:val="ListParagraph"/>
        <w:spacing w:after="200" w:line="360" w:lineRule="auto"/>
        <w:ind w:left="360"/>
      </w:pPr>
    </w:p>
    <w:p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rsidR="00473DCF" w:rsidRDefault="00473DCF" w:rsidP="00473DCF">
      <w:pPr>
        <w:pStyle w:val="ListParagraph"/>
        <w:spacing w:after="200" w:line="360" w:lineRule="auto"/>
        <w:ind w:left="360"/>
      </w:pPr>
    </w:p>
    <w:p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0E50E7">
      <w:pPr>
        <w:pStyle w:val="ListParagraph"/>
        <w:numPr>
          <w:ilvl w:val="0"/>
          <w:numId w:val="232"/>
        </w:numPr>
        <w:spacing w:after="200" w:line="360" w:lineRule="auto"/>
      </w:pPr>
      <w:r>
        <w:rPr>
          <w:u w:val="single"/>
        </w:rPr>
        <w:t>Inadequacies of the Classical Exposure Models</w:t>
      </w:r>
      <w:r>
        <w:t>: In practice neither the Classical+ exposure equation</w:t>
      </w:r>
    </w:p>
    <w:p w:rsidR="00473DCF" w:rsidRDefault="00473DCF" w:rsidP="00473DCF">
      <w:pPr>
        <w:pStyle w:val="ListParagraph"/>
        <w:spacing w:after="200" w:line="360" w:lineRule="auto"/>
        <w:ind w:left="360"/>
        <w:rPr>
          <w:u w:val="single"/>
        </w:rPr>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w:r>
        <w:t>nor the Classical- exposure equation</w:t>
      </w:r>
    </w:p>
    <w:p w:rsidR="00473DCF" w:rsidRDefault="00473DCF" w:rsidP="00473DCF">
      <w:pPr>
        <w:pStyle w:val="ListParagraph"/>
        <w:spacing w:after="200" w:line="360" w:lineRule="auto"/>
        <w:ind w:left="360"/>
      </w:pPr>
    </w:p>
    <w:p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473DCF" w:rsidRDefault="00473DCF" w:rsidP="00473DCF">
      <w:pPr>
        <w:pStyle w:val="ListParagraph"/>
        <w:spacing w:after="200" w:line="360" w:lineRule="auto"/>
        <w:ind w:left="360"/>
      </w:pPr>
    </w:p>
    <w:p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rsidR="008048E9" w:rsidRDefault="008048E9" w:rsidP="000E50E7">
      <w:pPr>
        <w:pStyle w:val="ListParagraph"/>
        <w:numPr>
          <w:ilvl w:val="0"/>
          <w:numId w:val="232"/>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rsidR="008048E9" w:rsidRDefault="008048E9" w:rsidP="008048E9">
      <w:pPr>
        <w:spacing w:after="200" w:line="360" w:lineRule="auto"/>
      </w:pPr>
    </w:p>
    <w:p w:rsidR="008048E9" w:rsidRDefault="008048E9" w:rsidP="008048E9">
      <w:pPr>
        <w:spacing w:after="200" w:line="360" w:lineRule="auto"/>
      </w:pPr>
    </w:p>
    <w:p w:rsidR="008048E9" w:rsidRPr="00473DCF" w:rsidRDefault="008048E9" w:rsidP="008048E9">
      <w:pPr>
        <w:spacing w:after="200" w:line="360" w:lineRule="auto"/>
        <w:rPr>
          <w:b/>
          <w:sz w:val="28"/>
          <w:szCs w:val="28"/>
        </w:rPr>
      </w:pPr>
      <w:r w:rsidRPr="00473DCF">
        <w:rPr>
          <w:b/>
          <w:sz w:val="28"/>
          <w:szCs w:val="28"/>
        </w:rPr>
        <w:t>Full Timeline of IMA/CSA Events</w:t>
      </w:r>
    </w:p>
    <w:p w:rsidR="008048E9" w:rsidRDefault="008048E9" w:rsidP="008048E9">
      <w:pPr>
        <w:spacing w:after="200" w:line="360" w:lineRule="auto"/>
      </w:pPr>
    </w:p>
    <w:p w:rsidR="008048E9" w:rsidRDefault="008048E9" w:rsidP="00473DCF">
      <w:pPr>
        <w:pStyle w:val="ListParagraph"/>
        <w:numPr>
          <w:ilvl w:val="0"/>
          <w:numId w:val="233"/>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36"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rsidR="00A35BA7" w:rsidRDefault="00A35BA7" w:rsidP="00A35BA7">
      <w:pPr>
        <w:spacing w:after="200" w:line="360" w:lineRule="auto"/>
      </w:pPr>
    </w:p>
    <w:p w:rsidR="00A35BA7" w:rsidRDefault="00A35BA7" w:rsidP="00A35BA7">
      <w:pPr>
        <w:spacing w:after="200" w:line="360" w:lineRule="auto"/>
      </w:pPr>
    </w:p>
    <w:p w:rsidR="00A35BA7" w:rsidRPr="000258B5" w:rsidRDefault="00A35BA7" w:rsidP="00A35BA7">
      <w:pPr>
        <w:spacing w:after="200" w:line="360" w:lineRule="auto"/>
        <w:rPr>
          <w:b/>
          <w:sz w:val="28"/>
          <w:szCs w:val="28"/>
        </w:rPr>
      </w:pPr>
      <w:r w:rsidRPr="000258B5">
        <w:rPr>
          <w:b/>
          <w:sz w:val="28"/>
          <w:szCs w:val="28"/>
        </w:rPr>
        <w:t>Events Prior to Default</w:t>
      </w:r>
    </w:p>
    <w:p w:rsidR="00A35BA7" w:rsidRDefault="00A35BA7" w:rsidP="00A35BA7">
      <w:pPr>
        <w:spacing w:after="200" w:line="360" w:lineRule="auto"/>
      </w:pPr>
    </w:p>
    <w:p w:rsidR="00A35BA7" w:rsidRDefault="00A35BA7" w:rsidP="000258B5">
      <w:pPr>
        <w:pStyle w:val="ListParagraph"/>
        <w:numPr>
          <w:ilvl w:val="0"/>
          <w:numId w:val="234"/>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xml:space="preserve">; as discussed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rsidR="00763763" w:rsidRDefault="00763763" w:rsidP="000258B5">
      <w:pPr>
        <w:pStyle w:val="ListParagraph"/>
        <w:numPr>
          <w:ilvl w:val="0"/>
          <w:numId w:val="234"/>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rsidR="00763763" w:rsidRDefault="00763763" w:rsidP="000258B5">
      <w:pPr>
        <w:pStyle w:val="ListParagraph"/>
        <w:numPr>
          <w:ilvl w:val="0"/>
          <w:numId w:val="234"/>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F272A0" w:rsidRDefault="00763763" w:rsidP="000258B5">
      <w:pPr>
        <w:pStyle w:val="ListParagraph"/>
        <w:numPr>
          <w:ilvl w:val="0"/>
          <w:numId w:val="234"/>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rsidR="00F272A0" w:rsidRDefault="00F272A0" w:rsidP="00F272A0">
      <w:pPr>
        <w:pStyle w:val="ListParagraph"/>
        <w:spacing w:after="200" w:line="360" w:lineRule="auto"/>
        <w:ind w:left="360"/>
        <w:rPr>
          <w:u w:val="single"/>
        </w:rPr>
      </w:pPr>
    </w:p>
    <w:p w:rsidR="00F272A0" w:rsidRDefault="00861C22"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F272A0" w:rsidRDefault="00763763" w:rsidP="00F272A0">
      <w:pPr>
        <w:pStyle w:val="ListParagraph"/>
        <w:spacing w:after="200" w:line="360" w:lineRule="auto"/>
        <w:ind w:left="360"/>
      </w:pPr>
      <w:r>
        <w:lastRenderedPageBreak/>
        <w:t>and</w:t>
      </w:r>
    </w:p>
    <w:p w:rsidR="00F272A0" w:rsidRDefault="00F272A0" w:rsidP="00F272A0">
      <w:pPr>
        <w:pStyle w:val="ListParagraph"/>
        <w:spacing w:after="200" w:line="360" w:lineRule="auto"/>
        <w:ind w:left="360"/>
      </w:pPr>
    </w:p>
    <w:p w:rsidR="00F272A0" w:rsidRDefault="00861C22"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F272A0" w:rsidRDefault="00F272A0" w:rsidP="00F272A0">
      <w:pPr>
        <w:pStyle w:val="ListParagraph"/>
        <w:spacing w:after="200" w:line="360" w:lineRule="auto"/>
        <w:ind w:left="360"/>
      </w:pPr>
    </w:p>
    <w:p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rsidR="0068381A" w:rsidRDefault="0068381A" w:rsidP="000258B5">
      <w:pPr>
        <w:pStyle w:val="ListParagraph"/>
        <w:numPr>
          <w:ilvl w:val="0"/>
          <w:numId w:val="234"/>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amount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rsidR="00F272A0" w:rsidRDefault="0068381A" w:rsidP="000258B5">
      <w:pPr>
        <w:pStyle w:val="ListParagraph"/>
        <w:numPr>
          <w:ilvl w:val="0"/>
          <w:numId w:val="234"/>
        </w:numPr>
        <w:spacing w:after="200" w:line="360" w:lineRule="auto"/>
      </w:pPr>
      <w:r>
        <w:rPr>
          <w:u w:val="single"/>
        </w:rPr>
        <w:t xml:space="preserve">Non 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rsidR="00F272A0" w:rsidRDefault="00F272A0" w:rsidP="00F272A0">
      <w:pPr>
        <w:pStyle w:val="ListParagraph"/>
        <w:spacing w:after="200" w:line="360" w:lineRule="auto"/>
        <w:ind w:left="360"/>
        <w:rPr>
          <w:u w:val="single"/>
        </w:rPr>
      </w:pPr>
    </w:p>
    <w:p w:rsidR="00F272A0" w:rsidRDefault="00861C2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rsidR="00F272A0" w:rsidRDefault="00F272A0" w:rsidP="00F272A0">
      <w:pPr>
        <w:pStyle w:val="ListParagraph"/>
        <w:spacing w:after="200" w:line="360" w:lineRule="auto"/>
        <w:ind w:left="360"/>
      </w:pPr>
    </w:p>
    <w:p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rsidR="00F84EF9" w:rsidRDefault="00F84EF9" w:rsidP="000258B5">
      <w:pPr>
        <w:pStyle w:val="ListParagraph"/>
        <w:numPr>
          <w:ilvl w:val="0"/>
          <w:numId w:val="234"/>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xml:space="preserve">. Additionally one needs to consider to what extend </w:t>
      </w:r>
      <m:oMath>
        <m:r>
          <w:rPr>
            <w:rFonts w:ascii="Cambria Math" w:hAnsi="Cambria Math"/>
          </w:rPr>
          <m:t>C</m:t>
        </m:r>
      </m:oMath>
      <w:r>
        <w:t xml:space="preserve"> </w:t>
      </w:r>
      <w:r>
        <w:lastRenderedPageBreak/>
        <w:t xml:space="preserve">is able to conceal its position of financial stress by using dispute tactics, or, say, blaming 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rsidR="003C2E18" w:rsidRDefault="003C2E18" w:rsidP="000258B5">
      <w:pPr>
        <w:pStyle w:val="ListParagraph"/>
        <w:numPr>
          <w:ilvl w:val="0"/>
          <w:numId w:val="234"/>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rsidR="007F0360" w:rsidRDefault="007F0360" w:rsidP="000258B5">
      <w:pPr>
        <w:pStyle w:val="ListParagraph"/>
        <w:numPr>
          <w:ilvl w:val="0"/>
          <w:numId w:val="234"/>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rsidR="00F272A0" w:rsidRDefault="007F0360" w:rsidP="000258B5">
      <w:pPr>
        <w:pStyle w:val="ListParagraph"/>
        <w:numPr>
          <w:ilvl w:val="0"/>
          <w:numId w:val="234"/>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rsidR="00F272A0" w:rsidRDefault="00F272A0" w:rsidP="00F272A0">
      <w:pPr>
        <w:pStyle w:val="ListParagraph"/>
        <w:spacing w:after="200" w:line="360" w:lineRule="auto"/>
        <w:ind w:left="360"/>
        <w:rPr>
          <w:u w:val="single"/>
        </w:rPr>
      </w:pPr>
    </w:p>
    <w:p w:rsidR="00F272A0" w:rsidRDefault="00861C2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rsidR="00F272A0" w:rsidRDefault="00F272A0" w:rsidP="00F272A0">
      <w:pPr>
        <w:pStyle w:val="ListParagraph"/>
        <w:spacing w:after="200" w:line="360" w:lineRule="auto"/>
        <w:ind w:left="360"/>
      </w:pPr>
    </w:p>
    <w:p w:rsidR="00F272A0" w:rsidRDefault="007F0360" w:rsidP="00F272A0">
      <w:pPr>
        <w:pStyle w:val="ListParagraph"/>
        <w:spacing w:after="200" w:line="360" w:lineRule="auto"/>
        <w:ind w:left="360"/>
      </w:pPr>
      <w:r>
        <w:t>and may, at time</w:t>
      </w:r>
    </w:p>
    <w:p w:rsidR="00F272A0" w:rsidRDefault="00F272A0" w:rsidP="00F272A0">
      <w:pPr>
        <w:pStyle w:val="ListParagraph"/>
        <w:spacing w:after="200" w:line="360" w:lineRule="auto"/>
        <w:ind w:left="360"/>
      </w:pPr>
    </w:p>
    <w:p w:rsidR="00F272A0" w:rsidRDefault="00861C22"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rsidR="00F272A0" w:rsidRDefault="00F272A0" w:rsidP="00F272A0">
      <w:pPr>
        <w:pStyle w:val="ListParagraph"/>
        <w:spacing w:after="200" w:line="360" w:lineRule="auto"/>
        <w:ind w:left="360"/>
      </w:pPr>
    </w:p>
    <w:p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rsidR="0088611A" w:rsidRDefault="0088611A" w:rsidP="000258B5">
      <w:pPr>
        <w:pStyle w:val="ListParagraph"/>
        <w:numPr>
          <w:ilvl w:val="0"/>
          <w:numId w:val="234"/>
        </w:numPr>
        <w:spacing w:after="200" w:line="360" w:lineRule="auto"/>
      </w:pPr>
      <w:r>
        <w:rPr>
          <w:u w:val="single"/>
        </w:rPr>
        <w:lastRenderedPageBreak/>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’s portfolio and collateral positions. Many dealers will aim for speedy resolution in order to minimize market risk, and will therefore aim to set the ETD as early as possible. There are, however, cases where this may not be optimal, as described in the Section below.</w:t>
      </w:r>
    </w:p>
    <w:p w:rsidR="0088611A" w:rsidRDefault="0088611A" w:rsidP="000258B5">
      <w:pPr>
        <w:pStyle w:val="ListParagraph"/>
        <w:numPr>
          <w:ilvl w:val="0"/>
          <w:numId w:val="234"/>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rsidR="00F272A0" w:rsidRDefault="00F272A0" w:rsidP="00F272A0">
      <w:pPr>
        <w:spacing w:after="200" w:line="360" w:lineRule="auto"/>
      </w:pPr>
    </w:p>
    <w:p w:rsidR="00F272A0" w:rsidRDefault="00F272A0" w:rsidP="00F272A0">
      <w:pPr>
        <w:spacing w:after="200" w:line="360" w:lineRule="auto"/>
      </w:pPr>
    </w:p>
    <w:p w:rsidR="00F272A0" w:rsidRPr="00F272A0" w:rsidRDefault="00F272A0" w:rsidP="00F272A0">
      <w:pPr>
        <w:spacing w:after="200" w:line="360" w:lineRule="auto"/>
        <w:rPr>
          <w:b/>
          <w:sz w:val="28"/>
          <w:szCs w:val="28"/>
        </w:rPr>
      </w:pPr>
      <w:r w:rsidRPr="00F272A0">
        <w:rPr>
          <w:b/>
          <w:sz w:val="28"/>
          <w:szCs w:val="28"/>
        </w:rPr>
        <w:t>Some Behavioral and Legal Aspects</w:t>
      </w:r>
    </w:p>
    <w:p w:rsidR="00F272A0" w:rsidRDefault="00F272A0" w:rsidP="00F272A0">
      <w:pPr>
        <w:spacing w:after="200" w:line="360" w:lineRule="auto"/>
      </w:pPr>
    </w:p>
    <w:p w:rsidR="00F272A0" w:rsidRDefault="00F272A0" w:rsidP="00F272A0">
      <w:pPr>
        <w:pStyle w:val="ListParagraph"/>
        <w:numPr>
          <w:ilvl w:val="0"/>
          <w:numId w:val="235"/>
        </w:numPr>
        <w:spacing w:after="200" w:line="360" w:lineRule="auto"/>
      </w:pPr>
      <w:r w:rsidRPr="00F272A0">
        <w:rPr>
          <w:u w:val="single"/>
        </w:rPr>
        <w:t>Margin Exposure Modeling Parametrization Components</w:t>
      </w:r>
      <w:r>
        <w:t xml:space="preserve">: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w:t>
      </w:r>
      <w:r>
        <w:lastRenderedPageBreak/>
        <w:t>injected into the assumptions about the dealer ability and willingness to strictly uphold contractual terms within each client group as it pertains to margin flows and disputes.</w:t>
      </w:r>
    </w:p>
    <w:p w:rsidR="00F272A0" w:rsidRDefault="00F272A0" w:rsidP="00F272A0">
      <w:pPr>
        <w:pStyle w:val="ListParagraph"/>
        <w:numPr>
          <w:ilvl w:val="0"/>
          <w:numId w:val="235"/>
        </w:numPr>
        <w:spacing w:after="200" w:line="360" w:lineRule="auto"/>
      </w:pPr>
      <w:r>
        <w:rPr>
          <w:u w:val="single"/>
        </w:rPr>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rsidR="004F1D8A" w:rsidRDefault="004F1D8A" w:rsidP="00F272A0">
      <w:pPr>
        <w:pStyle w:val="ListParagraph"/>
        <w:numPr>
          <w:ilvl w:val="0"/>
          <w:numId w:val="235"/>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rsidR="004F1D8A" w:rsidRDefault="004F1D8A" w:rsidP="004F1D8A">
      <w:pPr>
        <w:pStyle w:val="ListParagraph"/>
        <w:numPr>
          <w:ilvl w:val="1"/>
          <w:numId w:val="235"/>
        </w:numPr>
        <w:spacing w:after="200" w:line="360" w:lineRule="auto"/>
      </w:pPr>
      <w:r>
        <w:t>Never designate and ETD, and</w:t>
      </w:r>
    </w:p>
    <w:p w:rsidR="004F1D8A" w:rsidRDefault="004F1D8A" w:rsidP="004F1D8A">
      <w:pPr>
        <w:pStyle w:val="ListParagraph"/>
        <w:numPr>
          <w:ilvl w:val="1"/>
          <w:numId w:val="235"/>
        </w:numPr>
        <w:spacing w:after="200" w:line="360" w:lineRule="auto"/>
      </w:pPr>
      <w:r>
        <w:t xml:space="preserve">Suspend all the payments in the portfolio until the default gets </w:t>
      </w:r>
      <w:r>
        <w:rPr>
          <w:i/>
        </w:rPr>
        <w:t>cured</w:t>
      </w:r>
      <w:r>
        <w:t xml:space="preserve"> – which most likely will never happen.</w:t>
      </w:r>
    </w:p>
    <w:p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rsidR="004F1D8A" w:rsidRDefault="004F1D8A" w:rsidP="004F1D8A">
      <w:pPr>
        <w:pStyle w:val="ListParagraph"/>
        <w:numPr>
          <w:ilvl w:val="0"/>
          <w:numId w:val="235"/>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rsidR="00893C36" w:rsidRDefault="00893C36" w:rsidP="00893C36">
      <w:pPr>
        <w:spacing w:after="200" w:line="360" w:lineRule="auto"/>
      </w:pPr>
    </w:p>
    <w:p w:rsidR="00893C36" w:rsidRDefault="00893C36" w:rsidP="00893C36">
      <w:pPr>
        <w:spacing w:after="200" w:line="360" w:lineRule="auto"/>
      </w:pPr>
    </w:p>
    <w:p w:rsidR="00893C36" w:rsidRPr="00893C36" w:rsidRDefault="00893C36" w:rsidP="00893C36">
      <w:pPr>
        <w:spacing w:after="200" w:line="360" w:lineRule="auto"/>
        <w:rPr>
          <w:b/>
          <w:sz w:val="28"/>
          <w:szCs w:val="28"/>
        </w:rPr>
      </w:pPr>
      <w:r w:rsidRPr="00893C36">
        <w:rPr>
          <w:b/>
          <w:sz w:val="28"/>
          <w:szCs w:val="28"/>
        </w:rPr>
        <w:t>Simplified Timeline of IMA/CSA Events</w:t>
      </w:r>
    </w:p>
    <w:p w:rsidR="00893C36" w:rsidRDefault="00893C36" w:rsidP="00893C36">
      <w:pPr>
        <w:spacing w:after="200" w:line="360" w:lineRule="auto"/>
      </w:pPr>
    </w:p>
    <w:p w:rsidR="00893C36" w:rsidRDefault="00893C36" w:rsidP="00893C36">
      <w:pPr>
        <w:pStyle w:val="ListParagraph"/>
        <w:numPr>
          <w:ilvl w:val="0"/>
          <w:numId w:val="236"/>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rsidR="00893C36" w:rsidRDefault="00893C36" w:rsidP="00893C36">
      <w:pPr>
        <w:spacing w:after="200" w:line="360" w:lineRule="auto"/>
      </w:pPr>
    </w:p>
    <w:p w:rsidR="00893C36" w:rsidRDefault="00893C36" w:rsidP="00893C36">
      <w:pPr>
        <w:spacing w:after="200" w:line="360" w:lineRule="auto"/>
      </w:pPr>
    </w:p>
    <w:p w:rsidR="00893C36" w:rsidRPr="00EA61D6" w:rsidRDefault="00893C36" w:rsidP="00893C36">
      <w:pPr>
        <w:spacing w:after="200" w:line="360" w:lineRule="auto"/>
        <w:rPr>
          <w:b/>
          <w:sz w:val="28"/>
          <w:szCs w:val="28"/>
        </w:rPr>
      </w:pPr>
      <w:r w:rsidRPr="00EA61D6">
        <w:rPr>
          <w:b/>
          <w:sz w:val="28"/>
          <w:szCs w:val="28"/>
        </w:rPr>
        <w:t>Identification of Key Time Periods</w:t>
      </w:r>
    </w:p>
    <w:p w:rsidR="00893C36" w:rsidRDefault="00893C36" w:rsidP="00893C36">
      <w:pPr>
        <w:spacing w:after="200" w:line="360" w:lineRule="auto"/>
      </w:pPr>
    </w:p>
    <w:p w:rsidR="00893C36" w:rsidRDefault="00893C36" w:rsidP="00893C36">
      <w:pPr>
        <w:pStyle w:val="ListParagraph"/>
        <w:numPr>
          <w:ilvl w:val="0"/>
          <w:numId w:val="237"/>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rsidR="00893C36" w:rsidRDefault="00B676E3" w:rsidP="00893C36">
      <w:pPr>
        <w:pStyle w:val="ListParagraph"/>
        <w:numPr>
          <w:ilvl w:val="0"/>
          <w:numId w:val="237"/>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w:t>
      </w:r>
      <w:r>
        <w:lastRenderedPageBreak/>
        <w:t xml:space="preserve">the margin payment to which the observation corresponds to will only be missed by </w:t>
      </w:r>
      <m:oMath>
        <m:r>
          <w:rPr>
            <w:rFonts w:ascii="Cambria Math" w:hAnsi="Cambria Math"/>
          </w:rPr>
          <m:t>C</m:t>
        </m:r>
      </m:oMath>
      <w:r>
        <w:t xml:space="preserve"> several business 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rsidR="00F342EE" w:rsidRDefault="00F342EE" w:rsidP="00893C36">
      <w:pPr>
        <w:pStyle w:val="ListParagraph"/>
        <w:numPr>
          <w:ilvl w:val="0"/>
          <w:numId w:val="237"/>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rsidR="00F342EE" w:rsidRDefault="00F342EE" w:rsidP="00893C36">
      <w:pPr>
        <w:pStyle w:val="ListParagraph"/>
        <w:numPr>
          <w:ilvl w:val="0"/>
          <w:numId w:val="237"/>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318"/>
        <w:gridCol w:w="1620"/>
        <w:gridCol w:w="1638"/>
      </w:tblGrid>
      <w:tr w:rsidR="00F342EE" w:rsidTr="00FC2C16">
        <w:tc>
          <w:tcPr>
            <w:tcW w:w="6318" w:type="dxa"/>
          </w:tcPr>
          <w:p w:rsidR="00F342EE" w:rsidRPr="00F342EE" w:rsidRDefault="00F342EE" w:rsidP="00F342EE">
            <w:pPr>
              <w:spacing w:after="200" w:line="360" w:lineRule="auto"/>
              <w:jc w:val="center"/>
              <w:rPr>
                <w:b/>
              </w:rPr>
            </w:pPr>
            <w:r>
              <w:rPr>
                <w:b/>
              </w:rPr>
              <w:t>Event</w:t>
            </w:r>
          </w:p>
        </w:tc>
        <w:tc>
          <w:tcPr>
            <w:tcW w:w="1620" w:type="dxa"/>
          </w:tcPr>
          <w:p w:rsidR="00F342EE" w:rsidRPr="00F342EE" w:rsidRDefault="00F342EE" w:rsidP="00F342EE">
            <w:pPr>
              <w:spacing w:after="200" w:line="360" w:lineRule="auto"/>
              <w:jc w:val="center"/>
              <w:rPr>
                <w:b/>
              </w:rPr>
            </w:pPr>
            <w:r>
              <w:rPr>
                <w:b/>
              </w:rPr>
              <w:t>Date Type</w:t>
            </w:r>
          </w:p>
        </w:tc>
        <w:tc>
          <w:tcPr>
            <w:tcW w:w="1638" w:type="dxa"/>
          </w:tcPr>
          <w:p w:rsidR="00F342EE" w:rsidRPr="00F342EE" w:rsidRDefault="00F342EE" w:rsidP="00F342EE">
            <w:pPr>
              <w:spacing w:after="200" w:line="360" w:lineRule="auto"/>
              <w:jc w:val="center"/>
              <w:rPr>
                <w:b/>
              </w:rPr>
            </w:pPr>
            <w:r>
              <w:rPr>
                <w:b/>
              </w:rPr>
              <w:t>Notation</w:t>
            </w:r>
          </w:p>
        </w:tc>
      </w:tr>
      <w:tr w:rsidR="00F342EE" w:rsidTr="00FC2C16">
        <w:tc>
          <w:tcPr>
            <w:tcW w:w="6318" w:type="dxa"/>
          </w:tcPr>
          <w:p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rsidR="00F342EE" w:rsidRDefault="00F342EE" w:rsidP="00F342EE">
            <w:pPr>
              <w:spacing w:after="200" w:line="360" w:lineRule="auto"/>
              <w:jc w:val="center"/>
            </w:pPr>
            <w:r>
              <w:t>Observation</w:t>
            </w:r>
          </w:p>
        </w:tc>
        <w:tc>
          <w:tcPr>
            <w:tcW w:w="1638" w:type="dxa"/>
          </w:tcPr>
          <w:p w:rsidR="00F342EE"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rsidR="00FC2C16" w:rsidRDefault="00FC2C16" w:rsidP="00F342EE">
            <w:pPr>
              <w:spacing w:after="200" w:line="360" w:lineRule="auto"/>
              <w:jc w:val="center"/>
            </w:pPr>
            <w:r>
              <w:t>Observation</w:t>
            </w:r>
          </w:p>
        </w:tc>
        <w:tc>
          <w:tcPr>
            <w:tcW w:w="1638" w:type="dxa"/>
          </w:tcPr>
          <w:p w:rsidR="00FC2C16"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rsidR="00FC2C16" w:rsidRDefault="00FC2C16" w:rsidP="00F342EE">
            <w:pPr>
              <w:spacing w:after="200" w:line="360" w:lineRule="auto"/>
              <w:jc w:val="center"/>
            </w:pPr>
            <w:r>
              <w:t>Settlement</w:t>
            </w:r>
          </w:p>
        </w:tc>
        <w:tc>
          <w:tcPr>
            <w:tcW w:w="1638" w:type="dxa"/>
          </w:tcPr>
          <w:p w:rsidR="00FC2C16"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rsidTr="00FC2C16">
        <w:tc>
          <w:tcPr>
            <w:tcW w:w="6318" w:type="dxa"/>
          </w:tcPr>
          <w:p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rsidR="00FC2C16" w:rsidRDefault="00FC2C16" w:rsidP="00F342EE">
            <w:pPr>
              <w:spacing w:after="200" w:line="360" w:lineRule="auto"/>
              <w:jc w:val="center"/>
            </w:pPr>
            <w:r>
              <w:t>Settlement</w:t>
            </w:r>
          </w:p>
        </w:tc>
        <w:tc>
          <w:tcPr>
            <w:tcW w:w="1638" w:type="dxa"/>
          </w:tcPr>
          <w:p w:rsidR="00FC2C16" w:rsidRDefault="00861C22"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rsidTr="00FC2C16">
        <w:tc>
          <w:tcPr>
            <w:tcW w:w="6318" w:type="dxa"/>
          </w:tcPr>
          <w:p w:rsidR="00FC2C16" w:rsidRDefault="00FC2C16" w:rsidP="00F342EE">
            <w:pPr>
              <w:spacing w:after="200" w:line="360" w:lineRule="auto"/>
              <w:jc w:val="center"/>
            </w:pPr>
            <w:r>
              <w:t>ETD</w:t>
            </w:r>
          </w:p>
        </w:tc>
        <w:tc>
          <w:tcPr>
            <w:tcW w:w="1620" w:type="dxa"/>
          </w:tcPr>
          <w:p w:rsidR="00FC2C16" w:rsidRDefault="00FC2C16" w:rsidP="00F342EE">
            <w:pPr>
              <w:spacing w:after="200" w:line="360" w:lineRule="auto"/>
              <w:jc w:val="center"/>
            </w:pPr>
            <w:r>
              <w:t>Observation</w:t>
            </w:r>
          </w:p>
        </w:tc>
        <w:tc>
          <w:tcPr>
            <w:tcW w:w="1638" w:type="dxa"/>
          </w:tcPr>
          <w:p w:rsidR="00FC2C16" w:rsidRDefault="00FC2C16" w:rsidP="00F342EE">
            <w:pPr>
              <w:spacing w:after="200" w:line="360" w:lineRule="auto"/>
              <w:jc w:val="center"/>
            </w:pPr>
            <m:oMathPara>
              <m:oMath>
                <m:r>
                  <w:rPr>
                    <w:rFonts w:ascii="Cambria Math" w:hAnsi="Cambria Math"/>
                  </w:rPr>
                  <m:t>t</m:t>
                </m:r>
              </m:oMath>
            </m:oMathPara>
          </w:p>
        </w:tc>
      </w:tr>
    </w:tbl>
    <w:p w:rsidR="00F342EE" w:rsidRDefault="00F342EE" w:rsidP="00F342EE">
      <w:pPr>
        <w:spacing w:after="200" w:line="360" w:lineRule="auto"/>
      </w:pPr>
    </w:p>
    <w:p w:rsidR="003A0C76" w:rsidRDefault="00FC2C16" w:rsidP="00FC2C16">
      <w:pPr>
        <w:pStyle w:val="ListParagraph"/>
        <w:numPr>
          <w:ilvl w:val="0"/>
          <w:numId w:val="237"/>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rsidR="003A0C76" w:rsidRDefault="003A0C76" w:rsidP="003A0C76">
      <w:pPr>
        <w:pStyle w:val="ListParagraph"/>
        <w:spacing w:after="200" w:line="360" w:lineRule="auto"/>
        <w:ind w:left="360"/>
        <w:rPr>
          <w:u w:val="single"/>
        </w:rPr>
      </w:pPr>
    </w:p>
    <w:p w:rsidR="003A0C76" w:rsidRDefault="00FC2C16" w:rsidP="003A0C76">
      <w:pPr>
        <w:pStyle w:val="ListParagraph"/>
        <w:spacing w:after="200" w:line="360" w:lineRule="auto"/>
        <w:ind w:left="360"/>
      </w:pPr>
      <m:oMathPara>
        <m:oMath>
          <m:r>
            <w:rPr>
              <w:rFonts w:ascii="Cambria Math" w:hAnsi="Cambria Math"/>
            </w:rPr>
            <w:lastRenderedPageBreak/>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rsidR="003A0C76" w:rsidRDefault="003A0C76" w:rsidP="003A0C76">
      <w:pPr>
        <w:pStyle w:val="ListParagraph"/>
        <w:spacing w:after="200" w:line="360" w:lineRule="auto"/>
        <w:ind w:left="360"/>
      </w:pPr>
    </w:p>
    <w:p w:rsidR="003A0C76" w:rsidRDefault="00861C22"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3A0C76" w:rsidRDefault="003A0C76" w:rsidP="003A0C76">
      <w:pPr>
        <w:pStyle w:val="ListParagraph"/>
        <w:spacing w:after="200" w:line="360" w:lineRule="auto"/>
        <w:ind w:left="360"/>
      </w:pPr>
    </w:p>
    <w:p w:rsidR="003A0C76" w:rsidRDefault="00FC2C16" w:rsidP="003A0C76">
      <w:pPr>
        <w:pStyle w:val="ListParagraph"/>
        <w:spacing w:after="200" w:line="360" w:lineRule="auto"/>
        <w:ind w:left="360"/>
      </w:pPr>
      <w:r>
        <w:t>and</w:t>
      </w:r>
    </w:p>
    <w:p w:rsidR="003A0C76" w:rsidRDefault="003A0C76" w:rsidP="003A0C76">
      <w:pPr>
        <w:pStyle w:val="ListParagraph"/>
        <w:spacing w:after="200" w:line="360" w:lineRule="auto"/>
        <w:ind w:left="360"/>
      </w:pPr>
    </w:p>
    <w:p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3A0C76" w:rsidRDefault="003A0C76" w:rsidP="003A0C76">
      <w:pPr>
        <w:pStyle w:val="ListParagraph"/>
        <w:spacing w:after="200" w:line="360" w:lineRule="auto"/>
        <w:ind w:left="360"/>
      </w:pPr>
    </w:p>
    <w:p w:rsidR="003A0C76" w:rsidRDefault="00EA61D6" w:rsidP="00FC2C16">
      <w:pPr>
        <w:pStyle w:val="ListParagraph"/>
        <w:numPr>
          <w:ilvl w:val="0"/>
          <w:numId w:val="237"/>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 day MPoR model</w:t>
      </w:r>
    </w:p>
    <w:p w:rsidR="003A0C76" w:rsidRDefault="003A0C76" w:rsidP="003A0C76">
      <w:pPr>
        <w:pStyle w:val="ListParagraph"/>
        <w:spacing w:after="200" w:line="360" w:lineRule="auto"/>
        <w:ind w:left="360"/>
        <w:rPr>
          <w:u w:val="single"/>
        </w:rPr>
      </w:pPr>
    </w:p>
    <w:p w:rsidR="003A0C76" w:rsidRDefault="00861C22"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with</w:t>
      </w:r>
    </w:p>
    <w:p w:rsidR="003A0C76" w:rsidRDefault="003A0C76" w:rsidP="003A0C76">
      <w:pPr>
        <w:pStyle w:val="ListParagraph"/>
        <w:spacing w:after="200" w:line="360" w:lineRule="auto"/>
        <w:ind w:left="360"/>
      </w:pPr>
    </w:p>
    <w:p w:rsidR="003A0C76" w:rsidRDefault="00861C22"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rsidR="003A0C76" w:rsidRDefault="003A0C76" w:rsidP="003A0C76">
      <w:pPr>
        <w:pStyle w:val="ListParagraph"/>
        <w:spacing w:after="200" w:line="360" w:lineRule="auto"/>
        <w:ind w:left="360"/>
      </w:pPr>
    </w:p>
    <w:p w:rsidR="003A0C76" w:rsidRDefault="003A0C76" w:rsidP="003A0C76">
      <w:pPr>
        <w:pStyle w:val="ListParagraph"/>
        <w:spacing w:after="200" w:line="360" w:lineRule="auto"/>
        <w:ind w:left="360"/>
      </w:pPr>
      <w:r>
        <w:t>for Classical+ and</w:t>
      </w:r>
    </w:p>
    <w:p w:rsidR="003A0C76" w:rsidRDefault="003A0C76" w:rsidP="003A0C76">
      <w:pPr>
        <w:pStyle w:val="ListParagraph"/>
        <w:spacing w:after="200" w:line="360" w:lineRule="auto"/>
        <w:ind w:left="360"/>
      </w:pPr>
    </w:p>
    <w:p w:rsidR="003A0C76" w:rsidRDefault="00861C22"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rsidR="003A0C76" w:rsidRDefault="003A0C76" w:rsidP="003A0C76">
      <w:pPr>
        <w:pStyle w:val="ListParagraph"/>
        <w:spacing w:after="200" w:line="360" w:lineRule="auto"/>
        <w:ind w:left="360"/>
      </w:pPr>
    </w:p>
    <w:p w:rsidR="00EA61D6" w:rsidRDefault="003A0C76" w:rsidP="003A0C76">
      <w:pPr>
        <w:pStyle w:val="ListParagraph"/>
        <w:spacing w:after="200" w:line="360" w:lineRule="auto"/>
        <w:ind w:left="360"/>
      </w:pPr>
      <w:r>
        <w:t>for Classical-.</w:t>
      </w:r>
    </w:p>
    <w:p w:rsidR="003A0C76" w:rsidRDefault="003A0C76" w:rsidP="003A0C76">
      <w:pPr>
        <w:spacing w:after="200" w:line="360" w:lineRule="auto"/>
      </w:pPr>
    </w:p>
    <w:p w:rsidR="003A0C76" w:rsidRDefault="003A0C76" w:rsidP="003A0C76">
      <w:pPr>
        <w:spacing w:after="200" w:line="360" w:lineRule="auto"/>
      </w:pPr>
    </w:p>
    <w:p w:rsidR="003A0C76" w:rsidRPr="003A0C76" w:rsidRDefault="003A0C76" w:rsidP="003A0C76">
      <w:pPr>
        <w:spacing w:after="200" w:line="360" w:lineRule="auto"/>
        <w:rPr>
          <w:b/>
          <w:sz w:val="28"/>
          <w:szCs w:val="28"/>
        </w:rPr>
      </w:pPr>
      <w:r w:rsidRPr="003A0C76">
        <w:rPr>
          <w:b/>
          <w:sz w:val="28"/>
          <w:szCs w:val="28"/>
        </w:rPr>
        <w:t>Establishing the Sequence of Events</w:t>
      </w:r>
    </w:p>
    <w:p w:rsidR="003A0C76" w:rsidRDefault="003A0C76" w:rsidP="003A0C76">
      <w:pPr>
        <w:spacing w:after="200" w:line="360" w:lineRule="auto"/>
      </w:pPr>
    </w:p>
    <w:p w:rsidR="003A0C76" w:rsidRDefault="003A0C76" w:rsidP="003A0C76">
      <w:pPr>
        <w:pStyle w:val="ListParagraph"/>
        <w:numPr>
          <w:ilvl w:val="0"/>
          <w:numId w:val="238"/>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rsidR="00E0582C" w:rsidRDefault="003A0C76" w:rsidP="004A2296">
      <w:pPr>
        <w:pStyle w:val="ListParagraph"/>
        <w:numPr>
          <w:ilvl w:val="0"/>
          <w:numId w:val="238"/>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rsidR="00E0582C" w:rsidRDefault="00E0582C" w:rsidP="00E0582C">
      <w:pPr>
        <w:pStyle w:val="ListParagraph"/>
        <w:spacing w:after="200" w:line="360" w:lineRule="auto"/>
        <w:ind w:left="360"/>
        <w:rPr>
          <w:u w:val="single"/>
        </w:rPr>
      </w:pPr>
    </w:p>
    <w:p w:rsidR="00E0582C" w:rsidRDefault="00861C2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3A0C76" w:rsidRPr="00E0582C" w:rsidRDefault="00861C2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E0582C" w:rsidRDefault="004C2D27" w:rsidP="004A2296">
      <w:pPr>
        <w:pStyle w:val="ListParagraph"/>
        <w:numPr>
          <w:ilvl w:val="0"/>
          <w:numId w:val="238"/>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rsidR="00E0582C" w:rsidRDefault="00E0582C" w:rsidP="00E0582C">
      <w:pPr>
        <w:pStyle w:val="ListParagraph"/>
        <w:spacing w:after="200" w:line="360" w:lineRule="auto"/>
        <w:ind w:left="360"/>
        <w:rPr>
          <w:u w:val="single"/>
        </w:rPr>
      </w:pPr>
    </w:p>
    <w:p w:rsidR="00E0582C" w:rsidRDefault="00861C22"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E0582C" w:rsidRDefault="00E0582C" w:rsidP="00E0582C">
      <w:pPr>
        <w:pStyle w:val="ListParagraph"/>
        <w:spacing w:after="200" w:line="360" w:lineRule="auto"/>
        <w:ind w:left="360"/>
      </w:pPr>
    </w:p>
    <w:p w:rsidR="004C2D27" w:rsidRPr="00E0582C" w:rsidRDefault="00861C22"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rsidR="00E0582C" w:rsidRDefault="00E0582C" w:rsidP="00E0582C">
      <w:pPr>
        <w:pStyle w:val="ListParagraph"/>
        <w:spacing w:after="200" w:line="360" w:lineRule="auto"/>
        <w:ind w:left="360"/>
      </w:pPr>
    </w:p>
    <w:p w:rsidR="00E0582C" w:rsidRDefault="009B1C13" w:rsidP="004A2296">
      <w:pPr>
        <w:pStyle w:val="ListParagraph"/>
        <w:numPr>
          <w:ilvl w:val="0"/>
          <w:numId w:val="238"/>
        </w:numPr>
        <w:spacing w:after="200" w:line="360" w:lineRule="auto"/>
      </w:pPr>
      <w:r>
        <w:rPr>
          <w:u w:val="single"/>
        </w:rPr>
        <w:lastRenderedPageBreak/>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rsidR="00E0582C" w:rsidRDefault="00E0582C" w:rsidP="00E0582C">
      <w:pPr>
        <w:pStyle w:val="ListParagraph"/>
        <w:spacing w:after="200" w:line="360" w:lineRule="auto"/>
        <w:ind w:left="360"/>
        <w:rPr>
          <w:u w:val="single"/>
        </w:rPr>
      </w:pPr>
    </w:p>
    <w:p w:rsidR="00E0582C" w:rsidRDefault="00861C22"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rsidR="00E0582C" w:rsidRDefault="00E0582C" w:rsidP="00E0582C">
      <w:pPr>
        <w:pStyle w:val="ListParagraph"/>
        <w:spacing w:after="200" w:line="360" w:lineRule="auto"/>
        <w:ind w:left="360"/>
      </w:pPr>
    </w:p>
    <w:p w:rsidR="009B1C13" w:rsidRDefault="009B1C13" w:rsidP="00E0582C">
      <w:pPr>
        <w:pStyle w:val="ListParagraph"/>
        <w:spacing w:after="200" w:line="360" w:lineRule="auto"/>
        <w:ind w:left="360"/>
      </w:pPr>
      <w:r>
        <w:t>Combining these inequalities results in the chronological order of events shown in the table above.</w:t>
      </w:r>
    </w:p>
    <w:p w:rsidR="009B1C13" w:rsidRDefault="009B1C13" w:rsidP="009B1C13">
      <w:pPr>
        <w:spacing w:after="200" w:line="360" w:lineRule="auto"/>
      </w:pPr>
    </w:p>
    <w:p w:rsidR="009B1C13" w:rsidRDefault="009B1C13" w:rsidP="009B1C13">
      <w:pPr>
        <w:spacing w:after="200" w:line="360" w:lineRule="auto"/>
      </w:pPr>
    </w:p>
    <w:p w:rsidR="009B1C13" w:rsidRPr="00E0582C" w:rsidRDefault="009B1C13" w:rsidP="009B1C13">
      <w:pPr>
        <w:spacing w:after="200" w:line="360" w:lineRule="auto"/>
        <w:rPr>
          <w:b/>
          <w:sz w:val="28"/>
          <w:szCs w:val="28"/>
        </w:rPr>
      </w:pPr>
      <w:r w:rsidRPr="00E0582C">
        <w:rPr>
          <w:b/>
          <w:sz w:val="28"/>
          <w:szCs w:val="28"/>
        </w:rPr>
        <w:t>Evaluation of the Client Survival Probability</w:t>
      </w:r>
    </w:p>
    <w:p w:rsidR="009B1C13" w:rsidRDefault="009B1C13" w:rsidP="009B1C13">
      <w:pPr>
        <w:spacing w:after="200" w:line="360" w:lineRule="auto"/>
      </w:pPr>
    </w:p>
    <w:p w:rsidR="009B1C13" w:rsidRDefault="009B1C13" w:rsidP="00E0582C">
      <w:pPr>
        <w:pStyle w:val="ListParagraph"/>
        <w:numPr>
          <w:ilvl w:val="0"/>
          <w:numId w:val="239"/>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rsidR="003F0B84" w:rsidRDefault="003F0B84" w:rsidP="00E0582C">
      <w:pPr>
        <w:pStyle w:val="ListParagraph"/>
        <w:numPr>
          <w:ilvl w:val="0"/>
          <w:numId w:val="239"/>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rsidR="003F0B84" w:rsidRDefault="003F0B84" w:rsidP="003F0B84">
      <w:pPr>
        <w:spacing w:after="200" w:line="360" w:lineRule="auto"/>
      </w:pPr>
    </w:p>
    <w:p w:rsidR="003F0B84" w:rsidRDefault="003F0B84" w:rsidP="003F0B84">
      <w:pPr>
        <w:spacing w:after="200" w:line="360" w:lineRule="auto"/>
      </w:pPr>
    </w:p>
    <w:p w:rsidR="003F0B84" w:rsidRPr="00E666E6" w:rsidRDefault="003F0B84" w:rsidP="003F0B84">
      <w:pPr>
        <w:spacing w:after="200" w:line="360" w:lineRule="auto"/>
        <w:rPr>
          <w:b/>
          <w:sz w:val="28"/>
          <w:szCs w:val="28"/>
        </w:rPr>
      </w:pPr>
      <w:r w:rsidRPr="00E666E6">
        <w:rPr>
          <w:b/>
          <w:sz w:val="28"/>
          <w:szCs w:val="28"/>
        </w:rPr>
        <w:t>Timeline Calibration</w:t>
      </w:r>
    </w:p>
    <w:p w:rsidR="003F0B84" w:rsidRDefault="003F0B84" w:rsidP="003F0B84">
      <w:pPr>
        <w:spacing w:after="200" w:line="360" w:lineRule="auto"/>
      </w:pPr>
    </w:p>
    <w:p w:rsidR="003F0B84" w:rsidRDefault="00E666E6" w:rsidP="00E666E6">
      <w:pPr>
        <w:pStyle w:val="ListParagraph"/>
        <w:numPr>
          <w:ilvl w:val="0"/>
          <w:numId w:val="240"/>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rsidR="00E666E6" w:rsidRDefault="00E666E6" w:rsidP="00E666E6">
      <w:pPr>
        <w:pStyle w:val="ListParagraph"/>
        <w:numPr>
          <w:ilvl w:val="0"/>
          <w:numId w:val="240"/>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rsidR="00321781" w:rsidRDefault="00321781" w:rsidP="00E666E6">
      <w:pPr>
        <w:pStyle w:val="ListParagraph"/>
        <w:numPr>
          <w:ilvl w:val="0"/>
          <w:numId w:val="240"/>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 daily re-margining is assumed – if a CSA calls for less frequent margin calls than this, the MPoR must be lengthened accordingly.</w:t>
      </w:r>
    </w:p>
    <w:p w:rsidR="00321781" w:rsidRDefault="00321781" w:rsidP="00321781">
      <w:pPr>
        <w:spacing w:after="200" w:line="360" w:lineRule="auto"/>
      </w:pPr>
    </w:p>
    <w:p w:rsidR="00321781" w:rsidRDefault="00321781" w:rsidP="00321781">
      <w:pPr>
        <w:spacing w:after="200" w:line="360" w:lineRule="auto"/>
      </w:pPr>
    </w:p>
    <w:p w:rsidR="00321781" w:rsidRPr="00321781" w:rsidRDefault="00321781" w:rsidP="00321781">
      <w:pPr>
        <w:spacing w:after="200" w:line="360" w:lineRule="auto"/>
        <w:rPr>
          <w:b/>
          <w:sz w:val="28"/>
          <w:szCs w:val="28"/>
        </w:rPr>
      </w:pPr>
      <w:r w:rsidRPr="00321781">
        <w:rPr>
          <w:b/>
          <w:sz w:val="28"/>
          <w:szCs w:val="28"/>
        </w:rPr>
        <w:lastRenderedPageBreak/>
        <w:t>Aggressive Calibration</w:t>
      </w:r>
    </w:p>
    <w:p w:rsidR="00321781" w:rsidRDefault="00321781" w:rsidP="00321781">
      <w:pPr>
        <w:spacing w:after="200" w:line="360" w:lineRule="auto"/>
      </w:pPr>
    </w:p>
    <w:p w:rsidR="00321781" w:rsidRDefault="00321781" w:rsidP="00321781">
      <w:pPr>
        <w:pStyle w:val="ListParagraph"/>
        <w:numPr>
          <w:ilvl w:val="0"/>
          <w:numId w:val="241"/>
        </w:numPr>
        <w:spacing w:after="200" w:line="360" w:lineRule="auto"/>
      </w:pPr>
      <w:r w:rsidRPr="00321781">
        <w:rPr>
          <w:u w:val="single"/>
        </w:rPr>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rsidR="00321781" w:rsidRDefault="00321781" w:rsidP="00321781">
      <w:pPr>
        <w:pStyle w:val="ListParagraph"/>
        <w:numPr>
          <w:ilvl w:val="0"/>
          <w:numId w:val="241"/>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rsidR="00A110A1" w:rsidRDefault="00A110A1" w:rsidP="00321781">
      <w:pPr>
        <w:pStyle w:val="ListParagraph"/>
        <w:numPr>
          <w:ilvl w:val="0"/>
          <w:numId w:val="241"/>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rsidR="00A110A1" w:rsidRDefault="00A110A1" w:rsidP="00321781">
      <w:pPr>
        <w:pStyle w:val="ListParagraph"/>
        <w:numPr>
          <w:ilvl w:val="0"/>
          <w:numId w:val="241"/>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37"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rsidR="00736E65" w:rsidRDefault="00736E65" w:rsidP="00321781">
      <w:pPr>
        <w:pStyle w:val="ListParagraph"/>
        <w:numPr>
          <w:ilvl w:val="0"/>
          <w:numId w:val="241"/>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w:t>
      </w:r>
      <w:r>
        <w:lastRenderedPageBreak/>
        <w:t xml:space="preserve">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rsidR="00DC2627" w:rsidRDefault="00DC2627" w:rsidP="00321781">
      <w:pPr>
        <w:pStyle w:val="ListParagraph"/>
        <w:numPr>
          <w:ilvl w:val="0"/>
          <w:numId w:val="241"/>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rsidR="00DC2627" w:rsidRDefault="00DC2627" w:rsidP="00321781">
      <w:pPr>
        <w:pStyle w:val="ListParagraph"/>
        <w:numPr>
          <w:ilvl w:val="0"/>
          <w:numId w:val="241"/>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rsidR="00DC2627" w:rsidRDefault="00DC2627" w:rsidP="00321781">
      <w:pPr>
        <w:pStyle w:val="ListParagraph"/>
        <w:numPr>
          <w:ilvl w:val="0"/>
          <w:numId w:val="241"/>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rsidR="0067757C" w:rsidRDefault="0067757C" w:rsidP="0067757C">
      <w:pPr>
        <w:spacing w:after="200" w:line="360" w:lineRule="auto"/>
      </w:pPr>
    </w:p>
    <w:p w:rsidR="0067757C" w:rsidRDefault="0067757C" w:rsidP="0067757C">
      <w:pPr>
        <w:spacing w:after="200" w:line="360" w:lineRule="auto"/>
      </w:pPr>
    </w:p>
    <w:p w:rsidR="0067757C" w:rsidRPr="005C3FAC" w:rsidRDefault="0067757C" w:rsidP="0067757C">
      <w:pPr>
        <w:spacing w:after="200" w:line="360" w:lineRule="auto"/>
        <w:rPr>
          <w:b/>
          <w:sz w:val="28"/>
          <w:szCs w:val="28"/>
        </w:rPr>
      </w:pPr>
      <w:r w:rsidRPr="005C3FAC">
        <w:rPr>
          <w:b/>
          <w:sz w:val="28"/>
          <w:szCs w:val="28"/>
        </w:rPr>
        <w:t>Conservative Calibration</w:t>
      </w:r>
    </w:p>
    <w:p w:rsidR="0067757C" w:rsidRDefault="0067757C" w:rsidP="0067757C">
      <w:pPr>
        <w:spacing w:after="200" w:line="360" w:lineRule="auto"/>
      </w:pPr>
    </w:p>
    <w:p w:rsidR="0067757C" w:rsidRDefault="0067757C" w:rsidP="005C3FAC">
      <w:pPr>
        <w:pStyle w:val="ListParagraph"/>
        <w:numPr>
          <w:ilvl w:val="0"/>
          <w:numId w:val="242"/>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rsidR="007A2AF3" w:rsidRDefault="007A2AF3" w:rsidP="005C3FAC">
      <w:pPr>
        <w:pStyle w:val="ListParagraph"/>
        <w:numPr>
          <w:ilvl w:val="0"/>
          <w:numId w:val="242"/>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w:t>
      </w:r>
      <w:r>
        <w:lastRenderedPageBreak/>
        <w:t>seek other trading partners. In fact, should aggressive legal maneuvers be applied to counterparties that may be considered “unsophisticated”, there is even a potential for the dealer to be perceived as predatory by the larger public.</w:t>
      </w:r>
    </w:p>
    <w:p w:rsidR="007A2AF3" w:rsidRDefault="007A2AF3" w:rsidP="005C3FAC">
      <w:pPr>
        <w:pStyle w:val="ListParagraph"/>
        <w:numPr>
          <w:ilvl w:val="0"/>
          <w:numId w:val="242"/>
        </w:numPr>
        <w:spacing w:after="200" w:line="360" w:lineRule="auto"/>
      </w:pPr>
      <w:r>
        <w:rPr>
          <w:u w:val="single"/>
        </w:rPr>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rsidR="008B390F" w:rsidRDefault="008B390F" w:rsidP="005C3FAC">
      <w:pPr>
        <w:pStyle w:val="ListParagraph"/>
        <w:numPr>
          <w:ilvl w:val="0"/>
          <w:numId w:val="242"/>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rsidR="008B390F" w:rsidRDefault="008B390F" w:rsidP="005C3FAC">
      <w:pPr>
        <w:pStyle w:val="ListParagraph"/>
        <w:numPr>
          <w:ilvl w:val="0"/>
          <w:numId w:val="242"/>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rsidR="008B390F" w:rsidRDefault="008B390F" w:rsidP="005C3FAC">
      <w:pPr>
        <w:pStyle w:val="ListParagraph"/>
        <w:numPr>
          <w:ilvl w:val="0"/>
          <w:numId w:val="242"/>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rsidR="000B5DA3" w:rsidRDefault="000B5DA3" w:rsidP="005C3FAC">
      <w:pPr>
        <w:pStyle w:val="ListParagraph"/>
        <w:numPr>
          <w:ilvl w:val="0"/>
          <w:numId w:val="242"/>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w:t>
      </w:r>
      <w:r>
        <w:lastRenderedPageBreak/>
        <w:t>scenario assumes that the totality of the margin dispute negotiations, operational delays, human errors, legal reviews etc., adds up to 8 business days, yielding an MPoR of a total of 15 business days.</w:t>
      </w:r>
    </w:p>
    <w:p w:rsidR="000B5DA3" w:rsidRDefault="000B5DA3" w:rsidP="005C3FAC">
      <w:pPr>
        <w:pStyle w:val="ListParagraph"/>
        <w:numPr>
          <w:ilvl w:val="0"/>
          <w:numId w:val="242"/>
        </w:numPr>
        <w:spacing w:after="200" w:line="360" w:lineRule="auto"/>
      </w:pPr>
      <w:r>
        <w:rPr>
          <w:u w:val="single"/>
        </w:rPr>
        <w:t>Typical Conservative CSA Event Timeline</w:t>
      </w:r>
      <w:r w:rsidRPr="000B5DA3">
        <w:t>:</w:t>
      </w:r>
      <w:r>
        <w:t xml:space="preserve"> One plausible scenario with daily re-margining could be:</w:t>
      </w:r>
    </w:p>
    <w:p w:rsidR="000B5DA3" w:rsidRPr="00E666E6" w:rsidRDefault="000B5DA3" w:rsidP="000B5DA3">
      <w:pPr>
        <w:pStyle w:val="ListParagraph"/>
        <w:numPr>
          <w:ilvl w:val="1"/>
          <w:numId w:val="242"/>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t-3 ⟹</m:t>
        </m:r>
      </m:oMath>
      <w:r>
        <w:t xml:space="preserve"> The PED is not cured.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rsidR="00C35B7A" w:rsidRPr="00E666E6" w:rsidRDefault="00C35B7A" w:rsidP="00C35B7A">
      <w:pPr>
        <w:pStyle w:val="ListParagraph"/>
        <w:numPr>
          <w:ilvl w:val="1"/>
          <w:numId w:val="242"/>
        </w:numPr>
        <w:spacing w:after="200" w:line="360" w:lineRule="auto"/>
      </w:pPr>
      <m:oMath>
        <m:r>
          <w:rPr>
            <w:rFonts w:ascii="Cambria Math" w:hAnsi="Cambria Math"/>
            <w:u w:val="single"/>
          </w:rPr>
          <m:t>t ⟹</m:t>
        </m:r>
      </m:oMath>
      <w:r>
        <w:t xml:space="preserve"> ETD.</w:t>
      </w:r>
    </w:p>
    <w:p w:rsidR="003A5D77" w:rsidRDefault="00F21CDA" w:rsidP="003A5D77">
      <w:pPr>
        <w:pStyle w:val="ListParagraph"/>
        <w:numPr>
          <w:ilvl w:val="0"/>
          <w:numId w:val="242"/>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rsidR="00470621" w:rsidRDefault="00470621" w:rsidP="003A5D77">
      <w:pPr>
        <w:pStyle w:val="ListParagraph"/>
        <w:numPr>
          <w:ilvl w:val="0"/>
          <w:numId w:val="242"/>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rsidR="00470621" w:rsidRDefault="00470621" w:rsidP="00470621">
      <w:pPr>
        <w:pStyle w:val="ListParagraph"/>
        <w:spacing w:after="200" w:line="360" w:lineRule="auto"/>
        <w:ind w:left="360"/>
        <w:rPr>
          <w:u w:val="single"/>
        </w:rPr>
      </w:pPr>
    </w:p>
    <w:p w:rsidR="00470621" w:rsidRDefault="00861C22"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lastRenderedPageBreak/>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rsidR="00470621" w:rsidRDefault="00470621" w:rsidP="00470621">
      <w:pPr>
        <w:pStyle w:val="ListParagraph"/>
        <w:spacing w:after="200" w:line="360" w:lineRule="auto"/>
        <w:ind w:left="360"/>
      </w:pPr>
    </w:p>
    <w:p w:rsidR="00470621" w:rsidRDefault="00861C22"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rsidR="00470621" w:rsidRDefault="00470621" w:rsidP="00470621">
      <w:pPr>
        <w:pStyle w:val="ListParagraph"/>
        <w:spacing w:after="200" w:line="360" w:lineRule="auto"/>
        <w:ind w:left="360"/>
      </w:pPr>
    </w:p>
    <w:p w:rsidR="00470621" w:rsidRDefault="00861C22"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rsidR="00470621" w:rsidRDefault="00470621" w:rsidP="00470621">
      <w:pPr>
        <w:pStyle w:val="ListParagraph"/>
        <w:spacing w:after="200" w:line="360" w:lineRule="auto"/>
        <w:ind w:left="360"/>
      </w:pPr>
    </w:p>
    <w:p w:rsidR="00470621" w:rsidRDefault="00470621" w:rsidP="00470621">
      <w:pPr>
        <w:pStyle w:val="ListParagraph"/>
        <w:spacing w:after="200" w:line="360" w:lineRule="auto"/>
        <w:ind w:left="360"/>
      </w:pPr>
      <w:r>
        <w:t xml:space="preserve">And finally since </w:t>
      </w:r>
      <m:oMath>
        <m:r>
          <w:rPr>
            <w:rFonts w:ascii="Cambria Math" w:hAnsi="Cambria Math"/>
          </w:rPr>
          <m:t>D</m:t>
        </m:r>
      </m:oMath>
      <w:r>
        <w:t xml:space="preserve"> stops its trade payments at </w:t>
      </w:r>
      <m:oMath>
        <m:r>
          <w:rPr>
            <w:rFonts w:ascii="Cambria Math" w:hAnsi="Cambria Math"/>
          </w:rPr>
          <m:t>t-2</m:t>
        </m:r>
      </m:oMath>
    </w:p>
    <w:p w:rsidR="00470621" w:rsidRDefault="00470621" w:rsidP="00470621">
      <w:pPr>
        <w:pStyle w:val="ListParagraph"/>
        <w:spacing w:after="200" w:line="360" w:lineRule="auto"/>
        <w:ind w:left="360"/>
      </w:pPr>
    </w:p>
    <w:p w:rsidR="00470621" w:rsidRDefault="00861C22"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rsidR="00470621" w:rsidRDefault="00470621" w:rsidP="00470621">
      <w:pPr>
        <w:spacing w:after="200" w:line="360" w:lineRule="auto"/>
      </w:pPr>
    </w:p>
    <w:p w:rsidR="00470621" w:rsidRDefault="00470621" w:rsidP="00470621">
      <w:pPr>
        <w:spacing w:after="200" w:line="360" w:lineRule="auto"/>
      </w:pPr>
    </w:p>
    <w:p w:rsidR="00470621" w:rsidRPr="00470621" w:rsidRDefault="00470621" w:rsidP="00470621">
      <w:pPr>
        <w:spacing w:after="200" w:line="360" w:lineRule="auto"/>
        <w:rPr>
          <w:b/>
          <w:sz w:val="28"/>
          <w:szCs w:val="28"/>
        </w:rPr>
      </w:pPr>
      <w:r w:rsidRPr="00470621">
        <w:rPr>
          <w:b/>
          <w:sz w:val="28"/>
          <w:szCs w:val="28"/>
        </w:rPr>
        <w:t>Summary and Comparison of Timelines</w:t>
      </w:r>
    </w:p>
    <w:p w:rsidR="00470621" w:rsidRDefault="00470621" w:rsidP="00470621">
      <w:pPr>
        <w:spacing w:after="200" w:line="360" w:lineRule="auto"/>
      </w:pPr>
    </w:p>
    <w:p w:rsidR="00470621" w:rsidRDefault="00470621" w:rsidP="00470621">
      <w:pPr>
        <w:pStyle w:val="ListParagraph"/>
        <w:numPr>
          <w:ilvl w:val="0"/>
          <w:numId w:val="243"/>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rsidR="00470621" w:rsidRDefault="00470621" w:rsidP="00470621">
      <w:pPr>
        <w:pStyle w:val="ListParagraph"/>
        <w:numPr>
          <w:ilvl w:val="0"/>
          <w:numId w:val="243"/>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915"/>
        <w:gridCol w:w="1915"/>
        <w:gridCol w:w="1915"/>
        <w:gridCol w:w="1915"/>
        <w:gridCol w:w="1916"/>
      </w:tblGrid>
      <w:tr w:rsidR="00E36BEB" w:rsidTr="00E36BEB">
        <w:tc>
          <w:tcPr>
            <w:tcW w:w="1915" w:type="dxa"/>
            <w:vAlign w:val="center"/>
          </w:tcPr>
          <w:p w:rsidR="00E36BEB" w:rsidRPr="00E36BEB" w:rsidRDefault="00E36BEB" w:rsidP="00E36BEB">
            <w:pPr>
              <w:spacing w:after="200" w:line="360" w:lineRule="auto"/>
              <w:jc w:val="center"/>
              <w:rPr>
                <w:b/>
              </w:rPr>
            </w:pPr>
            <w:r>
              <w:rPr>
                <w:b/>
              </w:rPr>
              <w:t>Parameter</w:t>
            </w:r>
          </w:p>
        </w:tc>
        <w:tc>
          <w:tcPr>
            <w:tcW w:w="1915" w:type="dxa"/>
            <w:vAlign w:val="center"/>
          </w:tcPr>
          <w:p w:rsidR="00E36BEB" w:rsidRPr="00E36BEB" w:rsidRDefault="00E36BEB" w:rsidP="00E36BEB">
            <w:pPr>
              <w:spacing w:after="200" w:line="360" w:lineRule="auto"/>
              <w:jc w:val="center"/>
              <w:rPr>
                <w:b/>
              </w:rPr>
            </w:pPr>
            <w:r>
              <w:rPr>
                <w:b/>
              </w:rPr>
              <w:t>Conservative</w:t>
            </w:r>
          </w:p>
        </w:tc>
        <w:tc>
          <w:tcPr>
            <w:tcW w:w="1915" w:type="dxa"/>
            <w:vAlign w:val="center"/>
          </w:tcPr>
          <w:p w:rsidR="00E36BEB" w:rsidRPr="00E36BEB" w:rsidRDefault="00E36BEB" w:rsidP="00E36BEB">
            <w:pPr>
              <w:spacing w:after="200" w:line="360" w:lineRule="auto"/>
              <w:jc w:val="center"/>
              <w:rPr>
                <w:b/>
              </w:rPr>
            </w:pPr>
            <w:r>
              <w:rPr>
                <w:b/>
              </w:rPr>
              <w:t>Aggressive</w:t>
            </w:r>
          </w:p>
        </w:tc>
        <w:tc>
          <w:tcPr>
            <w:tcW w:w="1915" w:type="dxa"/>
            <w:vAlign w:val="center"/>
          </w:tcPr>
          <w:p w:rsidR="00E36BEB" w:rsidRPr="00E36BEB" w:rsidRDefault="00E36BEB" w:rsidP="00E36BEB">
            <w:pPr>
              <w:spacing w:after="200" w:line="360" w:lineRule="auto"/>
              <w:jc w:val="center"/>
              <w:rPr>
                <w:b/>
              </w:rPr>
            </w:pPr>
            <w:r>
              <w:rPr>
                <w:b/>
              </w:rPr>
              <w:t>Classical+</w:t>
            </w:r>
          </w:p>
        </w:tc>
        <w:tc>
          <w:tcPr>
            <w:tcW w:w="1916" w:type="dxa"/>
            <w:vAlign w:val="center"/>
          </w:tcPr>
          <w:p w:rsidR="00E36BEB" w:rsidRPr="00E36BEB" w:rsidRDefault="00E36BEB" w:rsidP="00E36BEB">
            <w:pPr>
              <w:spacing w:after="200" w:line="360" w:lineRule="auto"/>
              <w:jc w:val="center"/>
              <w:rPr>
                <w:b/>
              </w:rPr>
            </w:pPr>
            <w:r>
              <w:rPr>
                <w:b/>
              </w:rPr>
              <w:t>Classical-</w:t>
            </w:r>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r w:rsidR="00E36BEB" w:rsidTr="00E36BEB">
        <w:tc>
          <w:tcPr>
            <w:tcW w:w="1915" w:type="dxa"/>
            <w:vAlign w:val="center"/>
          </w:tcPr>
          <w:p w:rsidR="00E36BEB" w:rsidRDefault="00861C22"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rsidR="00E36BEB" w:rsidRDefault="00E36BEB" w:rsidP="00E36BEB">
            <w:pPr>
              <w:spacing w:after="200" w:line="360" w:lineRule="auto"/>
              <w:jc w:val="center"/>
            </w:pPr>
            <m:oMathPara>
              <m:oMath>
                <m:r>
                  <w:rPr>
                    <w:rFonts w:ascii="Cambria Math" w:hAnsi="Cambria Math"/>
                  </w:rPr>
                  <m:t>10 BD</m:t>
                </m:r>
              </m:oMath>
            </m:oMathPara>
          </w:p>
        </w:tc>
      </w:tr>
    </w:tbl>
    <w:p w:rsidR="00E36BEB" w:rsidRDefault="00E36BEB" w:rsidP="00E36BEB">
      <w:pPr>
        <w:spacing w:after="200" w:line="360" w:lineRule="auto"/>
      </w:pPr>
    </w:p>
    <w:p w:rsidR="00161EA3" w:rsidRDefault="00161EA3" w:rsidP="00161EA3">
      <w:pPr>
        <w:pStyle w:val="ListParagraph"/>
        <w:numPr>
          <w:ilvl w:val="0"/>
          <w:numId w:val="243"/>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rsidR="00161EA3" w:rsidRDefault="00161EA3" w:rsidP="00161EA3">
      <w:pPr>
        <w:spacing w:after="200" w:line="360" w:lineRule="auto"/>
      </w:pPr>
    </w:p>
    <w:p w:rsidR="00161EA3" w:rsidRDefault="00161EA3" w:rsidP="00161EA3">
      <w:pPr>
        <w:spacing w:after="200" w:line="360" w:lineRule="auto"/>
      </w:pPr>
    </w:p>
    <w:p w:rsidR="00161EA3" w:rsidRPr="00EE4975" w:rsidRDefault="00161EA3" w:rsidP="00161EA3">
      <w:pPr>
        <w:spacing w:after="200" w:line="360" w:lineRule="auto"/>
        <w:rPr>
          <w:b/>
          <w:sz w:val="28"/>
          <w:szCs w:val="28"/>
        </w:rPr>
      </w:pPr>
      <w:r w:rsidRPr="00EE4975">
        <w:rPr>
          <w:b/>
          <w:sz w:val="28"/>
          <w:szCs w:val="28"/>
        </w:rPr>
        <w:t>Unpaid Margin Flows and Margin Flow Gap</w:t>
      </w:r>
    </w:p>
    <w:p w:rsidR="00161EA3" w:rsidRDefault="00161EA3" w:rsidP="00161EA3">
      <w:pPr>
        <w:spacing w:after="200" w:line="360" w:lineRule="auto"/>
      </w:pPr>
    </w:p>
    <w:p w:rsidR="00BA3747" w:rsidRDefault="00161EA3" w:rsidP="00EE4975">
      <w:pPr>
        <w:pStyle w:val="ListParagraph"/>
        <w:numPr>
          <w:ilvl w:val="0"/>
          <w:numId w:val="244"/>
        </w:numPr>
        <w:spacing w:after="200" w:line="360" w:lineRule="auto"/>
      </w:pPr>
      <w:r w:rsidRPr="00EE4975">
        <w:rPr>
          <w:u w:val="single"/>
        </w:rPr>
        <w:t>Margin and Trade Flow Gaps</w:t>
      </w:r>
      <w:r>
        <w:t>: To formulate the model in more precise mathematical terms, this section returns to</w:t>
      </w:r>
    </w:p>
    <w:p w:rsidR="00BA3747" w:rsidRDefault="00BA3747" w:rsidP="00BA3747">
      <w:pPr>
        <w:pStyle w:val="ListParagraph"/>
        <w:spacing w:after="200" w:line="360" w:lineRule="auto"/>
        <w:ind w:left="360"/>
        <w:rPr>
          <w:u w:val="single"/>
        </w:rPr>
      </w:pPr>
    </w:p>
    <w:p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rsidR="00BA3747" w:rsidRDefault="00EE4975" w:rsidP="00EE4975">
      <w:pPr>
        <w:pStyle w:val="ListParagraph"/>
        <w:numPr>
          <w:ilvl w:val="0"/>
          <w:numId w:val="244"/>
        </w:numPr>
        <w:spacing w:after="200" w:line="360" w:lineRule="auto"/>
      </w:pPr>
      <w:r>
        <w:rPr>
          <w:u w:val="single"/>
        </w:rPr>
        <w:t>Client Last Margin Posting Date</w:t>
      </w:r>
      <w:r>
        <w:t>: As with the classical model, it is assumed that the MPoR starts at time</w:t>
      </w:r>
    </w:p>
    <w:p w:rsidR="00BA3747" w:rsidRDefault="00BA3747" w:rsidP="00BA3747">
      <w:pPr>
        <w:pStyle w:val="ListParagraph"/>
        <w:spacing w:after="200" w:line="360" w:lineRule="auto"/>
        <w:ind w:left="360"/>
        <w:rPr>
          <w:u w:val="single"/>
        </w:rPr>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rsidR="00BA3747" w:rsidRDefault="00BA3747" w:rsidP="00BA3747">
      <w:pPr>
        <w:pStyle w:val="ListParagraph"/>
        <w:spacing w:after="200" w:line="360" w:lineRule="auto"/>
        <w:ind w:left="360"/>
      </w:pPr>
    </w:p>
    <w:p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BA3747" w:rsidRDefault="00BA3747" w:rsidP="00BA3747">
      <w:pPr>
        <w:pStyle w:val="ListParagraph"/>
        <w:spacing w:after="200" w:line="360" w:lineRule="auto"/>
        <w:ind w:left="360"/>
      </w:pPr>
    </w:p>
    <w:p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BA3747" w:rsidRDefault="00BA3747" w:rsidP="00BA3747">
      <w:pPr>
        <w:pStyle w:val="ListParagraph"/>
        <w:spacing w:after="200" w:line="360" w:lineRule="auto"/>
        <w:ind w:left="360"/>
      </w:pPr>
    </w:p>
    <w:p w:rsidR="00BA3747" w:rsidRDefault="005613DB" w:rsidP="00EE4975">
      <w:pPr>
        <w:pStyle w:val="ListParagraph"/>
        <w:numPr>
          <w:ilvl w:val="0"/>
          <w:numId w:val="244"/>
        </w:numPr>
        <w:spacing w:after="200" w:line="360" w:lineRule="auto"/>
      </w:pPr>
      <w:r>
        <w:rPr>
          <w:u w:val="single"/>
        </w:rPr>
        <w:t>Definition of the Margin Flow Gap</w:t>
      </w:r>
      <w:r>
        <w:t>: In contrast to</w:t>
      </w:r>
    </w:p>
    <w:p w:rsidR="00BA3747" w:rsidRDefault="00BA3747" w:rsidP="00BA3747">
      <w:pPr>
        <w:pStyle w:val="ListParagraph"/>
        <w:spacing w:after="200" w:line="360" w:lineRule="auto"/>
        <w:ind w:left="360"/>
        <w:rPr>
          <w:u w:val="single"/>
        </w:rPr>
      </w:pPr>
    </w:p>
    <w:p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rsidR="00BA3747" w:rsidRDefault="00BA3747" w:rsidP="00BA3747">
      <w:pPr>
        <w:pStyle w:val="ListParagraph"/>
        <w:spacing w:after="200" w:line="360" w:lineRule="auto"/>
        <w:ind w:left="360"/>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5613DB" w:rsidP="00BA3747">
      <w:pPr>
        <w:pStyle w:val="ListParagraph"/>
        <w:spacing w:after="200" w:line="360" w:lineRule="auto"/>
        <w:ind w:left="360"/>
      </w:pPr>
      <w:r>
        <w:t>and up to and including the observation date</w:t>
      </w:r>
    </w:p>
    <w:p w:rsidR="00BA3747" w:rsidRDefault="00BA3747" w:rsidP="00BA3747">
      <w:pPr>
        <w:pStyle w:val="ListParagraph"/>
        <w:spacing w:after="200" w:line="360" w:lineRule="auto"/>
        <w:ind w:left="360"/>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BA3747" w:rsidRDefault="00BA3747" w:rsidP="00BA3747">
      <w:pPr>
        <w:pStyle w:val="ListParagraph"/>
        <w:spacing w:after="200" w:line="360" w:lineRule="auto"/>
        <w:ind w:left="360"/>
      </w:pPr>
    </w:p>
    <w:p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rsidR="00BA3747" w:rsidRDefault="00B93F10" w:rsidP="00EE4975">
      <w:pPr>
        <w:pStyle w:val="ListParagraph"/>
        <w:numPr>
          <w:ilvl w:val="0"/>
          <w:numId w:val="244"/>
        </w:numPr>
        <w:spacing w:after="200" w:line="360" w:lineRule="auto"/>
      </w:pPr>
      <w:r>
        <w:rPr>
          <w:u w:val="single"/>
        </w:rPr>
        <w:lastRenderedPageBreak/>
        <w:t>Choosing the Collateral Computation Date</w:t>
      </w:r>
      <w:r w:rsidRPr="00B93F10">
        <w:t>:</w:t>
      </w:r>
      <w:r>
        <w:t xml:space="preserve"> Here, it is always expected that</w:t>
      </w:r>
    </w:p>
    <w:p w:rsidR="00BA3747" w:rsidRDefault="00BA3747" w:rsidP="00BA3747">
      <w:pPr>
        <w:pStyle w:val="ListParagraph"/>
        <w:spacing w:after="200" w:line="360" w:lineRule="auto"/>
        <w:ind w:left="360"/>
        <w:rPr>
          <w:u w:val="single"/>
        </w:rPr>
      </w:pPr>
    </w:p>
    <w:p w:rsidR="00BA3747"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rsidR="00BA3747" w:rsidRDefault="00BA3747" w:rsidP="00BA3747">
      <w:pPr>
        <w:pStyle w:val="ListParagraph"/>
        <w:spacing w:after="200" w:line="360" w:lineRule="auto"/>
        <w:ind w:left="360"/>
      </w:pPr>
    </w:p>
    <w:p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rsidR="00BA3747" w:rsidRDefault="00BA3747" w:rsidP="00BA3747">
      <w:pPr>
        <w:pStyle w:val="ListParagraph"/>
        <w:spacing w:after="200" w:line="360" w:lineRule="auto"/>
        <w:ind w:left="360"/>
      </w:pPr>
    </w:p>
    <w:p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B93F10" w:rsidP="00EE4975">
      <w:pPr>
        <w:pStyle w:val="ListParagraph"/>
        <w:numPr>
          <w:ilvl w:val="0"/>
          <w:numId w:val="244"/>
        </w:numPr>
        <w:spacing w:after="200" w:line="360" w:lineRule="auto"/>
      </w:pPr>
      <w:r>
        <w:rPr>
          <w:u w:val="single"/>
        </w:rPr>
        <w:t>Implications of the Collateral Date Choice</w:t>
      </w:r>
      <w:r>
        <w:t xml:space="preserve">: The </w:t>
      </w:r>
      <w:r>
        <w:rPr>
          <w:i/>
        </w:rPr>
        <w:t>worst 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rsidR="00BA3747" w:rsidRDefault="00BA3747" w:rsidP="00BA3747">
      <w:pPr>
        <w:pStyle w:val="ListParagraph"/>
        <w:spacing w:after="200" w:line="360" w:lineRule="auto"/>
        <w:ind w:left="360"/>
        <w:rPr>
          <w:u w:val="single"/>
        </w:rPr>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matches</w:t>
      </w:r>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rsidR="00BA3747" w:rsidRDefault="00BA3747" w:rsidP="00BA3747">
      <w:pPr>
        <w:pStyle w:val="ListParagraph"/>
        <w:spacing w:after="200" w:line="360" w:lineRule="auto"/>
        <w:ind w:left="360"/>
      </w:pPr>
    </w:p>
    <w:p w:rsidR="00BA3747" w:rsidRDefault="000A0D55" w:rsidP="00BA3747">
      <w:pPr>
        <w:pStyle w:val="ListParagraph"/>
        <w:spacing w:after="200" w:line="360" w:lineRule="auto"/>
        <w:ind w:left="360"/>
      </w:pPr>
      <w:r>
        <w:t>when</w:t>
      </w:r>
    </w:p>
    <w:p w:rsidR="00BA3747" w:rsidRDefault="00BA3747" w:rsidP="00BA3747">
      <w:pPr>
        <w:pStyle w:val="ListParagraph"/>
        <w:spacing w:after="200" w:line="360" w:lineRule="auto"/>
        <w:ind w:left="360"/>
      </w:pPr>
    </w:p>
    <w:p w:rsidR="00B93F10" w:rsidRDefault="00861C22"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rsidR="005742E6" w:rsidRDefault="005742E6" w:rsidP="005742E6">
      <w:pPr>
        <w:spacing w:after="200" w:line="360" w:lineRule="auto"/>
      </w:pPr>
    </w:p>
    <w:p w:rsidR="005742E6" w:rsidRDefault="005742E6" w:rsidP="005742E6">
      <w:pPr>
        <w:spacing w:after="200" w:line="360" w:lineRule="auto"/>
      </w:pPr>
    </w:p>
    <w:p w:rsidR="005742E6" w:rsidRPr="00BA3747" w:rsidRDefault="005742E6" w:rsidP="005742E6">
      <w:pPr>
        <w:spacing w:after="200" w:line="360" w:lineRule="auto"/>
        <w:rPr>
          <w:b/>
          <w:sz w:val="28"/>
          <w:szCs w:val="28"/>
        </w:rPr>
      </w:pPr>
      <w:r w:rsidRPr="00BA3747">
        <w:rPr>
          <w:b/>
          <w:sz w:val="28"/>
          <w:szCs w:val="28"/>
        </w:rPr>
        <w:t>Unpaid Trade Flows and Trade Flow Gap</w:t>
      </w:r>
    </w:p>
    <w:p w:rsidR="005742E6" w:rsidRDefault="005742E6" w:rsidP="005742E6">
      <w:pPr>
        <w:spacing w:after="200" w:line="360" w:lineRule="auto"/>
      </w:pPr>
    </w:p>
    <w:p w:rsidR="00587D97" w:rsidRDefault="005742E6" w:rsidP="00BA3747">
      <w:pPr>
        <w:pStyle w:val="ListParagraph"/>
        <w:numPr>
          <w:ilvl w:val="0"/>
          <w:numId w:val="252"/>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rsidR="00587D97" w:rsidRDefault="00587D97" w:rsidP="00587D97">
      <w:pPr>
        <w:pStyle w:val="ListParagraph"/>
        <w:spacing w:after="200" w:line="360" w:lineRule="auto"/>
        <w:ind w:left="360"/>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rsidR="00587D97" w:rsidRDefault="00587D97" w:rsidP="00587D97">
      <w:pPr>
        <w:pStyle w:val="ListParagraph"/>
        <w:spacing w:after="200" w:line="360" w:lineRule="auto"/>
        <w:ind w:left="360"/>
      </w:pPr>
    </w:p>
    <w:p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rsidR="00587D97" w:rsidRDefault="00EE62C9" w:rsidP="00BA3747">
      <w:pPr>
        <w:pStyle w:val="ListParagraph"/>
        <w:numPr>
          <w:ilvl w:val="0"/>
          <w:numId w:val="252"/>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rsidR="00587D97" w:rsidRDefault="00587D97" w:rsidP="00587D97">
      <w:pPr>
        <w:pStyle w:val="ListParagraph"/>
        <w:spacing w:after="200" w:line="360" w:lineRule="auto"/>
        <w:ind w:left="360"/>
        <w:rPr>
          <w:u w:val="single"/>
        </w:rPr>
      </w:pPr>
    </w:p>
    <w:p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rsidR="00EE62C9" w:rsidRDefault="00EE62C9" w:rsidP="00BA3747">
      <w:pPr>
        <w:pStyle w:val="ListParagraph"/>
        <w:numPr>
          <w:ilvl w:val="0"/>
          <w:numId w:val="252"/>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w:t>
      </w:r>
      <w:r>
        <w:lastRenderedPageBreak/>
        <w:t xml:space="preserve">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rsidR="005E5CE4" w:rsidRDefault="005E5CE4" w:rsidP="00BA3747">
      <w:pPr>
        <w:pStyle w:val="ListParagraph"/>
        <w:numPr>
          <w:ilvl w:val="0"/>
          <w:numId w:val="252"/>
        </w:numPr>
        <w:spacing w:after="200" w:line="360" w:lineRule="auto"/>
      </w:pPr>
      <w:r>
        <w:rPr>
          <w:u w:val="single"/>
        </w:rPr>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rsidR="005E5CE4" w:rsidRDefault="005E5CE4" w:rsidP="00BA3747">
      <w:pPr>
        <w:pStyle w:val="ListParagraph"/>
        <w:numPr>
          <w:ilvl w:val="0"/>
          <w:numId w:val="252"/>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rsidR="00587D97" w:rsidRDefault="005E5CE4" w:rsidP="00BA3747">
      <w:pPr>
        <w:pStyle w:val="ListParagraph"/>
        <w:numPr>
          <w:ilvl w:val="0"/>
          <w:numId w:val="252"/>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rsidR="00587D97" w:rsidRDefault="00587D97" w:rsidP="00587D97">
      <w:pPr>
        <w:pStyle w:val="ListParagraph"/>
        <w:spacing w:after="200" w:line="360" w:lineRule="auto"/>
        <w:ind w:left="360"/>
        <w:rPr>
          <w:u w:val="single"/>
        </w:rPr>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rsidR="00587D97" w:rsidRDefault="00587D97" w:rsidP="00587D97">
      <w:pPr>
        <w:pStyle w:val="ListParagraph"/>
        <w:spacing w:after="200" w:line="360" w:lineRule="auto"/>
        <w:ind w:left="360"/>
      </w:pPr>
    </w:p>
    <w:p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E5CE4" w:rsidRP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Corresponding CSA Implied Client Exposure</w:t>
      </w:r>
      <w:r>
        <w:t>: Substituting</w:t>
      </w:r>
    </w:p>
    <w:p w:rsidR="00587D97" w:rsidRDefault="00587D97" w:rsidP="00587D97">
      <w:pPr>
        <w:pStyle w:val="ListParagraph"/>
        <w:spacing w:after="200" w:line="360" w:lineRule="auto"/>
        <w:ind w:left="360"/>
        <w:rPr>
          <w:u w:val="single"/>
        </w:rPr>
      </w:pPr>
    </w:p>
    <w:p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and</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rsidR="00587D97" w:rsidRDefault="00587D97" w:rsidP="00587D97">
      <w:pPr>
        <w:pStyle w:val="ListParagraph"/>
        <w:spacing w:after="200" w:line="360" w:lineRule="auto"/>
        <w:ind w:left="360"/>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into</w:t>
      </w:r>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587D97">
      <w:pPr>
        <w:pStyle w:val="ListParagraph"/>
        <w:spacing w:after="200" w:line="360" w:lineRule="auto"/>
        <w:ind w:left="360"/>
      </w:pPr>
      <w:r>
        <w:t>yields, for the simple CSA considered</w:t>
      </w:r>
    </w:p>
    <w:p w:rsidR="00587D97" w:rsidRDefault="00587D97" w:rsidP="00587D97">
      <w:pPr>
        <w:pStyle w:val="ListParagraph"/>
        <w:spacing w:after="200" w:line="360" w:lineRule="auto"/>
        <w:ind w:left="360"/>
      </w:pPr>
    </w:p>
    <w:p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E97C89" w:rsidP="00BA3747">
      <w:pPr>
        <w:pStyle w:val="ListParagraph"/>
        <w:numPr>
          <w:ilvl w:val="0"/>
          <w:numId w:val="252"/>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rsidR="00587D97" w:rsidRDefault="00587D97" w:rsidP="00587D97">
      <w:pPr>
        <w:pStyle w:val="ListParagraph"/>
        <w:spacing w:after="200" w:line="360" w:lineRule="auto"/>
        <w:ind w:left="360"/>
        <w:rPr>
          <w:u w:val="single"/>
        </w:rPr>
      </w:pPr>
    </w:p>
    <w:p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BA3747">
      <w:pPr>
        <w:pStyle w:val="ListParagraph"/>
        <w:numPr>
          <w:ilvl w:val="0"/>
          <w:numId w:val="252"/>
        </w:numPr>
        <w:spacing w:after="200" w:line="360" w:lineRule="auto"/>
      </w:pPr>
      <w:r>
        <w:rPr>
          <w:u w:val="single"/>
        </w:rPr>
        <w:t>Trade Flow Post Collateral Date</w:t>
      </w:r>
      <w:r>
        <w:t>: This may be further re-written as</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lastRenderedPageBreak/>
        <w:t>which, together with</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allows re-stating</w:t>
      </w:r>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127616" w:rsidP="00587D97">
      <w:pPr>
        <w:pStyle w:val="ListParagraph"/>
        <w:spacing w:after="200" w:line="360" w:lineRule="auto"/>
        <w:ind w:left="360"/>
      </w:pPr>
      <w:r>
        <w:t>in the following form:</w:t>
      </w:r>
    </w:p>
    <w:p w:rsidR="00587D97" w:rsidRDefault="00587D97" w:rsidP="00587D97">
      <w:pPr>
        <w:pStyle w:val="ListParagraph"/>
        <w:spacing w:after="200" w:line="360" w:lineRule="auto"/>
        <w:ind w:left="360"/>
      </w:pPr>
    </w:p>
    <w:p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BA3747">
      <w:pPr>
        <w:pStyle w:val="ListParagraph"/>
        <w:numPr>
          <w:ilvl w:val="0"/>
          <w:numId w:val="252"/>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rsidR="00587D97" w:rsidRDefault="00587D97" w:rsidP="00587D97">
      <w:pPr>
        <w:pStyle w:val="ListParagraph"/>
        <w:spacing w:after="200" w:line="360" w:lineRule="auto"/>
        <w:ind w:left="360"/>
        <w:rPr>
          <w:u w:val="single"/>
        </w:rPr>
      </w:pPr>
    </w:p>
    <w:p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rsidR="00587D97" w:rsidRDefault="00587D97" w:rsidP="00587D97">
      <w:pPr>
        <w:pStyle w:val="ListParagraph"/>
        <w:spacing w:after="200" w:line="360" w:lineRule="auto"/>
        <w:ind w:left="360"/>
      </w:pPr>
    </w:p>
    <w:p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rsidR="00587D97" w:rsidRDefault="00587D97" w:rsidP="00587D97">
      <w:pPr>
        <w:pStyle w:val="ListParagraph"/>
        <w:spacing w:after="200" w:line="360" w:lineRule="auto"/>
        <w:ind w:left="360"/>
      </w:pPr>
    </w:p>
    <w:p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rsidR="00587D97" w:rsidRDefault="00587D97" w:rsidP="00587D97">
      <w:pPr>
        <w:pStyle w:val="ListParagraph"/>
        <w:spacing w:after="200" w:line="360" w:lineRule="auto"/>
        <w:ind w:left="360"/>
      </w:pPr>
    </w:p>
    <w:p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lastRenderedPageBreak/>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rsidR="00587D97" w:rsidRDefault="00C04B38" w:rsidP="00BA3747">
      <w:pPr>
        <w:pStyle w:val="ListParagraph"/>
        <w:numPr>
          <w:ilvl w:val="0"/>
          <w:numId w:val="252"/>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rsidR="00587D97" w:rsidRDefault="00587D97" w:rsidP="00587D97">
      <w:pPr>
        <w:pStyle w:val="ListParagraph"/>
        <w:spacing w:after="200" w:line="360" w:lineRule="auto"/>
        <w:ind w:left="360"/>
        <w:rPr>
          <w:u w:val="single"/>
        </w:rPr>
      </w:pPr>
    </w:p>
    <w:p w:rsidR="00587D97" w:rsidRDefault="00861C22"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rsidR="00587D97" w:rsidRDefault="00587D97" w:rsidP="00587D97">
      <w:pPr>
        <w:pStyle w:val="ListParagraph"/>
        <w:spacing w:after="200" w:line="360" w:lineRule="auto"/>
        <w:ind w:left="360"/>
      </w:pPr>
    </w:p>
    <w:p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rsidR="00587D97" w:rsidRDefault="002D3CF4" w:rsidP="00BA3747">
      <w:pPr>
        <w:pStyle w:val="ListParagraph"/>
        <w:numPr>
          <w:ilvl w:val="0"/>
          <w:numId w:val="252"/>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rsidR="00587D97" w:rsidRDefault="00587D97" w:rsidP="00587D97">
      <w:pPr>
        <w:pStyle w:val="ListParagraph"/>
        <w:spacing w:after="200" w:line="360" w:lineRule="auto"/>
        <w:ind w:left="360"/>
        <w:rPr>
          <w:u w:val="single"/>
        </w:rPr>
      </w:pPr>
    </w:p>
    <w:p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rsidR="00587D97" w:rsidRDefault="00587D97" w:rsidP="00587D97">
      <w:pPr>
        <w:pStyle w:val="ListParagraph"/>
        <w:spacing w:after="200" w:line="360" w:lineRule="auto"/>
        <w:ind w:left="360"/>
      </w:pPr>
    </w:p>
    <w:p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rsidR="002D3CF4" w:rsidRDefault="002D3CF4" w:rsidP="00BA3747">
      <w:pPr>
        <w:pStyle w:val="ListParagraph"/>
        <w:numPr>
          <w:ilvl w:val="0"/>
          <w:numId w:val="252"/>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rsidR="002D3CF4" w:rsidRDefault="002D3CF4" w:rsidP="002D3CF4">
      <w:pPr>
        <w:spacing w:after="200" w:line="360" w:lineRule="auto"/>
      </w:pPr>
    </w:p>
    <w:p w:rsidR="002D3CF4" w:rsidRDefault="002D3CF4" w:rsidP="002D3CF4">
      <w:pPr>
        <w:spacing w:after="200" w:line="360" w:lineRule="auto"/>
      </w:pPr>
    </w:p>
    <w:p w:rsidR="002D3CF4" w:rsidRPr="00587D97" w:rsidRDefault="002D3CF4" w:rsidP="002D3CF4">
      <w:pPr>
        <w:spacing w:after="200" w:line="360" w:lineRule="auto"/>
        <w:rPr>
          <w:b/>
          <w:sz w:val="28"/>
          <w:szCs w:val="28"/>
        </w:rPr>
      </w:pPr>
      <w:r w:rsidRPr="00587D97">
        <w:rPr>
          <w:b/>
          <w:sz w:val="28"/>
          <w:szCs w:val="28"/>
        </w:rPr>
        <w:t>Numerical Examples</w:t>
      </w:r>
    </w:p>
    <w:p w:rsidR="002D3CF4" w:rsidRDefault="002D3CF4" w:rsidP="002D3CF4">
      <w:pPr>
        <w:spacing w:after="200" w:line="360" w:lineRule="auto"/>
      </w:pPr>
    </w:p>
    <w:p w:rsidR="002D3CF4" w:rsidRDefault="002D3CF4" w:rsidP="00587D97">
      <w:pPr>
        <w:pStyle w:val="ListParagraph"/>
        <w:numPr>
          <w:ilvl w:val="0"/>
          <w:numId w:val="253"/>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rsidR="001C74DA" w:rsidRDefault="001C74DA" w:rsidP="00587D97">
      <w:pPr>
        <w:pStyle w:val="ListParagraph"/>
        <w:numPr>
          <w:ilvl w:val="0"/>
          <w:numId w:val="253"/>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rsidR="001C74DA" w:rsidRDefault="001C74DA" w:rsidP="00587D97">
      <w:pPr>
        <w:pStyle w:val="ListParagraph"/>
        <w:numPr>
          <w:ilvl w:val="0"/>
          <w:numId w:val="253"/>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rsidR="001C74DA" w:rsidRDefault="001C74DA" w:rsidP="00587D97">
      <w:pPr>
        <w:pStyle w:val="ListParagraph"/>
        <w:numPr>
          <w:ilvl w:val="0"/>
          <w:numId w:val="253"/>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rsidR="00B66769" w:rsidRDefault="00B66769" w:rsidP="00587D97">
      <w:pPr>
        <w:pStyle w:val="ListParagraph"/>
        <w:numPr>
          <w:ilvl w:val="0"/>
          <w:numId w:val="253"/>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rsidR="00D40BA1" w:rsidRDefault="00B66769" w:rsidP="00587D97">
      <w:pPr>
        <w:pStyle w:val="ListParagraph"/>
        <w:numPr>
          <w:ilvl w:val="0"/>
          <w:numId w:val="253"/>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 case</w:t>
      </w:r>
      <w:r>
        <w:t xml:space="preserve"> margin asymmetry mechanism in</w:t>
      </w:r>
    </w:p>
    <w:p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D40BA1" w:rsidRDefault="00D40BA1" w:rsidP="00D40BA1">
      <w:pPr>
        <w:pStyle w:val="ListParagraph"/>
        <w:spacing w:after="200" w:line="360" w:lineRule="auto"/>
        <w:ind w:left="360"/>
      </w:pPr>
    </w:p>
    <w:p w:rsidR="00B66769" w:rsidRDefault="00D40BA1" w:rsidP="00D40BA1">
      <w:pPr>
        <w:pStyle w:val="ListParagraph"/>
        <w:spacing w:after="200" w:line="360" w:lineRule="auto"/>
        <w:ind w:left="360"/>
      </w:pPr>
      <w:r>
        <w:t>the effect of which will grow with the diffusion volatility of the rate process. Of course the last coupon period again has no exposure between spikes, since the volatility of swap prices vanishes after the last coupon rate fixing.</w:t>
      </w:r>
    </w:p>
    <w:p w:rsidR="00D40BA1" w:rsidRDefault="00D40BA1" w:rsidP="00D40BA1">
      <w:pPr>
        <w:pStyle w:val="ListParagraph"/>
        <w:numPr>
          <w:ilvl w:val="0"/>
          <w:numId w:val="253"/>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 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rsidR="00047FC8" w:rsidRDefault="00047FC8" w:rsidP="00D40BA1">
      <w:pPr>
        <w:pStyle w:val="ListParagraph"/>
        <w:numPr>
          <w:ilvl w:val="0"/>
          <w:numId w:val="253"/>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rsidR="00380B97" w:rsidRDefault="00380B97" w:rsidP="00D40BA1">
      <w:pPr>
        <w:pStyle w:val="ListParagraph"/>
        <w:numPr>
          <w:ilvl w:val="0"/>
          <w:numId w:val="253"/>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rsidR="00380B97" w:rsidRDefault="00380B97" w:rsidP="00D40BA1">
      <w:pPr>
        <w:pStyle w:val="ListParagraph"/>
        <w:numPr>
          <w:ilvl w:val="0"/>
          <w:numId w:val="253"/>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rsidR="000054A7" w:rsidRDefault="000054A7" w:rsidP="00D40BA1">
      <w:pPr>
        <w:pStyle w:val="ListParagraph"/>
        <w:numPr>
          <w:ilvl w:val="0"/>
          <w:numId w:val="253"/>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rsidR="000054A7" w:rsidRDefault="000054A7" w:rsidP="00D40BA1">
      <w:pPr>
        <w:pStyle w:val="ListParagraph"/>
        <w:numPr>
          <w:ilvl w:val="0"/>
          <w:numId w:val="253"/>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rsidR="000054A7" w:rsidRDefault="000054A7" w:rsidP="00D40BA1">
      <w:pPr>
        <w:pStyle w:val="ListParagraph"/>
        <w:numPr>
          <w:ilvl w:val="0"/>
          <w:numId w:val="253"/>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rsidR="000054A7" w:rsidRDefault="000054A7" w:rsidP="000054A7">
      <w:pPr>
        <w:spacing w:after="200" w:line="360" w:lineRule="auto"/>
      </w:pPr>
    </w:p>
    <w:p w:rsidR="000054A7" w:rsidRDefault="000054A7" w:rsidP="000054A7">
      <w:pPr>
        <w:spacing w:after="200" w:line="360" w:lineRule="auto"/>
      </w:pPr>
    </w:p>
    <w:p w:rsidR="000054A7" w:rsidRPr="00C6710E" w:rsidRDefault="000054A7" w:rsidP="000054A7">
      <w:pPr>
        <w:spacing w:after="200" w:line="360" w:lineRule="auto"/>
        <w:rPr>
          <w:b/>
          <w:sz w:val="28"/>
          <w:szCs w:val="28"/>
        </w:rPr>
      </w:pPr>
      <w:r w:rsidRPr="00C6710E">
        <w:rPr>
          <w:b/>
          <w:sz w:val="28"/>
          <w:szCs w:val="28"/>
        </w:rPr>
        <w:t>Portfolio Results</w:t>
      </w:r>
    </w:p>
    <w:p w:rsidR="000054A7" w:rsidRDefault="000054A7" w:rsidP="000054A7">
      <w:pPr>
        <w:spacing w:after="200" w:line="360" w:lineRule="auto"/>
      </w:pPr>
    </w:p>
    <w:p w:rsidR="000054A7" w:rsidRPr="008A7E84" w:rsidRDefault="000054A7" w:rsidP="00C6710E">
      <w:pPr>
        <w:pStyle w:val="ListParagraph"/>
        <w:numPr>
          <w:ilvl w:val="0"/>
          <w:numId w:val="254"/>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rsidR="008A7E84" w:rsidRPr="008A7E84" w:rsidRDefault="008A7E84" w:rsidP="00C6710E">
      <w:pPr>
        <w:pStyle w:val="ListParagraph"/>
        <w:numPr>
          <w:ilvl w:val="0"/>
          <w:numId w:val="254"/>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rsidR="008A7E84" w:rsidRPr="008A7E84" w:rsidRDefault="008A7E84" w:rsidP="008A7E84">
      <w:pPr>
        <w:pStyle w:val="ListParagraph"/>
        <w:numPr>
          <w:ilvl w:val="1"/>
          <w:numId w:val="254"/>
        </w:numPr>
        <w:spacing w:after="200" w:line="360" w:lineRule="auto"/>
        <w:rPr>
          <w:u w:val="single"/>
        </w:rPr>
      </w:pPr>
      <w:r>
        <w:t>Notionals of the swap are sampled uniformly on the interval from 0 to USD 1 MM.</w:t>
      </w:r>
    </w:p>
    <w:p w:rsidR="008A7E84" w:rsidRPr="008A7E84" w:rsidRDefault="008A7E84" w:rsidP="008A7E84">
      <w:pPr>
        <w:pStyle w:val="ListParagraph"/>
        <w:numPr>
          <w:ilvl w:val="1"/>
          <w:numId w:val="254"/>
        </w:numPr>
        <w:spacing w:after="200" w:line="360" w:lineRule="auto"/>
        <w:rPr>
          <w:u w:val="single"/>
        </w:rPr>
      </w:pPr>
      <w:r>
        <w:t>Duration of the fixed leg payments – payer or receiver – is random.</w:t>
      </w:r>
    </w:p>
    <w:p w:rsidR="008A7E84" w:rsidRPr="008A7E84" w:rsidRDefault="008A7E84" w:rsidP="008A7E84">
      <w:pPr>
        <w:pStyle w:val="ListParagraph"/>
        <w:numPr>
          <w:ilvl w:val="1"/>
          <w:numId w:val="254"/>
        </w:numPr>
        <w:spacing w:after="200" w:line="360" w:lineRule="auto"/>
        <w:rPr>
          <w:u w:val="single"/>
        </w:rPr>
      </w:pPr>
      <w:r>
        <w:t>Start date of each swap is subject to a random offset to avoid complete MPoR overlaps.</w:t>
      </w:r>
    </w:p>
    <w:p w:rsidR="008A7E84" w:rsidRPr="008A7E84" w:rsidRDefault="008A7E84" w:rsidP="008A7E84">
      <w:pPr>
        <w:pStyle w:val="ListParagraph"/>
        <w:numPr>
          <w:ilvl w:val="1"/>
          <w:numId w:val="254"/>
        </w:numPr>
        <w:spacing w:after="200" w:line="360" w:lineRule="auto"/>
        <w:rPr>
          <w:u w:val="single"/>
        </w:rPr>
      </w:pPr>
      <w:r>
        <w:t>Swap maturities are scaled uniformly on the interval from 1 to 10 years.</w:t>
      </w:r>
    </w:p>
    <w:p w:rsidR="008A7E84" w:rsidRPr="00C36F45" w:rsidRDefault="00C36F45" w:rsidP="008A7E84">
      <w:pPr>
        <w:pStyle w:val="ListParagraph"/>
        <w:numPr>
          <w:ilvl w:val="0"/>
          <w:numId w:val="254"/>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rsidR="00C36F45" w:rsidRPr="00C36F45" w:rsidRDefault="00C36F45" w:rsidP="008A7E84">
      <w:pPr>
        <w:pStyle w:val="ListParagraph"/>
        <w:numPr>
          <w:ilvl w:val="0"/>
          <w:numId w:val="254"/>
        </w:numPr>
        <w:spacing w:after="200" w:line="360" w:lineRule="auto"/>
        <w:rPr>
          <w:u w:val="single"/>
        </w:rPr>
      </w:pPr>
      <w:r>
        <w:rPr>
          <w:u w:val="single"/>
        </w:rPr>
        <w:t>XCCY Swaps Portfolios Generation Algorithm</w:t>
      </w:r>
      <w:r>
        <w:t>: To repeat the portfolio results with a cross-currency swap, Andersen, Pykhtin, and Sokol (2017) constructed a 50 deal portfolio by randomization, using the following rules.</w:t>
      </w:r>
    </w:p>
    <w:p w:rsidR="00C36F45" w:rsidRPr="00C36F45" w:rsidRDefault="00C36F45" w:rsidP="00C36F45">
      <w:pPr>
        <w:pStyle w:val="ListParagraph"/>
        <w:numPr>
          <w:ilvl w:val="1"/>
          <w:numId w:val="254"/>
        </w:numPr>
        <w:spacing w:after="200" w:line="360" w:lineRule="auto"/>
        <w:rPr>
          <w:u w:val="single"/>
        </w:rPr>
      </w:pPr>
      <w:r>
        <w:t>EUR notionals are sampled uniformly in the interval from 0 to USD 10 MM</w:t>
      </w:r>
    </w:p>
    <w:p w:rsidR="00C36F45" w:rsidRPr="00C36F45" w:rsidRDefault="00C36F45" w:rsidP="00C36F45">
      <w:pPr>
        <w:pStyle w:val="ListParagraph"/>
        <w:numPr>
          <w:ilvl w:val="1"/>
          <w:numId w:val="254"/>
        </w:numPr>
        <w:spacing w:after="200" w:line="360" w:lineRule="auto"/>
        <w:rPr>
          <w:u w:val="single"/>
        </w:rPr>
      </w:pPr>
      <w:r>
        <w:t>USD notionals are 1.5 times the EUR notionals</w:t>
      </w:r>
    </w:p>
    <w:p w:rsidR="00C36F45" w:rsidRPr="00C36F45" w:rsidRDefault="00C36F45" w:rsidP="00C36F45">
      <w:pPr>
        <w:pStyle w:val="ListParagraph"/>
        <w:numPr>
          <w:ilvl w:val="1"/>
          <w:numId w:val="254"/>
        </w:numPr>
        <w:spacing w:after="200" w:line="360" w:lineRule="auto"/>
        <w:rPr>
          <w:u w:val="single"/>
        </w:rPr>
      </w:pPr>
      <w:r>
        <w:t>EUR leg has a fixed semi-annual coupon of 3%, and the USD leg floating quarterly coupon</w:t>
      </w:r>
    </w:p>
    <w:p w:rsidR="00C36F45" w:rsidRPr="00C36F45" w:rsidRDefault="00C36F45" w:rsidP="00C36F45">
      <w:pPr>
        <w:pStyle w:val="ListParagraph"/>
        <w:numPr>
          <w:ilvl w:val="1"/>
          <w:numId w:val="254"/>
        </w:numPr>
        <w:spacing w:after="200" w:line="360" w:lineRule="auto"/>
        <w:rPr>
          <w:u w:val="single"/>
        </w:rPr>
      </w:pPr>
      <w:r>
        <w:t>Direction of the fixed leg payments (payer or receiver) is random</w:t>
      </w:r>
    </w:p>
    <w:p w:rsidR="00C36F45" w:rsidRDefault="00C36F45" w:rsidP="00C36F45">
      <w:pPr>
        <w:pStyle w:val="ListParagraph"/>
        <w:numPr>
          <w:ilvl w:val="1"/>
          <w:numId w:val="254"/>
        </w:numPr>
        <w:spacing w:after="200" w:line="360" w:lineRule="auto"/>
      </w:pPr>
      <w:r w:rsidRPr="00C36F45">
        <w:t xml:space="preserve">Start </w:t>
      </w:r>
      <w:r>
        <w:t>date of each swap is subject to a random offset to avoid complete MPoR overlaps</w:t>
      </w:r>
    </w:p>
    <w:p w:rsidR="00C36F45" w:rsidRDefault="00C36F45" w:rsidP="00C36F45">
      <w:pPr>
        <w:pStyle w:val="ListParagraph"/>
        <w:numPr>
          <w:ilvl w:val="1"/>
          <w:numId w:val="254"/>
        </w:numPr>
        <w:spacing w:after="200" w:line="360" w:lineRule="auto"/>
      </w:pPr>
      <w:r>
        <w:t>Swap maturities are sampled uniformly in the interval from 1 to 10 years</w:t>
      </w:r>
    </w:p>
    <w:p w:rsidR="00C36F45" w:rsidRDefault="00C36F45" w:rsidP="00C36F45">
      <w:pPr>
        <w:pStyle w:val="ListParagraph"/>
        <w:numPr>
          <w:ilvl w:val="0"/>
          <w:numId w:val="254"/>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rsidR="007A045A" w:rsidRDefault="007A045A" w:rsidP="007A045A">
      <w:pPr>
        <w:spacing w:after="200" w:line="360" w:lineRule="auto"/>
      </w:pPr>
    </w:p>
    <w:p w:rsidR="007A045A" w:rsidRDefault="007A045A" w:rsidP="007A045A">
      <w:pPr>
        <w:spacing w:after="200" w:line="360" w:lineRule="auto"/>
      </w:pPr>
    </w:p>
    <w:p w:rsidR="007A045A" w:rsidRPr="00A0489F" w:rsidRDefault="007A045A" w:rsidP="007A045A">
      <w:pPr>
        <w:spacing w:after="200" w:line="360" w:lineRule="auto"/>
        <w:rPr>
          <w:b/>
          <w:sz w:val="28"/>
          <w:szCs w:val="28"/>
        </w:rPr>
      </w:pPr>
      <w:r w:rsidRPr="00A0489F">
        <w:rPr>
          <w:b/>
          <w:sz w:val="28"/>
          <w:szCs w:val="28"/>
        </w:rPr>
        <w:t>CVA Results</w:t>
      </w:r>
    </w:p>
    <w:p w:rsidR="007A045A" w:rsidRDefault="007A045A" w:rsidP="007A045A">
      <w:pPr>
        <w:spacing w:after="200" w:line="360" w:lineRule="auto"/>
      </w:pPr>
    </w:p>
    <w:p w:rsidR="00D74607" w:rsidRDefault="007A045A" w:rsidP="00A0489F">
      <w:pPr>
        <w:pStyle w:val="ListParagraph"/>
        <w:numPr>
          <w:ilvl w:val="0"/>
          <w:numId w:val="255"/>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rsidR="00D74607" w:rsidRDefault="00D74607" w:rsidP="00D74607">
      <w:pPr>
        <w:pStyle w:val="ListParagraph"/>
        <w:spacing w:after="200" w:line="360" w:lineRule="auto"/>
        <w:ind w:left="360"/>
        <w:rPr>
          <w:u w:val="single"/>
        </w:rPr>
      </w:pPr>
    </w:p>
    <w:p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D74607" w:rsidRDefault="00D74607" w:rsidP="00D74607">
      <w:pPr>
        <w:pStyle w:val="ListParagraph"/>
        <w:spacing w:after="200" w:line="360" w:lineRule="auto"/>
        <w:ind w:left="360"/>
      </w:pPr>
    </w:p>
    <w:p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rsidR="00D74607" w:rsidRDefault="00A0489F" w:rsidP="00A0489F">
      <w:pPr>
        <w:pStyle w:val="ListParagraph"/>
        <w:numPr>
          <w:ilvl w:val="0"/>
          <w:numId w:val="255"/>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rsidR="00D74607" w:rsidRDefault="00D74607" w:rsidP="00D74607">
      <w:pPr>
        <w:pStyle w:val="ListParagraph"/>
        <w:spacing w:after="200" w:line="360" w:lineRule="auto"/>
        <w:ind w:left="360"/>
        <w:rPr>
          <w:u w:val="single"/>
        </w:rPr>
      </w:pPr>
    </w:p>
    <w:p w:rsidR="00D74607" w:rsidRDefault="00A0489F" w:rsidP="00D74607">
      <w:pPr>
        <w:pStyle w:val="ListParagraph"/>
        <w:spacing w:after="200" w:line="360" w:lineRule="auto"/>
        <w:ind w:left="360"/>
      </w:pPr>
      <m:oMathPara>
        <m:oMath>
          <m:r>
            <w:rPr>
              <w:rFonts w:ascii="Cambria Math" w:hAnsi="Cambria Math"/>
            </w:rPr>
            <m:t>R=40%</m:t>
          </m:r>
        </m:oMath>
      </m:oMathPara>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rsidR="00D74607" w:rsidRDefault="00D74607" w:rsidP="00D74607">
      <w:pPr>
        <w:pStyle w:val="ListParagraph"/>
        <w:spacing w:after="200" w:line="360" w:lineRule="auto"/>
        <w:ind w:left="360"/>
      </w:pPr>
    </w:p>
    <w:p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rsidR="00D74607" w:rsidRDefault="00D74607" w:rsidP="00D74607">
      <w:pPr>
        <w:pStyle w:val="ListParagraph"/>
        <w:spacing w:after="200" w:line="360" w:lineRule="auto"/>
        <w:ind w:left="360"/>
      </w:pPr>
    </w:p>
    <w:p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rsidR="00A0489F" w:rsidRDefault="00A0489F" w:rsidP="00A0489F">
      <w:pPr>
        <w:pStyle w:val="ListParagraph"/>
        <w:numPr>
          <w:ilvl w:val="0"/>
          <w:numId w:val="255"/>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rsidR="00D74607" w:rsidRDefault="00D74607" w:rsidP="00D74607">
      <w:pPr>
        <w:spacing w:after="200" w:line="360" w:lineRule="auto"/>
      </w:pPr>
    </w:p>
    <w:p w:rsidR="00D74607" w:rsidRDefault="00D74607" w:rsidP="00D74607">
      <w:pPr>
        <w:spacing w:after="200" w:line="360" w:lineRule="auto"/>
      </w:pPr>
    </w:p>
    <w:p w:rsidR="00D74607" w:rsidRPr="00D74607" w:rsidRDefault="00D74607" w:rsidP="00D74607">
      <w:pPr>
        <w:spacing w:after="200" w:line="360" w:lineRule="auto"/>
        <w:rPr>
          <w:b/>
          <w:sz w:val="28"/>
          <w:szCs w:val="28"/>
        </w:rPr>
      </w:pPr>
      <w:r w:rsidRPr="00D74607">
        <w:rPr>
          <w:b/>
          <w:sz w:val="28"/>
          <w:szCs w:val="28"/>
        </w:rPr>
        <w:t>Improvement of the Computation Times</w:t>
      </w:r>
    </w:p>
    <w:p w:rsidR="00D74607" w:rsidRDefault="00D74607" w:rsidP="00D74607">
      <w:pPr>
        <w:spacing w:after="200" w:line="360" w:lineRule="auto"/>
      </w:pPr>
    </w:p>
    <w:p w:rsidR="00D74607" w:rsidRDefault="00D74607" w:rsidP="00D74607">
      <w:pPr>
        <w:pStyle w:val="ListParagraph"/>
        <w:numPr>
          <w:ilvl w:val="0"/>
          <w:numId w:val="256"/>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 case</w:t>
      </w:r>
      <w:r>
        <w:t xml:space="preserve"> margin effect and the trade spikes that are key to the exposure model.</w:t>
      </w:r>
    </w:p>
    <w:p w:rsidR="00503BEC" w:rsidRDefault="00503BEC" w:rsidP="00D74607">
      <w:pPr>
        <w:pStyle w:val="ListParagraph"/>
        <w:numPr>
          <w:ilvl w:val="0"/>
          <w:numId w:val="256"/>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rsidR="00503BEC" w:rsidRDefault="00503BEC" w:rsidP="00503BEC">
      <w:pPr>
        <w:spacing w:after="200" w:line="360" w:lineRule="auto"/>
      </w:pPr>
    </w:p>
    <w:p w:rsidR="00503BEC" w:rsidRDefault="00503BEC" w:rsidP="00503BEC">
      <w:pPr>
        <w:spacing w:after="200" w:line="360" w:lineRule="auto"/>
      </w:pPr>
    </w:p>
    <w:p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rsidR="00503BEC" w:rsidRDefault="00503BEC" w:rsidP="00503BEC">
      <w:pPr>
        <w:spacing w:after="200" w:line="360" w:lineRule="auto"/>
      </w:pPr>
    </w:p>
    <w:p w:rsidR="00503BEC" w:rsidRDefault="00503BEC" w:rsidP="00503BEC">
      <w:pPr>
        <w:pStyle w:val="ListParagraph"/>
        <w:numPr>
          <w:ilvl w:val="0"/>
          <w:numId w:val="257"/>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rsidR="00746DAC" w:rsidRDefault="00503BEC" w:rsidP="00503BEC">
      <w:pPr>
        <w:pStyle w:val="ListParagraph"/>
        <w:spacing w:after="200" w:line="360" w:lineRule="auto"/>
        <w:ind w:left="360"/>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rsidR="00746DAC" w:rsidRDefault="00746DAC" w:rsidP="00746DAC">
      <w:pPr>
        <w:spacing w:after="200" w:line="360" w:lineRule="auto"/>
      </w:pPr>
    </w:p>
    <w:p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rsidR="00746DAC" w:rsidRDefault="00746DAC" w:rsidP="00746DAC">
      <w:pPr>
        <w:spacing w:after="200" w:line="360" w:lineRule="auto"/>
        <w:ind w:firstLine="360"/>
      </w:pPr>
    </w:p>
    <w:p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rsidR="00746DAC" w:rsidRDefault="00746DAC" w:rsidP="00746DAC">
      <w:pPr>
        <w:spacing w:after="200" w:line="360" w:lineRule="auto"/>
        <w:ind w:firstLine="360"/>
      </w:pPr>
    </w:p>
    <w:p w:rsidR="00746DAC" w:rsidRDefault="00746DAC" w:rsidP="00746DAC">
      <w:pPr>
        <w:spacing w:after="200" w:line="360" w:lineRule="auto"/>
        <w:ind w:firstLine="360"/>
      </w:pPr>
      <w:r>
        <w:t>where MPoR is usually around</w:t>
      </w:r>
    </w:p>
    <w:p w:rsidR="00746DAC" w:rsidRDefault="00746DAC" w:rsidP="00746DAC">
      <w:pPr>
        <w:spacing w:after="200" w:line="360" w:lineRule="auto"/>
        <w:ind w:firstLine="360"/>
      </w:pPr>
    </w:p>
    <w:p w:rsidR="00746DAC" w:rsidRDefault="000648BC" w:rsidP="00746DAC">
      <w:pPr>
        <w:spacing w:after="200" w:line="360" w:lineRule="auto"/>
        <w:ind w:firstLine="360"/>
      </w:pPr>
      <m:oMathPara>
        <m:oMath>
          <m:r>
            <w:rPr>
              <w:rFonts w:ascii="Cambria Math" w:hAnsi="Cambria Math"/>
            </w:rPr>
            <m:t>δ=10 BD</m:t>
          </m:r>
        </m:oMath>
      </m:oMathPara>
    </w:p>
    <w:p w:rsidR="00746DAC" w:rsidRDefault="00746DAC" w:rsidP="00746DAC">
      <w:pPr>
        <w:spacing w:after="200" w:line="360" w:lineRule="auto"/>
        <w:ind w:firstLine="360"/>
      </w:pPr>
    </w:p>
    <w:p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rsidR="000648BC" w:rsidRDefault="000648BC" w:rsidP="000648BC">
      <w:pPr>
        <w:pStyle w:val="ListParagraph"/>
        <w:numPr>
          <w:ilvl w:val="0"/>
          <w:numId w:val="257"/>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rsidR="00374FF0" w:rsidRDefault="00374FF0" w:rsidP="000648BC">
      <w:pPr>
        <w:pStyle w:val="ListParagraph"/>
        <w:numPr>
          <w:ilvl w:val="0"/>
          <w:numId w:val="257"/>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rsidR="00374FF0" w:rsidRDefault="00374FF0" w:rsidP="000648BC">
      <w:pPr>
        <w:pStyle w:val="ListParagraph"/>
        <w:numPr>
          <w:ilvl w:val="0"/>
          <w:numId w:val="257"/>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rsidR="00374FF0" w:rsidRDefault="00374FF0" w:rsidP="000648BC">
      <w:pPr>
        <w:pStyle w:val="ListParagraph"/>
        <w:numPr>
          <w:ilvl w:val="0"/>
          <w:numId w:val="257"/>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rsidR="008F57B9" w:rsidRDefault="008F57B9" w:rsidP="000648BC">
      <w:pPr>
        <w:pStyle w:val="ListParagraph"/>
        <w:numPr>
          <w:ilvl w:val="0"/>
          <w:numId w:val="257"/>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rsidR="006C49F1" w:rsidRDefault="006C49F1" w:rsidP="000648BC">
      <w:pPr>
        <w:pStyle w:val="ListParagraph"/>
        <w:numPr>
          <w:ilvl w:val="0"/>
          <w:numId w:val="257"/>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rsidR="006C49F1" w:rsidRDefault="006C49F1" w:rsidP="000648BC">
      <w:pPr>
        <w:pStyle w:val="ListParagraph"/>
        <w:numPr>
          <w:ilvl w:val="0"/>
          <w:numId w:val="257"/>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rsidR="006C49F1" w:rsidRDefault="006C49F1" w:rsidP="000648BC">
      <w:pPr>
        <w:pStyle w:val="ListParagraph"/>
        <w:numPr>
          <w:ilvl w:val="0"/>
          <w:numId w:val="257"/>
        </w:numPr>
        <w:spacing w:after="200" w:line="360" w:lineRule="auto"/>
      </w:pPr>
      <w:r>
        <w:rPr>
          <w:u w:val="single"/>
        </w:rPr>
        <w:t>Classical- Model - Coarse Grid Impact</w:t>
      </w:r>
      <w:r w:rsidRPr="006C49F1">
        <w:t>:</w:t>
      </w:r>
      <w:r>
        <w:t xml:space="preserve"> While the Classical- exposure model does not exhibit outright spikes, its exposure profiles still exhibit jumps around significant trade flows. The classical coarse 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rsidR="006C49F1" w:rsidRDefault="006C49F1" w:rsidP="000648BC">
      <w:pPr>
        <w:pStyle w:val="ListParagraph"/>
        <w:numPr>
          <w:ilvl w:val="0"/>
          <w:numId w:val="257"/>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rsidR="00746DAC" w:rsidRDefault="003D1791" w:rsidP="003D1791">
      <w:pPr>
        <w:pStyle w:val="ListParagraph"/>
        <w:numPr>
          <w:ilvl w:val="1"/>
          <w:numId w:val="257"/>
        </w:numPr>
        <w:spacing w:after="200" w:line="360" w:lineRule="auto"/>
      </w:pPr>
      <w:r>
        <w:t>Changing the lower integration limit in</w:t>
      </w:r>
    </w:p>
    <w:p w:rsidR="00746DAC" w:rsidRDefault="00746DAC" w:rsidP="00746DAC">
      <w:pPr>
        <w:pStyle w:val="ListParagraph"/>
        <w:spacing w:after="200" w:line="360" w:lineRule="auto"/>
        <w:ind w:left="1080"/>
      </w:pPr>
    </w:p>
    <w:p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rsidR="00746DAC" w:rsidRDefault="00746DAC" w:rsidP="00746DAC">
      <w:pPr>
        <w:pStyle w:val="ListParagraph"/>
        <w:spacing w:after="200" w:line="360" w:lineRule="auto"/>
        <w:ind w:left="1080"/>
      </w:pPr>
    </w:p>
    <w:p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rsidR="003D1791" w:rsidRDefault="003D1791" w:rsidP="003D1791">
      <w:pPr>
        <w:pStyle w:val="ListParagraph"/>
        <w:numPr>
          <w:ilvl w:val="1"/>
          <w:numId w:val="257"/>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rsidR="00E6336B" w:rsidRDefault="00E6336B" w:rsidP="00E6336B">
      <w:pPr>
        <w:pStyle w:val="ListParagraph"/>
        <w:numPr>
          <w:ilvl w:val="0"/>
          <w:numId w:val="257"/>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rsidR="00E6336B" w:rsidRDefault="00E6336B" w:rsidP="00E6336B">
      <w:pPr>
        <w:spacing w:after="200" w:line="360" w:lineRule="auto"/>
      </w:pPr>
    </w:p>
    <w:p w:rsidR="00E6336B" w:rsidRDefault="00E6336B" w:rsidP="00E6336B">
      <w:pPr>
        <w:spacing w:after="200" w:line="360" w:lineRule="auto"/>
      </w:pPr>
    </w:p>
    <w:p w:rsidR="00E6336B" w:rsidRPr="00746DAC" w:rsidRDefault="00E6336B" w:rsidP="00E6336B">
      <w:pPr>
        <w:spacing w:after="200" w:line="360" w:lineRule="auto"/>
        <w:rPr>
          <w:b/>
          <w:sz w:val="28"/>
          <w:szCs w:val="28"/>
        </w:rPr>
      </w:pPr>
      <w:r w:rsidRPr="00746DAC">
        <w:rPr>
          <w:b/>
          <w:sz w:val="28"/>
          <w:szCs w:val="28"/>
        </w:rPr>
        <w:t>Brownian Bridge Method</w:t>
      </w:r>
    </w:p>
    <w:p w:rsidR="00E6336B" w:rsidRDefault="00E6336B" w:rsidP="00E6336B">
      <w:pPr>
        <w:spacing w:after="200" w:line="360" w:lineRule="auto"/>
      </w:pPr>
    </w:p>
    <w:p w:rsidR="00E6336B" w:rsidRDefault="00E6336B" w:rsidP="00746DAC">
      <w:pPr>
        <w:pStyle w:val="ListParagraph"/>
        <w:numPr>
          <w:ilvl w:val="0"/>
          <w:numId w:val="258"/>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rsidR="00746DAC" w:rsidRDefault="00746DAC" w:rsidP="00746DAC">
      <w:pPr>
        <w:pStyle w:val="ListParagraph"/>
        <w:numPr>
          <w:ilvl w:val="0"/>
          <w:numId w:val="258"/>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rsidR="00746DAC" w:rsidRDefault="00746DAC" w:rsidP="00746DAC">
      <w:pPr>
        <w:pStyle w:val="ListParagraph"/>
        <w:numPr>
          <w:ilvl w:val="0"/>
          <w:numId w:val="258"/>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rsidR="00802407" w:rsidRDefault="00802407" w:rsidP="00746DAC">
      <w:pPr>
        <w:pStyle w:val="ListParagraph"/>
        <w:numPr>
          <w:ilvl w:val="0"/>
          <w:numId w:val="258"/>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rsidR="00802407" w:rsidRDefault="00802407" w:rsidP="00746DAC">
      <w:pPr>
        <w:pStyle w:val="ListParagraph"/>
        <w:numPr>
          <w:ilvl w:val="0"/>
          <w:numId w:val="258"/>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rsidR="00C860E1" w:rsidRDefault="00C860E1" w:rsidP="00746DAC">
      <w:pPr>
        <w:pStyle w:val="ListParagraph"/>
        <w:numPr>
          <w:ilvl w:val="0"/>
          <w:numId w:val="258"/>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rsidR="00C860E1" w:rsidRDefault="00C860E1" w:rsidP="00746DAC">
      <w:pPr>
        <w:pStyle w:val="ListParagraph"/>
        <w:numPr>
          <w:ilvl w:val="0"/>
          <w:numId w:val="258"/>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w:r w:rsidR="00C36545">
        <w:t xml:space="preserve"> 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rsidR="00C36545">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rsidR="00C36545">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rsidR="00C36545">
        <w:t>.</w:t>
      </w:r>
    </w:p>
    <w:p w:rsidR="00C36545" w:rsidRDefault="00C36545" w:rsidP="00746DAC">
      <w:pPr>
        <w:pStyle w:val="ListParagraph"/>
        <w:numPr>
          <w:ilvl w:val="0"/>
          <w:numId w:val="258"/>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(1986)).The term </w:t>
      </w:r>
      <w:r w:rsidR="00843570">
        <w:rPr>
          <w:i/>
        </w:rPr>
        <w:t>diffusion</w:t>
      </w:r>
      <w:r w:rsidR="00843570">
        <w:t xml:space="preserve"> is used to indicate that the portfolio value change has been defined to avoid any discontinuities resulting from trade flows.</w:t>
      </w:r>
    </w:p>
    <w:p w:rsidR="00BB7774" w:rsidRDefault="00BB7774" w:rsidP="00746DAC">
      <w:pPr>
        <w:pStyle w:val="ListParagraph"/>
        <w:numPr>
          <w:ilvl w:val="0"/>
          <w:numId w:val="258"/>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rsidR="00BB7774" w:rsidRDefault="00BB7774" w:rsidP="00746DAC">
      <w:pPr>
        <w:pStyle w:val="ListParagraph"/>
        <w:numPr>
          <w:ilvl w:val="0"/>
          <w:numId w:val="258"/>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w:p>
    <w:p w:rsidR="001E0401" w:rsidRDefault="001E0401" w:rsidP="00746DAC">
      <w:pPr>
        <w:pStyle w:val="ListParagraph"/>
        <w:numPr>
          <w:ilvl w:val="0"/>
          <w:numId w:val="258"/>
        </w:numPr>
        <w:spacing w:after="200" w:line="360" w:lineRule="auto"/>
      </w:pPr>
      <w:r>
        <w:rPr>
          <w:u w:val="single"/>
        </w:rPr>
        <w:lastRenderedPageBreak/>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rsidR="00FD640B" w:rsidRDefault="00FD640B" w:rsidP="00746DAC">
      <w:pPr>
        <w:pStyle w:val="ListParagraph"/>
        <w:numPr>
          <w:ilvl w:val="0"/>
          <w:numId w:val="258"/>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rsidR="00FD640B" w:rsidRDefault="00FD640B" w:rsidP="00746DAC">
      <w:pPr>
        <w:pStyle w:val="ListParagraph"/>
        <w:numPr>
          <w:ilvl w:val="0"/>
          <w:numId w:val="258"/>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rsidR="00FD640B" w:rsidRPr="00D74607" w:rsidRDefault="00FD640B" w:rsidP="00746DAC">
      <w:pPr>
        <w:pStyle w:val="ListParagraph"/>
        <w:numPr>
          <w:ilvl w:val="0"/>
          <w:numId w:val="258"/>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trade flow within the interpolation interval, the volatility of the swap value drops at the floating rate fixing date as some of the uncertainty is resolved. Thus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w:t>
      </w:r>
      <w:r w:rsidR="00212756">
        <w:lastRenderedPageBreak/>
        <w:t>error discussed above, the error resulting from this volatility mismatch is largest for fixing dates in the middle of the interpolation interval and disappears for fixing dates near the end points.</w:t>
      </w:r>
      <w:bookmarkStart w:id="0" w:name="_GoBack"/>
      <w:bookmarkEnd w:id="0"/>
    </w:p>
    <w:p w:rsidR="00E5585D" w:rsidRDefault="00E5585D" w:rsidP="00E5585D">
      <w:pPr>
        <w:spacing w:after="200" w:line="360" w:lineRule="auto"/>
      </w:pPr>
    </w:p>
    <w:p w:rsidR="008E3C22" w:rsidRDefault="008E3C22" w:rsidP="00E5585D">
      <w:pPr>
        <w:spacing w:after="200" w:line="360" w:lineRule="auto"/>
      </w:pPr>
    </w:p>
    <w:p w:rsidR="00E5585D" w:rsidRPr="00C83F45" w:rsidRDefault="00E5585D" w:rsidP="00E5585D">
      <w:pPr>
        <w:spacing w:after="200" w:line="360" w:lineRule="auto"/>
        <w:rPr>
          <w:b/>
          <w:sz w:val="28"/>
        </w:rPr>
      </w:pPr>
      <w:r w:rsidRPr="00C83F45">
        <w:rPr>
          <w:b/>
          <w:sz w:val="28"/>
        </w:rPr>
        <w:t>References</w:t>
      </w:r>
    </w:p>
    <w:p w:rsidR="00E5585D" w:rsidRDefault="00E5585D" w:rsidP="00E5585D">
      <w:pPr>
        <w:spacing w:after="200" w:line="360" w:lineRule="auto"/>
      </w:pPr>
    </w:p>
    <w:p w:rsidR="00E5585D" w:rsidRDefault="00E5585D" w:rsidP="00E5585D">
      <w:pPr>
        <w:pStyle w:val="ListParagraph"/>
        <w:numPr>
          <w:ilvl w:val="0"/>
          <w:numId w:val="167"/>
        </w:numPr>
        <w:spacing w:after="200" w:line="360" w:lineRule="auto"/>
      </w:pPr>
      <w:r>
        <w:t xml:space="preserve">Andersen, L., M. Pykhtin, and A. Sokol (2017): </w:t>
      </w:r>
      <w:hyperlink r:id="rId38" w:history="1">
        <w:r>
          <w:rPr>
            <w:rStyle w:val="Hyperlink"/>
          </w:rPr>
          <w:t>Re-thinking Margin Period of Risk</w:t>
        </w:r>
      </w:hyperlink>
      <w:r>
        <w:t xml:space="preserve"> </w:t>
      </w:r>
      <w:r>
        <w:rPr>
          <w:b/>
        </w:rPr>
        <w:t>eSSRN</w:t>
      </w:r>
      <w:r>
        <w:t>.</w:t>
      </w:r>
    </w:p>
    <w:p w:rsidR="00A958DE" w:rsidRDefault="00A958DE" w:rsidP="00E5585D">
      <w:pPr>
        <w:pStyle w:val="ListParagraph"/>
        <w:numPr>
          <w:ilvl w:val="0"/>
          <w:numId w:val="167"/>
        </w:numPr>
        <w:spacing w:after="200" w:line="360" w:lineRule="auto"/>
      </w:pPr>
      <w:r>
        <w:t xml:space="preserve">Bocker, K., and B. Schroder (2011): Issues Involved in Modeling Collateralized Exposure </w:t>
      </w:r>
      <w:r>
        <w:rPr>
          <w:i/>
        </w:rPr>
        <w:t>Risk Minds Conference</w:t>
      </w:r>
      <w:r>
        <w:t xml:space="preserve"> </w:t>
      </w:r>
      <w:r>
        <w:rPr>
          <w:b/>
        </w:rPr>
        <w:t>Geneva</w:t>
      </w:r>
      <w:r>
        <w:t>.</w:t>
      </w:r>
    </w:p>
    <w:p w:rsidR="00B15944" w:rsidRDefault="00B15944" w:rsidP="00B15944">
      <w:pPr>
        <w:pStyle w:val="ListParagraph"/>
        <w:numPr>
          <w:ilvl w:val="0"/>
          <w:numId w:val="167"/>
        </w:numPr>
        <w:spacing w:after="200" w:line="360" w:lineRule="auto"/>
      </w:pPr>
      <w:r>
        <w:t xml:space="preserve">Brigo, D., A. Capponi, A. Pallavicini, and A. Papatheodorou (2011): </w:t>
      </w:r>
      <w:hyperlink r:id="rId39" w:history="1">
        <w:r>
          <w:rPr>
            <w:rStyle w:val="Hyperlink"/>
          </w:rPr>
          <w:t>Collateral Margining in Arbitrage-Free Counterparty Valuation Adjustment including Re-hypothecation and Netting</w:t>
        </w:r>
      </w:hyperlink>
      <w:r>
        <w:t xml:space="preserve"> </w:t>
      </w:r>
      <w:r>
        <w:rPr>
          <w:b/>
        </w:rPr>
        <w:t>eSSRN</w:t>
      </w:r>
      <w:r>
        <w:t>.</w:t>
      </w:r>
    </w:p>
    <w:p w:rsidR="00B15944" w:rsidRDefault="00B15944" w:rsidP="00B15944">
      <w:pPr>
        <w:pStyle w:val="ListParagraph"/>
        <w:numPr>
          <w:ilvl w:val="0"/>
          <w:numId w:val="167"/>
        </w:numPr>
        <w:spacing w:after="200" w:line="360" w:lineRule="auto"/>
      </w:pPr>
      <w:r>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r>
        <w:t>.</w:t>
      </w:r>
    </w:p>
    <w:p w:rsidR="001E0401" w:rsidRDefault="001E0401" w:rsidP="001E0401">
      <w:pPr>
        <w:pStyle w:val="ListParagraph"/>
        <w:numPr>
          <w:ilvl w:val="0"/>
          <w:numId w:val="167"/>
        </w:numPr>
        <w:spacing w:after="200" w:line="360" w:lineRule="auto"/>
      </w:pPr>
      <w:r>
        <w:t xml:space="preserve">Glasserman, P. (2004): </w:t>
      </w:r>
      <w:r>
        <w:rPr>
          <w:i/>
        </w:rPr>
        <w:t>Monte Carlo Methods in Financial Engineering</w:t>
      </w:r>
      <w:r>
        <w:t xml:space="preserve"> </w:t>
      </w:r>
      <w:r>
        <w:rPr>
          <w:b/>
        </w:rPr>
        <w:t>Springer Verlag</w:t>
      </w:r>
      <w:r>
        <w:t>.</w:t>
      </w:r>
    </w:p>
    <w:p w:rsidR="00843570" w:rsidRDefault="00843570" w:rsidP="00843570">
      <w:pPr>
        <w:pStyle w:val="ListParagraph"/>
        <w:numPr>
          <w:ilvl w:val="0"/>
          <w:numId w:val="167"/>
        </w:numPr>
        <w:spacing w:after="200" w:line="360" w:lineRule="auto"/>
      </w:pPr>
      <w:r>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rsidR="00843570" w:rsidRDefault="00843570" w:rsidP="00843570">
      <w:pPr>
        <w:pStyle w:val="ListParagraph"/>
        <w:numPr>
          <w:ilvl w:val="0"/>
          <w:numId w:val="167"/>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rsidR="00A958DE" w:rsidRDefault="00A958DE" w:rsidP="00B15944">
      <w:pPr>
        <w:pStyle w:val="ListParagraph"/>
        <w:numPr>
          <w:ilvl w:val="0"/>
          <w:numId w:val="167"/>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rsidR="00B15944" w:rsidRDefault="00B15944" w:rsidP="00B15944">
      <w:pPr>
        <w:pStyle w:val="ListParagraph"/>
        <w:numPr>
          <w:ilvl w:val="0"/>
          <w:numId w:val="167"/>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r w:rsidR="00A958DE">
        <w:rPr>
          <w:i/>
        </w:rPr>
        <w:t>Canabarro</w:t>
      </w:r>
      <w:r w:rsidRPr="00B15944">
        <w:rPr>
          <w:i/>
        </w:rPr>
        <w:t>)</w:t>
      </w:r>
      <w:r>
        <w:t xml:space="preserve"> </w:t>
      </w:r>
      <w:r w:rsidRPr="00B15944">
        <w:rPr>
          <w:b/>
        </w:rPr>
        <w:t>Risk Books</w:t>
      </w:r>
      <w:r>
        <w:t>.</w:t>
      </w:r>
    </w:p>
    <w:p w:rsidR="00A33473" w:rsidRDefault="00A33473" w:rsidP="00A33473">
      <w:pPr>
        <w:pStyle w:val="ListParagraph"/>
        <w:numPr>
          <w:ilvl w:val="0"/>
          <w:numId w:val="167"/>
        </w:numPr>
        <w:spacing w:after="200" w:line="360" w:lineRule="auto"/>
      </w:pPr>
      <w:r>
        <w:t xml:space="preserve">Silverman, B. (1986): </w:t>
      </w:r>
      <w:r>
        <w:rPr>
          <w:i/>
        </w:rPr>
        <w:t>Density Estimation for Statistics and Data Analysis</w:t>
      </w:r>
      <w:r>
        <w:t xml:space="preserve"> </w:t>
      </w:r>
      <w:r>
        <w:rPr>
          <w:b/>
        </w:rPr>
        <w:t>Chapman and Hall</w:t>
      </w:r>
      <w:r>
        <w:t xml:space="preserve"> London.</w:t>
      </w:r>
    </w:p>
    <w:p w:rsidR="00843570" w:rsidRDefault="00843570" w:rsidP="00843570">
      <w:pPr>
        <w:pStyle w:val="ListParagraph"/>
        <w:numPr>
          <w:ilvl w:val="0"/>
          <w:numId w:val="167"/>
        </w:numPr>
        <w:spacing w:after="200" w:line="360" w:lineRule="auto"/>
      </w:pPr>
      <w:r>
        <w:lastRenderedPageBreak/>
        <w:t xml:space="preserve">Watson, G. S. (1964): Smooth Regression Analysis </w:t>
      </w:r>
      <w:r>
        <w:rPr>
          <w:i/>
        </w:rPr>
        <w:t>Sankhya: The Indian Journal of Statistics Series A</w:t>
      </w:r>
      <w:r>
        <w:t xml:space="preserve"> </w:t>
      </w:r>
      <w:r>
        <w:rPr>
          <w:b/>
        </w:rPr>
        <w:t>26 (4)</w:t>
      </w:r>
      <w:r>
        <w:t xml:space="preserve"> 359-372.</w:t>
      </w:r>
    </w:p>
    <w:p w:rsidR="00B15944" w:rsidRDefault="00B15944">
      <w:pPr>
        <w:spacing w:after="200" w:line="276" w:lineRule="auto"/>
      </w:pPr>
      <w:r>
        <w:br w:type="page"/>
      </w:r>
    </w:p>
    <w:p w:rsidR="00F83992" w:rsidRPr="00E4691D" w:rsidRDefault="00F83992" w:rsidP="00F83992">
      <w:pPr>
        <w:spacing w:after="160" w:line="360" w:lineRule="auto"/>
      </w:pPr>
    </w:p>
    <w:p w:rsidR="00F83992" w:rsidRPr="008E3C22" w:rsidRDefault="00F83992" w:rsidP="00F83992">
      <w:pPr>
        <w:spacing w:after="160" w:line="360" w:lineRule="auto"/>
        <w:jc w:val="center"/>
        <w:rPr>
          <w:b/>
          <w:sz w:val="32"/>
          <w:szCs w:val="32"/>
        </w:rPr>
      </w:pPr>
      <w:r w:rsidRPr="008E3C22">
        <w:rPr>
          <w:b/>
          <w:sz w:val="32"/>
          <w:szCs w:val="32"/>
        </w:rPr>
        <w:t>Exposure Aggregation and XVA Calculation in Cross-Asset Model</w:t>
      </w:r>
    </w:p>
    <w:p w:rsidR="00F83992" w:rsidRPr="00E4691D" w:rsidRDefault="00F83992" w:rsidP="00F83992">
      <w:pPr>
        <w:spacing w:after="160" w:line="360" w:lineRule="auto"/>
      </w:pPr>
    </w:p>
    <w:p w:rsidR="00F83992" w:rsidRPr="00E4691D" w:rsidRDefault="00F83992" w:rsidP="00F83992">
      <w:pPr>
        <w:spacing w:after="160" w:line="360" w:lineRule="auto"/>
      </w:pPr>
    </w:p>
    <w:p w:rsidR="00F83992" w:rsidRPr="008E3C22" w:rsidRDefault="00F83992" w:rsidP="00F83992">
      <w:pPr>
        <w:spacing w:after="160" w:line="360" w:lineRule="auto"/>
        <w:rPr>
          <w:b/>
          <w:sz w:val="28"/>
          <w:szCs w:val="28"/>
        </w:rPr>
      </w:pPr>
      <w:r w:rsidRPr="008E3C22">
        <w:rPr>
          <w:b/>
          <w:sz w:val="28"/>
          <w:szCs w:val="28"/>
        </w:rPr>
        <w:t>Introduction</w:t>
      </w:r>
    </w:p>
    <w:p w:rsidR="00F83992" w:rsidRPr="00E4691D" w:rsidRDefault="00F83992" w:rsidP="00F83992">
      <w:pPr>
        <w:spacing w:after="160" w:line="360" w:lineRule="auto"/>
      </w:pPr>
    </w:p>
    <w:p w:rsidR="00F83992" w:rsidRPr="00E4691D" w:rsidRDefault="00F83992" w:rsidP="00D83552">
      <w:pPr>
        <w:pStyle w:val="ListParagraph"/>
        <w:numPr>
          <w:ilvl w:val="0"/>
          <w:numId w:val="91"/>
        </w:numPr>
        <w:spacing w:after="160" w:line="360" w:lineRule="auto"/>
      </w:pPr>
      <w:r w:rsidRPr="00E4691D">
        <w:rPr>
          <w:u w:val="single"/>
        </w:rPr>
        <w:t>Exposure Aggregation/XVA Calculation Methodology</w:t>
      </w:r>
      <w:r w:rsidRPr="00E4691D">
        <w:t>: This section presents a general methodology for exposure aggregation and XVA calculation in the cross-asset CVA model framework.</w:t>
      </w:r>
    </w:p>
    <w:p w:rsidR="00F83992" w:rsidRPr="00E4691D" w:rsidRDefault="00F83992" w:rsidP="00D83552">
      <w:pPr>
        <w:pStyle w:val="ListParagraph"/>
        <w:numPr>
          <w:ilvl w:val="0"/>
          <w:numId w:val="91"/>
        </w:numPr>
        <w:spacing w:after="160" w:line="360" w:lineRule="auto"/>
      </w:pPr>
      <w:r w:rsidRPr="00E4691D">
        <w:rPr>
          <w:u w:val="single"/>
        </w:rPr>
        <w:t>Cross Asset Counter Party Model</w:t>
      </w:r>
      <w:r w:rsidRPr="00E4691D">
        <w:t>: The cross-asset counter-party model prices X valuation adjustment (XVA) including credit valuation adjustment (CVA) and debt valuation adjustment (DVA) for multi-asset portfolios.</w:t>
      </w:r>
    </w:p>
    <w:p w:rsidR="00CA12B3" w:rsidRPr="00E4691D" w:rsidRDefault="00CA12B3" w:rsidP="00D83552">
      <w:pPr>
        <w:pStyle w:val="ListParagraph"/>
        <w:numPr>
          <w:ilvl w:val="0"/>
          <w:numId w:val="91"/>
        </w:numPr>
        <w:spacing w:after="160" w:line="360" w:lineRule="auto"/>
      </w:pPr>
      <w:r w:rsidRPr="00E4691D">
        <w:rPr>
          <w:u w:val="single"/>
        </w:rPr>
        <w:t>Multi Stage Monte Carlo Simulations</w:t>
      </w:r>
      <w:r w:rsidRPr="00E4691D">
        <w:t>: The model is based on the Monte-Carlo simulation in five stages.</w:t>
      </w:r>
    </w:p>
    <w:p w:rsidR="00CA12B3" w:rsidRPr="00E4691D" w:rsidRDefault="00CA12B3" w:rsidP="00D83552">
      <w:pPr>
        <w:pStyle w:val="ListParagraph"/>
        <w:numPr>
          <w:ilvl w:val="1"/>
          <w:numId w:val="91"/>
        </w:numPr>
        <w:spacing w:after="160" w:line="360" w:lineRule="auto"/>
      </w:pPr>
      <w:r w:rsidRPr="00E4691D">
        <w:t>Centralized Random Number Generation</w:t>
      </w:r>
    </w:p>
    <w:p w:rsidR="00CA12B3" w:rsidRPr="00E4691D" w:rsidRDefault="00CA12B3" w:rsidP="00D83552">
      <w:pPr>
        <w:pStyle w:val="ListParagraph"/>
        <w:numPr>
          <w:ilvl w:val="1"/>
          <w:numId w:val="91"/>
        </w:numPr>
        <w:spacing w:after="160" w:line="360" w:lineRule="auto"/>
      </w:pPr>
      <w:r w:rsidRPr="00E4691D">
        <w:t>Market Data Simulation</w:t>
      </w:r>
    </w:p>
    <w:p w:rsidR="00CA12B3" w:rsidRPr="00E4691D" w:rsidRDefault="00CA12B3" w:rsidP="00D83552">
      <w:pPr>
        <w:pStyle w:val="ListParagraph"/>
        <w:numPr>
          <w:ilvl w:val="1"/>
          <w:numId w:val="91"/>
        </w:numPr>
        <w:spacing w:after="160" w:line="360" w:lineRule="auto"/>
      </w:pPr>
      <w:r w:rsidRPr="00E4691D">
        <w:t>Trade Valuation</w:t>
      </w:r>
    </w:p>
    <w:p w:rsidR="00CA12B3" w:rsidRPr="00E4691D" w:rsidRDefault="00CA12B3" w:rsidP="00D83552">
      <w:pPr>
        <w:pStyle w:val="ListParagraph"/>
        <w:numPr>
          <w:ilvl w:val="1"/>
          <w:numId w:val="91"/>
        </w:numPr>
        <w:spacing w:after="160" w:line="360" w:lineRule="auto"/>
      </w:pPr>
      <w:r w:rsidRPr="00E4691D">
        <w:t>Counter Party Level Aggregation</w:t>
      </w:r>
    </w:p>
    <w:p w:rsidR="00CA12B3" w:rsidRPr="00E4691D" w:rsidRDefault="00CA12B3" w:rsidP="00D83552">
      <w:pPr>
        <w:pStyle w:val="ListParagraph"/>
        <w:numPr>
          <w:ilvl w:val="1"/>
          <w:numId w:val="91"/>
        </w:numPr>
        <w:spacing w:after="160" w:line="360" w:lineRule="auto"/>
      </w:pPr>
      <w:r w:rsidRPr="00E4691D">
        <w:t>XVA Calculation</w:t>
      </w:r>
    </w:p>
    <w:p w:rsidR="00CA12B3" w:rsidRPr="00E4691D" w:rsidRDefault="00CA12B3" w:rsidP="00D83552">
      <w:pPr>
        <w:pStyle w:val="ListParagraph"/>
        <w:numPr>
          <w:ilvl w:val="0"/>
          <w:numId w:val="91"/>
        </w:numPr>
        <w:spacing w:after="160" w:line="360" w:lineRule="auto"/>
      </w:pPr>
      <w:r w:rsidRPr="00E4691D">
        <w:rPr>
          <w:u w:val="single"/>
        </w:rPr>
        <w:t>Centralized Random Number Market Scenarios</w:t>
      </w:r>
      <w:r w:rsidRPr="00E4691D">
        <w:t>: The centralized random number generator generates all the random numbers for all the risk factors. The future market scenarios are generated for each model for each product category.</w:t>
      </w:r>
    </w:p>
    <w:p w:rsidR="00CA12B3" w:rsidRPr="00E4691D" w:rsidRDefault="00CA12B3" w:rsidP="00D83552">
      <w:pPr>
        <w:pStyle w:val="ListParagraph"/>
        <w:numPr>
          <w:ilvl w:val="0"/>
          <w:numId w:val="91"/>
        </w:numPr>
        <w:spacing w:after="160" w:line="360" w:lineRule="auto"/>
      </w:pPr>
      <w:r w:rsidRPr="00E4691D">
        <w:rPr>
          <w:u w:val="single"/>
        </w:rPr>
        <w:t>Calculation of the Future Exposures</w:t>
      </w:r>
      <w:r w:rsidRPr="00E4691D">
        <w:t>: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861C22"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861C2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861C2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861C22"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40"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41"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42"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43"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861C22"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861C2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861C2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861C22"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861C2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861C22"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861C22"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861C22"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861C22"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861C2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861C22"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861C22"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861C22"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861C22"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861C22"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861C22"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861C22"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861C22"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861C22"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m:t>
        </m:r>
        <m:r>
          <w:rPr>
            <w:rFonts w:ascii="Cambria Math" w:hAnsi="Cambria Math"/>
          </w:rPr>
          <m:t>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61C22"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861C22"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m:t>
              </m:r>
              <m:r>
                <w:rPr>
                  <w:rFonts w:ascii="Cambria Math" w:hAnsi="Cambria Math"/>
                </w:rPr>
                <m:t>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44"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5"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6"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7"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8"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9"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50"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51"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52"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53"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861C22"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5"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7"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8"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9"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61"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6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5"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6"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861C2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r>
                <w:rPr>
                  <w:rFonts w:ascii="Cambria Math" w:hAnsi="Cambria Math"/>
                </w:rPr>
                <m:t>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861C22"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861C2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861C22"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861C22"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70"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71"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861C22"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861C22"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m:t>
            </m:r>
            <m:r>
              <w:rPr>
                <w:rFonts w:ascii="Cambria Math" w:hAnsi="Cambria Math"/>
              </w:rPr>
              <m:t>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7"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861C22"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861C22"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m:t>
        </m:r>
        <m:r>
          <w:rPr>
            <w:rFonts w:ascii="Cambria Math" w:hAnsi="Cambria Math"/>
          </w:rPr>
          <m:t>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861C22"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does not fully align executive incentives with shareholders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m:t>
        </m:r>
        <m:r>
          <w:rPr>
            <w:rFonts w:ascii="Cambria Math" w:hAnsi="Cambria Math"/>
            <w:u w:val="single"/>
          </w:rPr>
          <m:t>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8"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9"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80"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861C22"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861C22"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861C22"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861C22"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861C22"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861C2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861C22"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861C22"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861C22"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861C22"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861C22"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861C22"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861C22"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861C22"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861C2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861C22"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861C2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861C22"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861C22"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861C22"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861C22"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861C22"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861C2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861C22"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861C2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861C22"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861C22"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861C22"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861C22"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861C22"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861C2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861C2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861C22"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861C22"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861C22"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861C22"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861C22"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861C22"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61C22"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861C22"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m:t>
                          </m:r>
                          <m:r>
                            <w:rPr>
                              <w:rFonts w:ascii="Cambria Math" w:hAnsi="Cambria Math"/>
                              <w:vanish/>
                            </w:rPr>
                            <m:t>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861C22"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861C2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61C22"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861C22"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61C2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861C22"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861C22"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861C22"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861C2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861C22"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861C2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861C22"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861C22"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861C22"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61C22"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861C22"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861C22"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861C22"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861C2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861C22"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861C22"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861C22"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861C2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861C22"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861C2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861C22"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861C22"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861C22"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81"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82"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83"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84"/>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C71" w:rsidRDefault="00BD2C71" w:rsidP="008F462D">
      <w:r>
        <w:separator/>
      </w:r>
    </w:p>
  </w:endnote>
  <w:endnote w:type="continuationSeparator" w:id="0">
    <w:p w:rsidR="00BD2C71" w:rsidRDefault="00BD2C7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FD640B" w:rsidRDefault="00FD640B">
        <w:pPr>
          <w:pStyle w:val="Footer"/>
          <w:jc w:val="center"/>
        </w:pPr>
        <w:r>
          <w:fldChar w:fldCharType="begin"/>
        </w:r>
        <w:r>
          <w:instrText xml:space="preserve"> PAGE   \* MERGEFORMAT </w:instrText>
        </w:r>
        <w:r>
          <w:fldChar w:fldCharType="separate"/>
        </w:r>
        <w:r w:rsidR="00212756">
          <w:rPr>
            <w:noProof/>
          </w:rPr>
          <w:t>286</w:t>
        </w:r>
        <w:r>
          <w:rPr>
            <w:noProof/>
          </w:rPr>
          <w:fldChar w:fldCharType="end"/>
        </w:r>
      </w:p>
    </w:sdtContent>
  </w:sdt>
  <w:p w:rsidR="00FD640B" w:rsidRDefault="00FD6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C71" w:rsidRDefault="00BD2C71" w:rsidP="008F462D">
      <w:r>
        <w:separator/>
      </w:r>
    </w:p>
  </w:footnote>
  <w:footnote w:type="continuationSeparator" w:id="0">
    <w:p w:rsidR="00BD2C71" w:rsidRDefault="00BD2C71"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40B" w:rsidRDefault="00FD640B">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FD640B" w:rsidRDefault="00FD64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1">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0"/>
  </w:num>
  <w:num w:numId="2">
    <w:abstractNumId w:val="100"/>
  </w:num>
  <w:num w:numId="3">
    <w:abstractNumId w:val="213"/>
  </w:num>
  <w:num w:numId="4">
    <w:abstractNumId w:val="75"/>
  </w:num>
  <w:num w:numId="5">
    <w:abstractNumId w:val="72"/>
  </w:num>
  <w:num w:numId="6">
    <w:abstractNumId w:val="167"/>
  </w:num>
  <w:num w:numId="7">
    <w:abstractNumId w:val="247"/>
  </w:num>
  <w:num w:numId="8">
    <w:abstractNumId w:val="195"/>
  </w:num>
  <w:num w:numId="9">
    <w:abstractNumId w:val="193"/>
  </w:num>
  <w:num w:numId="10">
    <w:abstractNumId w:val="82"/>
  </w:num>
  <w:num w:numId="11">
    <w:abstractNumId w:val="105"/>
  </w:num>
  <w:num w:numId="12">
    <w:abstractNumId w:val="5"/>
  </w:num>
  <w:num w:numId="13">
    <w:abstractNumId w:val="14"/>
  </w:num>
  <w:num w:numId="14">
    <w:abstractNumId w:val="204"/>
  </w:num>
  <w:num w:numId="15">
    <w:abstractNumId w:val="114"/>
  </w:num>
  <w:num w:numId="16">
    <w:abstractNumId w:val="210"/>
  </w:num>
  <w:num w:numId="17">
    <w:abstractNumId w:val="38"/>
  </w:num>
  <w:num w:numId="18">
    <w:abstractNumId w:val="234"/>
  </w:num>
  <w:num w:numId="19">
    <w:abstractNumId w:val="219"/>
  </w:num>
  <w:num w:numId="20">
    <w:abstractNumId w:val="71"/>
  </w:num>
  <w:num w:numId="21">
    <w:abstractNumId w:val="20"/>
  </w:num>
  <w:num w:numId="22">
    <w:abstractNumId w:val="164"/>
  </w:num>
  <w:num w:numId="23">
    <w:abstractNumId w:val="237"/>
  </w:num>
  <w:num w:numId="24">
    <w:abstractNumId w:val="37"/>
  </w:num>
  <w:num w:numId="25">
    <w:abstractNumId w:val="192"/>
  </w:num>
  <w:num w:numId="26">
    <w:abstractNumId w:val="180"/>
  </w:num>
  <w:num w:numId="27">
    <w:abstractNumId w:val="160"/>
  </w:num>
  <w:num w:numId="28">
    <w:abstractNumId w:val="53"/>
  </w:num>
  <w:num w:numId="29">
    <w:abstractNumId w:val="158"/>
  </w:num>
  <w:num w:numId="30">
    <w:abstractNumId w:val="29"/>
  </w:num>
  <w:num w:numId="31">
    <w:abstractNumId w:val="228"/>
  </w:num>
  <w:num w:numId="32">
    <w:abstractNumId w:val="68"/>
  </w:num>
  <w:num w:numId="33">
    <w:abstractNumId w:val="236"/>
  </w:num>
  <w:num w:numId="34">
    <w:abstractNumId w:val="22"/>
  </w:num>
  <w:num w:numId="35">
    <w:abstractNumId w:val="8"/>
  </w:num>
  <w:num w:numId="36">
    <w:abstractNumId w:val="150"/>
  </w:num>
  <w:num w:numId="37">
    <w:abstractNumId w:val="177"/>
  </w:num>
  <w:num w:numId="38">
    <w:abstractNumId w:val="73"/>
  </w:num>
  <w:num w:numId="39">
    <w:abstractNumId w:val="233"/>
  </w:num>
  <w:num w:numId="40">
    <w:abstractNumId w:val="41"/>
  </w:num>
  <w:num w:numId="41">
    <w:abstractNumId w:val="39"/>
  </w:num>
  <w:num w:numId="42">
    <w:abstractNumId w:val="44"/>
  </w:num>
  <w:num w:numId="43">
    <w:abstractNumId w:val="163"/>
  </w:num>
  <w:num w:numId="44">
    <w:abstractNumId w:val="172"/>
  </w:num>
  <w:num w:numId="45">
    <w:abstractNumId w:val="79"/>
  </w:num>
  <w:num w:numId="46">
    <w:abstractNumId w:val="83"/>
  </w:num>
  <w:num w:numId="47">
    <w:abstractNumId w:val="173"/>
  </w:num>
  <w:num w:numId="48">
    <w:abstractNumId w:val="211"/>
  </w:num>
  <w:num w:numId="49">
    <w:abstractNumId w:val="81"/>
  </w:num>
  <w:num w:numId="50">
    <w:abstractNumId w:val="202"/>
  </w:num>
  <w:num w:numId="51">
    <w:abstractNumId w:val="135"/>
  </w:num>
  <w:num w:numId="52">
    <w:abstractNumId w:val="253"/>
  </w:num>
  <w:num w:numId="53">
    <w:abstractNumId w:val="203"/>
  </w:num>
  <w:num w:numId="54">
    <w:abstractNumId w:val="133"/>
  </w:num>
  <w:num w:numId="55">
    <w:abstractNumId w:val="125"/>
  </w:num>
  <w:num w:numId="56">
    <w:abstractNumId w:val="215"/>
  </w:num>
  <w:num w:numId="57">
    <w:abstractNumId w:val="48"/>
  </w:num>
  <w:num w:numId="58">
    <w:abstractNumId w:val="168"/>
  </w:num>
  <w:num w:numId="59">
    <w:abstractNumId w:val="119"/>
  </w:num>
  <w:num w:numId="60">
    <w:abstractNumId w:val="113"/>
  </w:num>
  <w:num w:numId="61">
    <w:abstractNumId w:val="121"/>
  </w:num>
  <w:num w:numId="62">
    <w:abstractNumId w:val="153"/>
  </w:num>
  <w:num w:numId="63">
    <w:abstractNumId w:val="34"/>
  </w:num>
  <w:num w:numId="64">
    <w:abstractNumId w:val="178"/>
  </w:num>
  <w:num w:numId="65">
    <w:abstractNumId w:val="146"/>
  </w:num>
  <w:num w:numId="66">
    <w:abstractNumId w:val="229"/>
  </w:num>
  <w:num w:numId="67">
    <w:abstractNumId w:val="23"/>
  </w:num>
  <w:num w:numId="68">
    <w:abstractNumId w:val="96"/>
  </w:num>
  <w:num w:numId="69">
    <w:abstractNumId w:val="7"/>
  </w:num>
  <w:num w:numId="70">
    <w:abstractNumId w:val="103"/>
  </w:num>
  <w:num w:numId="71">
    <w:abstractNumId w:val="57"/>
  </w:num>
  <w:num w:numId="72">
    <w:abstractNumId w:val="43"/>
  </w:num>
  <w:num w:numId="73">
    <w:abstractNumId w:val="84"/>
  </w:num>
  <w:num w:numId="74">
    <w:abstractNumId w:val="141"/>
  </w:num>
  <w:num w:numId="75">
    <w:abstractNumId w:val="232"/>
  </w:num>
  <w:num w:numId="76">
    <w:abstractNumId w:val="78"/>
  </w:num>
  <w:num w:numId="77">
    <w:abstractNumId w:val="25"/>
  </w:num>
  <w:num w:numId="78">
    <w:abstractNumId w:val="128"/>
  </w:num>
  <w:num w:numId="79">
    <w:abstractNumId w:val="69"/>
  </w:num>
  <w:num w:numId="80">
    <w:abstractNumId w:val="165"/>
  </w:num>
  <w:num w:numId="81">
    <w:abstractNumId w:val="102"/>
  </w:num>
  <w:num w:numId="82">
    <w:abstractNumId w:val="104"/>
  </w:num>
  <w:num w:numId="83">
    <w:abstractNumId w:val="74"/>
  </w:num>
  <w:num w:numId="84">
    <w:abstractNumId w:val="58"/>
  </w:num>
  <w:num w:numId="85">
    <w:abstractNumId w:val="120"/>
  </w:num>
  <w:num w:numId="86">
    <w:abstractNumId w:val="40"/>
  </w:num>
  <w:num w:numId="87">
    <w:abstractNumId w:val="183"/>
  </w:num>
  <w:num w:numId="88">
    <w:abstractNumId w:val="130"/>
  </w:num>
  <w:num w:numId="89">
    <w:abstractNumId w:val="230"/>
  </w:num>
  <w:num w:numId="90">
    <w:abstractNumId w:val="194"/>
  </w:num>
  <w:num w:numId="91">
    <w:abstractNumId w:val="46"/>
  </w:num>
  <w:num w:numId="92">
    <w:abstractNumId w:val="27"/>
  </w:num>
  <w:num w:numId="93">
    <w:abstractNumId w:val="76"/>
  </w:num>
  <w:num w:numId="94">
    <w:abstractNumId w:val="171"/>
  </w:num>
  <w:num w:numId="95">
    <w:abstractNumId w:val="225"/>
  </w:num>
  <w:num w:numId="96">
    <w:abstractNumId w:val="33"/>
  </w:num>
  <w:num w:numId="97">
    <w:abstractNumId w:val="179"/>
  </w:num>
  <w:num w:numId="98">
    <w:abstractNumId w:val="26"/>
  </w:num>
  <w:num w:numId="99">
    <w:abstractNumId w:val="184"/>
  </w:num>
  <w:num w:numId="100">
    <w:abstractNumId w:val="169"/>
  </w:num>
  <w:num w:numId="101">
    <w:abstractNumId w:val="188"/>
  </w:num>
  <w:num w:numId="102">
    <w:abstractNumId w:val="240"/>
  </w:num>
  <w:num w:numId="103">
    <w:abstractNumId w:val="51"/>
  </w:num>
  <w:num w:numId="104">
    <w:abstractNumId w:val="207"/>
  </w:num>
  <w:num w:numId="105">
    <w:abstractNumId w:val="94"/>
  </w:num>
  <w:num w:numId="106">
    <w:abstractNumId w:val="0"/>
  </w:num>
  <w:num w:numId="107">
    <w:abstractNumId w:val="19"/>
  </w:num>
  <w:num w:numId="108">
    <w:abstractNumId w:val="182"/>
  </w:num>
  <w:num w:numId="109">
    <w:abstractNumId w:val="101"/>
  </w:num>
  <w:num w:numId="110">
    <w:abstractNumId w:val="110"/>
  </w:num>
  <w:num w:numId="111">
    <w:abstractNumId w:val="95"/>
  </w:num>
  <w:num w:numId="112">
    <w:abstractNumId w:val="181"/>
  </w:num>
  <w:num w:numId="113">
    <w:abstractNumId w:val="30"/>
  </w:num>
  <w:num w:numId="114">
    <w:abstractNumId w:val="223"/>
  </w:num>
  <w:num w:numId="115">
    <w:abstractNumId w:val="116"/>
  </w:num>
  <w:num w:numId="116">
    <w:abstractNumId w:val="186"/>
  </w:num>
  <w:num w:numId="117">
    <w:abstractNumId w:val="246"/>
  </w:num>
  <w:num w:numId="118">
    <w:abstractNumId w:val="147"/>
  </w:num>
  <w:num w:numId="119">
    <w:abstractNumId w:val="64"/>
  </w:num>
  <w:num w:numId="120">
    <w:abstractNumId w:val="109"/>
  </w:num>
  <w:num w:numId="121">
    <w:abstractNumId w:val="166"/>
  </w:num>
  <w:num w:numId="122">
    <w:abstractNumId w:val="129"/>
  </w:num>
  <w:num w:numId="123">
    <w:abstractNumId w:val="249"/>
  </w:num>
  <w:num w:numId="124">
    <w:abstractNumId w:val="118"/>
  </w:num>
  <w:num w:numId="125">
    <w:abstractNumId w:val="124"/>
  </w:num>
  <w:num w:numId="126">
    <w:abstractNumId w:val="1"/>
  </w:num>
  <w:num w:numId="127">
    <w:abstractNumId w:val="122"/>
  </w:num>
  <w:num w:numId="128">
    <w:abstractNumId w:val="89"/>
  </w:num>
  <w:num w:numId="129">
    <w:abstractNumId w:val="162"/>
  </w:num>
  <w:num w:numId="130">
    <w:abstractNumId w:val="155"/>
  </w:num>
  <w:num w:numId="131">
    <w:abstractNumId w:val="45"/>
  </w:num>
  <w:num w:numId="132">
    <w:abstractNumId w:val="97"/>
  </w:num>
  <w:num w:numId="133">
    <w:abstractNumId w:val="226"/>
  </w:num>
  <w:num w:numId="134">
    <w:abstractNumId w:val="250"/>
  </w:num>
  <w:num w:numId="135">
    <w:abstractNumId w:val="138"/>
  </w:num>
  <w:num w:numId="136">
    <w:abstractNumId w:val="139"/>
  </w:num>
  <w:num w:numId="137">
    <w:abstractNumId w:val="24"/>
  </w:num>
  <w:num w:numId="138">
    <w:abstractNumId w:val="65"/>
  </w:num>
  <w:num w:numId="139">
    <w:abstractNumId w:val="189"/>
  </w:num>
  <w:num w:numId="140">
    <w:abstractNumId w:val="251"/>
  </w:num>
  <w:num w:numId="141">
    <w:abstractNumId w:val="151"/>
  </w:num>
  <w:num w:numId="142">
    <w:abstractNumId w:val="197"/>
  </w:num>
  <w:num w:numId="143">
    <w:abstractNumId w:val="256"/>
  </w:num>
  <w:num w:numId="144">
    <w:abstractNumId w:val="107"/>
  </w:num>
  <w:num w:numId="145">
    <w:abstractNumId w:val="190"/>
  </w:num>
  <w:num w:numId="146">
    <w:abstractNumId w:val="36"/>
  </w:num>
  <w:num w:numId="147">
    <w:abstractNumId w:val="15"/>
  </w:num>
  <w:num w:numId="148">
    <w:abstractNumId w:val="198"/>
  </w:num>
  <w:num w:numId="149">
    <w:abstractNumId w:val="243"/>
  </w:num>
  <w:num w:numId="150">
    <w:abstractNumId w:val="221"/>
  </w:num>
  <w:num w:numId="151">
    <w:abstractNumId w:val="66"/>
  </w:num>
  <w:num w:numId="152">
    <w:abstractNumId w:val="91"/>
  </w:num>
  <w:num w:numId="153">
    <w:abstractNumId w:val="220"/>
  </w:num>
  <w:num w:numId="154">
    <w:abstractNumId w:val="13"/>
  </w:num>
  <w:num w:numId="155">
    <w:abstractNumId w:val="4"/>
  </w:num>
  <w:num w:numId="156">
    <w:abstractNumId w:val="112"/>
  </w:num>
  <w:num w:numId="157">
    <w:abstractNumId w:val="176"/>
  </w:num>
  <w:num w:numId="158">
    <w:abstractNumId w:val="175"/>
  </w:num>
  <w:num w:numId="159">
    <w:abstractNumId w:val="56"/>
  </w:num>
  <w:num w:numId="160">
    <w:abstractNumId w:val="90"/>
  </w:num>
  <w:num w:numId="161">
    <w:abstractNumId w:val="214"/>
  </w:num>
  <w:num w:numId="162">
    <w:abstractNumId w:val="86"/>
  </w:num>
  <w:num w:numId="163">
    <w:abstractNumId w:val="123"/>
  </w:num>
  <w:num w:numId="164">
    <w:abstractNumId w:val="187"/>
  </w:num>
  <w:num w:numId="165">
    <w:abstractNumId w:val="6"/>
  </w:num>
  <w:num w:numId="166">
    <w:abstractNumId w:val="10"/>
  </w:num>
  <w:num w:numId="167">
    <w:abstractNumId w:val="143"/>
  </w:num>
  <w:num w:numId="168">
    <w:abstractNumId w:val="217"/>
  </w:num>
  <w:num w:numId="169">
    <w:abstractNumId w:val="201"/>
  </w:num>
  <w:num w:numId="170">
    <w:abstractNumId w:val="248"/>
  </w:num>
  <w:num w:numId="171">
    <w:abstractNumId w:val="134"/>
  </w:num>
  <w:num w:numId="172">
    <w:abstractNumId w:val="59"/>
  </w:num>
  <w:num w:numId="173">
    <w:abstractNumId w:val="32"/>
  </w:num>
  <w:num w:numId="174">
    <w:abstractNumId w:val="157"/>
  </w:num>
  <w:num w:numId="175">
    <w:abstractNumId w:val="257"/>
  </w:num>
  <w:num w:numId="176">
    <w:abstractNumId w:val="127"/>
  </w:num>
  <w:num w:numId="177">
    <w:abstractNumId w:val="222"/>
  </w:num>
  <w:num w:numId="178">
    <w:abstractNumId w:val="144"/>
  </w:num>
  <w:num w:numId="179">
    <w:abstractNumId w:val="224"/>
  </w:num>
  <w:num w:numId="180">
    <w:abstractNumId w:val="80"/>
  </w:num>
  <w:num w:numId="181">
    <w:abstractNumId w:val="208"/>
  </w:num>
  <w:num w:numId="182">
    <w:abstractNumId w:val="67"/>
  </w:num>
  <w:num w:numId="183">
    <w:abstractNumId w:val="98"/>
  </w:num>
  <w:num w:numId="184">
    <w:abstractNumId w:val="148"/>
  </w:num>
  <w:num w:numId="185">
    <w:abstractNumId w:val="205"/>
  </w:num>
  <w:num w:numId="186">
    <w:abstractNumId w:val="50"/>
  </w:num>
  <w:num w:numId="187">
    <w:abstractNumId w:val="88"/>
  </w:num>
  <w:num w:numId="188">
    <w:abstractNumId w:val="218"/>
  </w:num>
  <w:num w:numId="189">
    <w:abstractNumId w:val="149"/>
  </w:num>
  <w:num w:numId="190">
    <w:abstractNumId w:val="52"/>
  </w:num>
  <w:num w:numId="191">
    <w:abstractNumId w:val="18"/>
  </w:num>
  <w:num w:numId="192">
    <w:abstractNumId w:val="85"/>
  </w:num>
  <w:num w:numId="193">
    <w:abstractNumId w:val="99"/>
  </w:num>
  <w:num w:numId="194">
    <w:abstractNumId w:val="244"/>
  </w:num>
  <w:num w:numId="195">
    <w:abstractNumId w:val="55"/>
  </w:num>
  <w:num w:numId="196">
    <w:abstractNumId w:val="238"/>
  </w:num>
  <w:num w:numId="197">
    <w:abstractNumId w:val="92"/>
  </w:num>
  <w:num w:numId="198">
    <w:abstractNumId w:val="63"/>
  </w:num>
  <w:num w:numId="199">
    <w:abstractNumId w:val="245"/>
  </w:num>
  <w:num w:numId="200">
    <w:abstractNumId w:val="54"/>
  </w:num>
  <w:num w:numId="201">
    <w:abstractNumId w:val="61"/>
  </w:num>
  <w:num w:numId="202">
    <w:abstractNumId w:val="145"/>
  </w:num>
  <w:num w:numId="203">
    <w:abstractNumId w:val="137"/>
  </w:num>
  <w:num w:numId="204">
    <w:abstractNumId w:val="93"/>
  </w:num>
  <w:num w:numId="205">
    <w:abstractNumId w:val="241"/>
  </w:num>
  <w:num w:numId="206">
    <w:abstractNumId w:val="42"/>
  </w:num>
  <w:num w:numId="207">
    <w:abstractNumId w:val="136"/>
  </w:num>
  <w:num w:numId="208">
    <w:abstractNumId w:val="142"/>
  </w:num>
  <w:num w:numId="209">
    <w:abstractNumId w:val="152"/>
  </w:num>
  <w:num w:numId="210">
    <w:abstractNumId w:val="196"/>
  </w:num>
  <w:num w:numId="211">
    <w:abstractNumId w:val="206"/>
  </w:num>
  <w:num w:numId="212">
    <w:abstractNumId w:val="255"/>
  </w:num>
  <w:num w:numId="213">
    <w:abstractNumId w:val="191"/>
  </w:num>
  <w:num w:numId="214">
    <w:abstractNumId w:val="11"/>
  </w:num>
  <w:num w:numId="215">
    <w:abstractNumId w:val="49"/>
  </w:num>
  <w:num w:numId="216">
    <w:abstractNumId w:val="70"/>
  </w:num>
  <w:num w:numId="217">
    <w:abstractNumId w:val="254"/>
  </w:num>
  <w:num w:numId="218">
    <w:abstractNumId w:val="47"/>
  </w:num>
  <w:num w:numId="219">
    <w:abstractNumId w:val="216"/>
  </w:num>
  <w:num w:numId="220">
    <w:abstractNumId w:val="185"/>
  </w:num>
  <w:num w:numId="221">
    <w:abstractNumId w:val="28"/>
  </w:num>
  <w:num w:numId="222">
    <w:abstractNumId w:val="115"/>
  </w:num>
  <w:num w:numId="223">
    <w:abstractNumId w:val="140"/>
  </w:num>
  <w:num w:numId="224">
    <w:abstractNumId w:val="239"/>
  </w:num>
  <w:num w:numId="225">
    <w:abstractNumId w:val="156"/>
  </w:num>
  <w:num w:numId="226">
    <w:abstractNumId w:val="21"/>
  </w:num>
  <w:num w:numId="227">
    <w:abstractNumId w:val="117"/>
  </w:num>
  <w:num w:numId="228">
    <w:abstractNumId w:val="3"/>
  </w:num>
  <w:num w:numId="229">
    <w:abstractNumId w:val="111"/>
  </w:num>
  <w:num w:numId="230">
    <w:abstractNumId w:val="231"/>
  </w:num>
  <w:num w:numId="231">
    <w:abstractNumId w:val="200"/>
  </w:num>
  <w:num w:numId="232">
    <w:abstractNumId w:val="31"/>
  </w:num>
  <w:num w:numId="233">
    <w:abstractNumId w:val="132"/>
  </w:num>
  <w:num w:numId="234">
    <w:abstractNumId w:val="161"/>
  </w:num>
  <w:num w:numId="235">
    <w:abstractNumId w:val="12"/>
  </w:num>
  <w:num w:numId="236">
    <w:abstractNumId w:val="87"/>
  </w:num>
  <w:num w:numId="237">
    <w:abstractNumId w:val="212"/>
  </w:num>
  <w:num w:numId="238">
    <w:abstractNumId w:val="2"/>
  </w:num>
  <w:num w:numId="239">
    <w:abstractNumId w:val="77"/>
  </w:num>
  <w:num w:numId="240">
    <w:abstractNumId w:val="174"/>
  </w:num>
  <w:num w:numId="241">
    <w:abstractNumId w:val="159"/>
  </w:num>
  <w:num w:numId="242">
    <w:abstractNumId w:val="235"/>
  </w:num>
  <w:num w:numId="243">
    <w:abstractNumId w:val="199"/>
  </w:num>
  <w:num w:numId="244">
    <w:abstractNumId w:val="35"/>
  </w:num>
  <w:num w:numId="245">
    <w:abstractNumId w:val="9"/>
  </w:num>
  <w:num w:numId="246">
    <w:abstractNumId w:val="242"/>
  </w:num>
  <w:num w:numId="247">
    <w:abstractNumId w:val="106"/>
  </w:num>
  <w:num w:numId="248">
    <w:abstractNumId w:val="62"/>
  </w:num>
  <w:num w:numId="249">
    <w:abstractNumId w:val="16"/>
  </w:num>
  <w:num w:numId="250">
    <w:abstractNumId w:val="17"/>
  </w:num>
  <w:num w:numId="251">
    <w:abstractNumId w:val="252"/>
  </w:num>
  <w:num w:numId="252">
    <w:abstractNumId w:val="131"/>
  </w:num>
  <w:num w:numId="253">
    <w:abstractNumId w:val="227"/>
  </w:num>
  <w:num w:numId="254">
    <w:abstractNumId w:val="60"/>
  </w:num>
  <w:num w:numId="255">
    <w:abstractNumId w:val="209"/>
  </w:num>
  <w:num w:numId="256">
    <w:abstractNumId w:val="126"/>
  </w:num>
  <w:num w:numId="257">
    <w:abstractNumId w:val="154"/>
  </w:num>
  <w:num w:numId="258">
    <w:abstractNumId w:val="108"/>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4A7"/>
    <w:rsid w:val="000058DF"/>
    <w:rsid w:val="00006FEA"/>
    <w:rsid w:val="0001446A"/>
    <w:rsid w:val="00014F1D"/>
    <w:rsid w:val="00016001"/>
    <w:rsid w:val="00020B11"/>
    <w:rsid w:val="000248F3"/>
    <w:rsid w:val="000258B5"/>
    <w:rsid w:val="000321F9"/>
    <w:rsid w:val="0003412A"/>
    <w:rsid w:val="00035C7B"/>
    <w:rsid w:val="00040E92"/>
    <w:rsid w:val="00042400"/>
    <w:rsid w:val="00042BF8"/>
    <w:rsid w:val="00045182"/>
    <w:rsid w:val="00047FC8"/>
    <w:rsid w:val="000524F8"/>
    <w:rsid w:val="000600B2"/>
    <w:rsid w:val="000648BC"/>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0D55"/>
    <w:rsid w:val="000A4432"/>
    <w:rsid w:val="000A4FAE"/>
    <w:rsid w:val="000A6E38"/>
    <w:rsid w:val="000B0074"/>
    <w:rsid w:val="000B1BA5"/>
    <w:rsid w:val="000B5DA3"/>
    <w:rsid w:val="000B6828"/>
    <w:rsid w:val="000C1B8F"/>
    <w:rsid w:val="000C371B"/>
    <w:rsid w:val="000C49C5"/>
    <w:rsid w:val="000D5C53"/>
    <w:rsid w:val="000D70CB"/>
    <w:rsid w:val="000E50E7"/>
    <w:rsid w:val="000E717D"/>
    <w:rsid w:val="000F128B"/>
    <w:rsid w:val="000F3195"/>
    <w:rsid w:val="000F6C8E"/>
    <w:rsid w:val="00100D36"/>
    <w:rsid w:val="00103E3C"/>
    <w:rsid w:val="0010438C"/>
    <w:rsid w:val="00105A96"/>
    <w:rsid w:val="00105B19"/>
    <w:rsid w:val="00106F7D"/>
    <w:rsid w:val="0010713C"/>
    <w:rsid w:val="001101CE"/>
    <w:rsid w:val="00113670"/>
    <w:rsid w:val="00113BC5"/>
    <w:rsid w:val="00116CA9"/>
    <w:rsid w:val="00127616"/>
    <w:rsid w:val="0013585E"/>
    <w:rsid w:val="001369F0"/>
    <w:rsid w:val="00137AC6"/>
    <w:rsid w:val="00140884"/>
    <w:rsid w:val="001415B7"/>
    <w:rsid w:val="00142744"/>
    <w:rsid w:val="00151220"/>
    <w:rsid w:val="00153307"/>
    <w:rsid w:val="0015343A"/>
    <w:rsid w:val="0015515C"/>
    <w:rsid w:val="001613BA"/>
    <w:rsid w:val="00161EA3"/>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030D"/>
    <w:rsid w:val="001B1B3D"/>
    <w:rsid w:val="001C1517"/>
    <w:rsid w:val="001C207A"/>
    <w:rsid w:val="001C581C"/>
    <w:rsid w:val="001C74DA"/>
    <w:rsid w:val="001D0C27"/>
    <w:rsid w:val="001D53F0"/>
    <w:rsid w:val="001D6E76"/>
    <w:rsid w:val="001D7576"/>
    <w:rsid w:val="001E0401"/>
    <w:rsid w:val="001E3150"/>
    <w:rsid w:val="001E562F"/>
    <w:rsid w:val="001F03C3"/>
    <w:rsid w:val="001F1086"/>
    <w:rsid w:val="001F2F4D"/>
    <w:rsid w:val="001F3658"/>
    <w:rsid w:val="001F470A"/>
    <w:rsid w:val="002020E8"/>
    <w:rsid w:val="00202BF1"/>
    <w:rsid w:val="00206443"/>
    <w:rsid w:val="00212756"/>
    <w:rsid w:val="00215B22"/>
    <w:rsid w:val="002207E3"/>
    <w:rsid w:val="00224487"/>
    <w:rsid w:val="00224CFB"/>
    <w:rsid w:val="00232FC5"/>
    <w:rsid w:val="00233604"/>
    <w:rsid w:val="00236EBD"/>
    <w:rsid w:val="00241F2B"/>
    <w:rsid w:val="00241F92"/>
    <w:rsid w:val="002426A3"/>
    <w:rsid w:val="00242EA4"/>
    <w:rsid w:val="00244832"/>
    <w:rsid w:val="00245BBE"/>
    <w:rsid w:val="00247591"/>
    <w:rsid w:val="00250EDF"/>
    <w:rsid w:val="00252E6B"/>
    <w:rsid w:val="00253C48"/>
    <w:rsid w:val="00254082"/>
    <w:rsid w:val="00254EE5"/>
    <w:rsid w:val="002567C9"/>
    <w:rsid w:val="002571C1"/>
    <w:rsid w:val="002670A7"/>
    <w:rsid w:val="00270475"/>
    <w:rsid w:val="002728BD"/>
    <w:rsid w:val="00273E45"/>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3CF4"/>
    <w:rsid w:val="002D4DD0"/>
    <w:rsid w:val="002E1E6F"/>
    <w:rsid w:val="002E43DD"/>
    <w:rsid w:val="002E5B03"/>
    <w:rsid w:val="002E6E28"/>
    <w:rsid w:val="002E6F56"/>
    <w:rsid w:val="002E7F8B"/>
    <w:rsid w:val="002F0602"/>
    <w:rsid w:val="002F2B08"/>
    <w:rsid w:val="00300ABD"/>
    <w:rsid w:val="00302262"/>
    <w:rsid w:val="003064FF"/>
    <w:rsid w:val="00311FD6"/>
    <w:rsid w:val="00313DDE"/>
    <w:rsid w:val="00317AE9"/>
    <w:rsid w:val="00317EF3"/>
    <w:rsid w:val="00320925"/>
    <w:rsid w:val="00321781"/>
    <w:rsid w:val="0032186D"/>
    <w:rsid w:val="00321B81"/>
    <w:rsid w:val="00322068"/>
    <w:rsid w:val="00322BBB"/>
    <w:rsid w:val="0032432B"/>
    <w:rsid w:val="00324EB1"/>
    <w:rsid w:val="00325AC6"/>
    <w:rsid w:val="00325D43"/>
    <w:rsid w:val="00327161"/>
    <w:rsid w:val="003279B0"/>
    <w:rsid w:val="00331358"/>
    <w:rsid w:val="003314C8"/>
    <w:rsid w:val="003319AF"/>
    <w:rsid w:val="00331C14"/>
    <w:rsid w:val="00331F68"/>
    <w:rsid w:val="00332335"/>
    <w:rsid w:val="00333B3E"/>
    <w:rsid w:val="00337B9B"/>
    <w:rsid w:val="00337FA0"/>
    <w:rsid w:val="0034393C"/>
    <w:rsid w:val="00345A7B"/>
    <w:rsid w:val="00350497"/>
    <w:rsid w:val="00350904"/>
    <w:rsid w:val="003509F2"/>
    <w:rsid w:val="00351301"/>
    <w:rsid w:val="00354F45"/>
    <w:rsid w:val="003568B0"/>
    <w:rsid w:val="00356FDD"/>
    <w:rsid w:val="003579EF"/>
    <w:rsid w:val="00357AE4"/>
    <w:rsid w:val="00360D40"/>
    <w:rsid w:val="0036177D"/>
    <w:rsid w:val="00364216"/>
    <w:rsid w:val="00365C6C"/>
    <w:rsid w:val="00366C39"/>
    <w:rsid w:val="003705EC"/>
    <w:rsid w:val="00373D86"/>
    <w:rsid w:val="00374FF0"/>
    <w:rsid w:val="00375834"/>
    <w:rsid w:val="003779D2"/>
    <w:rsid w:val="00380B97"/>
    <w:rsid w:val="003843EC"/>
    <w:rsid w:val="00385075"/>
    <w:rsid w:val="003855A2"/>
    <w:rsid w:val="00385939"/>
    <w:rsid w:val="003906AB"/>
    <w:rsid w:val="00392585"/>
    <w:rsid w:val="0039544A"/>
    <w:rsid w:val="00397E59"/>
    <w:rsid w:val="003A0C76"/>
    <w:rsid w:val="003A5D77"/>
    <w:rsid w:val="003A66D4"/>
    <w:rsid w:val="003B0272"/>
    <w:rsid w:val="003B03E7"/>
    <w:rsid w:val="003B0659"/>
    <w:rsid w:val="003B230D"/>
    <w:rsid w:val="003B237B"/>
    <w:rsid w:val="003B61EB"/>
    <w:rsid w:val="003B6B00"/>
    <w:rsid w:val="003B6BD7"/>
    <w:rsid w:val="003B7B18"/>
    <w:rsid w:val="003C05A1"/>
    <w:rsid w:val="003C17FC"/>
    <w:rsid w:val="003C2E18"/>
    <w:rsid w:val="003C58E5"/>
    <w:rsid w:val="003D1791"/>
    <w:rsid w:val="003D1D20"/>
    <w:rsid w:val="003D4A6F"/>
    <w:rsid w:val="003D5E99"/>
    <w:rsid w:val="003D71F9"/>
    <w:rsid w:val="003E08B2"/>
    <w:rsid w:val="003E10CD"/>
    <w:rsid w:val="003E19B4"/>
    <w:rsid w:val="003E76DE"/>
    <w:rsid w:val="003F0B84"/>
    <w:rsid w:val="003F31A8"/>
    <w:rsid w:val="003F3244"/>
    <w:rsid w:val="003F5847"/>
    <w:rsid w:val="003F78EE"/>
    <w:rsid w:val="003F7E82"/>
    <w:rsid w:val="00400003"/>
    <w:rsid w:val="00401D30"/>
    <w:rsid w:val="004022A5"/>
    <w:rsid w:val="0040341A"/>
    <w:rsid w:val="00404AB0"/>
    <w:rsid w:val="0041061E"/>
    <w:rsid w:val="00416B6C"/>
    <w:rsid w:val="00416ECC"/>
    <w:rsid w:val="00417086"/>
    <w:rsid w:val="004258F9"/>
    <w:rsid w:val="00431BF8"/>
    <w:rsid w:val="00432C49"/>
    <w:rsid w:val="00432DF7"/>
    <w:rsid w:val="0043359F"/>
    <w:rsid w:val="004353C8"/>
    <w:rsid w:val="00440108"/>
    <w:rsid w:val="004421AF"/>
    <w:rsid w:val="00451A26"/>
    <w:rsid w:val="0045697E"/>
    <w:rsid w:val="00457510"/>
    <w:rsid w:val="00461842"/>
    <w:rsid w:val="00463F15"/>
    <w:rsid w:val="0046445A"/>
    <w:rsid w:val="00467673"/>
    <w:rsid w:val="00470621"/>
    <w:rsid w:val="004719DA"/>
    <w:rsid w:val="004738E4"/>
    <w:rsid w:val="00473CA5"/>
    <w:rsid w:val="00473DCF"/>
    <w:rsid w:val="0047659F"/>
    <w:rsid w:val="004778D0"/>
    <w:rsid w:val="00486537"/>
    <w:rsid w:val="00486D0C"/>
    <w:rsid w:val="004877DB"/>
    <w:rsid w:val="00487F66"/>
    <w:rsid w:val="0049062C"/>
    <w:rsid w:val="00492276"/>
    <w:rsid w:val="00493DE7"/>
    <w:rsid w:val="004A0CD4"/>
    <w:rsid w:val="004A2296"/>
    <w:rsid w:val="004A2A5E"/>
    <w:rsid w:val="004A6001"/>
    <w:rsid w:val="004A61A2"/>
    <w:rsid w:val="004A71AA"/>
    <w:rsid w:val="004A7573"/>
    <w:rsid w:val="004A7582"/>
    <w:rsid w:val="004B1046"/>
    <w:rsid w:val="004B1053"/>
    <w:rsid w:val="004B2FFB"/>
    <w:rsid w:val="004B46C1"/>
    <w:rsid w:val="004B4C61"/>
    <w:rsid w:val="004C2D27"/>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D8A"/>
    <w:rsid w:val="004F1F56"/>
    <w:rsid w:val="004F5384"/>
    <w:rsid w:val="004F543B"/>
    <w:rsid w:val="00501ADD"/>
    <w:rsid w:val="00503BEC"/>
    <w:rsid w:val="005059CE"/>
    <w:rsid w:val="00507F3D"/>
    <w:rsid w:val="0051040D"/>
    <w:rsid w:val="005107B5"/>
    <w:rsid w:val="00511ABF"/>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13DB"/>
    <w:rsid w:val="00563B24"/>
    <w:rsid w:val="00564D99"/>
    <w:rsid w:val="00566250"/>
    <w:rsid w:val="00566A00"/>
    <w:rsid w:val="005728DE"/>
    <w:rsid w:val="005742E6"/>
    <w:rsid w:val="0057464A"/>
    <w:rsid w:val="00575305"/>
    <w:rsid w:val="00575B62"/>
    <w:rsid w:val="00576DB5"/>
    <w:rsid w:val="005772F3"/>
    <w:rsid w:val="005802A3"/>
    <w:rsid w:val="00580D81"/>
    <w:rsid w:val="00583D55"/>
    <w:rsid w:val="0058540F"/>
    <w:rsid w:val="00587D97"/>
    <w:rsid w:val="005907CC"/>
    <w:rsid w:val="00593760"/>
    <w:rsid w:val="00594EFA"/>
    <w:rsid w:val="005A1843"/>
    <w:rsid w:val="005A324B"/>
    <w:rsid w:val="005A4A34"/>
    <w:rsid w:val="005B04E7"/>
    <w:rsid w:val="005B0F28"/>
    <w:rsid w:val="005B379F"/>
    <w:rsid w:val="005B4534"/>
    <w:rsid w:val="005C206F"/>
    <w:rsid w:val="005C396A"/>
    <w:rsid w:val="005C3FAC"/>
    <w:rsid w:val="005C53A9"/>
    <w:rsid w:val="005C661E"/>
    <w:rsid w:val="005C78A5"/>
    <w:rsid w:val="005C7A52"/>
    <w:rsid w:val="005D0F14"/>
    <w:rsid w:val="005D3AF6"/>
    <w:rsid w:val="005D5C09"/>
    <w:rsid w:val="005D6A21"/>
    <w:rsid w:val="005E273D"/>
    <w:rsid w:val="005E3F9A"/>
    <w:rsid w:val="005E559A"/>
    <w:rsid w:val="005E5CE4"/>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EC2"/>
    <w:rsid w:val="00622F18"/>
    <w:rsid w:val="00623380"/>
    <w:rsid w:val="00623730"/>
    <w:rsid w:val="006250C5"/>
    <w:rsid w:val="00625B3B"/>
    <w:rsid w:val="00631F56"/>
    <w:rsid w:val="00633085"/>
    <w:rsid w:val="0063410C"/>
    <w:rsid w:val="0063634F"/>
    <w:rsid w:val="006414B8"/>
    <w:rsid w:val="006435BE"/>
    <w:rsid w:val="00651276"/>
    <w:rsid w:val="00654F9D"/>
    <w:rsid w:val="0066414A"/>
    <w:rsid w:val="006703B2"/>
    <w:rsid w:val="00673D82"/>
    <w:rsid w:val="00674CBA"/>
    <w:rsid w:val="00676437"/>
    <w:rsid w:val="0067757C"/>
    <w:rsid w:val="0068381A"/>
    <w:rsid w:val="006842C6"/>
    <w:rsid w:val="0068502A"/>
    <w:rsid w:val="00685B0C"/>
    <w:rsid w:val="00686D79"/>
    <w:rsid w:val="006931FB"/>
    <w:rsid w:val="00694662"/>
    <w:rsid w:val="006955B9"/>
    <w:rsid w:val="00695BC9"/>
    <w:rsid w:val="006A2924"/>
    <w:rsid w:val="006A37DC"/>
    <w:rsid w:val="006A4FE6"/>
    <w:rsid w:val="006B0528"/>
    <w:rsid w:val="006B3E9E"/>
    <w:rsid w:val="006B44A4"/>
    <w:rsid w:val="006C1FA8"/>
    <w:rsid w:val="006C391C"/>
    <w:rsid w:val="006C49F1"/>
    <w:rsid w:val="006D2C1C"/>
    <w:rsid w:val="006D305B"/>
    <w:rsid w:val="006D6285"/>
    <w:rsid w:val="006E14D0"/>
    <w:rsid w:val="006E178D"/>
    <w:rsid w:val="006E25B3"/>
    <w:rsid w:val="006F1D53"/>
    <w:rsid w:val="006F27C3"/>
    <w:rsid w:val="006F5742"/>
    <w:rsid w:val="006F64BE"/>
    <w:rsid w:val="006F6E8B"/>
    <w:rsid w:val="006F7043"/>
    <w:rsid w:val="006F7502"/>
    <w:rsid w:val="006F7FF6"/>
    <w:rsid w:val="0070033E"/>
    <w:rsid w:val="00700516"/>
    <w:rsid w:val="0070072D"/>
    <w:rsid w:val="00701BFB"/>
    <w:rsid w:val="0070274C"/>
    <w:rsid w:val="00702F0B"/>
    <w:rsid w:val="00703E6F"/>
    <w:rsid w:val="007041E7"/>
    <w:rsid w:val="00707B1C"/>
    <w:rsid w:val="00710E9A"/>
    <w:rsid w:val="007116AB"/>
    <w:rsid w:val="00715EE1"/>
    <w:rsid w:val="00720ADD"/>
    <w:rsid w:val="00721408"/>
    <w:rsid w:val="00722DFA"/>
    <w:rsid w:val="0073023B"/>
    <w:rsid w:val="00732B8B"/>
    <w:rsid w:val="00736B33"/>
    <w:rsid w:val="00736E65"/>
    <w:rsid w:val="0074006C"/>
    <w:rsid w:val="00740C10"/>
    <w:rsid w:val="007415B2"/>
    <w:rsid w:val="00741F1A"/>
    <w:rsid w:val="00744041"/>
    <w:rsid w:val="00744527"/>
    <w:rsid w:val="00746DAC"/>
    <w:rsid w:val="00750BD8"/>
    <w:rsid w:val="007551C1"/>
    <w:rsid w:val="00756E1B"/>
    <w:rsid w:val="007573D0"/>
    <w:rsid w:val="00763763"/>
    <w:rsid w:val="007640E7"/>
    <w:rsid w:val="00764192"/>
    <w:rsid w:val="00766F2E"/>
    <w:rsid w:val="007725CB"/>
    <w:rsid w:val="007741E8"/>
    <w:rsid w:val="007769DD"/>
    <w:rsid w:val="00786407"/>
    <w:rsid w:val="007910A3"/>
    <w:rsid w:val="0079129B"/>
    <w:rsid w:val="00792306"/>
    <w:rsid w:val="00793420"/>
    <w:rsid w:val="00794BAA"/>
    <w:rsid w:val="00795C38"/>
    <w:rsid w:val="007A045A"/>
    <w:rsid w:val="007A0843"/>
    <w:rsid w:val="007A09A2"/>
    <w:rsid w:val="007A1F3D"/>
    <w:rsid w:val="007A2302"/>
    <w:rsid w:val="007A2AF3"/>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1DC"/>
    <w:rsid w:val="007E15A6"/>
    <w:rsid w:val="007E1F82"/>
    <w:rsid w:val="007F0360"/>
    <w:rsid w:val="007F0F75"/>
    <w:rsid w:val="00802407"/>
    <w:rsid w:val="008048E9"/>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468"/>
    <w:rsid w:val="00831741"/>
    <w:rsid w:val="008340C6"/>
    <w:rsid w:val="00835121"/>
    <w:rsid w:val="00835955"/>
    <w:rsid w:val="00843570"/>
    <w:rsid w:val="00845343"/>
    <w:rsid w:val="00847AEA"/>
    <w:rsid w:val="0085172B"/>
    <w:rsid w:val="008525AE"/>
    <w:rsid w:val="00854440"/>
    <w:rsid w:val="008558AD"/>
    <w:rsid w:val="00855955"/>
    <w:rsid w:val="008618EB"/>
    <w:rsid w:val="00861C22"/>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8611A"/>
    <w:rsid w:val="0089211E"/>
    <w:rsid w:val="008938F6"/>
    <w:rsid w:val="00893AB0"/>
    <w:rsid w:val="00893C36"/>
    <w:rsid w:val="00895C6E"/>
    <w:rsid w:val="00896876"/>
    <w:rsid w:val="008A0E18"/>
    <w:rsid w:val="008A18B1"/>
    <w:rsid w:val="008A4130"/>
    <w:rsid w:val="008A5505"/>
    <w:rsid w:val="008A7C9B"/>
    <w:rsid w:val="008A7E84"/>
    <w:rsid w:val="008B04F1"/>
    <w:rsid w:val="008B0823"/>
    <w:rsid w:val="008B390F"/>
    <w:rsid w:val="008B580C"/>
    <w:rsid w:val="008B67A1"/>
    <w:rsid w:val="008B6C74"/>
    <w:rsid w:val="008B78F8"/>
    <w:rsid w:val="008C20A4"/>
    <w:rsid w:val="008C24C5"/>
    <w:rsid w:val="008C2847"/>
    <w:rsid w:val="008C37CB"/>
    <w:rsid w:val="008C6064"/>
    <w:rsid w:val="008C63C0"/>
    <w:rsid w:val="008D0F1B"/>
    <w:rsid w:val="008D261F"/>
    <w:rsid w:val="008D56A2"/>
    <w:rsid w:val="008D5CAB"/>
    <w:rsid w:val="008E2FD9"/>
    <w:rsid w:val="008E3C22"/>
    <w:rsid w:val="008E5A6F"/>
    <w:rsid w:val="008E71D5"/>
    <w:rsid w:val="008F175A"/>
    <w:rsid w:val="008F3ADE"/>
    <w:rsid w:val="008F462D"/>
    <w:rsid w:val="008F492E"/>
    <w:rsid w:val="008F57B9"/>
    <w:rsid w:val="008F74B9"/>
    <w:rsid w:val="008F7840"/>
    <w:rsid w:val="009002C2"/>
    <w:rsid w:val="00900B59"/>
    <w:rsid w:val="009014E8"/>
    <w:rsid w:val="00901578"/>
    <w:rsid w:val="00901C53"/>
    <w:rsid w:val="00911A07"/>
    <w:rsid w:val="0091283C"/>
    <w:rsid w:val="00915D94"/>
    <w:rsid w:val="00916250"/>
    <w:rsid w:val="00916CC6"/>
    <w:rsid w:val="00920613"/>
    <w:rsid w:val="009243DE"/>
    <w:rsid w:val="00931364"/>
    <w:rsid w:val="00937162"/>
    <w:rsid w:val="00951331"/>
    <w:rsid w:val="0095261B"/>
    <w:rsid w:val="00960915"/>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1184"/>
    <w:rsid w:val="00987ADC"/>
    <w:rsid w:val="00987B89"/>
    <w:rsid w:val="00987D62"/>
    <w:rsid w:val="00992C9C"/>
    <w:rsid w:val="009940B9"/>
    <w:rsid w:val="00995BA8"/>
    <w:rsid w:val="009961CB"/>
    <w:rsid w:val="009A0282"/>
    <w:rsid w:val="009A1A31"/>
    <w:rsid w:val="009A4019"/>
    <w:rsid w:val="009A4F80"/>
    <w:rsid w:val="009A755B"/>
    <w:rsid w:val="009B1191"/>
    <w:rsid w:val="009B1C13"/>
    <w:rsid w:val="009B350D"/>
    <w:rsid w:val="009B40E8"/>
    <w:rsid w:val="009B4E7B"/>
    <w:rsid w:val="009C1179"/>
    <w:rsid w:val="009C274C"/>
    <w:rsid w:val="009C31EA"/>
    <w:rsid w:val="009C380A"/>
    <w:rsid w:val="009C5DDF"/>
    <w:rsid w:val="009D0A87"/>
    <w:rsid w:val="009D3E2B"/>
    <w:rsid w:val="009D49F0"/>
    <w:rsid w:val="009D7797"/>
    <w:rsid w:val="009D7A96"/>
    <w:rsid w:val="009D7D09"/>
    <w:rsid w:val="009E0EB0"/>
    <w:rsid w:val="009E5F68"/>
    <w:rsid w:val="009F11EF"/>
    <w:rsid w:val="009F3638"/>
    <w:rsid w:val="009F7F99"/>
    <w:rsid w:val="00A02A9E"/>
    <w:rsid w:val="00A0478C"/>
    <w:rsid w:val="00A0489F"/>
    <w:rsid w:val="00A06DD6"/>
    <w:rsid w:val="00A110A1"/>
    <w:rsid w:val="00A11701"/>
    <w:rsid w:val="00A15876"/>
    <w:rsid w:val="00A21CE0"/>
    <w:rsid w:val="00A243B5"/>
    <w:rsid w:val="00A25D37"/>
    <w:rsid w:val="00A26F19"/>
    <w:rsid w:val="00A30628"/>
    <w:rsid w:val="00A320F3"/>
    <w:rsid w:val="00A33473"/>
    <w:rsid w:val="00A35BA7"/>
    <w:rsid w:val="00A37BDE"/>
    <w:rsid w:val="00A406B0"/>
    <w:rsid w:val="00A50E95"/>
    <w:rsid w:val="00A51480"/>
    <w:rsid w:val="00A52E02"/>
    <w:rsid w:val="00A57A13"/>
    <w:rsid w:val="00A611B3"/>
    <w:rsid w:val="00A64EAB"/>
    <w:rsid w:val="00A6563B"/>
    <w:rsid w:val="00A6688C"/>
    <w:rsid w:val="00A76589"/>
    <w:rsid w:val="00A8044A"/>
    <w:rsid w:val="00A8354E"/>
    <w:rsid w:val="00A867A3"/>
    <w:rsid w:val="00A90A15"/>
    <w:rsid w:val="00A93A83"/>
    <w:rsid w:val="00A958DE"/>
    <w:rsid w:val="00AA126B"/>
    <w:rsid w:val="00AA23CC"/>
    <w:rsid w:val="00AA4046"/>
    <w:rsid w:val="00AA7A7B"/>
    <w:rsid w:val="00AB4193"/>
    <w:rsid w:val="00AB4F31"/>
    <w:rsid w:val="00AB6C95"/>
    <w:rsid w:val="00AB704C"/>
    <w:rsid w:val="00AB775A"/>
    <w:rsid w:val="00AC5375"/>
    <w:rsid w:val="00AC71BE"/>
    <w:rsid w:val="00AC7DA9"/>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5B80"/>
    <w:rsid w:val="00B06AA0"/>
    <w:rsid w:val="00B139FC"/>
    <w:rsid w:val="00B15944"/>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66769"/>
    <w:rsid w:val="00B676E3"/>
    <w:rsid w:val="00B7179A"/>
    <w:rsid w:val="00B73030"/>
    <w:rsid w:val="00B7496E"/>
    <w:rsid w:val="00B7598E"/>
    <w:rsid w:val="00B77BC3"/>
    <w:rsid w:val="00B81908"/>
    <w:rsid w:val="00B82F71"/>
    <w:rsid w:val="00B83D9A"/>
    <w:rsid w:val="00B85A8C"/>
    <w:rsid w:val="00B8619A"/>
    <w:rsid w:val="00B86917"/>
    <w:rsid w:val="00B909FF"/>
    <w:rsid w:val="00B93F10"/>
    <w:rsid w:val="00B94B67"/>
    <w:rsid w:val="00B975E6"/>
    <w:rsid w:val="00B97DD9"/>
    <w:rsid w:val="00BA04DE"/>
    <w:rsid w:val="00BA3747"/>
    <w:rsid w:val="00BA6CE1"/>
    <w:rsid w:val="00BA7B37"/>
    <w:rsid w:val="00BB19AC"/>
    <w:rsid w:val="00BB226A"/>
    <w:rsid w:val="00BB28E3"/>
    <w:rsid w:val="00BB4566"/>
    <w:rsid w:val="00BB4F04"/>
    <w:rsid w:val="00BB6FB4"/>
    <w:rsid w:val="00BB7774"/>
    <w:rsid w:val="00BC2EF5"/>
    <w:rsid w:val="00BC350B"/>
    <w:rsid w:val="00BC5970"/>
    <w:rsid w:val="00BC675F"/>
    <w:rsid w:val="00BD2955"/>
    <w:rsid w:val="00BD2C71"/>
    <w:rsid w:val="00BD2F0C"/>
    <w:rsid w:val="00BD458D"/>
    <w:rsid w:val="00BD5BC9"/>
    <w:rsid w:val="00BE1026"/>
    <w:rsid w:val="00BE128F"/>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4B38"/>
    <w:rsid w:val="00C06963"/>
    <w:rsid w:val="00C15CDA"/>
    <w:rsid w:val="00C165F7"/>
    <w:rsid w:val="00C214DA"/>
    <w:rsid w:val="00C23B32"/>
    <w:rsid w:val="00C24948"/>
    <w:rsid w:val="00C2577C"/>
    <w:rsid w:val="00C270B3"/>
    <w:rsid w:val="00C27AE4"/>
    <w:rsid w:val="00C27C92"/>
    <w:rsid w:val="00C32F38"/>
    <w:rsid w:val="00C359B4"/>
    <w:rsid w:val="00C35B7A"/>
    <w:rsid w:val="00C36545"/>
    <w:rsid w:val="00C36F45"/>
    <w:rsid w:val="00C4315C"/>
    <w:rsid w:val="00C473D6"/>
    <w:rsid w:val="00C513C4"/>
    <w:rsid w:val="00C534D1"/>
    <w:rsid w:val="00C56535"/>
    <w:rsid w:val="00C60973"/>
    <w:rsid w:val="00C6242C"/>
    <w:rsid w:val="00C62CF2"/>
    <w:rsid w:val="00C6710E"/>
    <w:rsid w:val="00C70159"/>
    <w:rsid w:val="00C72E29"/>
    <w:rsid w:val="00C74348"/>
    <w:rsid w:val="00C75602"/>
    <w:rsid w:val="00C7625C"/>
    <w:rsid w:val="00C81FF6"/>
    <w:rsid w:val="00C83F45"/>
    <w:rsid w:val="00C846D0"/>
    <w:rsid w:val="00C84E86"/>
    <w:rsid w:val="00C84EEF"/>
    <w:rsid w:val="00C860E1"/>
    <w:rsid w:val="00C91088"/>
    <w:rsid w:val="00C947AF"/>
    <w:rsid w:val="00C96934"/>
    <w:rsid w:val="00CA12B3"/>
    <w:rsid w:val="00CA2685"/>
    <w:rsid w:val="00CA5F70"/>
    <w:rsid w:val="00CA6A95"/>
    <w:rsid w:val="00CA761C"/>
    <w:rsid w:val="00CB102F"/>
    <w:rsid w:val="00CB178E"/>
    <w:rsid w:val="00CB17FA"/>
    <w:rsid w:val="00CB2EC4"/>
    <w:rsid w:val="00CB6000"/>
    <w:rsid w:val="00CC2A5B"/>
    <w:rsid w:val="00CC314B"/>
    <w:rsid w:val="00CC454E"/>
    <w:rsid w:val="00CC5138"/>
    <w:rsid w:val="00CC765E"/>
    <w:rsid w:val="00CD207A"/>
    <w:rsid w:val="00CD34EB"/>
    <w:rsid w:val="00CD728E"/>
    <w:rsid w:val="00CE235F"/>
    <w:rsid w:val="00CE2F0F"/>
    <w:rsid w:val="00CE2F8F"/>
    <w:rsid w:val="00CE38D4"/>
    <w:rsid w:val="00CE4683"/>
    <w:rsid w:val="00CE6D36"/>
    <w:rsid w:val="00CF1B90"/>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33EB1"/>
    <w:rsid w:val="00D40BA1"/>
    <w:rsid w:val="00D40F8B"/>
    <w:rsid w:val="00D41D6F"/>
    <w:rsid w:val="00D47AE2"/>
    <w:rsid w:val="00D52B86"/>
    <w:rsid w:val="00D53040"/>
    <w:rsid w:val="00D5355E"/>
    <w:rsid w:val="00D53C2D"/>
    <w:rsid w:val="00D53C9E"/>
    <w:rsid w:val="00D55F13"/>
    <w:rsid w:val="00D57545"/>
    <w:rsid w:val="00D633E0"/>
    <w:rsid w:val="00D651CA"/>
    <w:rsid w:val="00D74607"/>
    <w:rsid w:val="00D749EA"/>
    <w:rsid w:val="00D76BE1"/>
    <w:rsid w:val="00D77232"/>
    <w:rsid w:val="00D81561"/>
    <w:rsid w:val="00D82334"/>
    <w:rsid w:val="00D83552"/>
    <w:rsid w:val="00D83A71"/>
    <w:rsid w:val="00D83A7E"/>
    <w:rsid w:val="00D847E7"/>
    <w:rsid w:val="00D85F42"/>
    <w:rsid w:val="00D862E5"/>
    <w:rsid w:val="00D905E7"/>
    <w:rsid w:val="00D94404"/>
    <w:rsid w:val="00D9531A"/>
    <w:rsid w:val="00D977BF"/>
    <w:rsid w:val="00DA35A3"/>
    <w:rsid w:val="00DA48B2"/>
    <w:rsid w:val="00DA5175"/>
    <w:rsid w:val="00DB17BF"/>
    <w:rsid w:val="00DB3082"/>
    <w:rsid w:val="00DB37ED"/>
    <w:rsid w:val="00DB54D3"/>
    <w:rsid w:val="00DC2627"/>
    <w:rsid w:val="00DC349E"/>
    <w:rsid w:val="00DC3B71"/>
    <w:rsid w:val="00DD3D2C"/>
    <w:rsid w:val="00DD7351"/>
    <w:rsid w:val="00DE10B2"/>
    <w:rsid w:val="00DE33A3"/>
    <w:rsid w:val="00DE35A5"/>
    <w:rsid w:val="00DE3602"/>
    <w:rsid w:val="00DE4C29"/>
    <w:rsid w:val="00DE55EB"/>
    <w:rsid w:val="00DF5D89"/>
    <w:rsid w:val="00DF66FB"/>
    <w:rsid w:val="00E0176D"/>
    <w:rsid w:val="00E03781"/>
    <w:rsid w:val="00E0582C"/>
    <w:rsid w:val="00E1147C"/>
    <w:rsid w:val="00E11BC1"/>
    <w:rsid w:val="00E144EB"/>
    <w:rsid w:val="00E156A4"/>
    <w:rsid w:val="00E176E4"/>
    <w:rsid w:val="00E225D7"/>
    <w:rsid w:val="00E30E62"/>
    <w:rsid w:val="00E31F92"/>
    <w:rsid w:val="00E32219"/>
    <w:rsid w:val="00E32CFE"/>
    <w:rsid w:val="00E36319"/>
    <w:rsid w:val="00E36BEB"/>
    <w:rsid w:val="00E37E86"/>
    <w:rsid w:val="00E41E8E"/>
    <w:rsid w:val="00E43176"/>
    <w:rsid w:val="00E43204"/>
    <w:rsid w:val="00E4341B"/>
    <w:rsid w:val="00E4376D"/>
    <w:rsid w:val="00E437F3"/>
    <w:rsid w:val="00E438B0"/>
    <w:rsid w:val="00E44946"/>
    <w:rsid w:val="00E45005"/>
    <w:rsid w:val="00E466C4"/>
    <w:rsid w:val="00E4691D"/>
    <w:rsid w:val="00E505CE"/>
    <w:rsid w:val="00E51BB6"/>
    <w:rsid w:val="00E544C6"/>
    <w:rsid w:val="00E5585D"/>
    <w:rsid w:val="00E571B9"/>
    <w:rsid w:val="00E574F2"/>
    <w:rsid w:val="00E57BC0"/>
    <w:rsid w:val="00E604F1"/>
    <w:rsid w:val="00E61D9E"/>
    <w:rsid w:val="00E6336B"/>
    <w:rsid w:val="00E666E6"/>
    <w:rsid w:val="00E72945"/>
    <w:rsid w:val="00E72F24"/>
    <w:rsid w:val="00E7469E"/>
    <w:rsid w:val="00E75557"/>
    <w:rsid w:val="00E75DDE"/>
    <w:rsid w:val="00E77C1B"/>
    <w:rsid w:val="00E80E6A"/>
    <w:rsid w:val="00E81F7E"/>
    <w:rsid w:val="00E865A4"/>
    <w:rsid w:val="00E92592"/>
    <w:rsid w:val="00E9418F"/>
    <w:rsid w:val="00E94950"/>
    <w:rsid w:val="00E96182"/>
    <w:rsid w:val="00E97C89"/>
    <w:rsid w:val="00EA1123"/>
    <w:rsid w:val="00EA1F75"/>
    <w:rsid w:val="00EA5C8F"/>
    <w:rsid w:val="00EA61D6"/>
    <w:rsid w:val="00EA73C3"/>
    <w:rsid w:val="00EB23AC"/>
    <w:rsid w:val="00EB36AD"/>
    <w:rsid w:val="00EB6CFC"/>
    <w:rsid w:val="00EB7352"/>
    <w:rsid w:val="00EC0D9D"/>
    <w:rsid w:val="00EC169D"/>
    <w:rsid w:val="00EC3D8C"/>
    <w:rsid w:val="00EC7CE4"/>
    <w:rsid w:val="00ED06D2"/>
    <w:rsid w:val="00ED114F"/>
    <w:rsid w:val="00ED2FBA"/>
    <w:rsid w:val="00ED3B27"/>
    <w:rsid w:val="00ED51E8"/>
    <w:rsid w:val="00EE1AF1"/>
    <w:rsid w:val="00EE3A11"/>
    <w:rsid w:val="00EE4975"/>
    <w:rsid w:val="00EE5890"/>
    <w:rsid w:val="00EE62C9"/>
    <w:rsid w:val="00EF1586"/>
    <w:rsid w:val="00F0580F"/>
    <w:rsid w:val="00F05E0D"/>
    <w:rsid w:val="00F07B95"/>
    <w:rsid w:val="00F11809"/>
    <w:rsid w:val="00F15E81"/>
    <w:rsid w:val="00F1608D"/>
    <w:rsid w:val="00F16ECC"/>
    <w:rsid w:val="00F21CDA"/>
    <w:rsid w:val="00F21CDE"/>
    <w:rsid w:val="00F21D87"/>
    <w:rsid w:val="00F24DCF"/>
    <w:rsid w:val="00F272A0"/>
    <w:rsid w:val="00F3200E"/>
    <w:rsid w:val="00F342EE"/>
    <w:rsid w:val="00F35FE4"/>
    <w:rsid w:val="00F41861"/>
    <w:rsid w:val="00F419BD"/>
    <w:rsid w:val="00F45145"/>
    <w:rsid w:val="00F465F9"/>
    <w:rsid w:val="00F51434"/>
    <w:rsid w:val="00F51E54"/>
    <w:rsid w:val="00F522DA"/>
    <w:rsid w:val="00F55C37"/>
    <w:rsid w:val="00F57C91"/>
    <w:rsid w:val="00F57FF4"/>
    <w:rsid w:val="00F616E3"/>
    <w:rsid w:val="00F62A09"/>
    <w:rsid w:val="00F63024"/>
    <w:rsid w:val="00F65500"/>
    <w:rsid w:val="00F66BDC"/>
    <w:rsid w:val="00F6761B"/>
    <w:rsid w:val="00F73DE0"/>
    <w:rsid w:val="00F81EB1"/>
    <w:rsid w:val="00F83992"/>
    <w:rsid w:val="00F84771"/>
    <w:rsid w:val="00F84EF9"/>
    <w:rsid w:val="00F917A6"/>
    <w:rsid w:val="00F93A6F"/>
    <w:rsid w:val="00FA089C"/>
    <w:rsid w:val="00FB1549"/>
    <w:rsid w:val="00FB53F5"/>
    <w:rsid w:val="00FB5734"/>
    <w:rsid w:val="00FB7284"/>
    <w:rsid w:val="00FC2653"/>
    <w:rsid w:val="00FC2C16"/>
    <w:rsid w:val="00FC4728"/>
    <w:rsid w:val="00FC77BE"/>
    <w:rsid w:val="00FD1694"/>
    <w:rsid w:val="00FD3BDB"/>
    <w:rsid w:val="00FD466B"/>
    <w:rsid w:val="00FD640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2784289" TargetMode="External"/><Relationship Id="rId47" Type="http://schemas.openxmlformats.org/officeDocument/2006/relationships/hyperlink" Target="http://papers.ssrn.com/sol3/papers.cfm?abstract_id=1605307"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6143" TargetMode="External"/><Relationship Id="rId84" Type="http://schemas.openxmlformats.org/officeDocument/2006/relationships/header" Target="header1.xm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s://en.wikipedia.org/wiki/Settlement_risk" TargetMode="External"/><Relationship Id="rId53" Type="http://schemas.openxmlformats.org/officeDocument/2006/relationships/hyperlink" Target="http://papers.ssrn.com/sol3/papers.cfm?abstract_id=2157631" TargetMode="External"/><Relationship Id="rId58" Type="http://schemas.openxmlformats.org/officeDocument/2006/relationships/hyperlink" Target="http://papers.ssrn.com/sol3/papers.cfm?abstract_id=1855028" TargetMode="External"/><Relationship Id="rId74" Type="http://schemas.openxmlformats.org/officeDocument/2006/relationships/hyperlink" Target="http://papers.ssrn.com/sol3/papers.cfm?abstract_id=2482955" TargetMode="External"/><Relationship Id="rId79" Type="http://schemas.openxmlformats.org/officeDocument/2006/relationships/hyperlink" Target="https://papers.ssrn.com/sol3/papers.cfm?abstract_id=2517301" TargetMode="External"/><Relationship Id="rId5" Type="http://schemas.openxmlformats.org/officeDocument/2006/relationships/webSettings" Target="webSettings.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www.risk-europe.com/protected/michael-pykhtin.pdf" TargetMode="External"/><Relationship Id="rId43" Type="http://schemas.openxmlformats.org/officeDocument/2006/relationships/hyperlink" Target="http://papers.ssrn.com/sol3/papers.cfm?abstract_id=2746010" TargetMode="External"/><Relationship Id="rId48" Type="http://schemas.openxmlformats.org/officeDocument/2006/relationships/hyperlink" Target="http://papers.ssrn.com/sol3/papers.cfm?abstract_id=1785262"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1785262"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papers.ssrn.com/sol3/papers.cfm?abstract_id=2400324" TargetMode="External"/><Relationship Id="rId8" Type="http://schemas.openxmlformats.org/officeDocument/2006/relationships/image" Target="media/image1.png"/><Relationship Id="rId51" Type="http://schemas.openxmlformats.org/officeDocument/2006/relationships/hyperlink" Target="http://www.maths.univ-evry.fr/prepubli/366.pdf" TargetMode="External"/><Relationship Id="rId72" Type="http://schemas.openxmlformats.org/officeDocument/2006/relationships/hyperlink" Target="http://papers.ssrn.com/sol3/papers.cfm?abstract_id=2482955" TargetMode="External"/><Relationship Id="rId80" Type="http://schemas.openxmlformats.org/officeDocument/2006/relationships/hyperlink" Target="http://papers.ssrn.com/sol3/papers.cfm?abstract_id=1969344" TargetMode="External"/><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s://papers.ssrn.com/sol3/papers.cfm?abstract_id=2719964" TargetMode="External"/><Relationship Id="rId46" Type="http://schemas.openxmlformats.org/officeDocument/2006/relationships/hyperlink" Target="http://arxiv.org/pdf/1210.3811.pdf" TargetMode="External"/><Relationship Id="rId59" Type="http://schemas.openxmlformats.org/officeDocument/2006/relationships/hyperlink" Target="http://investor.shareholder.com"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745909"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1785262" TargetMode="External"/><Relationship Id="rId75" Type="http://schemas.openxmlformats.org/officeDocument/2006/relationships/hyperlink" Target="http://papers.ssrn.com/sol3/papers.cfm?abstract_id=2482955" TargetMode="External"/><Relationship Id="rId83" Type="http://schemas.openxmlformats.org/officeDocument/2006/relationships/hyperlink" Target="https://papers.ssrn.com/sol3/papers.cfm?abstract_id=253401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www.isda.org" TargetMode="External"/><Relationship Id="rId49" Type="http://schemas.openxmlformats.org/officeDocument/2006/relationships/hyperlink" Target="http://papers.ssrn.com/sol3/papers.cfm?abstract_id=2157631" TargetMode="External"/><Relationship Id="rId57" Type="http://schemas.openxmlformats.org/officeDocument/2006/relationships/hyperlink" Target="http://www.leeds-faculty.colorado.edu"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1310226" TargetMode="External"/><Relationship Id="rId52" Type="http://schemas.openxmlformats.org/officeDocument/2006/relationships/hyperlink" Target="http://www.maths.univ-evry.fr/prepubli/367.pdf"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www.kpmg.com"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papers.ssrn.com/sol3/papers.cfm?abstract_id=2482955" TargetMode="External"/><Relationship Id="rId81" Type="http://schemas.openxmlformats.org/officeDocument/2006/relationships/hyperlink" Target="http://papers.ssrn.com/sol3/papers.cfm?abstract_id=2482955"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s://papers.ssrn.com/sol3/papers.cfm?abstract_id=1744101"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papers.ssrn.com/sol3/papers.cfm?abstract_id=2027195" TargetMode="External"/><Relationship Id="rId55" Type="http://schemas.openxmlformats.org/officeDocument/2006/relationships/hyperlink" Target="http://www.albanese.co.uk"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6143"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517301" TargetMode="External"/><Relationship Id="rId45" Type="http://schemas.openxmlformats.org/officeDocument/2006/relationships/hyperlink" Target="http://papers.ssrn.com/sol3/papers.cfm?abstract_id=2103121" TargetMode="External"/><Relationship Id="rId66" Type="http://schemas.openxmlformats.org/officeDocument/2006/relationships/hyperlink" Target="http://inform.pwc.com/" TargetMode="External"/><Relationship Id="rId87" Type="http://schemas.openxmlformats.org/officeDocument/2006/relationships/glossaryDocument" Target="glossary/document.xml"/><Relationship Id="rId61" Type="http://schemas.openxmlformats.org/officeDocument/2006/relationships/hyperlink" Target="http://papers.ssrn.com/sol3/papers.cfm?abstract_id=2245821" TargetMode="External"/><Relationship Id="rId82" Type="http://schemas.openxmlformats.org/officeDocument/2006/relationships/hyperlink" Target="http://papers.ssrn.com/sol3/papers.cfm?abstract_id=17852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71"/>
    <w:rsid w:val="00315E47"/>
    <w:rsid w:val="00433D71"/>
    <w:rsid w:val="0070669F"/>
    <w:rsid w:val="009F318E"/>
    <w:rsid w:val="00CD1EFE"/>
    <w:rsid w:val="00EA1F08"/>
    <w:rsid w:val="00F0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97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9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568</Pages>
  <Words>114722</Words>
  <Characters>653922</Characters>
  <Application>Microsoft Office Word</Application>
  <DocSecurity>0</DocSecurity>
  <Lines>5449</Lines>
  <Paragraphs>1534</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767110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13</cp:revision>
  <cp:lastPrinted>2018-03-17T15:56:00Z</cp:lastPrinted>
  <dcterms:created xsi:type="dcterms:W3CDTF">2018-05-24T00:40:00Z</dcterms:created>
  <dcterms:modified xsi:type="dcterms:W3CDTF">2018-05-26T02:25:00Z</dcterms:modified>
</cp:coreProperties>
</file>