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left"/>
      </w:pPr>
      <w:r>
        <w:rPr>
          <w:rFonts w:ascii="Calibri" w:cs="Calibri" w:eastAsia="Calibri" w:hAnsi="Calibri"/>
          <w:b/>
          <w:bCs/>
          <w:color w:val="2D7DD2"/>
          <w:sz w:val="20"/>
          <w:szCs w:val="20"/>
        </w:rPr>
        <w:t xml:space="preserve">PRODUCT REQUIREMENTS DOCUMENT</w:t>
      </w:r>
    </w:p>
    <w:p>
      <w:pPr>
        <w:spacing w:before="0" w:after="200"/>
        <w:jc w:val="left"/>
      </w:pPr>
      <w:r>
        <w:rPr>
          <w:rFonts w:ascii="Calibri" w:cs="Calibri" w:eastAsia="Calibri" w:hAnsi="Calibri"/>
          <w:b/>
          <w:bCs/>
          <w:color w:val="1E3A5F"/>
          <w:sz w:val="52"/>
          <w:szCs w:val="52"/>
        </w:rPr>
        <w:t xml:space="preserve">Mini Compliance Tracker</w:t>
      </w:r>
    </w:p>
    <w:p>
      <w:pPr>
        <w:spacing w:before="0" w:after="40"/>
        <w:jc w:val="left"/>
      </w:pPr>
      <w:r>
        <w:rPr>
          <w:rFonts w:ascii="Calibri" w:cs="Calibri" w:eastAsia="Calibri" w:hAnsi="Calibri"/>
          <w:i/>
          <w:iCs/>
          <w:color w:val="6B7280"/>
          <w:sz w:val="22"/>
          <w:szCs w:val="22"/>
        </w:rPr>
        <w:t xml:space="preserve">Helping compliance teams at LedgersCFO manage tasks across multiple clients — simply, reliably, and without friction.</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Product: </w:t>
            </w:r>
            <w:r>
              <w:rPr>
                <w:rFonts w:ascii="Calibri" w:cs="Calibri" w:eastAsia="Calibri" w:hAnsi="Calibri"/>
                <w:color w:val="111827"/>
                <w:sz w:val="20"/>
                <w:szCs w:val="20"/>
              </w:rPr>
              <w:t xml:space="preserve">Mini Compliance Tracker</w:t>
            </w:r>
          </w:p>
        </w:tc>
      </w:tr>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Version: </w:t>
            </w:r>
            <w:r>
              <w:rPr>
                <w:rFonts w:ascii="Calibri" w:cs="Calibri" w:eastAsia="Calibri" w:hAnsi="Calibri"/>
                <w:color w:val="111827"/>
                <w:sz w:val="20"/>
                <w:szCs w:val="20"/>
              </w:rPr>
              <w:t xml:space="preserve">1.0 — Initial Release</w:t>
            </w:r>
          </w:p>
        </w:tc>
      </w:tr>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Author: </w:t>
            </w:r>
            <w:r>
              <w:rPr>
                <w:rFonts w:ascii="Calibri" w:cs="Calibri" w:eastAsia="Calibri" w:hAnsi="Calibri"/>
                <w:color w:val="111827"/>
                <w:sz w:val="20"/>
                <w:szCs w:val="20"/>
              </w:rPr>
              <w:t xml:space="preserve">Product Team</w:t>
            </w:r>
          </w:p>
        </w:tc>
      </w:tr>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Date: </w:t>
            </w:r>
            <w:r>
              <w:rPr>
                <w:rFonts w:ascii="Calibri" w:cs="Calibri" w:eastAsia="Calibri" w:hAnsi="Calibri"/>
                <w:color w:val="111827"/>
                <w:sz w:val="20"/>
                <w:szCs w:val="20"/>
              </w:rPr>
              <w:t xml:space="preserve">March 2025</w:t>
            </w:r>
          </w:p>
        </w:tc>
      </w:tr>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Status: </w:t>
            </w:r>
            <w:r>
              <w:rPr>
                <w:rFonts w:ascii="Calibri" w:cs="Calibri" w:eastAsia="Calibri" w:hAnsi="Calibri"/>
                <w:color w:val="111827"/>
                <w:sz w:val="20"/>
                <w:szCs w:val="20"/>
              </w:rPr>
              <w:t xml:space="preserve">Draft — For Review</w:t>
            </w:r>
          </w:p>
        </w:tc>
      </w:tr>
      <w:tr>
        <w:tc>
          <w:tcPr>
            <w:tcW w:type="dxa" w:w="9360"/>
            <w:tcBorders>
              <w:top w:val="single" w:color="DDDDDD" w:sz="1"/>
              <w:left w:val="single" w:color="DDDDDD" w:sz="1"/>
              <w:bottom w:val="single" w:color="DDDDDD" w:sz="1"/>
              <w:right w:val="single" w:color="DDDDDD" w:sz="1"/>
            </w:tcBorders>
            <w:shd w:fill="EBF3FB" w:val="clear"/>
            <w:tcMar>
              <w:top w:type="dxa" w:w="120"/>
              <w:left w:type="dxa" w:w="180"/>
              <w:bottom w:type="dxa" w:w="120"/>
              <w:right w:type="dxa" w:w="180"/>
            </w:tcMar>
          </w:tcPr>
          <w:p>
            <w:pPr>
              <w:spacing w:before="40" w:after="40"/>
            </w:pPr>
            <w:r>
              <w:rPr>
                <w:rFonts w:ascii="Calibri" w:cs="Calibri" w:eastAsia="Calibri" w:hAnsi="Calibri"/>
                <w:b/>
                <w:bCs/>
                <w:color w:val="1E3A5F"/>
                <w:sz w:val="20"/>
                <w:szCs w:val="20"/>
              </w:rPr>
              <w:t xml:space="preserve">Classification: </w:t>
            </w:r>
            <w:r>
              <w:rPr>
                <w:rFonts w:ascii="Calibri" w:cs="Calibri" w:eastAsia="Calibri" w:hAnsi="Calibri"/>
                <w:color w:val="111827"/>
                <w:sz w:val="20"/>
                <w:szCs w:val="20"/>
              </w:rPr>
              <w:t xml:space="preserve">Internal / Confidential</w:t>
            </w:r>
          </w:p>
        </w:tc>
      </w:tr>
    </w:tbl>
    <w:p>
      <w:pPr>
        <w:spacing w:before="0" w:after="6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1. Overview</w:t>
      </w:r>
    </w:p>
    <w:p>
      <w:pPr>
        <w:pStyle w:val="Heading2"/>
        <w:spacing w:before="280" w:after="80"/>
      </w:pPr>
      <w:r>
        <w:rPr>
          <w:rFonts w:ascii="Calibri" w:cs="Calibri" w:eastAsia="Calibri" w:hAnsi="Calibri"/>
          <w:b/>
          <w:bCs/>
          <w:color w:val="1E3A5F"/>
          <w:sz w:val="24"/>
          <w:szCs w:val="24"/>
        </w:rPr>
        <w:t xml:space="preserve">1.1 Background</w:t>
      </w:r>
    </w:p>
    <w:p>
      <w:pPr>
        <w:spacing w:before="60" w:after="60" w:line="320"/>
      </w:pPr>
      <w:r>
        <w:rPr>
          <w:rFonts w:ascii="Calibri" w:cs="Calibri" w:eastAsia="Calibri" w:hAnsi="Calibri"/>
          <w:color w:val="111827"/>
          <w:sz w:val="20"/>
          <w:szCs w:val="20"/>
        </w:rPr>
        <w:t xml:space="preserve">LedgersCFO is a finance and compliance services firm that manages regulatory and tax obligations on behalf of multiple clients. Compliance teams are responsible for filing GST returns, TDS payments, ROC annual filings, and other statutory tasks — each with strict deadlines, varied priorities, and client-specific requirements.</w:t>
      </w:r>
    </w:p>
    <w:p>
      <w:pPr>
        <w:spacing w:before="0" w:after="120"/>
      </w:pPr>
      <w:r>
        <w:t xml:space="preserve"/>
      </w:r>
    </w:p>
    <w:p>
      <w:pPr>
        <w:spacing w:before="60" w:after="60" w:line="320"/>
      </w:pPr>
      <w:r>
        <w:rPr>
          <w:rFonts w:ascii="Calibri" w:cs="Calibri" w:eastAsia="Calibri" w:hAnsi="Calibri"/>
          <w:color w:val="111827"/>
          <w:sz w:val="20"/>
          <w:szCs w:val="20"/>
        </w:rPr>
        <w:t xml:space="preserve">Currently, task tracking relies on spreadsheets and manual reminders, which creates risk of missed deadlines, unclear ownership, and poor visibility into the overall compliance workload.</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1.2 Problem Statement</w:t>
      </w:r>
    </w:p>
    <w:p>
      <w:pPr>
        <w:spacing w:before="60" w:after="60" w:line="320"/>
      </w:pPr>
      <w:r>
        <w:rPr>
          <w:rFonts w:ascii="Calibri" w:cs="Calibri" w:eastAsia="Calibri" w:hAnsi="Calibri"/>
          <w:color w:val="111827"/>
          <w:sz w:val="20"/>
          <w:szCs w:val="20"/>
        </w:rPr>
        <w:t xml:space="preserve">Compliance teams have no centralized tool to:</w:t>
      </w:r>
    </w:p>
    <w:p>
      <w:pPr>
        <w:pStyle w:val="ListParagraph"/>
        <w:numPr>
          <w:ilvl w:val="0"/>
          <w:numId w:val="2"/>
        </w:numPr>
        <w:spacing w:before="40" w:after="40"/>
      </w:pPr>
      <w:r>
        <w:rPr>
          <w:rFonts w:ascii="Calibri" w:cs="Calibri" w:eastAsia="Calibri" w:hAnsi="Calibri"/>
          <w:color w:val="111827"/>
          <w:sz w:val="20"/>
          <w:szCs w:val="20"/>
        </w:rPr>
        <w:t xml:space="preserve">Track tasks across multiple clients in one place</w:t>
      </w:r>
    </w:p>
    <w:p>
      <w:pPr>
        <w:pStyle w:val="ListParagraph"/>
        <w:numPr>
          <w:ilvl w:val="0"/>
          <w:numId w:val="2"/>
        </w:numPr>
        <w:spacing w:before="40" w:after="40"/>
      </w:pPr>
      <w:r>
        <w:rPr>
          <w:rFonts w:ascii="Calibri" w:cs="Calibri" w:eastAsia="Calibri" w:hAnsi="Calibri"/>
          <w:color w:val="111827"/>
          <w:sz w:val="20"/>
          <w:szCs w:val="20"/>
        </w:rPr>
        <w:t xml:space="preserve">Visually identify overdue or at-risk tasks at a glance</w:t>
      </w:r>
    </w:p>
    <w:p>
      <w:pPr>
        <w:pStyle w:val="ListParagraph"/>
        <w:numPr>
          <w:ilvl w:val="0"/>
          <w:numId w:val="2"/>
        </w:numPr>
        <w:spacing w:before="40" w:after="40"/>
      </w:pPr>
      <w:r>
        <w:rPr>
          <w:rFonts w:ascii="Calibri" w:cs="Calibri" w:eastAsia="Calibri" w:hAnsi="Calibri"/>
          <w:color w:val="111827"/>
          <w:sz w:val="20"/>
          <w:szCs w:val="20"/>
        </w:rPr>
        <w:t xml:space="preserve">Filter and sort tasks by status, category, or priority</w:t>
      </w:r>
    </w:p>
    <w:p>
      <w:pPr>
        <w:pStyle w:val="ListParagraph"/>
        <w:numPr>
          <w:ilvl w:val="0"/>
          <w:numId w:val="2"/>
        </w:numPr>
        <w:spacing w:before="40" w:after="40"/>
      </w:pPr>
      <w:r>
        <w:rPr>
          <w:rFonts w:ascii="Calibri" w:cs="Calibri" w:eastAsia="Calibri" w:hAnsi="Calibri"/>
          <w:color w:val="111827"/>
          <w:sz w:val="20"/>
          <w:szCs w:val="20"/>
        </w:rPr>
        <w:t xml:space="preserve">Add new tasks and update their progress without email chains</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1.3 Objective</w:t>
      </w:r>
    </w:p>
    <w:p>
      <w:pPr>
        <w:spacing w:before="60" w:after="60" w:line="320"/>
      </w:pPr>
      <w:r>
        <w:rPr>
          <w:rFonts w:ascii="Calibri" w:cs="Calibri" w:eastAsia="Calibri" w:hAnsi="Calibri"/>
          <w:color w:val="111827"/>
          <w:sz w:val="20"/>
          <w:szCs w:val="20"/>
        </w:rPr>
        <w:t xml:space="preserve">Build a lightweight, functional web application that allows compliance team members to view client portfolios, manage tasks per client, and flag overdue items — with a clean, usable interface.</w:t>
      </w:r>
    </w:p>
    <w:p>
      <w:pPr>
        <w:spacing w:before="60" w:after="60" w:line="320"/>
      </w:pPr>
      <w:r>
        <w:rPr>
          <w:rFonts w:ascii="Calibri" w:cs="Calibri" w:eastAsia="Calibri" w:hAnsi="Calibri"/>
          <w:color w:val="111827"/>
          <w:sz w:val="20"/>
          <w:szCs w:val="20"/>
        </w:rPr>
        <w:t xml:space="preserve">This is not a complex enterprise build. The goal is a working product end-to-end: thoughtful, functional, and demonstrating clean engineering judgment.</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2. Goals &amp; Non-Goals</w:t>
      </w:r>
    </w:p>
    <w:p>
      <w:pPr>
        <w:pStyle w:val="Heading2"/>
        <w:spacing w:before="280" w:after="80"/>
      </w:pPr>
      <w:r>
        <w:rPr>
          <w:rFonts w:ascii="Calibri" w:cs="Calibri" w:eastAsia="Calibri" w:hAnsi="Calibri"/>
          <w:b/>
          <w:bCs/>
          <w:color w:val="1E3A5F"/>
          <w:sz w:val="24"/>
          <w:szCs w:val="24"/>
        </w:rPr>
        <w:t xml:space="preserve">2.1 Goals</w:t>
      </w:r>
    </w:p>
    <w:p>
      <w:pPr>
        <w:pStyle w:val="ListParagraph"/>
        <w:numPr>
          <w:ilvl w:val="0"/>
          <w:numId w:val="3"/>
        </w:numPr>
        <w:spacing w:before="40" w:after="40"/>
      </w:pPr>
      <w:r>
        <w:rPr>
          <w:rFonts w:ascii="Calibri" w:cs="Calibri" w:eastAsia="Calibri" w:hAnsi="Calibri"/>
          <w:color w:val="111827"/>
          <w:sz w:val="20"/>
          <w:szCs w:val="20"/>
        </w:rPr>
        <w:t xml:space="preserve">A working deployed web application accessible via a public URL.</w:t>
      </w:r>
    </w:p>
    <w:p>
      <w:pPr>
        <w:pStyle w:val="ListParagraph"/>
        <w:numPr>
          <w:ilvl w:val="0"/>
          <w:numId w:val="3"/>
        </w:numPr>
        <w:spacing w:before="40" w:after="40"/>
      </w:pPr>
      <w:r>
        <w:rPr>
          <w:rFonts w:ascii="Calibri" w:cs="Calibri" w:eastAsia="Calibri" w:hAnsi="Calibri"/>
          <w:color w:val="111827"/>
          <w:sz w:val="20"/>
          <w:szCs w:val="20"/>
        </w:rPr>
        <w:t xml:space="preserve">A GitHub repository with meaningful commit history showing iterative development.</w:t>
      </w:r>
    </w:p>
    <w:p>
      <w:pPr>
        <w:pStyle w:val="ListParagraph"/>
        <w:numPr>
          <w:ilvl w:val="0"/>
          <w:numId w:val="3"/>
        </w:numPr>
        <w:spacing w:before="40" w:after="40"/>
      </w:pPr>
      <w:r>
        <w:rPr>
          <w:rFonts w:ascii="Calibri" w:cs="Calibri" w:eastAsia="Calibri" w:hAnsi="Calibri"/>
          <w:color w:val="111827"/>
          <w:sz w:val="20"/>
          <w:szCs w:val="20"/>
        </w:rPr>
        <w:t xml:space="preserve">Full CRUD for compliance tasks: create, view, update status.</w:t>
      </w:r>
    </w:p>
    <w:p>
      <w:pPr>
        <w:pStyle w:val="ListParagraph"/>
        <w:numPr>
          <w:ilvl w:val="0"/>
          <w:numId w:val="3"/>
        </w:numPr>
        <w:spacing w:before="40" w:after="40"/>
      </w:pPr>
      <w:r>
        <w:rPr>
          <w:rFonts w:ascii="Calibri" w:cs="Calibri" w:eastAsia="Calibri" w:hAnsi="Calibri"/>
          <w:color w:val="111827"/>
          <w:sz w:val="20"/>
          <w:szCs w:val="20"/>
        </w:rPr>
        <w:t xml:space="preserve">Client-level task isolation: tasks belong to a client and are viewed in context.</w:t>
      </w:r>
    </w:p>
    <w:p>
      <w:pPr>
        <w:pStyle w:val="ListParagraph"/>
        <w:numPr>
          <w:ilvl w:val="0"/>
          <w:numId w:val="3"/>
        </w:numPr>
        <w:spacing w:before="40" w:after="40"/>
      </w:pPr>
      <w:r>
        <w:rPr>
          <w:rFonts w:ascii="Calibri" w:cs="Calibri" w:eastAsia="Calibri" w:hAnsi="Calibri"/>
          <w:color w:val="111827"/>
          <w:sz w:val="20"/>
          <w:szCs w:val="20"/>
        </w:rPr>
        <w:t xml:space="preserve">Overdue task identification: visual differentiation for pending tasks past their due date.</w:t>
      </w:r>
    </w:p>
    <w:p>
      <w:pPr>
        <w:pStyle w:val="ListParagraph"/>
        <w:numPr>
          <w:ilvl w:val="0"/>
          <w:numId w:val="3"/>
        </w:numPr>
        <w:spacing w:before="40" w:after="40"/>
      </w:pPr>
      <w:r>
        <w:rPr>
          <w:rFonts w:ascii="Calibri" w:cs="Calibri" w:eastAsia="Calibri" w:hAnsi="Calibri"/>
          <w:color w:val="111827"/>
          <w:sz w:val="20"/>
          <w:szCs w:val="20"/>
        </w:rPr>
        <w:t xml:space="preserve">Filter functionality: by status and category.</w:t>
      </w:r>
    </w:p>
    <w:p>
      <w:pPr>
        <w:pStyle w:val="ListParagraph"/>
        <w:numPr>
          <w:ilvl w:val="0"/>
          <w:numId w:val="3"/>
        </w:numPr>
        <w:spacing w:before="40" w:after="40"/>
      </w:pPr>
      <w:r>
        <w:rPr>
          <w:rFonts w:ascii="Calibri" w:cs="Calibri" w:eastAsia="Calibri" w:hAnsi="Calibri"/>
          <w:color w:val="111827"/>
          <w:sz w:val="20"/>
          <w:szCs w:val="20"/>
        </w:rPr>
        <w:t xml:space="preserve">Persistent storage using a database (preferred) or structured file storage.</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2.2 Non-Goals (Out of Scope for v1)</w:t>
      </w:r>
    </w:p>
    <w:p>
      <w:pPr>
        <w:pStyle w:val="ListParagraph"/>
        <w:numPr>
          <w:ilvl w:val="0"/>
          <w:numId w:val="2"/>
        </w:numPr>
        <w:spacing w:before="40" w:after="40"/>
      </w:pPr>
      <w:r>
        <w:rPr>
          <w:rFonts w:ascii="Calibri" w:cs="Calibri" w:eastAsia="Calibri" w:hAnsi="Calibri"/>
          <w:color w:val="111827"/>
          <w:sz w:val="20"/>
          <w:szCs w:val="20"/>
        </w:rPr>
        <w:t xml:space="preserve">User authentication or role-based access control</w:t>
      </w:r>
    </w:p>
    <w:p>
      <w:pPr>
        <w:pStyle w:val="ListParagraph"/>
        <w:numPr>
          <w:ilvl w:val="0"/>
          <w:numId w:val="2"/>
        </w:numPr>
        <w:spacing w:before="40" w:after="40"/>
      </w:pPr>
      <w:r>
        <w:rPr>
          <w:rFonts w:ascii="Calibri" w:cs="Calibri" w:eastAsia="Calibri" w:hAnsi="Calibri"/>
          <w:color w:val="111827"/>
          <w:sz w:val="20"/>
          <w:szCs w:val="20"/>
        </w:rPr>
        <w:t xml:space="preserve">Email/SMS notifications or reminders</w:t>
      </w:r>
    </w:p>
    <w:p>
      <w:pPr>
        <w:pStyle w:val="ListParagraph"/>
        <w:numPr>
          <w:ilvl w:val="0"/>
          <w:numId w:val="2"/>
        </w:numPr>
        <w:spacing w:before="40" w:after="40"/>
      </w:pPr>
      <w:r>
        <w:rPr>
          <w:rFonts w:ascii="Calibri" w:cs="Calibri" w:eastAsia="Calibri" w:hAnsi="Calibri"/>
          <w:color w:val="111827"/>
          <w:sz w:val="20"/>
          <w:szCs w:val="20"/>
        </w:rPr>
        <w:t xml:space="preserve">Multi-user collaboration or real-time sync</w:t>
      </w:r>
    </w:p>
    <w:p>
      <w:pPr>
        <w:pStyle w:val="ListParagraph"/>
        <w:numPr>
          <w:ilvl w:val="0"/>
          <w:numId w:val="2"/>
        </w:numPr>
        <w:spacing w:before="40" w:after="40"/>
      </w:pPr>
      <w:r>
        <w:rPr>
          <w:rFonts w:ascii="Calibri" w:cs="Calibri" w:eastAsia="Calibri" w:hAnsi="Calibri"/>
          <w:color w:val="111827"/>
          <w:sz w:val="20"/>
          <w:szCs w:val="20"/>
        </w:rPr>
        <w:t xml:space="preserve">Client creation or editing (read-only client list is acceptable)</w:t>
      </w:r>
    </w:p>
    <w:p>
      <w:pPr>
        <w:pStyle w:val="ListParagraph"/>
        <w:numPr>
          <w:ilvl w:val="0"/>
          <w:numId w:val="2"/>
        </w:numPr>
        <w:spacing w:before="40" w:after="40"/>
      </w:pPr>
      <w:r>
        <w:rPr>
          <w:rFonts w:ascii="Calibri" w:cs="Calibri" w:eastAsia="Calibri" w:hAnsi="Calibri"/>
          <w:color w:val="111827"/>
          <w:sz w:val="20"/>
          <w:szCs w:val="20"/>
        </w:rPr>
        <w:t xml:space="preserve">Reporting, exports, or integrations with third-party systems</w:t>
      </w:r>
    </w:p>
    <w:p>
      <w:pPr>
        <w:pStyle w:val="ListParagraph"/>
        <w:numPr>
          <w:ilvl w:val="0"/>
          <w:numId w:val="2"/>
        </w:numPr>
        <w:spacing w:before="40" w:after="40"/>
      </w:pPr>
      <w:r>
        <w:rPr>
          <w:rFonts w:ascii="Calibri" w:cs="Calibri" w:eastAsia="Calibri" w:hAnsi="Calibri"/>
          <w:color w:val="111827"/>
          <w:sz w:val="20"/>
          <w:szCs w:val="20"/>
        </w:rPr>
        <w:t xml:space="preserve">Mobile-native app (responsive web is sufficient)</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3. Target Users</w:t>
      </w:r>
    </w:p>
    <w:p>
      <w:pPr>
        <w:spacing w:before="60" w:after="60" w:line="320"/>
      </w:pPr>
      <w:r>
        <w:rPr>
          <w:rFonts w:ascii="Calibri" w:cs="Calibri" w:eastAsia="Calibri" w:hAnsi="Calibri"/>
          <w:color w:val="111827"/>
          <w:sz w:val="20"/>
          <w:szCs w:val="20"/>
        </w:rPr>
        <w:t xml:space="preserve">Primary user: A compliance executive or junior analyst at LedgersCFO who is responsible for tracking filings and statutory deadlines for a set of clients.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User Attribute</w:t>
            </w:r>
          </w:p>
        </w:tc>
        <w:tc>
          <w:tcPr>
            <w:tcW w:type="dxa" w:w="63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Role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Compliance Executive / Junior Analyst</w:t>
            </w:r>
          </w:p>
        </w:tc>
      </w:tr>
      <w:tr>
        <w:tc>
          <w:tcPr>
            <w:tcW w:type="dxa" w:w="3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Tech Comfort</w:t>
            </w:r>
          </w:p>
        </w:tc>
        <w:tc>
          <w:tcPr>
            <w:tcW w:type="dxa" w:w="6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Moderate — comfortable with web tools, not developers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Usage Frequency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Daily to weekly — checking and updating task status</w:t>
            </w:r>
          </w:p>
        </w:tc>
      </w:tr>
      <w:tr>
        <w:tc>
          <w:tcPr>
            <w:tcW w:type="dxa" w:w="3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Primary Need</w:t>
            </w:r>
          </w:p>
        </w:tc>
        <w:tc>
          <w:tcPr>
            <w:tcW w:type="dxa" w:w="6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Know what is due, what is overdue, and quickly update 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Secondary Need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Find tasks by client, category, or status quickly</w:t>
            </w:r>
          </w:p>
        </w:tc>
      </w:tr>
      <w:tr>
        <w:tc>
          <w:tcPr>
            <w:tcW w:type="dxa" w:w="3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Pain Point</w:t>
            </w:r>
          </w:p>
        </w:tc>
        <w:tc>
          <w:tcPr>
            <w:tcW w:type="dxa" w:w="6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Spreadsheets don't highlight urgency; hard to filter or share</w:t>
            </w:r>
          </w:p>
        </w:tc>
      </w:tr>
    </w:tbl>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4. Feature Requirements</w:t>
      </w:r>
    </w:p>
    <w:p>
      <w:pPr>
        <w:pStyle w:val="Heading2"/>
        <w:spacing w:before="280" w:after="80"/>
      </w:pPr>
      <w:r>
        <w:rPr>
          <w:rFonts w:ascii="Calibri" w:cs="Calibri" w:eastAsia="Calibri" w:hAnsi="Calibri"/>
          <w:b/>
          <w:bCs/>
          <w:color w:val="1E3A5F"/>
          <w:sz w:val="24"/>
          <w:szCs w:val="24"/>
        </w:rPr>
        <w:t xml:space="preserve">4.1 Client Management</w:t>
      </w:r>
    </w:p>
    <w:p>
      <w:pPr>
        <w:pStyle w:val="Heading3"/>
        <w:spacing w:before="200" w:after="60"/>
      </w:pPr>
      <w:r>
        <w:rPr>
          <w:rFonts w:ascii="Calibri" w:cs="Calibri" w:eastAsia="Calibri" w:hAnsi="Calibri"/>
          <w:b/>
          <w:bCs/>
          <w:color w:val="2D7DD2"/>
          <w:sz w:val="22"/>
          <w:szCs w:val="22"/>
        </w:rPr>
        <w:t xml:space="preserve">4.1.1 View Client List</w:t>
      </w:r>
    </w:p>
    <w:p>
      <w:pPr>
        <w:spacing w:before="60" w:after="60" w:line="320"/>
      </w:pPr>
      <w:r>
        <w:rPr>
          <w:rFonts w:ascii="Calibri" w:cs="Calibri" w:eastAsia="Calibri" w:hAnsi="Calibri"/>
          <w:color w:val="111827"/>
          <w:sz w:val="20"/>
          <w:szCs w:val="20"/>
        </w:rPr>
        <w:t xml:space="preserve">The application shall display all clients in a navigable list or sidebar.</w:t>
      </w:r>
    </w:p>
    <w:p>
      <w:pPr>
        <w:pStyle w:val="ListParagraph"/>
        <w:numPr>
          <w:ilvl w:val="0"/>
          <w:numId w:val="2"/>
        </w:numPr>
        <w:spacing w:before="40" w:after="40"/>
      </w:pPr>
      <w:r>
        <w:rPr>
          <w:rFonts w:ascii="Calibri" w:cs="Calibri" w:eastAsia="Calibri" w:hAnsi="Calibri"/>
          <w:color w:val="111827"/>
          <w:sz w:val="20"/>
          <w:szCs w:val="20"/>
        </w:rPr>
        <w:t xml:space="preserve">Each client entry shows: Company Name, Country, Entity Type</w:t>
      </w:r>
    </w:p>
    <w:p>
      <w:pPr>
        <w:pStyle w:val="ListParagraph"/>
        <w:numPr>
          <w:ilvl w:val="0"/>
          <w:numId w:val="2"/>
        </w:numPr>
        <w:spacing w:before="40" w:after="40"/>
      </w:pPr>
      <w:r>
        <w:rPr>
          <w:rFonts w:ascii="Calibri" w:cs="Calibri" w:eastAsia="Calibri" w:hAnsi="Calibri"/>
          <w:color w:val="111827"/>
          <w:sz w:val="20"/>
          <w:szCs w:val="20"/>
        </w:rPr>
        <w:t xml:space="preserve">Clicking a client loads their tasks in the main view</w:t>
      </w:r>
    </w:p>
    <w:p>
      <w:pPr>
        <w:pStyle w:val="ListParagraph"/>
        <w:numPr>
          <w:ilvl w:val="0"/>
          <w:numId w:val="2"/>
        </w:numPr>
        <w:spacing w:before="40" w:after="40"/>
      </w:pPr>
      <w:r>
        <w:rPr>
          <w:rFonts w:ascii="Calibri" w:cs="Calibri" w:eastAsia="Calibri" w:hAnsi="Calibri"/>
          <w:color w:val="111827"/>
          <w:sz w:val="20"/>
          <w:szCs w:val="20"/>
        </w:rPr>
        <w:t xml:space="preserve">The selected client should be visually highlighted</w:t>
      </w:r>
    </w:p>
    <w:p>
      <w:pPr>
        <w:pStyle w:val="ListParagraph"/>
        <w:numPr>
          <w:ilvl w:val="0"/>
          <w:numId w:val="2"/>
        </w:numPr>
        <w:spacing w:before="40" w:after="40"/>
      </w:pPr>
      <w:r>
        <w:rPr>
          <w:rFonts w:ascii="Calibri" w:cs="Calibri" w:eastAsia="Calibri" w:hAnsi="Calibri"/>
          <w:color w:val="111827"/>
          <w:sz w:val="20"/>
          <w:szCs w:val="20"/>
        </w:rPr>
        <w:t xml:space="preserve">Client list should be searchable (bonus)</w:t>
      </w:r>
    </w:p>
    <w:p>
      <w:pPr>
        <w:spacing w:before="0" w:after="120"/>
      </w:pPr>
      <w:r>
        <w:t xml:space="preserve"/>
      </w:r>
    </w:p>
    <w:p>
      <w:pPr>
        <w:pStyle w:val="Heading3"/>
        <w:spacing w:before="200" w:after="60"/>
      </w:pPr>
      <w:r>
        <w:rPr>
          <w:rFonts w:ascii="Calibri" w:cs="Calibri" w:eastAsia="Calibri" w:hAnsi="Calibri"/>
          <w:b/>
          <w:bCs/>
          <w:color w:val="2D7DD2"/>
          <w:sz w:val="22"/>
          <w:szCs w:val="22"/>
        </w:rPr>
        <w:t xml:space="preserve">4.1.2 Client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50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Notes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UUID / String</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Unique identifier, auto-generated</w:t>
            </w:r>
          </w:p>
        </w:tc>
      </w:tr>
      <w:tr>
        <w:tc>
          <w:tcPr>
            <w:tcW w:type="dxa" w:w="25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company_name</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String</w:t>
            </w:r>
          </w:p>
        </w:tc>
        <w:tc>
          <w:tcPr>
            <w:tcW w:type="dxa" w:w="50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Required. Display name of the client company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country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String</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Required. Country of incorporation or operations</w:t>
            </w:r>
          </w:p>
        </w:tc>
      </w:tr>
      <w:tr>
        <w:tc>
          <w:tcPr>
            <w:tcW w:type="dxa" w:w="25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entity_type</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String</w:t>
            </w:r>
          </w:p>
        </w:tc>
        <w:tc>
          <w:tcPr>
            <w:tcW w:type="dxa" w:w="50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Required. E.g., Private Limited, LLP, Proprietorship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Timestamp</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Auto-set on creation</w:t>
            </w:r>
          </w:p>
        </w:tc>
      </w:tr>
    </w:tbl>
    <w:p>
      <w:pPr>
        <w:spacing w:before="0" w:after="160"/>
      </w:pPr>
      <w:r>
        <w:t xml:space="preserve"/>
      </w:r>
    </w:p>
    <w:p>
      <w:pPr>
        <w:pStyle w:val="Heading2"/>
        <w:spacing w:before="280" w:after="80"/>
      </w:pPr>
      <w:r>
        <w:rPr>
          <w:rFonts w:ascii="Calibri" w:cs="Calibri" w:eastAsia="Calibri" w:hAnsi="Calibri"/>
          <w:b/>
          <w:bCs/>
          <w:color w:val="1E3A5F"/>
          <w:sz w:val="24"/>
          <w:szCs w:val="24"/>
        </w:rPr>
        <w:t xml:space="preserve">4.2 Task Management</w:t>
      </w:r>
    </w:p>
    <w:p>
      <w:pPr>
        <w:pStyle w:val="Heading3"/>
        <w:spacing w:before="200" w:after="60"/>
      </w:pPr>
      <w:r>
        <w:rPr>
          <w:rFonts w:ascii="Calibri" w:cs="Calibri" w:eastAsia="Calibri" w:hAnsi="Calibri"/>
          <w:b/>
          <w:bCs/>
          <w:color w:val="2D7DD2"/>
          <w:sz w:val="22"/>
          <w:szCs w:val="22"/>
        </w:rPr>
        <w:t xml:space="preserve">4.2.1 View Tasks for a Client</w:t>
      </w:r>
    </w:p>
    <w:p>
      <w:pPr>
        <w:spacing w:before="60" w:after="60" w:line="320"/>
      </w:pPr>
      <w:r>
        <w:rPr>
          <w:rFonts w:ascii="Calibri" w:cs="Calibri" w:eastAsia="Calibri" w:hAnsi="Calibri"/>
          <w:color w:val="111827"/>
          <w:sz w:val="20"/>
          <w:szCs w:val="20"/>
        </w:rPr>
        <w:t xml:space="preserve">When a client is selected, the app displays all their compliance tasks.</w:t>
      </w:r>
    </w:p>
    <w:p>
      <w:pPr>
        <w:pStyle w:val="ListParagraph"/>
        <w:numPr>
          <w:ilvl w:val="0"/>
          <w:numId w:val="2"/>
        </w:numPr>
        <w:spacing w:before="40" w:after="40"/>
      </w:pPr>
      <w:r>
        <w:rPr>
          <w:rFonts w:ascii="Calibri" w:cs="Calibri" w:eastAsia="Calibri" w:hAnsi="Calibri"/>
          <w:color w:val="111827"/>
          <w:sz w:val="20"/>
          <w:szCs w:val="20"/>
        </w:rPr>
        <w:t xml:space="preserve">Tasks are shown in a table or card list format</w:t>
      </w:r>
    </w:p>
    <w:p>
      <w:pPr>
        <w:pStyle w:val="ListParagraph"/>
        <w:numPr>
          <w:ilvl w:val="0"/>
          <w:numId w:val="2"/>
        </w:numPr>
        <w:spacing w:before="40" w:after="40"/>
      </w:pPr>
      <w:r>
        <w:rPr>
          <w:rFonts w:ascii="Calibri" w:cs="Calibri" w:eastAsia="Calibri" w:hAnsi="Calibri"/>
          <w:color w:val="111827"/>
          <w:sz w:val="20"/>
          <w:szCs w:val="20"/>
        </w:rPr>
        <w:t xml:space="preserve">Each task shows: Title, Category, Due Date, Status, Priority</w:t>
      </w:r>
    </w:p>
    <w:p>
      <w:pPr>
        <w:pStyle w:val="ListParagraph"/>
        <w:numPr>
          <w:ilvl w:val="0"/>
          <w:numId w:val="2"/>
        </w:numPr>
        <w:spacing w:before="40" w:after="40"/>
      </w:pPr>
      <w:r>
        <w:rPr>
          <w:rFonts w:ascii="Calibri" w:cs="Calibri" w:eastAsia="Calibri" w:hAnsi="Calibri"/>
          <w:color w:val="111827"/>
          <w:sz w:val="20"/>
          <w:szCs w:val="20"/>
        </w:rPr>
        <w:t xml:space="preserve">Overdue pending tasks are visually highlighted (e.g., red background, warning icon, or badge)</w:t>
      </w:r>
    </w:p>
    <w:p>
      <w:pPr>
        <w:pStyle w:val="ListParagraph"/>
        <w:numPr>
          <w:ilvl w:val="0"/>
          <w:numId w:val="2"/>
        </w:numPr>
        <w:spacing w:before="40" w:after="40"/>
      </w:pPr>
      <w:r>
        <w:rPr>
          <w:rFonts w:ascii="Calibri" w:cs="Calibri" w:eastAsia="Calibri" w:hAnsi="Calibri"/>
          <w:color w:val="111827"/>
          <w:sz w:val="20"/>
          <w:szCs w:val="20"/>
        </w:rPr>
        <w:t xml:space="preserve">A task is overdue if: due_date &lt; today AND status != 'Completed'</w:t>
      </w:r>
    </w:p>
    <w:p>
      <w:pPr>
        <w:spacing w:before="0" w:after="120"/>
      </w:pPr>
      <w:r>
        <w:t xml:space="preserve"/>
      </w:r>
    </w:p>
    <w:p>
      <w:pPr>
        <w:pStyle w:val="Heading3"/>
        <w:spacing w:before="200" w:after="60"/>
      </w:pPr>
      <w:r>
        <w:rPr>
          <w:rFonts w:ascii="Calibri" w:cs="Calibri" w:eastAsia="Calibri" w:hAnsi="Calibri"/>
          <w:b/>
          <w:bCs/>
          <w:color w:val="2D7DD2"/>
          <w:sz w:val="22"/>
          <w:szCs w:val="22"/>
        </w:rPr>
        <w:t xml:space="preserve">4.2.2 Add New Task</w:t>
      </w:r>
    </w:p>
    <w:p>
      <w:pPr>
        <w:spacing w:before="60" w:after="60" w:line="320"/>
      </w:pPr>
      <w:r>
        <w:rPr>
          <w:rFonts w:ascii="Calibri" w:cs="Calibri" w:eastAsia="Calibri" w:hAnsi="Calibri"/>
          <w:color w:val="111827"/>
          <w:sz w:val="20"/>
          <w:szCs w:val="20"/>
        </w:rPr>
        <w:t xml:space="preserve">A user can create a new compliance task for the selected client.</w:t>
      </w:r>
    </w:p>
    <w:p>
      <w:pPr>
        <w:pStyle w:val="ListParagraph"/>
        <w:numPr>
          <w:ilvl w:val="0"/>
          <w:numId w:val="2"/>
        </w:numPr>
        <w:spacing w:before="40" w:after="40"/>
      </w:pPr>
      <w:r>
        <w:rPr>
          <w:rFonts w:ascii="Calibri" w:cs="Calibri" w:eastAsia="Calibri" w:hAnsi="Calibri"/>
          <w:color w:val="111827"/>
          <w:sz w:val="20"/>
          <w:szCs w:val="20"/>
        </w:rPr>
        <w:t xml:space="preserve">An 'Add Task' button opens a form (modal or inline)</w:t>
      </w:r>
    </w:p>
    <w:p>
      <w:pPr>
        <w:pStyle w:val="ListParagraph"/>
        <w:numPr>
          <w:ilvl w:val="0"/>
          <w:numId w:val="2"/>
        </w:numPr>
        <w:spacing w:before="40" w:after="40"/>
      </w:pPr>
      <w:r>
        <w:rPr>
          <w:rFonts w:ascii="Calibri" w:cs="Calibri" w:eastAsia="Calibri" w:hAnsi="Calibri"/>
          <w:color w:val="111827"/>
          <w:sz w:val="20"/>
          <w:szCs w:val="20"/>
        </w:rPr>
        <w:t xml:space="preserve">Required fields: Title, Category, Due Date, Priority</w:t>
      </w:r>
    </w:p>
    <w:p>
      <w:pPr>
        <w:pStyle w:val="ListParagraph"/>
        <w:numPr>
          <w:ilvl w:val="0"/>
          <w:numId w:val="2"/>
        </w:numPr>
        <w:spacing w:before="40" w:after="40"/>
      </w:pPr>
      <w:r>
        <w:rPr>
          <w:rFonts w:ascii="Calibri" w:cs="Calibri" w:eastAsia="Calibri" w:hAnsi="Calibri"/>
          <w:color w:val="111827"/>
          <w:sz w:val="20"/>
          <w:szCs w:val="20"/>
        </w:rPr>
        <w:t xml:space="preserve">Optional fields: Description</w:t>
      </w:r>
    </w:p>
    <w:p>
      <w:pPr>
        <w:pStyle w:val="ListParagraph"/>
        <w:numPr>
          <w:ilvl w:val="0"/>
          <w:numId w:val="2"/>
        </w:numPr>
        <w:spacing w:before="40" w:after="40"/>
      </w:pPr>
      <w:r>
        <w:rPr>
          <w:rFonts w:ascii="Calibri" w:cs="Calibri" w:eastAsia="Calibri" w:hAnsi="Calibri"/>
          <w:color w:val="111827"/>
          <w:sz w:val="20"/>
          <w:szCs w:val="20"/>
        </w:rPr>
        <w:t xml:space="preserve">Status defaults to 'Pending' on creation</w:t>
      </w:r>
    </w:p>
    <w:p>
      <w:pPr>
        <w:pStyle w:val="ListParagraph"/>
        <w:numPr>
          <w:ilvl w:val="0"/>
          <w:numId w:val="2"/>
        </w:numPr>
        <w:spacing w:before="40" w:after="40"/>
      </w:pPr>
      <w:r>
        <w:rPr>
          <w:rFonts w:ascii="Calibri" w:cs="Calibri" w:eastAsia="Calibri" w:hAnsi="Calibri"/>
          <w:color w:val="111827"/>
          <w:sz w:val="20"/>
          <w:szCs w:val="20"/>
        </w:rPr>
        <w:t xml:space="preserve">Form should validate required fields before submission</w:t>
      </w:r>
    </w:p>
    <w:p>
      <w:pPr>
        <w:pStyle w:val="ListParagraph"/>
        <w:numPr>
          <w:ilvl w:val="0"/>
          <w:numId w:val="2"/>
        </w:numPr>
        <w:spacing w:before="40" w:after="40"/>
      </w:pPr>
      <w:r>
        <w:rPr>
          <w:rFonts w:ascii="Calibri" w:cs="Calibri" w:eastAsia="Calibri" w:hAnsi="Calibri"/>
          <w:color w:val="111827"/>
          <w:sz w:val="20"/>
          <w:szCs w:val="20"/>
        </w:rPr>
        <w:t xml:space="preserve">Task is immediately visible in the list after creation</w:t>
      </w:r>
    </w:p>
    <w:p>
      <w:pPr>
        <w:spacing w:before="0" w:after="120"/>
      </w:pPr>
      <w:r>
        <w:t xml:space="preserve"/>
      </w:r>
    </w:p>
    <w:p>
      <w:pPr>
        <w:pStyle w:val="Heading3"/>
        <w:spacing w:before="200" w:after="60"/>
      </w:pPr>
      <w:r>
        <w:rPr>
          <w:rFonts w:ascii="Calibri" w:cs="Calibri" w:eastAsia="Calibri" w:hAnsi="Calibri"/>
          <w:b/>
          <w:bCs/>
          <w:color w:val="2D7DD2"/>
          <w:sz w:val="22"/>
          <w:szCs w:val="22"/>
        </w:rPr>
        <w:t xml:space="preserve">4.2.3 Update Task Status</w:t>
      </w:r>
    </w:p>
    <w:p>
      <w:pPr>
        <w:spacing w:before="60" w:after="60" w:line="320"/>
      </w:pPr>
      <w:r>
        <w:rPr>
          <w:rFonts w:ascii="Calibri" w:cs="Calibri" w:eastAsia="Calibri" w:hAnsi="Calibri"/>
          <w:color w:val="111827"/>
          <w:sz w:val="20"/>
          <w:szCs w:val="20"/>
        </w:rPr>
        <w:t xml:space="preserve">A user can update the status of any existing task.</w:t>
      </w:r>
    </w:p>
    <w:p>
      <w:pPr>
        <w:pStyle w:val="ListParagraph"/>
        <w:numPr>
          <w:ilvl w:val="0"/>
          <w:numId w:val="2"/>
        </w:numPr>
        <w:spacing w:before="40" w:after="40"/>
      </w:pPr>
      <w:r>
        <w:rPr>
          <w:rFonts w:ascii="Calibri" w:cs="Calibri" w:eastAsia="Calibri" w:hAnsi="Calibri"/>
          <w:color w:val="111827"/>
          <w:sz w:val="20"/>
          <w:szCs w:val="20"/>
        </w:rPr>
        <w:t xml:space="preserve">Status can be changed inline (dropdown or button toggle) or via an edit modal</w:t>
      </w:r>
    </w:p>
    <w:p>
      <w:pPr>
        <w:pStyle w:val="ListParagraph"/>
        <w:numPr>
          <w:ilvl w:val="0"/>
          <w:numId w:val="2"/>
        </w:numPr>
        <w:spacing w:before="40" w:after="40"/>
      </w:pPr>
      <w:r>
        <w:rPr>
          <w:rFonts w:ascii="Calibri" w:cs="Calibri" w:eastAsia="Calibri" w:hAnsi="Calibri"/>
          <w:color w:val="111827"/>
          <w:sz w:val="20"/>
          <w:szCs w:val="20"/>
        </w:rPr>
        <w:t xml:space="preserve">Supported statuses: Pending, In Progress, Completed</w:t>
      </w:r>
    </w:p>
    <w:p>
      <w:pPr>
        <w:pStyle w:val="ListParagraph"/>
        <w:numPr>
          <w:ilvl w:val="0"/>
          <w:numId w:val="2"/>
        </w:numPr>
        <w:spacing w:before="40" w:after="40"/>
      </w:pPr>
      <w:r>
        <w:rPr>
          <w:rFonts w:ascii="Calibri" w:cs="Calibri" w:eastAsia="Calibri" w:hAnsi="Calibri"/>
          <w:color w:val="111827"/>
          <w:sz w:val="20"/>
          <w:szCs w:val="20"/>
        </w:rPr>
        <w:t xml:space="preserve">Once marked Completed, task should no longer appear as overdue</w:t>
      </w:r>
    </w:p>
    <w:p>
      <w:pPr>
        <w:pStyle w:val="ListParagraph"/>
        <w:numPr>
          <w:ilvl w:val="0"/>
          <w:numId w:val="2"/>
        </w:numPr>
        <w:spacing w:before="40" w:after="40"/>
      </w:pPr>
      <w:r>
        <w:rPr>
          <w:rFonts w:ascii="Calibri" w:cs="Calibri" w:eastAsia="Calibri" w:hAnsi="Calibri"/>
          <w:color w:val="111827"/>
          <w:sz w:val="20"/>
          <w:szCs w:val="20"/>
        </w:rPr>
        <w:t xml:space="preserve">Status change should persist to the database immediately</w:t>
      </w:r>
    </w:p>
    <w:p>
      <w:pPr>
        <w:spacing w:before="0" w:after="120"/>
      </w:pPr>
      <w:r>
        <w:t xml:space="preserve"/>
      </w:r>
    </w:p>
    <w:p>
      <w:pPr>
        <w:pStyle w:val="Heading3"/>
        <w:spacing w:before="200" w:after="60"/>
      </w:pPr>
      <w:r>
        <w:rPr>
          <w:rFonts w:ascii="Calibri" w:cs="Calibri" w:eastAsia="Calibri" w:hAnsi="Calibri"/>
          <w:b/>
          <w:bCs/>
          <w:color w:val="2D7DD2"/>
          <w:sz w:val="22"/>
          <w:szCs w:val="22"/>
        </w:rPr>
        <w:t xml:space="preserve">4.2.4 Filter Tasks</w:t>
      </w:r>
    </w:p>
    <w:p>
      <w:pPr>
        <w:spacing w:before="60" w:after="60" w:line="320"/>
      </w:pPr>
      <w:r>
        <w:rPr>
          <w:rFonts w:ascii="Calibri" w:cs="Calibri" w:eastAsia="Calibri" w:hAnsi="Calibri"/>
          <w:color w:val="111827"/>
          <w:sz w:val="20"/>
          <w:szCs w:val="20"/>
        </w:rPr>
        <w:t xml:space="preserve">Users can filter the task list for the selected client by:</w:t>
      </w:r>
    </w:p>
    <w:p>
      <w:pPr>
        <w:pStyle w:val="ListParagraph"/>
        <w:numPr>
          <w:ilvl w:val="0"/>
          <w:numId w:val="2"/>
        </w:numPr>
        <w:spacing w:before="40" w:after="40"/>
      </w:pPr>
      <w:r>
        <w:rPr>
          <w:rFonts w:ascii="Calibri" w:cs="Calibri" w:eastAsia="Calibri" w:hAnsi="Calibri"/>
          <w:color w:val="111827"/>
          <w:sz w:val="20"/>
          <w:szCs w:val="20"/>
        </w:rPr>
        <w:t xml:space="preserve">Status: All / Pending / In Progress / Completed</w:t>
      </w:r>
    </w:p>
    <w:p>
      <w:pPr>
        <w:pStyle w:val="ListParagraph"/>
        <w:numPr>
          <w:ilvl w:val="0"/>
          <w:numId w:val="2"/>
        </w:numPr>
        <w:spacing w:before="40" w:after="40"/>
      </w:pPr>
      <w:r>
        <w:rPr>
          <w:rFonts w:ascii="Calibri" w:cs="Calibri" w:eastAsia="Calibri" w:hAnsi="Calibri"/>
          <w:color w:val="111827"/>
          <w:sz w:val="20"/>
          <w:szCs w:val="20"/>
        </w:rPr>
        <w:t xml:space="preserve">Category: All / GST / TDS / Income Tax / ROC Compliance / Other</w:t>
      </w:r>
    </w:p>
    <w:p>
      <w:pPr>
        <w:pStyle w:val="ListParagraph"/>
        <w:numPr>
          <w:ilvl w:val="0"/>
          <w:numId w:val="2"/>
        </w:numPr>
        <w:spacing w:before="40" w:after="40"/>
      </w:pPr>
      <w:r>
        <w:rPr>
          <w:rFonts w:ascii="Calibri" w:cs="Calibri" w:eastAsia="Calibri" w:hAnsi="Calibri"/>
          <w:color w:val="111827"/>
          <w:sz w:val="20"/>
          <w:szCs w:val="20"/>
        </w:rPr>
        <w:t xml:space="preserve">Filters are combinable (e.g., show all 'Pending' + 'GST' tasks)</w:t>
      </w:r>
    </w:p>
    <w:p>
      <w:pPr>
        <w:pStyle w:val="ListParagraph"/>
        <w:numPr>
          <w:ilvl w:val="0"/>
          <w:numId w:val="2"/>
        </w:numPr>
        <w:spacing w:before="40" w:after="40"/>
      </w:pPr>
      <w:r>
        <w:rPr>
          <w:rFonts w:ascii="Calibri" w:cs="Calibri" w:eastAsia="Calibri" w:hAnsi="Calibri"/>
          <w:color w:val="111827"/>
          <w:sz w:val="20"/>
          <w:szCs w:val="20"/>
        </w:rPr>
        <w:t xml:space="preserve">Filters persist while the client is selected; reset on client switch</w:t>
      </w:r>
    </w:p>
    <w:p>
      <w:pPr>
        <w:spacing w:before="0" w:after="120"/>
      </w:pPr>
      <w:r>
        <w:t xml:space="preserve"/>
      </w:r>
    </w:p>
    <w:p>
      <w:pPr>
        <w:pStyle w:val="Heading3"/>
        <w:spacing w:before="200" w:after="60"/>
      </w:pPr>
      <w:r>
        <w:rPr>
          <w:rFonts w:ascii="Calibri" w:cs="Calibri" w:eastAsia="Calibri" w:hAnsi="Calibri"/>
          <w:b/>
          <w:bCs/>
          <w:color w:val="2D7DD2"/>
          <w:sz w:val="22"/>
          <w:szCs w:val="22"/>
        </w:rPr>
        <w:t xml:space="preserve">4.2.5 Task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Field</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Type</w:t>
            </w:r>
          </w:p>
        </w:tc>
        <w:tc>
          <w:tcPr>
            <w:tcW w:type="dxa" w:w="53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UUID / 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Unique identifier, auto-generated</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client_id</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String (FK)</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References clients.id — required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String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Required. Short task name (e.g., 'GSTR-3B March 2025')</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description</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String</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Optional. Additional context or 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category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GST | TDS | Income Tax | ROC Compliance | Other</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due_date</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Date (ISO)</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Required. YYYY-MM-DD format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Enum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Pending | In Progress | Completed. Default: Pending</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priority</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Enum</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Low | Medium | High. Default: 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created_at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Timestamp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Auto-set on creation</w:t>
            </w:r>
          </w:p>
        </w:tc>
      </w:tr>
    </w:tbl>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5. Backend API Requirements</w:t>
      </w:r>
    </w:p>
    <w:p>
      <w:pPr>
        <w:pStyle w:val="Heading2"/>
        <w:spacing w:before="280" w:after="80"/>
      </w:pPr>
      <w:r>
        <w:rPr>
          <w:rFonts w:ascii="Calibri" w:cs="Calibri" w:eastAsia="Calibri" w:hAnsi="Calibri"/>
          <w:b/>
          <w:bCs/>
          <w:color w:val="1E3A5F"/>
          <w:sz w:val="24"/>
          <w:szCs w:val="24"/>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Method</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Path</w:t>
            </w:r>
          </w:p>
        </w:tc>
        <w:tc>
          <w:tcPr>
            <w:tcW w:type="dxa" w:w="53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/api/clients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Return all clients</w:t>
            </w:r>
          </w:p>
        </w:tc>
      </w:tr>
      <w:tr>
        <w:tc>
          <w:tcPr>
            <w:tcW w:type="dxa" w:w="1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GET</w:t>
            </w:r>
          </w:p>
        </w:tc>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/api/clients/:id/tasks</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Return all tasks for a specific client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/api/tasks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Create a new task</w:t>
            </w:r>
          </w:p>
        </w:tc>
      </w:tr>
      <w:tr>
        <w:tc>
          <w:tcPr>
            <w:tcW w:type="dxa" w:w="1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PATCH</w:t>
            </w:r>
          </w:p>
        </w:tc>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/api/tasks/:id/status</w:t>
            </w:r>
          </w:p>
        </w:tc>
        <w:tc>
          <w:tcPr>
            <w:tcW w:type="dxa" w:w="53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Update status of an existing task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/api/health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Health check endpoint</w:t>
            </w:r>
          </w:p>
        </w:tc>
      </w:tr>
    </w:tbl>
    <w:p>
      <w:pPr>
        <w:spacing w:before="0" w:after="160"/>
      </w:pPr>
      <w:r>
        <w:t xml:space="preserve"/>
      </w:r>
    </w:p>
    <w:p>
      <w:pPr>
        <w:pStyle w:val="Heading2"/>
        <w:spacing w:before="280" w:after="80"/>
      </w:pPr>
      <w:r>
        <w:rPr>
          <w:rFonts w:ascii="Calibri" w:cs="Calibri" w:eastAsia="Calibri" w:hAnsi="Calibri"/>
          <w:b/>
          <w:bCs/>
          <w:color w:val="1E3A5F"/>
          <w:sz w:val="24"/>
          <w:szCs w:val="24"/>
        </w:rPr>
        <w:t xml:space="preserve">5.2 Validation Rules</w:t>
      </w:r>
    </w:p>
    <w:p>
      <w:pPr>
        <w:pStyle w:val="ListParagraph"/>
        <w:numPr>
          <w:ilvl w:val="0"/>
          <w:numId w:val="2"/>
        </w:numPr>
        <w:spacing w:before="40" w:after="40"/>
      </w:pPr>
      <w:r>
        <w:rPr>
          <w:rFonts w:ascii="Calibri" w:cs="Calibri" w:eastAsia="Calibri" w:hAnsi="Calibri"/>
          <w:color w:val="111827"/>
          <w:sz w:val="20"/>
          <w:szCs w:val="20"/>
        </w:rPr>
        <w:t xml:space="preserve">All required fields must be present; return HTTP 400 with descriptive message if missing</w:t>
      </w:r>
    </w:p>
    <w:p>
      <w:pPr>
        <w:pStyle w:val="ListParagraph"/>
        <w:numPr>
          <w:ilvl w:val="0"/>
          <w:numId w:val="2"/>
        </w:numPr>
        <w:spacing w:before="40" w:after="40"/>
      </w:pPr>
      <w:r>
        <w:rPr>
          <w:rFonts w:ascii="Calibri" w:cs="Calibri" w:eastAsia="Calibri" w:hAnsi="Calibri"/>
          <w:color w:val="111827"/>
          <w:sz w:val="20"/>
          <w:szCs w:val="20"/>
        </w:rPr>
        <w:t xml:space="preserve">client_id must reference an existing client; return HTTP 404 if not found</w:t>
      </w:r>
    </w:p>
    <w:p>
      <w:pPr>
        <w:pStyle w:val="ListParagraph"/>
        <w:numPr>
          <w:ilvl w:val="0"/>
          <w:numId w:val="2"/>
        </w:numPr>
        <w:spacing w:before="40" w:after="40"/>
      </w:pPr>
      <w:r>
        <w:rPr>
          <w:rFonts w:ascii="Calibri" w:cs="Calibri" w:eastAsia="Calibri" w:hAnsi="Calibri"/>
          <w:color w:val="111827"/>
          <w:sz w:val="20"/>
          <w:szCs w:val="20"/>
        </w:rPr>
        <w:t xml:space="preserve">status values must be one of: Pending, In Progress, Completed</w:t>
      </w:r>
    </w:p>
    <w:p>
      <w:pPr>
        <w:pStyle w:val="ListParagraph"/>
        <w:numPr>
          <w:ilvl w:val="0"/>
          <w:numId w:val="2"/>
        </w:numPr>
        <w:spacing w:before="40" w:after="40"/>
      </w:pPr>
      <w:r>
        <w:rPr>
          <w:rFonts w:ascii="Calibri" w:cs="Calibri" w:eastAsia="Calibri" w:hAnsi="Calibri"/>
          <w:color w:val="111827"/>
          <w:sz w:val="20"/>
          <w:szCs w:val="20"/>
        </w:rPr>
        <w:t xml:space="preserve">priority values must be one of: Low, Medium, High</w:t>
      </w:r>
    </w:p>
    <w:p>
      <w:pPr>
        <w:pStyle w:val="ListParagraph"/>
        <w:numPr>
          <w:ilvl w:val="0"/>
          <w:numId w:val="2"/>
        </w:numPr>
        <w:spacing w:before="40" w:after="40"/>
      </w:pPr>
      <w:r>
        <w:rPr>
          <w:rFonts w:ascii="Calibri" w:cs="Calibri" w:eastAsia="Calibri" w:hAnsi="Calibri"/>
          <w:color w:val="111827"/>
          <w:sz w:val="20"/>
          <w:szCs w:val="20"/>
        </w:rPr>
        <w:t xml:space="preserve">category values must be one of the allowed enum values</w:t>
      </w:r>
    </w:p>
    <w:p>
      <w:pPr>
        <w:pStyle w:val="ListParagraph"/>
        <w:numPr>
          <w:ilvl w:val="0"/>
          <w:numId w:val="2"/>
        </w:numPr>
        <w:spacing w:before="40" w:after="40"/>
      </w:pPr>
      <w:r>
        <w:rPr>
          <w:rFonts w:ascii="Calibri" w:cs="Calibri" w:eastAsia="Calibri" w:hAnsi="Calibri"/>
          <w:color w:val="111827"/>
          <w:sz w:val="20"/>
          <w:szCs w:val="20"/>
        </w:rPr>
        <w:t xml:space="preserve">due_date must be a valid ISO date string (YYYY-MM-DD)</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5.3 Error Handling</w:t>
      </w:r>
    </w:p>
    <w:p>
      <w:pPr>
        <w:pStyle w:val="ListParagraph"/>
        <w:numPr>
          <w:ilvl w:val="0"/>
          <w:numId w:val="2"/>
        </w:numPr>
        <w:spacing w:before="40" w:after="40"/>
      </w:pPr>
      <w:r>
        <w:rPr>
          <w:rFonts w:ascii="Calibri" w:cs="Calibri" w:eastAsia="Calibri" w:hAnsi="Calibri"/>
          <w:color w:val="111827"/>
          <w:sz w:val="20"/>
          <w:szCs w:val="20"/>
        </w:rPr>
        <w:t xml:space="preserve">All errors return consistent JSON: { error: string, details?: string }</w:t>
      </w:r>
    </w:p>
    <w:p>
      <w:pPr>
        <w:pStyle w:val="ListParagraph"/>
        <w:numPr>
          <w:ilvl w:val="0"/>
          <w:numId w:val="2"/>
        </w:numPr>
        <w:spacing w:before="40" w:after="40"/>
      </w:pPr>
      <w:r>
        <w:rPr>
          <w:rFonts w:ascii="Calibri" w:cs="Calibri" w:eastAsia="Calibri" w:hAnsi="Calibri"/>
          <w:color w:val="111827"/>
          <w:sz w:val="20"/>
          <w:szCs w:val="20"/>
        </w:rPr>
        <w:t xml:space="preserve">HTTP 400 for validation failures</w:t>
      </w:r>
    </w:p>
    <w:p>
      <w:pPr>
        <w:pStyle w:val="ListParagraph"/>
        <w:numPr>
          <w:ilvl w:val="0"/>
          <w:numId w:val="2"/>
        </w:numPr>
        <w:spacing w:before="40" w:after="40"/>
      </w:pPr>
      <w:r>
        <w:rPr>
          <w:rFonts w:ascii="Calibri" w:cs="Calibri" w:eastAsia="Calibri" w:hAnsi="Calibri"/>
          <w:color w:val="111827"/>
          <w:sz w:val="20"/>
          <w:szCs w:val="20"/>
        </w:rPr>
        <w:t xml:space="preserve">HTTP 404 for missing resources</w:t>
      </w:r>
    </w:p>
    <w:p>
      <w:pPr>
        <w:pStyle w:val="ListParagraph"/>
        <w:numPr>
          <w:ilvl w:val="0"/>
          <w:numId w:val="2"/>
        </w:numPr>
        <w:spacing w:before="40" w:after="40"/>
      </w:pPr>
      <w:r>
        <w:rPr>
          <w:rFonts w:ascii="Calibri" w:cs="Calibri" w:eastAsia="Calibri" w:hAnsi="Calibri"/>
          <w:color w:val="111827"/>
          <w:sz w:val="20"/>
          <w:szCs w:val="20"/>
        </w:rPr>
        <w:t xml:space="preserve">HTTP 500 for unexpected server errors — do not expose stack traces in production</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5.4 Storage</w:t>
      </w:r>
    </w:p>
    <w:p>
      <w:pPr>
        <w:spacing w:before="60" w:after="60" w:line="320"/>
      </w:pPr>
      <w:r>
        <w:rPr>
          <w:rFonts w:ascii="Calibri" w:cs="Calibri" w:eastAsia="Calibri" w:hAnsi="Calibri"/>
          <w:color w:val="111827"/>
          <w:sz w:val="20"/>
          <w:szCs w:val="20"/>
        </w:rPr>
        <w:t xml:space="preserve">Persistent storage is required. Preference in descending order:</w:t>
      </w:r>
    </w:p>
    <w:p>
      <w:pPr>
        <w:pStyle w:val="ListParagraph"/>
        <w:numPr>
          <w:ilvl w:val="0"/>
          <w:numId w:val="3"/>
        </w:numPr>
        <w:spacing w:before="40" w:after="40"/>
      </w:pPr>
      <w:r>
        <w:rPr>
          <w:rFonts w:ascii="Calibri" w:cs="Calibri" w:eastAsia="Calibri" w:hAnsi="Calibri"/>
          <w:color w:val="111827"/>
          <w:sz w:val="20"/>
          <w:szCs w:val="20"/>
        </w:rPr>
        <w:t xml:space="preserve">SQLite with better-sqlite3 (recommended for simplicity + persistence)</w:t>
      </w:r>
    </w:p>
    <w:p>
      <w:pPr>
        <w:pStyle w:val="ListParagraph"/>
        <w:numPr>
          <w:ilvl w:val="0"/>
          <w:numId w:val="3"/>
        </w:numPr>
        <w:spacing w:before="40" w:after="40"/>
      </w:pPr>
      <w:r>
        <w:rPr>
          <w:rFonts w:ascii="Calibri" w:cs="Calibri" w:eastAsia="Calibri" w:hAnsi="Calibri"/>
          <w:color w:val="111827"/>
          <w:sz w:val="20"/>
          <w:szCs w:val="20"/>
        </w:rPr>
        <w:t xml:space="preserve">PostgreSQL (acceptable if deployment supports it)</w:t>
      </w:r>
    </w:p>
    <w:p>
      <w:pPr>
        <w:pStyle w:val="ListParagraph"/>
        <w:numPr>
          <w:ilvl w:val="0"/>
          <w:numId w:val="3"/>
        </w:numPr>
        <w:spacing w:before="40" w:after="40"/>
      </w:pPr>
      <w:r>
        <w:rPr>
          <w:rFonts w:ascii="Calibri" w:cs="Calibri" w:eastAsia="Calibri" w:hAnsi="Calibri"/>
          <w:color w:val="111827"/>
          <w:sz w:val="20"/>
          <w:szCs w:val="20"/>
        </w:rPr>
        <w:t xml:space="preserve">JSON file storage (acceptable for MVP, not preferred)</w:t>
      </w:r>
    </w:p>
    <w:p>
      <w:pPr>
        <w:spacing w:before="60" w:after="60" w:line="320"/>
      </w:pPr>
      <w:r>
        <w:rPr>
          <w:rFonts w:ascii="Calibri" w:cs="Calibri" w:eastAsia="Calibri" w:hAnsi="Calibri"/>
          <w:color w:val="111827"/>
          <w:sz w:val="20"/>
          <w:szCs w:val="20"/>
        </w:rPr>
        <w:t xml:space="preserve">In-memory storage (reset on restart) is not acceptable.</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6. Frontend Requirements</w:t>
      </w:r>
    </w:p>
    <w:p>
      <w:pPr>
        <w:pStyle w:val="Heading2"/>
        <w:spacing w:before="280" w:after="80"/>
      </w:pPr>
      <w:r>
        <w:rPr>
          <w:rFonts w:ascii="Calibri" w:cs="Calibri" w:eastAsia="Calibri" w:hAnsi="Calibri"/>
          <w:b/>
          <w:bCs/>
          <w:color w:val="1E3A5F"/>
          <w:sz w:val="24"/>
          <w:szCs w:val="24"/>
        </w:rPr>
        <w:t xml:space="preserve">6.1 Layout &amp; Navigation</w:t>
      </w:r>
    </w:p>
    <w:p>
      <w:pPr>
        <w:pStyle w:val="ListParagraph"/>
        <w:numPr>
          <w:ilvl w:val="0"/>
          <w:numId w:val="2"/>
        </w:numPr>
        <w:spacing w:before="40" w:after="40"/>
      </w:pPr>
      <w:r>
        <w:rPr>
          <w:rFonts w:ascii="Calibri" w:cs="Calibri" w:eastAsia="Calibri" w:hAnsi="Calibri"/>
          <w:color w:val="111827"/>
          <w:sz w:val="20"/>
          <w:szCs w:val="20"/>
        </w:rPr>
        <w:t xml:space="preserve">Two-panel layout: client list (left/sidebar) + task view (main content area)</w:t>
      </w:r>
    </w:p>
    <w:p>
      <w:pPr>
        <w:pStyle w:val="ListParagraph"/>
        <w:numPr>
          <w:ilvl w:val="0"/>
          <w:numId w:val="2"/>
        </w:numPr>
        <w:spacing w:before="40" w:after="40"/>
      </w:pPr>
      <w:r>
        <w:rPr>
          <w:rFonts w:ascii="Calibri" w:cs="Calibri" w:eastAsia="Calibri" w:hAnsi="Calibri"/>
          <w:color w:val="111827"/>
          <w:sz w:val="20"/>
          <w:szCs w:val="20"/>
        </w:rPr>
        <w:t xml:space="preserve">Responsive to common screen sizes (desktop-first is acceptable)</w:t>
      </w:r>
    </w:p>
    <w:p>
      <w:pPr>
        <w:pStyle w:val="ListParagraph"/>
        <w:numPr>
          <w:ilvl w:val="0"/>
          <w:numId w:val="2"/>
        </w:numPr>
        <w:spacing w:before="40" w:after="40"/>
      </w:pPr>
      <w:r>
        <w:rPr>
          <w:rFonts w:ascii="Calibri" w:cs="Calibri" w:eastAsia="Calibri" w:hAnsi="Calibri"/>
          <w:color w:val="111827"/>
          <w:sz w:val="20"/>
          <w:szCs w:val="20"/>
        </w:rPr>
        <w:t xml:space="preserve">No heavy design required — clarity and usability are the priority</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6.2 Client Panel</w:t>
      </w:r>
    </w:p>
    <w:p>
      <w:pPr>
        <w:pStyle w:val="ListParagraph"/>
        <w:numPr>
          <w:ilvl w:val="0"/>
          <w:numId w:val="2"/>
        </w:numPr>
        <w:spacing w:before="40" w:after="40"/>
      </w:pPr>
      <w:r>
        <w:rPr>
          <w:rFonts w:ascii="Calibri" w:cs="Calibri" w:eastAsia="Calibri" w:hAnsi="Calibri"/>
          <w:color w:val="111827"/>
          <w:sz w:val="20"/>
          <w:szCs w:val="20"/>
        </w:rPr>
        <w:t xml:space="preserve">Lists all clients with company name and entity type visible</w:t>
      </w:r>
    </w:p>
    <w:p>
      <w:pPr>
        <w:pStyle w:val="ListParagraph"/>
        <w:numPr>
          <w:ilvl w:val="0"/>
          <w:numId w:val="2"/>
        </w:numPr>
        <w:spacing w:before="40" w:after="40"/>
      </w:pPr>
      <w:r>
        <w:rPr>
          <w:rFonts w:ascii="Calibri" w:cs="Calibri" w:eastAsia="Calibri" w:hAnsi="Calibri"/>
          <w:color w:val="111827"/>
          <w:sz w:val="20"/>
          <w:szCs w:val="20"/>
        </w:rPr>
        <w:t xml:space="preserve">Clicking a client selects it and loads tasks</w:t>
      </w:r>
    </w:p>
    <w:p>
      <w:pPr>
        <w:pStyle w:val="ListParagraph"/>
        <w:numPr>
          <w:ilvl w:val="0"/>
          <w:numId w:val="2"/>
        </w:numPr>
        <w:spacing w:before="40" w:after="40"/>
      </w:pPr>
      <w:r>
        <w:rPr>
          <w:rFonts w:ascii="Calibri" w:cs="Calibri" w:eastAsia="Calibri" w:hAnsi="Calibri"/>
          <w:color w:val="111827"/>
          <w:sz w:val="20"/>
          <w:szCs w:val="20"/>
        </w:rPr>
        <w:t xml:space="preserve">Selected state is clearly indicated</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6.3 Task Panel</w:t>
      </w:r>
    </w:p>
    <w:p>
      <w:pPr>
        <w:pStyle w:val="ListParagraph"/>
        <w:numPr>
          <w:ilvl w:val="0"/>
          <w:numId w:val="2"/>
        </w:numPr>
        <w:spacing w:before="40" w:after="40"/>
      </w:pPr>
      <w:r>
        <w:rPr>
          <w:rFonts w:ascii="Calibri" w:cs="Calibri" w:eastAsia="Calibri" w:hAnsi="Calibri"/>
          <w:color w:val="111827"/>
          <w:sz w:val="20"/>
          <w:szCs w:val="20"/>
        </w:rPr>
        <w:t xml:space="preserve">Shows selected client name prominently</w:t>
      </w:r>
    </w:p>
    <w:p>
      <w:pPr>
        <w:pStyle w:val="ListParagraph"/>
        <w:numPr>
          <w:ilvl w:val="0"/>
          <w:numId w:val="2"/>
        </w:numPr>
        <w:spacing w:before="40" w:after="40"/>
      </w:pPr>
      <w:r>
        <w:rPr>
          <w:rFonts w:ascii="Calibri" w:cs="Calibri" w:eastAsia="Calibri" w:hAnsi="Calibri"/>
          <w:color w:val="111827"/>
          <w:sz w:val="20"/>
          <w:szCs w:val="20"/>
        </w:rPr>
        <w:t xml:space="preserve">Summary strip: total tasks, pending count, overdue count (bonus)</w:t>
      </w:r>
    </w:p>
    <w:p>
      <w:pPr>
        <w:pStyle w:val="ListParagraph"/>
        <w:numPr>
          <w:ilvl w:val="0"/>
          <w:numId w:val="2"/>
        </w:numPr>
        <w:spacing w:before="40" w:after="40"/>
      </w:pPr>
      <w:r>
        <w:rPr>
          <w:rFonts w:ascii="Calibri" w:cs="Calibri" w:eastAsia="Calibri" w:hAnsi="Calibri"/>
          <w:color w:val="111827"/>
          <w:sz w:val="20"/>
          <w:szCs w:val="20"/>
        </w:rPr>
        <w:t xml:space="preserve">Filter controls: status dropdown + category dropdown</w:t>
      </w:r>
    </w:p>
    <w:p>
      <w:pPr>
        <w:pStyle w:val="ListParagraph"/>
        <w:numPr>
          <w:ilvl w:val="0"/>
          <w:numId w:val="2"/>
        </w:numPr>
        <w:spacing w:before="40" w:after="40"/>
      </w:pPr>
      <w:r>
        <w:rPr>
          <w:rFonts w:ascii="Calibri" w:cs="Calibri" w:eastAsia="Calibri" w:hAnsi="Calibri"/>
          <w:color w:val="111827"/>
          <w:sz w:val="20"/>
          <w:szCs w:val="20"/>
        </w:rPr>
        <w:t xml:space="preserve">'Add Task' button to open task creation form</w:t>
      </w:r>
    </w:p>
    <w:p>
      <w:pPr>
        <w:pStyle w:val="ListParagraph"/>
        <w:numPr>
          <w:ilvl w:val="0"/>
          <w:numId w:val="2"/>
        </w:numPr>
        <w:spacing w:before="40" w:after="40"/>
      </w:pPr>
      <w:r>
        <w:rPr>
          <w:rFonts w:ascii="Calibri" w:cs="Calibri" w:eastAsia="Calibri" w:hAnsi="Calibri"/>
          <w:color w:val="111827"/>
          <w:sz w:val="20"/>
          <w:szCs w:val="20"/>
        </w:rPr>
        <w:t xml:space="preserve">Task list with: title, category, due date, status badge, priority indicator</w:t>
      </w:r>
    </w:p>
    <w:p>
      <w:pPr>
        <w:pStyle w:val="ListParagraph"/>
        <w:numPr>
          <w:ilvl w:val="0"/>
          <w:numId w:val="2"/>
        </w:numPr>
        <w:spacing w:before="40" w:after="40"/>
      </w:pPr>
      <w:r>
        <w:rPr>
          <w:rFonts w:ascii="Calibri" w:cs="Calibri" w:eastAsia="Calibri" w:hAnsi="Calibri"/>
          <w:color w:val="111827"/>
          <w:sz w:val="20"/>
          <w:szCs w:val="20"/>
        </w:rPr>
        <w:t xml:space="preserve">Overdue pending tasks visually distinguished (e.g., red row, warning badge)</w:t>
      </w:r>
    </w:p>
    <w:p>
      <w:pPr>
        <w:pStyle w:val="ListParagraph"/>
        <w:numPr>
          <w:ilvl w:val="0"/>
          <w:numId w:val="2"/>
        </w:numPr>
        <w:spacing w:before="40" w:after="40"/>
      </w:pPr>
      <w:r>
        <w:rPr>
          <w:rFonts w:ascii="Calibri" w:cs="Calibri" w:eastAsia="Calibri" w:hAnsi="Calibri"/>
          <w:color w:val="111827"/>
          <w:sz w:val="20"/>
          <w:szCs w:val="20"/>
        </w:rPr>
        <w:t xml:space="preserve">Inline or modal status update mechanism</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6.4 Add Task Form</w:t>
      </w:r>
    </w:p>
    <w:p>
      <w:pPr>
        <w:pStyle w:val="ListParagraph"/>
        <w:numPr>
          <w:ilvl w:val="0"/>
          <w:numId w:val="2"/>
        </w:numPr>
        <w:spacing w:before="40" w:after="40"/>
      </w:pPr>
      <w:r>
        <w:rPr>
          <w:rFonts w:ascii="Calibri" w:cs="Calibri" w:eastAsia="Calibri" w:hAnsi="Calibri"/>
          <w:color w:val="111827"/>
          <w:sz w:val="20"/>
          <w:szCs w:val="20"/>
        </w:rPr>
        <w:t xml:space="preserve">Fields: Title (text), Category (select), Due Date (date picker), Priority (select), Description (textarea, optional)</w:t>
      </w:r>
    </w:p>
    <w:p>
      <w:pPr>
        <w:pStyle w:val="ListParagraph"/>
        <w:numPr>
          <w:ilvl w:val="0"/>
          <w:numId w:val="2"/>
        </w:numPr>
        <w:spacing w:before="40" w:after="40"/>
      </w:pPr>
      <w:r>
        <w:rPr>
          <w:rFonts w:ascii="Calibri" w:cs="Calibri" w:eastAsia="Calibri" w:hAnsi="Calibri"/>
          <w:color w:val="111827"/>
          <w:sz w:val="20"/>
          <w:szCs w:val="20"/>
        </w:rPr>
        <w:t xml:space="preserve">Client ID auto-populated from selected client</w:t>
      </w:r>
    </w:p>
    <w:p>
      <w:pPr>
        <w:pStyle w:val="ListParagraph"/>
        <w:numPr>
          <w:ilvl w:val="0"/>
          <w:numId w:val="2"/>
        </w:numPr>
        <w:spacing w:before="40" w:after="40"/>
      </w:pPr>
      <w:r>
        <w:rPr>
          <w:rFonts w:ascii="Calibri" w:cs="Calibri" w:eastAsia="Calibri" w:hAnsi="Calibri"/>
          <w:color w:val="111827"/>
          <w:sz w:val="20"/>
          <w:szCs w:val="20"/>
        </w:rPr>
        <w:t xml:space="preserve">Form validation before submit — required fields highlighted on error</w:t>
      </w:r>
    </w:p>
    <w:p>
      <w:pPr>
        <w:pStyle w:val="ListParagraph"/>
        <w:numPr>
          <w:ilvl w:val="0"/>
          <w:numId w:val="2"/>
        </w:numPr>
        <w:spacing w:before="40" w:after="40"/>
      </w:pPr>
      <w:r>
        <w:rPr>
          <w:rFonts w:ascii="Calibri" w:cs="Calibri" w:eastAsia="Calibri" w:hAnsi="Calibri"/>
          <w:color w:val="111827"/>
          <w:sz w:val="20"/>
          <w:szCs w:val="20"/>
        </w:rPr>
        <w:t xml:space="preserve">On success: form closes, task appears in list immediately</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6.5 Overdue Highlighting Rules</w:t>
      </w:r>
    </w:p>
    <w:p>
      <w:pPr>
        <w:spacing w:before="60" w:after="60" w:line="320"/>
      </w:pPr>
      <w:r>
        <w:rPr>
          <w:rFonts w:ascii="Calibri" w:cs="Calibri" w:eastAsia="Calibri" w:hAnsi="Calibri"/>
          <w:color w:val="111827"/>
          <w:sz w:val="20"/>
          <w:szCs w:val="20"/>
        </w:rPr>
        <w:t xml:space="preserve">A task should be highlighted as overdue when ALL of the following are true:</w:t>
      </w:r>
    </w:p>
    <w:p>
      <w:pPr>
        <w:pStyle w:val="ListParagraph"/>
        <w:numPr>
          <w:ilvl w:val="0"/>
          <w:numId w:val="3"/>
        </w:numPr>
        <w:spacing w:before="40" w:after="40"/>
      </w:pPr>
      <w:r>
        <w:rPr>
          <w:rFonts w:ascii="Calibri" w:cs="Calibri" w:eastAsia="Calibri" w:hAnsi="Calibri"/>
          <w:color w:val="111827"/>
          <w:sz w:val="20"/>
          <w:szCs w:val="20"/>
        </w:rPr>
        <w:t xml:space="preserve">The task's due_date is strictly before today's date</w:t>
      </w:r>
    </w:p>
    <w:p>
      <w:pPr>
        <w:pStyle w:val="ListParagraph"/>
        <w:numPr>
          <w:ilvl w:val="0"/>
          <w:numId w:val="3"/>
        </w:numPr>
        <w:spacing w:before="40" w:after="40"/>
      </w:pPr>
      <w:r>
        <w:rPr>
          <w:rFonts w:ascii="Calibri" w:cs="Calibri" w:eastAsia="Calibri" w:hAnsi="Calibri"/>
          <w:color w:val="111827"/>
          <w:sz w:val="20"/>
          <w:szCs w:val="20"/>
        </w:rPr>
        <w:t xml:space="preserve">The task's status is Pending or In Progress (not Completed)</w:t>
      </w:r>
    </w:p>
    <w:p>
      <w:pPr>
        <w:spacing w:before="60" w:after="60" w:line="320"/>
      </w:pPr>
      <w:r>
        <w:rPr>
          <w:rFonts w:ascii="Calibri" w:cs="Calibri" w:eastAsia="Calibri" w:hAnsi="Calibri"/>
          <w:color w:val="111827"/>
          <w:sz w:val="20"/>
          <w:szCs w:val="20"/>
        </w:rPr>
        <w:t xml:space="preserve">Suggested visual treatment: red/orange background row, warning icon, or overdue badge next to the due date. The treatment must be obvious at a glance.</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7. Bonus Features (Optional)</w:t>
      </w:r>
    </w:p>
    <w:p>
      <w:pPr>
        <w:spacing w:before="60" w:after="60" w:line="320"/>
      </w:pPr>
      <w:r>
        <w:rPr>
          <w:rFonts w:ascii="Calibri" w:cs="Calibri" w:eastAsia="Calibri" w:hAnsi="Calibri"/>
          <w:color w:val="111827"/>
          <w:sz w:val="20"/>
          <w:szCs w:val="20"/>
        </w:rPr>
        <w:t xml:space="preserve">These are not required for submission but demonstrate additional depth if time permits: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Search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Search tasks by title across the selected client</w:t>
            </w:r>
          </w:p>
        </w:tc>
      </w:tr>
      <w:tr>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Sorting</w:t>
            </w:r>
          </w:p>
        </w:tc>
        <w:tc>
          <w:tcPr>
            <w:tcW w:type="dxa" w:w="65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Sort tasks by due date, priority, or status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Summary Stats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Show total / pending / overdue counts per client</w:t>
            </w:r>
          </w:p>
        </w:tc>
      </w:tr>
      <w:tr>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Seed Data</w:t>
            </w:r>
          </w:p>
        </w:tc>
        <w:tc>
          <w:tcPr>
            <w:tcW w:type="dxa" w:w="65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Pre-populated clients and tasks for demo purposes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Docker Setup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Dockerfile + docker-compose.yml for local one-command startup</w:t>
            </w:r>
          </w:p>
        </w:tc>
      </w:tr>
      <w:tr>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README</w:t>
            </w:r>
          </w:p>
        </w:tc>
        <w:tc>
          <w:tcPr>
            <w:tcW w:type="dxa" w:w="65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Clean setup guide with tradeoffs, assumptions, architecture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Delete Task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Soft or hard delete for tasks</w:t>
            </w:r>
          </w:p>
        </w:tc>
      </w:tr>
      <w:tr>
        <w:tc>
          <w:tcPr>
            <w:tcW w:type="dxa" w:w="2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Edit Task</w:t>
            </w:r>
          </w:p>
        </w:tc>
        <w:tc>
          <w:tcPr>
            <w:tcW w:type="dxa" w:w="65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Full edit modal for all task fields</w:t>
            </w:r>
          </w:p>
        </w:tc>
      </w:tr>
    </w:tbl>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8. Technical Assumptions &amp; Constraints</w:t>
      </w:r>
    </w:p>
    <w:p>
      <w:pPr>
        <w:pStyle w:val="Heading2"/>
        <w:spacing w:before="280" w:after="80"/>
      </w:pPr>
      <w:r>
        <w:rPr>
          <w:rFonts w:ascii="Calibri" w:cs="Calibri" w:eastAsia="Calibri" w:hAnsi="Calibri"/>
          <w:b/>
          <w:bCs/>
          <w:color w:val="1E3A5F"/>
          <w:sz w:val="24"/>
          <w:szCs w:val="24"/>
        </w:rPr>
        <w:t xml:space="preserve">8.1 Stack (Suggested — Not Mandated)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Suggested</w:t>
            </w:r>
          </w:p>
        </w:tc>
        <w:tc>
          <w:tcPr>
            <w:tcW w:type="dxa" w:w="39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Acceptable Alternatives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React (Vite or CRA)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Vue, plain HTML/JS</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Backend</w:t>
            </w:r>
          </w:p>
        </w:tc>
        <w:tc>
          <w:tcPr>
            <w:tcW w:type="dxa" w:w="3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Node.js + Express</w:t>
            </w:r>
          </w:p>
        </w:tc>
        <w:tc>
          <w:tcPr>
            <w:tcW w:type="dxa" w:w="39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Python/FastAPI, Go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Database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SQLite (better-sqlite3)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PostgreSQL, JSON file</w:t>
            </w:r>
          </w:p>
        </w:tc>
      </w:tr>
      <w:tr>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Deployment</w:t>
            </w:r>
          </w:p>
        </w:tc>
        <w:tc>
          <w:tcPr>
            <w:tcW w:type="dxa" w:w="3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Render / Railway / Vercel</w:t>
            </w:r>
          </w:p>
        </w:tc>
        <w:tc>
          <w:tcPr>
            <w:tcW w:type="dxa" w:w="39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Fly.io, Netlify + serverless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Repo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GitHub</w:t>
            </w:r>
          </w:p>
        </w:tc>
        <w:tc>
          <w:tcPr>
            <w:tcW w:type="dxa" w:w="39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GitLab (must have commit history)</w:t>
            </w:r>
          </w:p>
        </w:tc>
      </w:tr>
    </w:tbl>
    <w:p>
      <w:pPr>
        <w:spacing w:before="0" w:after="160"/>
      </w:pPr>
      <w:r>
        <w:t xml:space="preserve"/>
      </w:r>
    </w:p>
    <w:p>
      <w:pPr>
        <w:pStyle w:val="Heading2"/>
        <w:spacing w:before="280" w:after="80"/>
      </w:pPr>
      <w:r>
        <w:rPr>
          <w:rFonts w:ascii="Calibri" w:cs="Calibri" w:eastAsia="Calibri" w:hAnsi="Calibri"/>
          <w:b/>
          <w:bCs/>
          <w:color w:val="1E3A5F"/>
          <w:sz w:val="24"/>
          <w:szCs w:val="24"/>
        </w:rPr>
        <w:t xml:space="preserve">8.2 Key Assumptions</w:t>
      </w:r>
    </w:p>
    <w:p>
      <w:pPr>
        <w:pStyle w:val="ListParagraph"/>
        <w:numPr>
          <w:ilvl w:val="0"/>
          <w:numId w:val="2"/>
        </w:numPr>
        <w:spacing w:before="40" w:after="40"/>
      </w:pPr>
      <w:r>
        <w:rPr>
          <w:rFonts w:ascii="Calibri" w:cs="Calibri" w:eastAsia="Calibri" w:hAnsi="Calibri"/>
          <w:color w:val="111827"/>
          <w:sz w:val="20"/>
          <w:szCs w:val="20"/>
        </w:rPr>
        <w:t xml:space="preserve">Client list is read-only for v1 — no UI to create or edit clients</w:t>
      </w:r>
    </w:p>
    <w:p>
      <w:pPr>
        <w:pStyle w:val="ListParagraph"/>
        <w:numPr>
          <w:ilvl w:val="0"/>
          <w:numId w:val="2"/>
        </w:numPr>
        <w:spacing w:before="40" w:after="40"/>
      </w:pPr>
      <w:r>
        <w:rPr>
          <w:rFonts w:ascii="Calibri" w:cs="Calibri" w:eastAsia="Calibri" w:hAnsi="Calibri"/>
          <w:color w:val="111827"/>
          <w:sz w:val="20"/>
          <w:szCs w:val="20"/>
        </w:rPr>
        <w:t xml:space="preserve">Authentication is out of scope — no login required</w:t>
      </w:r>
    </w:p>
    <w:p>
      <w:pPr>
        <w:pStyle w:val="ListParagraph"/>
        <w:numPr>
          <w:ilvl w:val="0"/>
          <w:numId w:val="2"/>
        </w:numPr>
        <w:spacing w:before="40" w:after="40"/>
      </w:pPr>
      <w:r>
        <w:rPr>
          <w:rFonts w:ascii="Calibri" w:cs="Calibri" w:eastAsia="Calibri" w:hAnsi="Calibri"/>
          <w:color w:val="111827"/>
          <w:sz w:val="20"/>
          <w:szCs w:val="20"/>
        </w:rPr>
        <w:t xml:space="preserve">A seed script or seed data should populate the database on first run</w:t>
      </w:r>
    </w:p>
    <w:p>
      <w:pPr>
        <w:pStyle w:val="ListParagraph"/>
        <w:numPr>
          <w:ilvl w:val="0"/>
          <w:numId w:val="2"/>
        </w:numPr>
        <w:spacing w:before="40" w:after="40"/>
      </w:pPr>
      <w:r>
        <w:rPr>
          <w:rFonts w:ascii="Calibri" w:cs="Calibri" w:eastAsia="Calibri" w:hAnsi="Calibri"/>
          <w:color w:val="111827"/>
          <w:sz w:val="20"/>
          <w:szCs w:val="20"/>
        </w:rPr>
        <w:t xml:space="preserve">The app is single-user for v1 — no concurrency handling required</w:t>
      </w:r>
    </w:p>
    <w:p>
      <w:pPr>
        <w:pStyle w:val="ListParagraph"/>
        <w:numPr>
          <w:ilvl w:val="0"/>
          <w:numId w:val="2"/>
        </w:numPr>
        <w:spacing w:before="40" w:after="40"/>
      </w:pPr>
      <w:r>
        <w:rPr>
          <w:rFonts w:ascii="Calibri" w:cs="Calibri" w:eastAsia="Calibri" w:hAnsi="Calibri"/>
          <w:color w:val="111827"/>
          <w:sz w:val="20"/>
          <w:szCs w:val="20"/>
        </w:rPr>
        <w:t xml:space="preserve">Time zone handling: all dates are local date strings (YYYY-MM-DD); no UTC conversion required</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8.3 Known Tradeoffs</w:t>
      </w:r>
    </w:p>
    <w:p>
      <w:pPr>
        <w:pStyle w:val="ListParagraph"/>
        <w:numPr>
          <w:ilvl w:val="0"/>
          <w:numId w:val="2"/>
        </w:numPr>
        <w:spacing w:before="40" w:after="40"/>
      </w:pPr>
      <w:r>
        <w:rPr>
          <w:rFonts w:ascii="Calibri" w:cs="Calibri" w:eastAsia="Calibri" w:hAnsi="Calibri"/>
          <w:color w:val="111827"/>
          <w:sz w:val="20"/>
          <w:szCs w:val="20"/>
        </w:rPr>
        <w:t xml:space="preserve">SQLite chosen over PostgreSQL for simplicity — fine for single-instance deployment, not suitable for horizontal scaling</w:t>
      </w:r>
    </w:p>
    <w:p>
      <w:pPr>
        <w:pStyle w:val="ListParagraph"/>
        <w:numPr>
          <w:ilvl w:val="0"/>
          <w:numId w:val="2"/>
        </w:numPr>
        <w:spacing w:before="40" w:after="40"/>
      </w:pPr>
      <w:r>
        <w:rPr>
          <w:rFonts w:ascii="Calibri" w:cs="Calibri" w:eastAsia="Calibri" w:hAnsi="Calibri"/>
          <w:color w:val="111827"/>
          <w:sz w:val="20"/>
          <w:szCs w:val="20"/>
        </w:rPr>
        <w:t xml:space="preserve">No auth means the app is not production-ready as-is — acceptable for an assignment scope</w:t>
      </w:r>
    </w:p>
    <w:p>
      <w:pPr>
        <w:pStyle w:val="ListParagraph"/>
        <w:numPr>
          <w:ilvl w:val="0"/>
          <w:numId w:val="2"/>
        </w:numPr>
        <w:spacing w:before="40" w:after="40"/>
      </w:pPr>
      <w:r>
        <w:rPr>
          <w:rFonts w:ascii="Calibri" w:cs="Calibri" w:eastAsia="Calibri" w:hAnsi="Calibri"/>
          <w:color w:val="111827"/>
          <w:sz w:val="20"/>
          <w:szCs w:val="20"/>
        </w:rPr>
        <w:t xml:space="preserve">PATCH /tasks/:id/status updates only status field — a full PUT endpoint for all fields is deferred to v2</w:t>
      </w:r>
    </w:p>
    <w:p>
      <w:pPr>
        <w:pStyle w:val="ListParagraph"/>
        <w:numPr>
          <w:ilvl w:val="0"/>
          <w:numId w:val="2"/>
        </w:numPr>
        <w:spacing w:before="40" w:after="40"/>
      </w:pPr>
      <w:r>
        <w:rPr>
          <w:rFonts w:ascii="Calibri" w:cs="Calibri" w:eastAsia="Calibri" w:hAnsi="Calibri"/>
          <w:color w:val="111827"/>
          <w:sz w:val="20"/>
          <w:szCs w:val="20"/>
        </w:rPr>
        <w:t xml:space="preserve">Frontend state is local (no global state manager like Redux) — acceptable given app size</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9. Acceptance Criteria</w:t>
      </w:r>
    </w:p>
    <w:p>
      <w:pPr>
        <w:spacing w:before="60" w:after="60" w:line="320"/>
      </w:pPr>
      <w:r>
        <w:rPr>
          <w:rFonts w:ascii="Calibri" w:cs="Calibri" w:eastAsia="Calibri" w:hAnsi="Calibri"/>
          <w:color w:val="111827"/>
          <w:sz w:val="20"/>
          <w:szCs w:val="20"/>
        </w:rPr>
        <w:t xml:space="preserve">The following criteria define a successful v1 submission: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w:t>
            </w:r>
          </w:p>
        </w:tc>
        <w:tc>
          <w:tcPr>
            <w:tcW w:type="dxa" w:w="50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Criterion</w:t>
            </w:r>
          </w:p>
        </w:tc>
        <w:tc>
          <w:tcPr>
            <w:tcW w:type="dxa" w:w="37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Must / Should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1</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App is accessible via a public deployed URL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2</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GitHub repo is public with at least 3 meaningful commits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3</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Clients are listed and selectable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4</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Tasks are displayed for the selected client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5</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New tasks can be added via a form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6</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Task status can be updated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7</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Overdue pending tasks are clearly highlighted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8</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Tasks can be filtered by status and category</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9</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Data persists across page refreshes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10</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API returns appropriate HTTP status codes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Must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11</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Form validates required fields before submit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Should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12</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README includes setup instructions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Should Have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13</w:t>
            </w:r>
          </w:p>
        </w:tc>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Summary stats shown (total / pending / overdue)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Nice to Have</w:t>
            </w:r>
          </w:p>
        </w:tc>
      </w:tr>
      <w:tr>
        <w:tc>
          <w:tcPr>
            <w:tcW w:type="dxa" w:w="6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14</w:t>
            </w:r>
          </w:p>
        </w:tc>
        <w:tc>
          <w:tcPr>
            <w:tcW w:type="dxa" w:w="5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Seed data pre-populates the database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Nice to Have</w:t>
            </w:r>
          </w:p>
        </w:tc>
      </w:tr>
    </w:tbl>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10. Submission Checklist</w:t>
      </w:r>
    </w:p>
    <w:p>
      <w:pPr>
        <w:pStyle w:val="ListParagraph"/>
        <w:numPr>
          <w:ilvl w:val="0"/>
          <w:numId w:val="3"/>
        </w:numPr>
        <w:spacing w:before="40" w:after="40"/>
      </w:pPr>
      <w:r>
        <w:rPr>
          <w:rFonts w:ascii="Calibri" w:cs="Calibri" w:eastAsia="Calibri" w:hAnsi="Calibri"/>
          <w:color w:val="111827"/>
          <w:sz w:val="20"/>
          <w:szCs w:val="20"/>
        </w:rPr>
        <w:t xml:space="preserve">Deployed app link — publicly accessible URL</w:t>
      </w:r>
    </w:p>
    <w:p>
      <w:pPr>
        <w:pStyle w:val="ListParagraph"/>
        <w:numPr>
          <w:ilvl w:val="0"/>
          <w:numId w:val="3"/>
        </w:numPr>
        <w:spacing w:before="40" w:after="40"/>
      </w:pPr>
      <w:r>
        <w:rPr>
          <w:rFonts w:ascii="Calibri" w:cs="Calibri" w:eastAsia="Calibri" w:hAnsi="Calibri"/>
          <w:color w:val="111827"/>
          <w:sz w:val="20"/>
          <w:szCs w:val="20"/>
        </w:rPr>
        <w:t xml:space="preserve">GitHub repository link — with commit history (not a single dump)</w:t>
      </w:r>
    </w:p>
    <w:p>
      <w:pPr>
        <w:pStyle w:val="ListParagraph"/>
        <w:numPr>
          <w:ilvl w:val="0"/>
          <w:numId w:val="3"/>
        </w:numPr>
        <w:spacing w:before="40" w:after="40"/>
      </w:pPr>
      <w:r>
        <w:rPr>
          <w:rFonts w:ascii="Calibri" w:cs="Calibri" w:eastAsia="Calibri" w:hAnsi="Calibri"/>
          <w:color w:val="111827"/>
          <w:sz w:val="20"/>
          <w:szCs w:val="20"/>
        </w:rPr>
        <w:t xml:space="preserve">README.md including:</w:t>
      </w:r>
    </w:p>
    <w:p>
      <w:pPr>
        <w:pStyle w:val="ListParagraph"/>
        <w:numPr>
          <w:ilvl w:val="1"/>
          <w:numId w:val="2"/>
        </w:numPr>
        <w:spacing w:before="40" w:after="40"/>
      </w:pPr>
      <w:r>
        <w:rPr>
          <w:rFonts w:ascii="Calibri" w:cs="Calibri" w:eastAsia="Calibri" w:hAnsi="Calibri"/>
          <w:color w:val="111827"/>
          <w:sz w:val="20"/>
          <w:szCs w:val="20"/>
        </w:rPr>
        <w:t xml:space="preserve">Setup instructions (local dev)</w:t>
      </w:r>
    </w:p>
    <w:p>
      <w:pPr>
        <w:pStyle w:val="ListParagraph"/>
        <w:numPr>
          <w:ilvl w:val="1"/>
          <w:numId w:val="2"/>
        </w:numPr>
        <w:spacing w:before="40" w:after="40"/>
      </w:pPr>
      <w:r>
        <w:rPr>
          <w:rFonts w:ascii="Calibri" w:cs="Calibri" w:eastAsia="Calibri" w:hAnsi="Calibri"/>
          <w:color w:val="111827"/>
          <w:sz w:val="20"/>
          <w:szCs w:val="20"/>
        </w:rPr>
        <w:t xml:space="preserve">Environment variables (if any)</w:t>
      </w:r>
    </w:p>
    <w:p>
      <w:pPr>
        <w:pStyle w:val="ListParagraph"/>
        <w:numPr>
          <w:ilvl w:val="1"/>
          <w:numId w:val="2"/>
        </w:numPr>
        <w:spacing w:before="40" w:after="40"/>
      </w:pPr>
      <w:r>
        <w:rPr>
          <w:rFonts w:ascii="Calibri" w:cs="Calibri" w:eastAsia="Calibri" w:hAnsi="Calibri"/>
          <w:color w:val="111827"/>
          <w:sz w:val="20"/>
          <w:szCs w:val="20"/>
        </w:rPr>
        <w:t xml:space="preserve">How to seed data (if applicable)</w:t>
      </w:r>
    </w:p>
    <w:p>
      <w:pPr>
        <w:pStyle w:val="ListParagraph"/>
        <w:numPr>
          <w:ilvl w:val="1"/>
          <w:numId w:val="2"/>
        </w:numPr>
        <w:spacing w:before="40" w:after="40"/>
      </w:pPr>
      <w:r>
        <w:rPr>
          <w:rFonts w:ascii="Calibri" w:cs="Calibri" w:eastAsia="Calibri" w:hAnsi="Calibri"/>
          <w:color w:val="111827"/>
          <w:sz w:val="20"/>
          <w:szCs w:val="20"/>
        </w:rPr>
        <w:t xml:space="preserve">Architecture overview (brief)</w:t>
      </w:r>
    </w:p>
    <w:p>
      <w:pPr>
        <w:pStyle w:val="ListParagraph"/>
        <w:numPr>
          <w:ilvl w:val="0"/>
          <w:numId w:val="3"/>
        </w:numPr>
        <w:spacing w:before="40" w:after="40"/>
      </w:pPr>
      <w:r>
        <w:rPr>
          <w:rFonts w:ascii="Calibri" w:cs="Calibri" w:eastAsia="Calibri" w:hAnsi="Calibri"/>
          <w:color w:val="111827"/>
          <w:sz w:val="20"/>
          <w:szCs w:val="20"/>
        </w:rPr>
        <w:t xml:space="preserve">Short written note covering:</w:t>
      </w:r>
    </w:p>
    <w:p>
      <w:pPr>
        <w:pStyle w:val="ListParagraph"/>
        <w:numPr>
          <w:ilvl w:val="1"/>
          <w:numId w:val="2"/>
        </w:numPr>
        <w:spacing w:before="40" w:after="40"/>
      </w:pPr>
      <w:r>
        <w:rPr>
          <w:rFonts w:ascii="Calibri" w:cs="Calibri" w:eastAsia="Calibri" w:hAnsi="Calibri"/>
          <w:color w:val="111827"/>
          <w:sz w:val="20"/>
          <w:szCs w:val="20"/>
        </w:rPr>
        <w:t xml:space="preserve">Tradeoffs made during implementation</w:t>
      </w:r>
    </w:p>
    <w:p>
      <w:pPr>
        <w:pStyle w:val="ListParagraph"/>
        <w:numPr>
          <w:ilvl w:val="1"/>
          <w:numId w:val="2"/>
        </w:numPr>
        <w:spacing w:before="40" w:after="40"/>
      </w:pPr>
      <w:r>
        <w:rPr>
          <w:rFonts w:ascii="Calibri" w:cs="Calibri" w:eastAsia="Calibri" w:hAnsi="Calibri"/>
          <w:color w:val="111827"/>
          <w:sz w:val="20"/>
          <w:szCs w:val="20"/>
        </w:rPr>
        <w:t xml:space="preserve">Assumptions about scope or data</w:t>
      </w:r>
    </w:p>
    <w:p>
      <w:pPr>
        <w:pStyle w:val="ListParagraph"/>
        <w:numPr>
          <w:ilvl w:val="1"/>
          <w:numId w:val="2"/>
        </w:numPr>
        <w:spacing w:before="40" w:after="40"/>
      </w:pPr>
      <w:r>
        <w:rPr>
          <w:rFonts w:ascii="Calibri" w:cs="Calibri" w:eastAsia="Calibri" w:hAnsi="Calibri"/>
          <w:color w:val="111827"/>
          <w:sz w:val="20"/>
          <w:szCs w:val="20"/>
        </w:rPr>
        <w:t xml:space="preserve">What you'd do differently with more time</w:t>
      </w:r>
    </w:p>
    <w:p>
      <w:pPr>
        <w:spacing w:before="0" w:after="200"/>
      </w:pPr>
      <w:r>
        <w:t xml:space="preserve"/>
      </w:r>
    </w:p>
    <w:p>
      <w:pPr>
        <w:pStyle w:val="Heading1"/>
        <w:pBdr>
          <w:bottom w:val="single" w:color="2D7DD2" w:sz="6" w:space="6"/>
        </w:pBdr>
        <w:spacing w:before="360" w:after="120"/>
      </w:pPr>
      <w:r>
        <w:rPr>
          <w:rFonts w:ascii="Calibri" w:cs="Calibri" w:eastAsia="Calibri" w:hAnsi="Calibri"/>
          <w:b/>
          <w:bCs/>
          <w:color w:val="1E3A5F"/>
          <w:sz w:val="28"/>
          <w:szCs w:val="28"/>
        </w:rPr>
        <w:t xml:space="preserve">11. Appendix — Sample Seed Data</w:t>
      </w:r>
    </w:p>
    <w:p>
      <w:pPr>
        <w:spacing w:before="60" w:after="60" w:line="320"/>
      </w:pPr>
      <w:r>
        <w:rPr>
          <w:rFonts w:ascii="Calibri" w:cs="Calibri" w:eastAsia="Calibri" w:hAnsi="Calibri"/>
          <w:color w:val="111827"/>
          <w:sz w:val="20"/>
          <w:szCs w:val="20"/>
        </w:rPr>
        <w:t xml:space="preserve">The following sample data is suggested to pre-populate the application for demonstration:</w:t>
      </w:r>
    </w:p>
    <w:p>
      <w:pPr>
        <w:spacing w:before="0" w:after="120"/>
      </w:pPr>
      <w:r>
        <w:t xml:space="preserve"/>
      </w:r>
    </w:p>
    <w:p>
      <w:pPr>
        <w:pStyle w:val="Heading2"/>
        <w:spacing w:before="280" w:after="80"/>
      </w:pPr>
      <w:r>
        <w:rPr>
          <w:rFonts w:ascii="Calibri" w:cs="Calibri" w:eastAsia="Calibri" w:hAnsi="Calibri"/>
          <w:b/>
          <w:bCs/>
          <w:color w:val="1E3A5F"/>
          <w:sz w:val="24"/>
          <w:szCs w:val="24"/>
        </w:rPr>
        <w:t xml:space="preserve">11.1 Sample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Company Name</w:t>
            </w:r>
          </w:p>
        </w:tc>
        <w:tc>
          <w:tcPr>
            <w:tcW w:type="dxa" w:w="22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Country</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Entity Type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Acme Corp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India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Private Limited</w:t>
            </w:r>
          </w:p>
        </w:tc>
      </w:tr>
      <w:tr>
        <w:tc>
          <w:tcPr>
            <w:tcW w:type="dxa" w:w="3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BlueSky Technologies</w:t>
            </w:r>
          </w:p>
        </w:tc>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India</w:t>
            </w:r>
          </w:p>
        </w:tc>
        <w:tc>
          <w:tcPr>
            <w:tcW w:type="dxa" w:w="41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LLP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Meridian Exports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India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Proprietorship</w:t>
            </w:r>
          </w:p>
        </w:tc>
      </w:tr>
      <w:tr>
        <w:tc>
          <w:tcPr>
            <w:tcW w:type="dxa" w:w="30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NovaBridge Inc</w:t>
            </w:r>
          </w:p>
        </w:tc>
        <w:tc>
          <w:tcPr>
            <w:tcW w:type="dxa" w:w="22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USA</w:t>
            </w:r>
          </w:p>
        </w:tc>
        <w:tc>
          <w:tcPr>
            <w:tcW w:type="dxa" w:w="41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Corporation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Sunrise Ventures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India</w:t>
            </w:r>
          </w:p>
        </w:tc>
        <w:tc>
          <w:tcPr>
            <w:tcW w:type="dxa" w:w="41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Private Limited</w:t>
            </w:r>
          </w:p>
        </w:tc>
      </w:tr>
    </w:tbl>
    <w:p>
      <w:pPr>
        <w:spacing w:before="0" w:after="160"/>
      </w:pPr>
      <w:r>
        <w:t xml:space="preserve"/>
      </w:r>
    </w:p>
    <w:p>
      <w:pPr>
        <w:pStyle w:val="Heading2"/>
        <w:spacing w:before="280" w:after="80"/>
      </w:pPr>
      <w:r>
        <w:rPr>
          <w:rFonts w:ascii="Calibri" w:cs="Calibri" w:eastAsia="Calibri" w:hAnsi="Calibri"/>
          <w:b/>
          <w:bCs/>
          <w:color w:val="1E3A5F"/>
          <w:sz w:val="24"/>
          <w:szCs w:val="24"/>
        </w:rPr>
        <w:t xml:space="preserve">11.2 Sample Task Categories</w:t>
      </w:r>
    </w:p>
    <w:p>
      <w:pPr>
        <w:pStyle w:val="ListParagraph"/>
        <w:numPr>
          <w:ilvl w:val="0"/>
          <w:numId w:val="2"/>
        </w:numPr>
        <w:spacing w:before="40" w:after="40"/>
      </w:pPr>
      <w:r>
        <w:rPr>
          <w:rFonts w:ascii="Calibri" w:cs="Calibri" w:eastAsia="Calibri" w:hAnsi="Calibri"/>
          <w:color w:val="111827"/>
          <w:sz w:val="20"/>
          <w:szCs w:val="20"/>
        </w:rPr>
        <w:t xml:space="preserve">GST — Goods and Services Tax filings (GSTR-1, GSTR-3B, etc.)</w:t>
      </w:r>
    </w:p>
    <w:p>
      <w:pPr>
        <w:pStyle w:val="ListParagraph"/>
        <w:numPr>
          <w:ilvl w:val="0"/>
          <w:numId w:val="2"/>
        </w:numPr>
        <w:spacing w:before="40" w:after="40"/>
      </w:pPr>
      <w:r>
        <w:rPr>
          <w:rFonts w:ascii="Calibri" w:cs="Calibri" w:eastAsia="Calibri" w:hAnsi="Calibri"/>
          <w:color w:val="111827"/>
          <w:sz w:val="20"/>
          <w:szCs w:val="20"/>
        </w:rPr>
        <w:t xml:space="preserve">TDS — Tax Deducted at Source quarterly returns</w:t>
      </w:r>
    </w:p>
    <w:p>
      <w:pPr>
        <w:pStyle w:val="ListParagraph"/>
        <w:numPr>
          <w:ilvl w:val="0"/>
          <w:numId w:val="2"/>
        </w:numPr>
        <w:spacing w:before="40" w:after="40"/>
      </w:pPr>
      <w:r>
        <w:rPr>
          <w:rFonts w:ascii="Calibri" w:cs="Calibri" w:eastAsia="Calibri" w:hAnsi="Calibri"/>
          <w:color w:val="111827"/>
          <w:sz w:val="20"/>
          <w:szCs w:val="20"/>
        </w:rPr>
        <w:t xml:space="preserve">Income Tax — Advance tax payments, ITR filings</w:t>
      </w:r>
    </w:p>
    <w:p>
      <w:pPr>
        <w:pStyle w:val="ListParagraph"/>
        <w:numPr>
          <w:ilvl w:val="0"/>
          <w:numId w:val="2"/>
        </w:numPr>
        <w:spacing w:before="40" w:after="40"/>
      </w:pPr>
      <w:r>
        <w:rPr>
          <w:rFonts w:ascii="Calibri" w:cs="Calibri" w:eastAsia="Calibri" w:hAnsi="Calibri"/>
          <w:color w:val="111827"/>
          <w:sz w:val="20"/>
          <w:szCs w:val="20"/>
        </w:rPr>
        <w:t xml:space="preserve">ROC Compliance — Annual returns with Registrar of Companies</w:t>
      </w:r>
    </w:p>
    <w:p>
      <w:pPr>
        <w:pStyle w:val="ListParagraph"/>
        <w:numPr>
          <w:ilvl w:val="0"/>
          <w:numId w:val="2"/>
        </w:numPr>
        <w:spacing w:before="40" w:after="40"/>
      </w:pPr>
      <w:r>
        <w:rPr>
          <w:rFonts w:ascii="Calibri" w:cs="Calibri" w:eastAsia="Calibri" w:hAnsi="Calibri"/>
          <w:color w:val="111827"/>
          <w:sz w:val="20"/>
          <w:szCs w:val="20"/>
        </w:rPr>
        <w:t xml:space="preserve">Other — Ad hoc statutory or audit tasks</w:t>
      </w:r>
    </w:p>
    <w:p>
      <w:pPr>
        <w:spacing w:before="0" w:after="160"/>
      </w:pPr>
      <w:r>
        <w:t xml:space="preserve"/>
      </w:r>
    </w:p>
    <w:p>
      <w:pPr>
        <w:pStyle w:val="Heading2"/>
        <w:spacing w:before="280" w:after="80"/>
      </w:pPr>
      <w:r>
        <w:rPr>
          <w:rFonts w:ascii="Calibri" w:cs="Calibri" w:eastAsia="Calibri" w:hAnsi="Calibri"/>
          <w:b/>
          <w:bCs/>
          <w:color w:val="1E3A5F"/>
          <w:sz w:val="24"/>
          <w:szCs w:val="24"/>
        </w:rPr>
        <w:t xml:space="preserve">11.3 Suggested Task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400"/>
        <w:gridCol w:w="2660"/>
      </w:tblGrid>
      <w:tr>
        <w:tc>
          <w:tcPr>
            <w:tcW w:type="dxa" w:w="35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Title</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Category</w:t>
            </w:r>
          </w:p>
        </w:tc>
        <w:tc>
          <w:tcPr>
            <w:tcW w:type="dxa" w:w="140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Priority</w:t>
            </w:r>
          </w:p>
        </w:tc>
        <w:tc>
          <w:tcPr>
            <w:tcW w:type="dxa" w:w="2660"/>
            <w:tcBorders>
              <w:top w:val="single" w:color="DDDDDD" w:sz="1"/>
              <w:left w:val="single" w:color="DDDDDD" w:sz="1"/>
              <w:bottom w:val="single" w:color="DDDDDD" w:sz="1"/>
              <w:right w:val="single" w:color="DDDDDD" w:sz="1"/>
            </w:tcBorders>
            <w:shd w:fill="1E3A5F" w:val="clear"/>
            <w:tcMar>
              <w:top w:type="dxa" w:w="100"/>
              <w:left w:type="dxa" w:w="160"/>
              <w:bottom w:type="dxa" w:w="100"/>
              <w:right w:type="dxa" w:w="160"/>
            </w:tcMar>
          </w:tcPr>
          <w:p>
            <w:r>
              <w:rPr>
                <w:rFonts w:ascii="Calibri" w:cs="Calibri" w:eastAsia="Calibri" w:hAnsi="Calibri"/>
                <w:b/>
                <w:bCs/>
                <w:color w:val="FFFFFF"/>
                <w:sz w:val="20"/>
                <w:szCs w:val="20"/>
              </w:rPr>
              <w:t xml:space="preserve">Status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GST Monthly Return (GSTR-3B)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High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Pending (Overdue)</w:t>
            </w:r>
          </w:p>
        </w:tc>
      </w:tr>
      <w:tr>
        <w:tc>
          <w:tcPr>
            <w:tcW w:type="dxa" w:w="35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TDS Q4 Quarterly Return</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TDS</w:t>
            </w:r>
          </w:p>
        </w:tc>
        <w:tc>
          <w:tcPr>
            <w:tcW w:type="dxa" w:w="1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High</w:t>
            </w:r>
          </w:p>
        </w:tc>
        <w:tc>
          <w:tcPr>
            <w:tcW w:type="dxa" w:w="26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Completed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Advance Tax Payment — Q4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Income Tax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High</w:t>
            </w:r>
          </w:p>
        </w:tc>
        <w:tc>
          <w:tcPr>
            <w:tcW w:type="dxa" w:w="2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Pending</w:t>
            </w:r>
          </w:p>
        </w:tc>
      </w:tr>
      <w:tr>
        <w:tc>
          <w:tcPr>
            <w:tcW w:type="dxa" w:w="35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ROC Annual Filing FY2024-25</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ROC Compliance</w:t>
            </w:r>
          </w:p>
        </w:tc>
        <w:tc>
          <w:tcPr>
            <w:tcW w:type="dxa" w:w="1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Medium</w:t>
            </w:r>
          </w:p>
        </w:tc>
        <w:tc>
          <w:tcPr>
            <w:tcW w:type="dxa" w:w="26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In Progress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Reconcile Input Tax Credit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GST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Medium</w:t>
            </w:r>
          </w:p>
        </w:tc>
        <w:tc>
          <w:tcPr>
            <w:tcW w:type="dxa" w:w="26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111827"/>
                <w:sz w:val="20"/>
                <w:szCs w:val="20"/>
              </w:rPr>
              <w:t xml:space="preserve">Pending</w:t>
            </w:r>
          </w:p>
        </w:tc>
      </w:tr>
      <w:tr>
        <w:tc>
          <w:tcPr>
            <w:tcW w:type="dxa" w:w="35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ITR Filing — FY2024-25</w:t>
            </w:r>
          </w:p>
        </w:tc>
        <w:tc>
          <w:tcPr>
            <w:tcW w:type="dxa" w:w="18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Income Tax</w:t>
            </w:r>
          </w:p>
        </w:tc>
        <w:tc>
          <w:tcPr>
            <w:tcW w:type="dxa" w:w="1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High</w:t>
            </w:r>
          </w:p>
        </w:tc>
        <w:tc>
          <w:tcPr>
            <w:tcW w:type="dxa" w:w="26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Calibri" w:cs="Calibri" w:eastAsia="Calibri" w:hAnsi="Calibri"/>
                <w:color w:val="111827"/>
                <w:sz w:val="20"/>
                <w:szCs w:val="20"/>
              </w:rPr>
              <w:t xml:space="preserve">Pending</w:t>
            </w:r>
          </w:p>
        </w:tc>
      </w:tr>
    </w:tbl>
    <w:p>
      <w:pPr>
        <w:spacing w:before="0" w:after="400"/>
      </w:pPr>
      <w:r>
        <w:t xml:space="preserve"/>
      </w:r>
    </w:p>
    <w:p>
      <w:pPr>
        <w:pBdr>
          <w:top w:val="single" w:color="DDDDDD" w:sz="4" w:space="8"/>
        </w:pBdr>
        <w:spacing w:before="200" w:after="60"/>
        <w:jc w:val="center"/>
      </w:pPr>
      <w:r>
        <w:rPr>
          <w:rFonts w:ascii="Calibri" w:cs="Calibri" w:eastAsia="Calibri" w:hAnsi="Calibri"/>
          <w:i/>
          <w:iCs/>
          <w:color w:val="6B7280"/>
          <w:sz w:val="18"/>
          <w:szCs w:val="18"/>
        </w:rPr>
        <w:t xml:space="preserve">End of Document</w:t>
      </w:r>
    </w:p>
    <w:p>
      <w:pPr>
        <w:jc w:val="center"/>
      </w:pPr>
      <w:r>
        <w:rPr>
          <w:rFonts w:ascii="Calibri" w:cs="Calibri" w:eastAsia="Calibri" w:hAnsi="Calibri"/>
          <w:color w:val="6B7280"/>
          <w:sz w:val="16"/>
          <w:szCs w:val="16"/>
        </w:rPr>
        <w:t xml:space="preserve">LedgersCFO — Mini Compliance Tracker PRD — v1.0 — March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pPr>
    <w:r>
      <w:rPr>
        <w:rFonts w:ascii="Calibri" w:cs="Calibri" w:eastAsia="Calibri" w:hAnsi="Calibri"/>
        <w:color w:val="6B7280"/>
        <w:sz w:val="16"/>
        <w:szCs w:val="16"/>
      </w:rPr>
      <w:t xml:space="preserve">Confidential — Internal Use Only</w:t>
    </w:r>
    <w:r>
      <w:rPr>
        <w:rFonts w:ascii="Calibri" w:cs="Calibri" w:eastAsia="Calibri" w:hAnsi="Calibri"/>
        <w:color w:val="6B72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space="4"/>
      </w:pBdr>
      <w:spacing w:after="120"/>
    </w:pPr>
    <w:r>
      <w:rPr>
        <w:rFonts w:ascii="Calibri" w:cs="Calibri" w:eastAsia="Calibri" w:hAnsi="Calibri"/>
        <w:b/>
        <w:bCs/>
        <w:color w:val="1E3A5F"/>
        <w:sz w:val="18"/>
        <w:szCs w:val="18"/>
      </w:rPr>
      <w:t xml:space="preserve">LedgersCFO — Mini Compliance Tracker</w:t>
    </w:r>
    <w:r>
      <w:rPr>
        <w:rFonts w:ascii="Calibri" w:cs="Calibri" w:eastAsia="Calibri" w:hAnsi="Calibri"/>
        <w:color w:val="6B7280"/>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E3A5F"/>
      <w:sz w:val="28"/>
      <w:szCs w:val="28"/>
    </w:rPr>
  </w:style>
  <w:style w:type="paragraph" w:styleId="Heading2">
    <w:name w:val="Heading 2"/>
    <w:basedOn w:val="Normal"/>
    <w:next w:val="Normal"/>
    <w:qFormat/>
    <w:pPr>
      <w:spacing w:before="280" w:after="80"/>
      <w:outlineLvl w:val="1"/>
    </w:pPr>
    <w:rPr>
      <w:rFonts w:ascii="Calibri" w:cs="Calibri" w:eastAsia="Calibri" w:hAnsi="Calibri"/>
      <w:b/>
      <w:bCs/>
      <w:color w:val="1E3A5F"/>
      <w:sz w:val="24"/>
      <w:szCs w:val="24"/>
    </w:rPr>
  </w:style>
  <w:style w:type="paragraph" w:styleId="Heading3">
    <w:name w:val="Heading 3"/>
    <w:basedOn w:val="Normal"/>
    <w:next w:val="Normal"/>
    <w:qFormat/>
    <w:pPr>
      <w:spacing w:before="200" w:after="60"/>
      <w:outlineLvl w:val="2"/>
    </w:pPr>
    <w:rPr>
      <w:rFonts w:ascii="Calibri" w:cs="Calibri" w:eastAsia="Calibri" w:hAnsi="Calibri"/>
      <w:b/>
      <w:bCs/>
      <w:color w:val="2D7D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2026-03-22T11:37:50.146Z</dcterms:created>
  <dcterms:modified xsi:type="dcterms:W3CDTF">2026-03-22T11:37:50.147Z</dcterms:modified>
</cp:coreProperties>
</file>

<file path=docProps/custom.xml><?xml version="1.0" encoding="utf-8"?>
<Properties xmlns="http://schemas.openxmlformats.org/officeDocument/2006/custom-properties" xmlns:vt="http://schemas.openxmlformats.org/officeDocument/2006/docPropsVTypes"/>
</file>