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04A186A3" w14:textId="05AE2B0D" w:rsidR="00FF0B62" w:rsidRDefault="00FF0B62" w:rsidP="00FF0B62">
      <w:pPr>
        <w:pStyle w:val="2"/>
        <w:numPr>
          <w:ilvl w:val="1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6A95">
      <w:pPr>
        <w:pStyle w:val="2"/>
        <w:numPr>
          <w:ilvl w:val="1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63444" w14:paraId="1E326AB6" w14:textId="77777777" w:rsidTr="003B21F5">
        <w:trPr>
          <w:jc w:val="center"/>
        </w:trPr>
        <w:tc>
          <w:tcPr>
            <w:tcW w:w="1696" w:type="dxa"/>
          </w:tcPr>
          <w:p w14:paraId="361C886F" w14:textId="3AE1E25E" w:rsidR="00963444" w:rsidRDefault="00963444" w:rsidP="00D4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1843" w:type="dxa"/>
          </w:tcPr>
          <w:p w14:paraId="7FAAC836" w14:textId="4133C716" w:rsidR="00963444" w:rsidRDefault="00963444" w:rsidP="00D4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757" w:type="dxa"/>
          </w:tcPr>
          <w:p w14:paraId="55CFC12B" w14:textId="7A69704E" w:rsidR="00963444" w:rsidRDefault="00963444" w:rsidP="00D4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46B78" w14:paraId="301C4E41" w14:textId="77777777" w:rsidTr="003B21F5">
        <w:trPr>
          <w:jc w:val="center"/>
        </w:trPr>
        <w:tc>
          <w:tcPr>
            <w:tcW w:w="1696" w:type="dxa"/>
            <w:vMerge w:val="restart"/>
            <w:vAlign w:val="center"/>
          </w:tcPr>
          <w:p w14:paraId="0F3484AA" w14:textId="1EE97FF4" w:rsidR="00D46B78" w:rsidRDefault="00D46B78" w:rsidP="00D46B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ArrayList</w:t>
            </w:r>
          </w:p>
        </w:tc>
        <w:tc>
          <w:tcPr>
            <w:tcW w:w="1843" w:type="dxa"/>
          </w:tcPr>
          <w:p w14:paraId="6CD2183D" w14:textId="7EDE8635" w:rsidR="00D46B78" w:rsidRDefault="00D46B78" w:rsidP="00D4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Itr</w:t>
            </w:r>
          </w:p>
        </w:tc>
        <w:tc>
          <w:tcPr>
            <w:tcW w:w="4757" w:type="dxa"/>
          </w:tcPr>
          <w:p w14:paraId="52F8DBFD" w14:textId="0D9C0FC3" w:rsidR="00D46B78" w:rsidRDefault="00D46B78" w:rsidP="00963444">
            <w:pPr>
              <w:rPr>
                <w:rFonts w:hint="eastAsia"/>
              </w:rPr>
            </w:pPr>
            <w:r>
              <w:rPr>
                <w:rFonts w:hint="eastAsia"/>
              </w:rPr>
              <w:t>成员内部类，</w:t>
            </w:r>
            <w:r w:rsidR="00D44DA6">
              <w:rPr>
                <w:rFonts w:hint="eastAsia"/>
              </w:rPr>
              <w:t>实现了Iterator接口，</w:t>
            </w:r>
            <w:r>
              <w:rPr>
                <w:rFonts w:hint="eastAsia"/>
              </w:rPr>
              <w:t>包括一个游标cursor（不能人为设置），初始化为0，cursor只能执行</w:t>
            </w:r>
            <w:bookmarkStart w:id="0" w:name="_GoBack"/>
            <w:bookmarkEnd w:id="0"/>
            <w:r>
              <w:rPr>
                <w:rFonts w:hint="eastAsia"/>
              </w:rPr>
              <w:t>递增操作，也就是游标只能往右移动</w:t>
            </w:r>
            <w:r w:rsidR="00D44DA6">
              <w:rPr>
                <w:rFonts w:hint="eastAsia"/>
              </w:rPr>
              <w:t>，只提供读操作，</w:t>
            </w:r>
          </w:p>
        </w:tc>
      </w:tr>
      <w:tr w:rsidR="00D46B78" w14:paraId="770CA34E" w14:textId="77777777" w:rsidTr="003B21F5">
        <w:trPr>
          <w:jc w:val="center"/>
        </w:trPr>
        <w:tc>
          <w:tcPr>
            <w:tcW w:w="1696" w:type="dxa"/>
            <w:vMerge/>
          </w:tcPr>
          <w:p w14:paraId="48F2E92E" w14:textId="77777777" w:rsidR="00D46B78" w:rsidRDefault="00D46B78" w:rsidP="0096344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9E87430" w14:textId="6E6E85D3" w:rsidR="00D46B78" w:rsidRDefault="00D46B78" w:rsidP="00D4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ListItr</w:t>
            </w:r>
          </w:p>
        </w:tc>
        <w:tc>
          <w:tcPr>
            <w:tcW w:w="4757" w:type="dxa"/>
          </w:tcPr>
          <w:p w14:paraId="55BE0D2F" w14:textId="3F461FFF" w:rsidR="00D46B78" w:rsidRDefault="00745FBA" w:rsidP="00745FBA">
            <w:pPr>
              <w:rPr>
                <w:rFonts w:hint="eastAsia"/>
              </w:rPr>
            </w:pPr>
            <w:r>
              <w:rPr>
                <w:rFonts w:hint="eastAsia"/>
              </w:rPr>
              <w:t>成员内部类</w:t>
            </w:r>
            <w:r w:rsidR="00D44DA6">
              <w:rPr>
                <w:rFonts w:hint="eastAsia"/>
              </w:rPr>
              <w:t>，继承</w:t>
            </w:r>
            <w:r>
              <w:rPr>
                <w:rFonts w:hint="eastAsia"/>
              </w:rPr>
              <w:t>了Itr</w:t>
            </w:r>
            <w:r w:rsidR="00D44DA6">
              <w:rPr>
                <w:rFonts w:hint="eastAsia"/>
              </w:rPr>
              <w:t>类</w:t>
            </w:r>
            <w:r>
              <w:rPr>
                <w:rFonts w:hint="eastAsia"/>
              </w:rPr>
              <w:t>和</w:t>
            </w:r>
            <w:r w:rsidR="00D44DA6">
              <w:rPr>
                <w:rFonts w:hint="eastAsia"/>
              </w:rPr>
              <w:t>实现了</w:t>
            </w:r>
            <w:r>
              <w:rPr>
                <w:rFonts w:hint="eastAsia"/>
              </w:rPr>
              <w:t>ListIterator接</w:t>
            </w:r>
            <w:r>
              <w:rPr>
                <w:rFonts w:hint="eastAsia"/>
              </w:rPr>
              <w:lastRenderedPageBreak/>
              <w:t>口</w:t>
            </w:r>
            <w:r w:rsidR="00D46B78">
              <w:rPr>
                <w:rFonts w:hint="eastAsia"/>
              </w:rPr>
              <w:t>，可以指定游标的起始位置（设置cursor的初始值）</w:t>
            </w:r>
            <w:r>
              <w:rPr>
                <w:rFonts w:hint="eastAsia"/>
              </w:rPr>
              <w:t>，既可以往左又可以往右移动</w:t>
            </w:r>
            <w:r w:rsidR="00D44DA6">
              <w:rPr>
                <w:rFonts w:hint="eastAsia"/>
              </w:rPr>
              <w:t>；既可以读也可以写操作；</w:t>
            </w:r>
          </w:p>
        </w:tc>
      </w:tr>
      <w:tr w:rsidR="00D46B78" w14:paraId="4C6004B1" w14:textId="77777777" w:rsidTr="003B21F5">
        <w:trPr>
          <w:jc w:val="center"/>
        </w:trPr>
        <w:tc>
          <w:tcPr>
            <w:tcW w:w="1696" w:type="dxa"/>
          </w:tcPr>
          <w:p w14:paraId="5CFB184C" w14:textId="72DECDEF" w:rsidR="00D46B78" w:rsidRDefault="00664ECA" w:rsidP="0096344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LinkedList</w:t>
            </w:r>
          </w:p>
        </w:tc>
        <w:tc>
          <w:tcPr>
            <w:tcW w:w="1843" w:type="dxa"/>
          </w:tcPr>
          <w:p w14:paraId="27E00BB4" w14:textId="598B3D92" w:rsidR="00D46B78" w:rsidRDefault="00664ECA" w:rsidP="00D4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ListIterator</w:t>
            </w:r>
          </w:p>
        </w:tc>
        <w:tc>
          <w:tcPr>
            <w:tcW w:w="4757" w:type="dxa"/>
          </w:tcPr>
          <w:p w14:paraId="592DC80A" w14:textId="354E49CC" w:rsidR="00D46B78" w:rsidRDefault="00664ECA" w:rsidP="00963444">
            <w:pPr>
              <w:rPr>
                <w:rFonts w:hint="eastAsia"/>
              </w:rPr>
            </w:pPr>
            <w:r>
              <w:rPr>
                <w:rFonts w:hint="eastAsia"/>
              </w:rPr>
              <w:t>成员内部类，提供</w:t>
            </w:r>
            <w:r w:rsidR="007D506B">
              <w:rPr>
                <w:rFonts w:hint="eastAsia"/>
              </w:rPr>
              <w:t>双端游标功能</w:t>
            </w:r>
          </w:p>
        </w:tc>
      </w:tr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B31987">
      <w:pPr>
        <w:pStyle w:val="2"/>
        <w:numPr>
          <w:ilvl w:val="1"/>
          <w:numId w:val="4"/>
        </w:numPr>
      </w:pPr>
      <w:r>
        <w:rPr>
          <w:rFonts w:hint="eastAsia"/>
        </w:rPr>
        <w:t>ListIterator</w:t>
      </w:r>
    </w:p>
    <w:p w14:paraId="010C712C" w14:textId="03266069" w:rsidR="00B31987" w:rsidRPr="00B31987" w:rsidRDefault="00B31987" w:rsidP="00B31987">
      <w:pPr>
        <w:ind w:firstLine="420"/>
        <w:rPr>
          <w:rFonts w:hint="eastAsia"/>
        </w:rPr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p w14:paraId="605A7B74" w14:textId="3D7760FE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1CCFE" w14:textId="77777777" w:rsidR="008B7520" w:rsidRDefault="008B7520" w:rsidP="003E0D70">
      <w:r>
        <w:separator/>
      </w:r>
    </w:p>
  </w:endnote>
  <w:endnote w:type="continuationSeparator" w:id="0">
    <w:p w14:paraId="4AB282A0" w14:textId="77777777" w:rsidR="008B7520" w:rsidRDefault="008B7520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7AC2" w14:textId="77777777" w:rsidR="008B7520" w:rsidRDefault="008B7520" w:rsidP="003E0D70">
      <w:r>
        <w:separator/>
      </w:r>
    </w:p>
  </w:footnote>
  <w:footnote w:type="continuationSeparator" w:id="0">
    <w:p w14:paraId="01714428" w14:textId="77777777" w:rsidR="008B7520" w:rsidRDefault="008B7520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37A0A"/>
    <w:rsid w:val="00042731"/>
    <w:rsid w:val="00050B5D"/>
    <w:rsid w:val="00055EBB"/>
    <w:rsid w:val="000C6DCC"/>
    <w:rsid w:val="00120570"/>
    <w:rsid w:val="00126A95"/>
    <w:rsid w:val="00194210"/>
    <w:rsid w:val="00196391"/>
    <w:rsid w:val="001A7DBF"/>
    <w:rsid w:val="001E1719"/>
    <w:rsid w:val="00220A54"/>
    <w:rsid w:val="00295178"/>
    <w:rsid w:val="002C2181"/>
    <w:rsid w:val="002E4CC5"/>
    <w:rsid w:val="002F69CF"/>
    <w:rsid w:val="00300023"/>
    <w:rsid w:val="00337837"/>
    <w:rsid w:val="003573D1"/>
    <w:rsid w:val="00371024"/>
    <w:rsid w:val="00383675"/>
    <w:rsid w:val="00392F02"/>
    <w:rsid w:val="003A6F16"/>
    <w:rsid w:val="003B21F5"/>
    <w:rsid w:val="003E0D70"/>
    <w:rsid w:val="003E4164"/>
    <w:rsid w:val="004A7712"/>
    <w:rsid w:val="00506FA5"/>
    <w:rsid w:val="00510D2B"/>
    <w:rsid w:val="0051250E"/>
    <w:rsid w:val="005156BB"/>
    <w:rsid w:val="00552769"/>
    <w:rsid w:val="005662C9"/>
    <w:rsid w:val="005A56A9"/>
    <w:rsid w:val="005D51A7"/>
    <w:rsid w:val="005E4DCF"/>
    <w:rsid w:val="00651A93"/>
    <w:rsid w:val="00662230"/>
    <w:rsid w:val="00664ECA"/>
    <w:rsid w:val="006A7987"/>
    <w:rsid w:val="006B15E5"/>
    <w:rsid w:val="006B7638"/>
    <w:rsid w:val="006C6335"/>
    <w:rsid w:val="007167DD"/>
    <w:rsid w:val="007250EC"/>
    <w:rsid w:val="00745FBA"/>
    <w:rsid w:val="0074716E"/>
    <w:rsid w:val="00793FE2"/>
    <w:rsid w:val="007D506B"/>
    <w:rsid w:val="007E2454"/>
    <w:rsid w:val="00874BF9"/>
    <w:rsid w:val="00882986"/>
    <w:rsid w:val="008A2EC4"/>
    <w:rsid w:val="008B7520"/>
    <w:rsid w:val="00933D64"/>
    <w:rsid w:val="0094193A"/>
    <w:rsid w:val="00963444"/>
    <w:rsid w:val="009871C2"/>
    <w:rsid w:val="00A338F1"/>
    <w:rsid w:val="00A70F55"/>
    <w:rsid w:val="00AA27A1"/>
    <w:rsid w:val="00AC7B75"/>
    <w:rsid w:val="00B046AB"/>
    <w:rsid w:val="00B31987"/>
    <w:rsid w:val="00B5236F"/>
    <w:rsid w:val="00B54D59"/>
    <w:rsid w:val="00B80140"/>
    <w:rsid w:val="00BA4773"/>
    <w:rsid w:val="00BD2566"/>
    <w:rsid w:val="00C13B1F"/>
    <w:rsid w:val="00C50893"/>
    <w:rsid w:val="00C577DF"/>
    <w:rsid w:val="00CB110B"/>
    <w:rsid w:val="00CB3540"/>
    <w:rsid w:val="00CB6BCB"/>
    <w:rsid w:val="00CF201B"/>
    <w:rsid w:val="00D44DA6"/>
    <w:rsid w:val="00D46B78"/>
    <w:rsid w:val="00D80FA5"/>
    <w:rsid w:val="00E350A3"/>
    <w:rsid w:val="00E86ED8"/>
    <w:rsid w:val="00ED192D"/>
    <w:rsid w:val="00F13641"/>
    <w:rsid w:val="00F6359F"/>
    <w:rsid w:val="00F7061C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E60A-B994-43DA-A640-8C7B7CF1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65</cp:revision>
  <dcterms:created xsi:type="dcterms:W3CDTF">2018-09-28T10:12:00Z</dcterms:created>
  <dcterms:modified xsi:type="dcterms:W3CDTF">2018-10-15T14:01:00Z</dcterms:modified>
</cp:coreProperties>
</file>