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GitHub Actions Pipeline Documentation for Drivemate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wx6zs99xzonp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documentation provides an in-depth understanding of the Drivemate CI/CD Pipeline using GitHub Actions. It explains why the pipeline was developed, the steps involved, pre-requisites, the overall approach, AWS configuration, secrets management, and instructions for a new user to get started.</w:t>
      </w:r>
    </w:p>
    <w:p w:rsidR="00000000" w:rsidDel="00000000" w:rsidP="00000000" w:rsidRDefault="00000000" w:rsidRPr="00000000" w14:paraId="00000006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480" w:lineRule="auto"/>
        <w:rPr>
          <w:b w:val="1"/>
          <w:color w:val="000000"/>
        </w:rPr>
      </w:pPr>
      <w:bookmarkStart w:colFirst="0" w:colLast="0" w:name="_25ajund8a7mf" w:id="1"/>
      <w:bookmarkEnd w:id="1"/>
      <w:r w:rsidDel="00000000" w:rsidR="00000000" w:rsidRPr="00000000">
        <w:rPr>
          <w:b w:val="1"/>
          <w:color w:val="000000"/>
          <w:rtl w:val="0"/>
        </w:rPr>
        <w:t xml:space="preserve">Why We Developed This Pipeline: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Automate the deployment of different branches to a single EC2 instance with minimal manual intervention.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Dynamic Resource Management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Simplify and standardize deployment for branch-specific resources such as ports, subdomains, Route53 records, and Docker containers.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Allow multiple branches to run concurrently using unique subdomains and ports.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Enable monitoring of active deployments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config.test.drivemate.au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hpotccx319lm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Pipeline Steps: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Pipeline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Triggered when a push is made to the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 and Push Docker Image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Check out the code from the repository.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Configure AWS credentials using OpenID Connect (OIDC).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Parse the branch-specific configuration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branches-config.yml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secrets from AWS Secrets Manager to build the environment.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Build and push the Docker image to Amazon ECR.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 to EC2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Fetch deployment secrets from AWS Secrets Manager (e.g., EC2 host, security group, Route53 zone ID).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line="48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Establish an SSH connection to the EC2 instance using the fetched private key.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 an available port for the branch.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Docker container on the EC2 instance with the allocated port.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Update Nginx configurations and AWS Route 53 DNS records.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Automatically configure subdomains and Route53 records for HTTPS with SSL.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Cleanup Resources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Identify branches no longer present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branches-config.yml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Stop and remove Docker containers and images for unused branches.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old Route53 subdomain records.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unused ports, Nginx configurations, and listener rules in the load balancer.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1ywqujyfdd1h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before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repository is set up with necessary branch configurations.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AWS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EC2 instance with Docker, Nginx, and necessary permissions.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Amazon ECR for Docker image storage.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AWS Secrets Manager for managing deployment secrets.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Route53 for managing DNS records.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Load Balancer for HTTPS and domain routing.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AWS Secrets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Store sensitive information such as private keys, EC2 details, and security group IDs.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Secrets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Add required AWS account details and region.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Branch Configuration 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branches-config.yml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before="0" w:line="48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Define branch-specific deployment configurations like environment, ECR repository, and secrets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5m3gslntmn1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Subdomain Setup: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Branch Name Simplification</w:t>
      </w:r>
      <w:r w:rsidDel="00000000" w:rsidR="00000000" w:rsidRPr="00000000">
        <w:rPr>
          <w:rtl w:val="0"/>
        </w:rPr>
        <w:t xml:space="preserve">: The branch name is sanitized to remove special characters for use in subdomains.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 Allocation</w:t>
      </w:r>
      <w:r w:rsidDel="00000000" w:rsidR="00000000" w:rsidRPr="00000000">
        <w:rPr>
          <w:rtl w:val="0"/>
        </w:rPr>
        <w:t xml:space="preserve">: Randomly assigns a port to each branch and updates Nginx to reverse-proxy requests.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Subdomain Logic</w:t>
      </w:r>
      <w:r w:rsidDel="00000000" w:rsidR="00000000" w:rsidRPr="00000000">
        <w:rPr>
          <w:rtl w:val="0"/>
        </w:rPr>
        <w:t xml:space="preserve">: Branch subdomains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branch-name.test.drivemate.au</w:t>
      </w:r>
      <w:r w:rsidDel="00000000" w:rsidR="00000000" w:rsidRPr="00000000">
        <w:rPr>
          <w:rtl w:val="0"/>
        </w:rPr>
        <w:t xml:space="preserve">) are dynamically added/removed in Route53.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Configuration: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Centralized SSL Management: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480" w:lineRule="auto"/>
        <w:ind w:left="2160" w:hanging="360"/>
        <w:rPr/>
      </w:pPr>
      <w:r w:rsidDel="00000000" w:rsidR="00000000" w:rsidRPr="00000000">
        <w:rPr>
          <w:rtl w:val="0"/>
        </w:rPr>
        <w:t xml:space="preserve">AWS ACM provides an easy way to manage SSL certificates, avoiding manual certificate generation and renewal.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handles traffic distribution and HTTPS termination for multiple subdomains.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ACM ensures secure, managed certificates with encryption and compliance standards.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Cleanup Logic: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Branch Resource Cleanup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Remove containers, images, subdomains, and Nginx configurations for unused branches.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Route53 Record Cleanup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Ensure DNS entries for inactive branches are deleted.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nxzib8328nam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AWS Configuration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AWS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Launch an EC2 instance with Docker, Nginx, and the necessary IAM role for GitHub Actions.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Amazon ECR repository for each branch or environment.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IAM Role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Create a role with permissions for: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ECR (Push and pull images)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EC2 (Security group modifications)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Secrets Manager (Retrieve secrets)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Route 53 (Manage DNS records)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Allow GitHub OIDC provider to assume this role.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Secrets in AWS Secrets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 Secrets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Environment-specific variables (e.g., database credentials, API keys).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 Secrets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EC2 SSH key (Base64 encoded)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0" w:before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Route53 zone ID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before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details (ARN, domain, SSL certificate)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before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 ID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Ensure the EC2 instance security group allows incoming traffic on ports specified during container deployment.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Route 53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Create a hosted zone and update DNS records dynamically for subdomain routing.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before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domain and subdomains to route to your load balancer or EC2 instance.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h8eg2zz7eckg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GitHub Secrets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AWS_ACCOUNT_ID</w:t>
      </w:r>
      <w:r w:rsidDel="00000000" w:rsidR="00000000" w:rsidRPr="00000000">
        <w:rPr>
          <w:rtl w:val="0"/>
        </w:rPr>
        <w:t xml:space="preserve">: Your AWS account ID.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AWS_REGION</w:t>
      </w:r>
      <w:r w:rsidDel="00000000" w:rsidR="00000000" w:rsidRPr="00000000">
        <w:rPr>
          <w:rtl w:val="0"/>
        </w:rPr>
        <w:t xml:space="preserve">: AWS region for deployments.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amqrf7wzijsy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AWS Secrets Manager Keys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before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Environment Secrets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before="0" w:line="48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ENVIRONMENT_SECRET_ID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before="0" w:line="480" w:lineRule="auto"/>
        <w:ind w:left="2160" w:hanging="360"/>
      </w:pPr>
      <w:r w:rsidDel="00000000" w:rsidR="00000000" w:rsidRPr="00000000">
        <w:rPr>
          <w:rtl w:val="0"/>
        </w:rPr>
        <w:t xml:space="preserve">Contains application environment variables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drivelah-au/web/production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 Secrets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before="0" w:line="48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DEPLOYMENT_SECRET_ID</w:t>
      </w:r>
      <w:r w:rsidDel="00000000" w:rsidR="00000000" w:rsidRPr="00000000">
        <w:rPr>
          <w:rtl w:val="0"/>
        </w:rPr>
        <w:t xml:space="preserve">: Contains sensitive information like: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before="0"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EC2_USER</w:t>
      </w:r>
      <w:r w:rsidDel="00000000" w:rsidR="00000000" w:rsidRPr="00000000">
        <w:rPr>
          <w:rtl w:val="0"/>
        </w:rPr>
        <w:t xml:space="preserve">: SSH user for EC2.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before="0"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EC2_HOST</w:t>
      </w:r>
      <w:r w:rsidDel="00000000" w:rsidR="00000000" w:rsidRPr="00000000">
        <w:rPr>
          <w:rtl w:val="0"/>
        </w:rPr>
        <w:t xml:space="preserve">: Public IP or hostname of the EC2 instance.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before="0"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ENCODED_EC2_KEY</w:t>
      </w:r>
      <w:r w:rsidDel="00000000" w:rsidR="00000000" w:rsidRPr="00000000">
        <w:rPr>
          <w:rtl w:val="0"/>
        </w:rPr>
        <w:t xml:space="preserve">: Base64-encoded private SSH key.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before="0"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SECURITY_GROUP_ID</w:t>
      </w:r>
      <w:r w:rsidDel="00000000" w:rsidR="00000000" w:rsidRPr="00000000">
        <w:rPr>
          <w:rtl w:val="0"/>
        </w:rPr>
        <w:t xml:space="preserve">: Security group for the EC2 instance.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before="0"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ROUTE53_ZONE_ID</w:t>
      </w:r>
      <w:r w:rsidDel="00000000" w:rsidR="00000000" w:rsidRPr="00000000">
        <w:rPr>
          <w:rtl w:val="0"/>
        </w:rPr>
        <w:t xml:space="preserve">: Hosted zone ID for Route 53.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before="0" w:line="480" w:lineRule="auto"/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BASE_DOMAIN</w:t>
      </w:r>
      <w:r w:rsidDel="00000000" w:rsidR="00000000" w:rsidRPr="00000000">
        <w:rPr>
          <w:rtl w:val="0"/>
        </w:rPr>
        <w:t xml:space="preserve">: Base domain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test.drivemate.au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LOAD_BALANCER_DOMAIN</w:t>
      </w:r>
      <w:r w:rsidDel="00000000" w:rsidR="00000000" w:rsidRPr="00000000">
        <w:rPr>
          <w:rtl w:val="0"/>
        </w:rPr>
        <w:t xml:space="preserve">: Domain for the load balancer.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before="0" w:line="480" w:lineRule="auto"/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SSL_CERTIFICATE_ARN</w:t>
      </w:r>
      <w:r w:rsidDel="00000000" w:rsidR="00000000" w:rsidRPr="00000000">
        <w:rPr>
          <w:rtl w:val="0"/>
        </w:rPr>
        <w:t xml:space="preserve">: ARN of the SSL certificate for HTTPS.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LOAD_BALANCER_ARN</w:t>
      </w:r>
      <w:r w:rsidDel="00000000" w:rsidR="00000000" w:rsidRPr="00000000">
        <w:rPr>
          <w:rtl w:val="0"/>
        </w:rPr>
        <w:t xml:space="preserve">: ARN of the load balancer for branch routing.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4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TARGET_GROUP_ARN</w:t>
      </w:r>
      <w:r w:rsidDel="00000000" w:rsidR="00000000" w:rsidRPr="00000000">
        <w:rPr>
          <w:rtl w:val="0"/>
        </w:rPr>
        <w:t xml:space="preserve">: ARN of the target group for load balancer.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59ak2cjqm7ke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Pipeline Configuration on AWS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IAM Role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github-action-deployment-role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Policies: Attach managed policies for ECR, EC2, Secrets Manager, and Route 53.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Secrets Manager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Add secrets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ENVIRONMENT_SECRET_ID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DEPLOYMENT_SECRET_ID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ECR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Create a repository and note the repository URI.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EC2 Security Groups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Allow SSH (port 22) and application-specific ports.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n7z4fi7o7ren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Pipeline Flow Summary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Branch Configuration: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Add branch configurations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branches-config.yml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line="4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 and Push: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Build Docker images and push them to ECR.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Deploy: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Start the Docker container for the branch.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Set up a subdomain and configure SSL using Nginx and Route53.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Cleanup: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Stop and remove inactive branch resources (containers, subdomains, Nginx configs, etc.).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rsd750t0dnoi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How to Use the Pipeline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Branch Configurations: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branches-config.yml</w:t>
      </w:r>
      <w:r w:rsidDel="00000000" w:rsidR="00000000" w:rsidRPr="00000000">
        <w:rPr>
          <w:rtl w:val="0"/>
        </w:rPr>
        <w:t xml:space="preserve"> file for new branches.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Push Code: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Commit and push changes to GitHub.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 Deployments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deployment status via GitHub Actions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config.test.drivemate.au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Cleanup: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Ensure unused branches are removed from the configuration file to trigger cleanup.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b w:val="1"/>
          <w:color w:val="000000"/>
          <w:sz w:val="28"/>
          <w:szCs w:val="28"/>
        </w:rPr>
      </w:pPr>
      <w:bookmarkStart w:colFirst="0" w:colLast="0" w:name="_9lq9uq8sv4g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FAQs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before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branch is not listed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branches-config.yml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The pipeline stops and exits with a message indicating the missing configuration.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before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zero downtime ensured?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Old containers are removed only after the new container is live and verified.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before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to outdated branches?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before="0" w:line="480" w:lineRule="auto"/>
        <w:ind w:left="1440" w:hanging="360"/>
      </w:pPr>
      <w:r w:rsidDel="00000000" w:rsidR="00000000" w:rsidRPr="00000000">
        <w:rPr>
          <w:rtl w:val="0"/>
        </w:rPr>
        <w:t xml:space="preserve">They are cleaned up in the cleanup stage to free resources.</w:t>
      </w:r>
    </w:p>
    <w:p w:rsidR="00000000" w:rsidDel="00000000" w:rsidP="00000000" w:rsidRDefault="00000000" w:rsidRPr="00000000" w14:paraId="00000095">
      <w:pPr>
        <w:spacing w:after="0" w:before="0"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