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 xml:space="preserve">Articoli, </w:t>
            </w:r>
            <w:proofErr w:type="spellStart"/>
            <w:r>
              <w:t>Ordini</w:t>
            </w:r>
            <w:r w:rsidR="00120418">
              <w:t>_F</w:t>
            </w:r>
            <w:proofErr w:type="spellEnd"/>
            <w:r>
              <w:t>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t>Utenti</w:t>
            </w:r>
          </w:p>
        </w:tc>
        <w:tc>
          <w:tcPr>
            <w:tcW w:w="2455" w:type="dxa"/>
          </w:tcPr>
          <w:p w:rsidR="00120418" w:rsidRDefault="00120418" w:rsidP="00F51BE4">
            <w:r>
              <w:t>Articoli</w:t>
            </w:r>
          </w:p>
        </w:tc>
        <w:tc>
          <w:tcPr>
            <w:tcW w:w="2567" w:type="dxa"/>
          </w:tcPr>
          <w:p w:rsidR="00120418" w:rsidRDefault="00416984" w:rsidP="00416984">
            <w:r>
              <w:t>Nome, Cognome, Email, Indirizzo, Password</w:t>
            </w:r>
          </w:p>
        </w:tc>
        <w:tc>
          <w:tcPr>
            <w:tcW w:w="2445" w:type="dxa"/>
          </w:tcPr>
          <w:p w:rsidR="00120418" w:rsidRDefault="00120418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lastRenderedPageBreak/>
              <w:t>Dipendenti</w:t>
            </w:r>
          </w:p>
        </w:tc>
        <w:tc>
          <w:tcPr>
            <w:tcW w:w="2455" w:type="dxa"/>
          </w:tcPr>
          <w:p w:rsidR="00120418" w:rsidRDefault="00120418" w:rsidP="00F51BE4"/>
        </w:tc>
        <w:tc>
          <w:tcPr>
            <w:tcW w:w="2567" w:type="dxa"/>
          </w:tcPr>
          <w:p w:rsidR="00120418" w:rsidRDefault="00120418" w:rsidP="00F51BE4">
            <w:r>
              <w:t>Nome, Cognome, Username,</w:t>
            </w:r>
            <w:r w:rsidR="00416984">
              <w:t xml:space="preserve"> Password</w:t>
            </w:r>
            <w:r>
              <w:t xml:space="preserve"> </w:t>
            </w:r>
          </w:p>
        </w:tc>
        <w:tc>
          <w:tcPr>
            <w:tcW w:w="2445" w:type="dxa"/>
          </w:tcPr>
          <w:p w:rsidR="00120418" w:rsidRDefault="00120418" w:rsidP="00F51BE4"/>
        </w:tc>
      </w:tr>
    </w:tbl>
    <w:p w:rsidR="00813987" w:rsidRDefault="00E82F44">
      <w:r>
        <w:t>PC:</w:t>
      </w:r>
    </w:p>
    <w:p w:rsidR="00F51BE4" w:rsidRDefault="000E6E58">
      <w:r>
        <w:rPr>
          <w:noProof/>
          <w:lang w:eastAsia="it-IT"/>
        </w:rPr>
        <w:drawing>
          <wp:inline distT="0" distB="0" distL="0" distR="0">
            <wp:extent cx="6120130" cy="37528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B877B6">
            <w:r>
              <w:t>3</w:t>
            </w:r>
            <w:r w:rsidR="00F51BE4">
              <w:t>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r>
              <w:t>Utenti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Email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Città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Via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Numero Civico</w:t>
            </w:r>
          </w:p>
        </w:tc>
        <w:tc>
          <w:tcPr>
            <w:tcW w:w="1902" w:type="dxa"/>
          </w:tcPr>
          <w:p w:rsidR="0032786F" w:rsidRDefault="0032786F" w:rsidP="006424B2">
            <w:r>
              <w:t>Numerico</w:t>
            </w:r>
          </w:p>
        </w:tc>
        <w:tc>
          <w:tcPr>
            <w:tcW w:w="1907" w:type="dxa"/>
          </w:tcPr>
          <w:p w:rsidR="0032786F" w:rsidRDefault="0032786F" w:rsidP="006424B2">
            <w:r>
              <w:t>3</w:t>
            </w:r>
          </w:p>
        </w:tc>
        <w:tc>
          <w:tcPr>
            <w:tcW w:w="1909" w:type="dxa"/>
          </w:tcPr>
          <w:p w:rsidR="0032786F" w:rsidRDefault="0032786F" w:rsidP="006424B2">
            <w:r>
              <w:t>Numeri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Provincia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2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r>
              <w:t>Dipendenti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Username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lastRenderedPageBreak/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r>
              <w:t>Rincaro?</w:t>
            </w:r>
          </w:p>
        </w:tc>
        <w:tc>
          <w:tcPr>
            <w:tcW w:w="1902" w:type="dxa"/>
          </w:tcPr>
          <w:p w:rsidR="00671F5D" w:rsidRDefault="00671F5D"/>
        </w:tc>
        <w:tc>
          <w:tcPr>
            <w:tcW w:w="1907" w:type="dxa"/>
          </w:tcPr>
          <w:p w:rsidR="00671F5D" w:rsidRDefault="00671F5D"/>
        </w:tc>
        <w:tc>
          <w:tcPr>
            <w:tcW w:w="1909" w:type="dxa"/>
          </w:tcPr>
          <w:p w:rsidR="00671F5D" w:rsidRDefault="00671F5D"/>
        </w:tc>
        <w:tc>
          <w:tcPr>
            <w:tcW w:w="1911" w:type="dxa"/>
          </w:tcPr>
          <w:p w:rsidR="00671F5D" w:rsidRDefault="00671F5D"/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0531B7">
            <w:r>
              <w:t>2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 w:rsidP="005F5868">
            <w:pPr>
              <w:tabs>
                <w:tab w:val="center" w:pos="845"/>
              </w:tabs>
            </w:pP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/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671F5D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0531B7" w:rsidP="000531B7">
            <w:pPr>
              <w:tabs>
                <w:tab w:val="center" w:pos="845"/>
              </w:tabs>
            </w:pPr>
            <w:r>
              <w:t>2</w:t>
            </w:r>
            <w:r>
              <w:tab/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0531B7">
            <w:r>
              <w:t>3</w:t>
            </w:r>
            <w:r w:rsidR="00D138A8">
              <w:t>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671F5D" w:rsidRDefault="00671F5D">
            <w:r>
              <w:t>Stringa</w:t>
            </w:r>
          </w:p>
        </w:tc>
        <w:tc>
          <w:tcPr>
            <w:tcW w:w="1907" w:type="dxa"/>
          </w:tcPr>
          <w:p w:rsidR="00671F5D" w:rsidRDefault="00671F5D">
            <w:r>
              <w:t>50</w:t>
            </w:r>
          </w:p>
        </w:tc>
        <w:tc>
          <w:tcPr>
            <w:tcW w:w="1909" w:type="dxa"/>
          </w:tcPr>
          <w:p w:rsidR="00671F5D" w:rsidRDefault="00671F5D">
            <w:r>
              <w:t>Alfanumerici</w:t>
            </w:r>
          </w:p>
        </w:tc>
        <w:tc>
          <w:tcPr>
            <w:tcW w:w="1911" w:type="dxa"/>
          </w:tcPr>
          <w:p w:rsidR="00671F5D" w:rsidRDefault="00671F5D"/>
        </w:tc>
      </w:tr>
    </w:tbl>
    <w:p w:rsidR="00F51BE4" w:rsidRDefault="00F51BE4"/>
    <w:p w:rsidR="00BB5043" w:rsidRDefault="00BB5043">
      <w:r>
        <w:t>P.L.</w:t>
      </w:r>
    </w:p>
    <w:p w:rsidR="007C7379" w:rsidRDefault="007C7379">
      <w:r>
        <w:rPr>
          <w:noProof/>
          <w:lang w:eastAsia="it-IT"/>
        </w:rPr>
        <w:drawing>
          <wp:inline distT="0" distB="0" distL="0" distR="0">
            <wp:extent cx="6120130" cy="37598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Po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0531B7"/>
    <w:rsid w:val="000E6E58"/>
    <w:rsid w:val="00120418"/>
    <w:rsid w:val="0032786F"/>
    <w:rsid w:val="00416984"/>
    <w:rsid w:val="00416CEE"/>
    <w:rsid w:val="00572DB9"/>
    <w:rsid w:val="005F5868"/>
    <w:rsid w:val="00671F5D"/>
    <w:rsid w:val="007C7379"/>
    <w:rsid w:val="0080133B"/>
    <w:rsid w:val="00813987"/>
    <w:rsid w:val="008E16FE"/>
    <w:rsid w:val="009052B4"/>
    <w:rsid w:val="00B877B6"/>
    <w:rsid w:val="00BB5043"/>
    <w:rsid w:val="00D138A8"/>
    <w:rsid w:val="00DC3AD8"/>
    <w:rsid w:val="00E82F44"/>
    <w:rsid w:val="00EF5B11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DC54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78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D218-ADDC-4277-A4A9-41AF70EB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TOMMASI Gabriele</cp:lastModifiedBy>
  <cp:revision>12</cp:revision>
  <dcterms:created xsi:type="dcterms:W3CDTF">2023-02-25T07:49:00Z</dcterms:created>
  <dcterms:modified xsi:type="dcterms:W3CDTF">2023-04-20T10:48:00Z</dcterms:modified>
</cp:coreProperties>
</file>