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PRIVATE AND CONFIDENTIAL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EVIDENCE COLLECTION BRIEF</w:t>
      </w:r>
    </w:p>
    <w:p>
      <w:pPr>
        <w:spacing w:after="200" w:line="276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Workplace review — company vehicle BUGL1FE and related work records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700"/>
        <w:gridCol w:w="7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6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  <w:tc>
          <w:tcPr>
            <w:tcW w:type="dxa" w:w="7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Ashleigh Pring, Executive Assistant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  <w:tc>
          <w:tcPr>
            <w:tcW w:type="dxa" w:w="7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Jason Cartledge, Director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 / ____ / 2026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due by</w:t>
            </w:r>
          </w:p>
        </w:tc>
        <w:tc>
          <w:tcPr>
            <w:tcW w:type="dxa" w:w="7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 / ____ / 2026, close of business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 everything to</w:t>
            </w:r>
          </w:p>
        </w:tc>
        <w:tc>
          <w:tcPr>
            <w:tcW w:type="dxa" w:w="7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________________________________________________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Questions to</w:t>
            </w:r>
          </w:p>
        </w:tc>
        <w:tc>
          <w:tcPr>
            <w:tcW w:type="dxa" w:w="7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Jason directly — not to any other staff member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00"/>
        <w:tblBorders>
          <w:top w:val="single" w:color="BFBFBF" w:sz="4"/>
          <w:left w:val="single" w:color="1F3A5F" w:sz="18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F2F2F2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 this first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formal workplace review. Everything in this brief is confidential and must not be discussed with any other staff member, including the person it concerns.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contact Javiar about any of it. If he asks you anything, tell him to speak to Jason and let Jason know.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what is there. Do not summarise, interpret, or leave anything out because it looks unhelpful — material that cuts both ways still gets collected.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something on this list does not exist, write “not found” against it. That is a valid and useful answer.</w:t>
            </w:r>
          </w:p>
        </w:tc>
      </w:tr>
    </w:tbl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1.  ServiceM8 exports</w:t>
      </w:r>
    </w:p>
    <w:p>
      <w:pPr>
        <w:spacing w:after="150" w:line="276"/>
      </w:pPr>
      <w:r>
        <w:rPr>
          <w:rFonts w:ascii="Arial" w:cs="Arial" w:eastAsia="Arial" w:hAnsi="Arial"/>
          <w:sz w:val="20"/>
          <w:szCs w:val="20"/>
        </w:rPr>
        <w:t xml:space="preserve">These come from the ServiceM8 web reports, not the app. Export to PDF or Excel and save with the naming convention in section 5.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4300"/>
        <w:gridCol w:w="16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43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how</w:t>
            </w:r>
          </w:p>
        </w:tc>
        <w:tc>
          <w:tcPr>
            <w:tcW w:type="dxa" w:w="16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Activity report — Javiar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Staff → Job Activity. Date range 8 Aug – 5 Sep 2026.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Activity report — Noah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report, same dates. Needed as a comparison.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Timesheets — Javiar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Staff → Timesheets. 8 Aug – 5 Sep 2026.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Timesheets — Noah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report, same dates.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Staff location / GPS history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Staff location map. Export or screenshot 4 and 5 Sep in full.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cards — Friday 4 Sep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 to PDF, full diary including timestamps: 24795, 24316, 24654, 24740, 24769, 24244, 24756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cards — Saturday 5 Sep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Print to PDF, full diary including timestamps: 24717, 24815, 24831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/ incomplete jobs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job allocated to Javiar still sitting as Work Order or In Progress, 1 Jul – 5 Sep.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5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on job 24717 (St James Estate, Chapel Hill): </w:t>
      </w:r>
      <w:r>
        <w:rPr>
          <w:rFonts w:ascii="Arial" w:cs="Arial" w:eastAsia="Arial" w:hAnsi="Arial"/>
          <w:sz w:val="20"/>
          <w:szCs w:val="20"/>
        </w:rPr>
        <w:t xml:space="preserve">this one matters most. Export the complete diary showing every timestamp, including the check-out on Sat 5 Sep and the earlier attendance on Wed 3 Sep.</w:t>
      </w:r>
    </w:p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2.  Fleeta Cloud — camera and trip data</w:t>
      </w:r>
    </w:p>
    <w:p>
      <w:pPr>
        <w:spacing w:after="150" w:line="276"/>
      </w:pPr>
      <w:r>
        <w:rPr>
          <w:rFonts w:ascii="Arial" w:cs="Arial" w:eastAsia="Arial" w:hAnsi="Arial"/>
          <w:sz w:val="20"/>
          <w:szCs w:val="20"/>
        </w:rPr>
        <w:t xml:space="preserve">Vehicle: BUGL1FE (2023 Ford Ranger, camera name “king Javiar”). Cloud storage overwrites on a cycle, so this is time-critical.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4300"/>
        <w:gridCol w:w="16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43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how</w:t>
            </w:r>
          </w:p>
        </w:tc>
        <w:tc>
          <w:tcPr>
            <w:tcW w:type="dxa" w:w="16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retention period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 or plan settings. Write the number of days on this sheet — it sets the deadline.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the timezone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one event and check it matches a known ServiceM8 time. Report the offset if it is not AEST.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 list — Fri 4 Sep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Export or screenshot every event with time, type, speed and location.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Event list — Sat 5 Sep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Same. The cluster between 07:03 and 08:34 is the priority.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Trip History — Sat 5 Sep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05:00 to 08:40. Export the route and note every stop with address and dwell time.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Trip History — Fri 4 Sep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day, same detail.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Trip History — last 4 weeks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Aug – 5 Sep. Note start and finish locations against job addresses.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all Impact clips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days. Driving Impact first, then Parking Impact.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the Sat 07:03–08:34 clips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of them, in order.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tbl>
      <w:tblPr>
        <w:tblW w:type="dxa" w:w="9300"/>
        <w:tblBorders>
          <w:top w:val="single" w:color="BFBFBF" w:sz="4"/>
          <w:left w:val="single" w:color="BF8F00" w:sz="18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FFF2C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STOP — check this before downloading any clip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one clip and check whether it has an audio track.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there is cabin audio: stop immediately. Do not play it, do not download further clips, do not send it to anyone. Note “audio present” and tell Jason the same day.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 a private conversation you are not part of can breach the Invasion of Privacy Act 1971 (Qld). Until we have legal advice, that audio is a risk to the company, not evidence.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there is no audio track, carry on with the list above.</w:t>
            </w:r>
          </w:p>
        </w:tc>
      </w:tr>
    </w:tbl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3.  SD card</w:t>
      </w:r>
    </w:p>
    <w:p>
      <w:pPr>
        <w:spacing w:after="150" w:line="276"/>
      </w:pPr>
      <w:r>
        <w:rPr>
          <w:rFonts w:ascii="Arial" w:cs="Arial" w:eastAsia="Arial" w:hAnsi="Arial"/>
          <w:sz w:val="20"/>
          <w:szCs w:val="20"/>
        </w:rPr>
        <w:t xml:space="preserve">The card holds continuous footage between camera triggers, which the cloud does not. August has already been overwritten and September is cycling.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4300"/>
        <w:gridCol w:w="16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43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how</w:t>
            </w:r>
          </w:p>
        </w:tc>
        <w:tc>
          <w:tcPr>
            <w:tcW w:type="dxa" w:w="16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card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the vehicle is next driven. Jason to arrange access.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the card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disk image, not a file copy. IT or Jason to do this.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and store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Bag it, label with date, time and who removed it. Store locked.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Fit a replacement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formatted card so the vehicle keeps recording.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4.  HR file and communications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4300"/>
        <w:gridCol w:w="16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43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how</w:t>
            </w:r>
          </w:p>
        </w:tc>
        <w:tc>
          <w:tcPr>
            <w:tcW w:type="dxa" w:w="16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Signed employment contract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Drive: “2025_Contract_Full-time_Salary_Javier Cartledge-1 - signed.pdf”. Save a copy to the review folder.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description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Whatever is on file for Termite Inspector &amp; Pest Technician.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Vehicle or camera policy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whether a signed vehicle use / monitoring policy exists. If none, write “not found”.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prior warnings or file notes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Whole employment period. If none exist, write “none on file”.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Sick leave email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Javiar_7@hotmail.com to info@, Sun 6 Sep 5:58pm, “Sick leave Javiar CARTLEDGE”. Print to PDF with full headers.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Medical certificate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Whatever was provided, if any.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Leave records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Personal and carer’s leave taken and balance remaining, last 6 months.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Office emails to and from Javiar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info@ mailbox, 1 Aug – 6 Sep. Export the thread list and anything about attendance, jobs or the vehicle.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BDM email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Kristy’s performance email about Javiar is not in info@. Ask her to forward it to info@, then save it.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5.  How to save and name everything</w:t>
      </w:r>
    </w:p>
    <w:p>
      <w:pPr>
        <w:spacing w:after="150" w:line="276"/>
      </w:pPr>
      <w:r>
        <w:rPr>
          <w:rFonts w:ascii="Arial" w:cs="Arial" w:eastAsia="Arial" w:hAnsi="Arial"/>
          <w:sz w:val="20"/>
          <w:szCs w:val="20"/>
        </w:rPr>
        <w:t xml:space="preserve">One folder for the whole review. Inside it, one subfolder per section above.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7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names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YYYY-MM-DD_Source_What.pdf — e.g. 2026-09-05_ServiceM8_JobCard-24717.pdf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Never edit originals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 the export as it comes out. Work on copies if anything needs marking up.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Video files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the original file name from Fleeta as well, in the notes column of the register.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Register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every file in the Clip_Register sheet of the evidence workbook: what it is, where it came from, who collected it, when.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Hash the video files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Windows: certutil -hashfile "&lt;file&gt;" SHA256. Paste the result into the register. This proves the file has not been altered.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Restrict the folder to Jason and yourself only.</w:t>
            </w:r>
          </w:p>
        </w:tc>
      </w:tr>
    </w:tbl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6.  Housekeeping item — do this first</w:t>
      </w:r>
    </w:p>
    <w:tbl>
      <w:tblPr>
        <w:tblW w:type="dxa" w:w="9300"/>
        <w:tblBorders>
          <w:top w:val="single" w:color="BFBFBF" w:sz="4"/>
          <w:left w:val="single" w:color="BF8F00" w:sz="18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FFF2CC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“Daily Communication” document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 document currently holds every business password in plain text — ATO, QBCC, WorkCover, BP fleet, Amex, Facebook, Twilio and the staff email logins including javiar@slugabug.com.au.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all credentials into a password manager and delete that section from the document today.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Then change the staff email passwords listed in it.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about anyone in particular. While a formal review is running, shared plain-text credentials mean we cannot prove who accessed what — and that works against the company.</w:t>
            </w:r>
          </w:p>
        </w:tc>
      </w:tr>
    </w:tbl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7.  What not to do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Do not discuss this with any staff member other than Jason.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Do not contact Javiar about any of it, and do not reply if he raises it — refer him to Jason.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Do not delete, edit or tidy up any record, message or file, including anything that looks unhelpful to the company.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Do not listen to, copy or forward any cabin audio. See the stop notice in section 2.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Do not send any of this material outside the company without Jason’s approval.</w:t>
      </w:r>
    </w:p>
    <w:p>
      <w:pPr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8.  Progress</w:t>
      </w:r>
    </w:p>
    <w:p>
      <w:pPr>
        <w:spacing w:after="150" w:line="276"/>
      </w:pPr>
      <w:r>
        <w:rPr>
          <w:rFonts w:ascii="Arial" w:cs="Arial" w:eastAsia="Arial" w:hAnsi="Arial"/>
          <w:sz w:val="20"/>
          <w:szCs w:val="20"/>
        </w:rPr>
        <w:t xml:space="preserve">Fill this in as you go and send it back with the material.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1700"/>
        <w:gridCol w:w="1700"/>
        <w:gridCol w:w="37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7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Started</w:t>
            </w:r>
          </w:p>
        </w:tc>
        <w:tc>
          <w:tcPr>
            <w:tcW w:type="dxa" w:w="17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Completed</w:t>
            </w:r>
          </w:p>
        </w:tc>
        <w:tc>
          <w:tcPr>
            <w:tcW w:type="dxa" w:w="3700"/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anything not found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ServiceM8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Fleeta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SD card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HR file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Filing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Passwords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5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Thanks Ashleigh. If anything on this list is unclear or you hit a wall, call me rather than guessing.</w:t>
      </w:r>
    </w:p>
    <w:p>
      <w:pPr>
        <w:spacing w:after="20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line="276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Jason Cartledge</w:t>
      </w:r>
    </w:p>
    <w:p>
      <w:pPr>
        <w:spacing w:after="150" w:line="276"/>
      </w:pPr>
      <w:r>
        <w:rPr>
          <w:rFonts w:ascii="Arial" w:cs="Arial" w:eastAsia="Arial" w:hAnsi="Arial"/>
          <w:sz w:val="19"/>
          <w:szCs w:val="19"/>
        </w:rPr>
        <w:t xml:space="preserve">Director, 10X Pty Ltd t/a Slug-A-Bug Pest Control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Collection Brief</dc:title>
  <dc:creator>10X Pty Ltd t/a Slug-A-Bug Pest Control</dc:creator>
  <cp:lastModifiedBy>Un-named</cp:lastModifiedBy>
  <cp:revision>1</cp:revision>
  <dcterms:created xsi:type="dcterms:W3CDTF">2026-09-06T17:03:52.250Z</dcterms:created>
  <dcterms:modified xsi:type="dcterms:W3CDTF">2026-09-06T17:03:52.262Z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