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7764A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10C1CC67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</w:t>
      </w:r>
      <w:proofErr w:type="spellStart"/>
      <w:r w:rsidRPr="00983FBD">
        <w:rPr>
          <w:b/>
          <w:bCs/>
          <w:sz w:val="26"/>
          <w:szCs w:val="26"/>
        </w:rPr>
        <w:t>СПбГЭТУ</w:t>
      </w:r>
      <w:proofErr w:type="spellEnd"/>
      <w:r w:rsidRPr="00983FBD">
        <w:rPr>
          <w:b/>
          <w:bCs/>
          <w:sz w:val="26"/>
          <w:szCs w:val="26"/>
        </w:rPr>
        <w:t xml:space="preserve"> “ЛЭТИ”)</w:t>
      </w:r>
    </w:p>
    <w:p w14:paraId="75CB44E3" w14:textId="77777777" w:rsidR="00A80C4A" w:rsidRPr="00DA77BD" w:rsidRDefault="00A80C4A" w:rsidP="00A80C4A">
      <w:pPr>
        <w:jc w:val="center"/>
        <w:rPr>
          <w:sz w:val="14"/>
        </w:rPr>
      </w:pPr>
    </w:p>
    <w:p w14:paraId="121E9E85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3BB41714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2BBCDABB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06E62E0A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4780EBF5" w14:textId="4808BB10" w:rsidR="00A80C4A" w:rsidRPr="00460178" w:rsidRDefault="00550A55" w:rsidP="00550A55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Ткачева</w:t>
            </w:r>
            <w:r w:rsidR="00460178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Игоря</w:t>
            </w:r>
            <w:r w:rsidR="00460178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Геннадьевича</w:t>
            </w:r>
          </w:p>
        </w:tc>
        <w:tc>
          <w:tcPr>
            <w:tcW w:w="246" w:type="dxa"/>
            <w:vAlign w:val="bottom"/>
          </w:tcPr>
          <w:p w14:paraId="37E8E3EE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7C7CF7B3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613790DA" w14:textId="452AA20A" w:rsidR="00A80C4A" w:rsidRPr="00460178" w:rsidRDefault="00460178" w:rsidP="007B634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8307</w:t>
            </w:r>
          </w:p>
        </w:tc>
      </w:tr>
      <w:tr w:rsidR="00A80C4A" w:rsidRPr="00C1417D" w14:paraId="423131DD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0720021E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71FDE5A1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345F3C30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4494CA17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1B19A73B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6E6EDE0A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7452C44C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26418FB9" w14:textId="0EB80170" w:rsidR="00A80C4A" w:rsidRPr="00460178" w:rsidRDefault="00460178" w:rsidP="007B6340">
            <w:r w:rsidRPr="00460178"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3C336647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1AE782DE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3E9446A8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596763DC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0BAB2E61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2E490DC9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A29E14" w14:textId="17394C10" w:rsidR="00A80C4A" w:rsidRPr="003C38DA" w:rsidRDefault="00460178" w:rsidP="007B6340">
            <w:r>
              <w:t>ВТ</w:t>
            </w:r>
          </w:p>
        </w:tc>
        <w:tc>
          <w:tcPr>
            <w:tcW w:w="4139" w:type="dxa"/>
            <w:gridSpan w:val="2"/>
            <w:vAlign w:val="bottom"/>
          </w:tcPr>
          <w:p w14:paraId="509738BC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54686B79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44EFDF5E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4158EDE5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171D452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11EFDF4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5D0154C1" w14:textId="5E09A981" w:rsidR="00A80C4A" w:rsidRPr="003C38DA" w:rsidRDefault="00460178" w:rsidP="007B6340">
            <w:pPr>
              <w:rPr>
                <w:b/>
              </w:rPr>
            </w:pPr>
            <w:r>
              <w:rPr>
                <w:b/>
              </w:rPr>
              <w:t>09.03.01 – Информатика и вычислительная техника</w:t>
            </w:r>
          </w:p>
        </w:tc>
      </w:tr>
      <w:tr w:rsidR="00A80C4A" w:rsidRPr="003C38DA" w14:paraId="3C8E4064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58F2EF97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7ADE4872" w14:textId="181BC2DE" w:rsidR="00A80C4A" w:rsidRPr="003C38DA" w:rsidRDefault="00460178" w:rsidP="007B6340">
            <w:pPr>
              <w:rPr>
                <w:b/>
              </w:rPr>
            </w:pPr>
            <w:r>
              <w:rPr>
                <w:b/>
              </w:rPr>
              <w:t>Бакалавр</w:t>
            </w:r>
          </w:p>
        </w:tc>
      </w:tr>
      <w:tr w:rsidR="00A80C4A" w:rsidRPr="003C38DA" w14:paraId="50597730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8490349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640FE1E2" w14:textId="0E7A071A" w:rsidR="00A80C4A" w:rsidRPr="003C38DA" w:rsidRDefault="00550A55" w:rsidP="00550A55">
            <w:pPr>
              <w:rPr>
                <w:b/>
              </w:rPr>
            </w:pPr>
            <w:r>
              <w:rPr>
                <w:b/>
              </w:rPr>
              <w:t xml:space="preserve">Микроархитектурная оптимизация обращений к динамически  </w:t>
            </w:r>
          </w:p>
        </w:tc>
      </w:tr>
      <w:tr w:rsidR="00A80C4A" w:rsidRPr="003C38DA" w14:paraId="5876B3D1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133E4F59" w14:textId="0F221366" w:rsidR="00A80C4A" w:rsidRPr="003C38DA" w:rsidRDefault="00550A55" w:rsidP="007B6340">
            <w:pPr>
              <w:rPr>
                <w:b/>
              </w:rPr>
            </w:pPr>
            <w:r>
              <w:rPr>
                <w:b/>
              </w:rPr>
              <w:t>размещаемым объектам в памяти</w:t>
            </w:r>
          </w:p>
        </w:tc>
      </w:tr>
      <w:tr w:rsidR="00A80C4A" w:rsidRPr="003C38DA" w14:paraId="2CE2FB86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DD3264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69B367DE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1AD80B50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36C869" w14:textId="1347D16A" w:rsidR="00A80C4A" w:rsidRPr="003C38DA" w:rsidRDefault="00460178" w:rsidP="007B6340">
            <w:pPr>
              <w:rPr>
                <w:b/>
              </w:rPr>
            </w:pPr>
            <w:r>
              <w:rPr>
                <w:b/>
              </w:rPr>
              <w:t>Пазников Алексей Александрович</w:t>
            </w:r>
          </w:p>
        </w:tc>
      </w:tr>
      <w:tr w:rsidR="00A80C4A" w:rsidRPr="003C38DA" w14:paraId="65FE46A6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22A49614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E3C5C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7B8F202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66E9351B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1BA72EBE" w14:textId="77777777" w:rsidR="00A80C4A" w:rsidRPr="006D602E" w:rsidRDefault="00A80C4A" w:rsidP="007B6340"/>
        </w:tc>
      </w:tr>
      <w:tr w:rsidR="00A80C4A" w:rsidRPr="003C38DA" w14:paraId="7DA682D0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0D291F68" w14:textId="194C4DD5" w:rsidR="00A80C4A" w:rsidRPr="00460178" w:rsidRDefault="00460178" w:rsidP="00550A55">
            <w:pPr>
              <w:rPr>
                <w:b/>
                <w:bCs/>
              </w:rPr>
            </w:pPr>
            <w:r>
              <w:t xml:space="preserve">                                     </w:t>
            </w:r>
          </w:p>
        </w:tc>
      </w:tr>
    </w:tbl>
    <w:p w14:paraId="77F561F1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1BBB4879" w14:textId="77777777" w:rsidR="00A80C4A" w:rsidRDefault="00A80C4A" w:rsidP="00A80C4A">
      <w:pPr>
        <w:jc w:val="center"/>
        <w:rPr>
          <w:b/>
        </w:rPr>
      </w:pPr>
    </w:p>
    <w:p w14:paraId="7AD80F6A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4DD43DF5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02DBDBDF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259C1E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71D72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32589BA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5872B9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5CBE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2368D426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EBF0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307D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FEE7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4BB0EC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33158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CDB41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8273E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A447F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4778EC2D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79F895A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E65097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5529679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3078A0CB" w14:textId="0F1AFF62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1EBD4C6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F29289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908126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5B6236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896957E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0509585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28D9FF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1E3FD68D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12169BB1" w14:textId="19C416F0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085F9F2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76A854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2C88896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D0D0C1E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59D498B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53F1DE4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0E881D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72CAC6B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68371720" w14:textId="12B0C1D8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247F238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3C82EA6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5665A2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9CD4D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5158C00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1B176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05D0C2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CA8102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268190A7" w14:textId="220927FA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539713A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65D9B2B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BA9EBB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5F35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6AE29BC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6A8C0C7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22F877F9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11F519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989E84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5AA1684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7D2B30C1" w14:textId="544F779D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7CFA53B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A69CFF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5C441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CCFE118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283EE4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A5929F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09AB61C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ED253CE" w14:textId="07AC9B0E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35E5B0C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47BB527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857F52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64A30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73E414D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DFB387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B2636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3B9B6FF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5522DD2C" w14:textId="03C51379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358BD2A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01D193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75C8CC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915A3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30EAFE9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0A5BFA9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A967F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4F066B4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444DBED5" w14:textId="3A88C2F4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759ED4E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6959C45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33CDCFD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9AA3DB8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5270A39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57F3F0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DA2EBE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1E3FF0E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1608AEFF" w14:textId="1849364A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662E3C8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16D4393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A2F13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0C4105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9CB1ECB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5C0096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35359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4B56C4A4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AC2A40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81BF30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346C30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B5F1C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995F8" w14:textId="2BABD4BF" w:rsidR="00A80C4A" w:rsidRPr="006154D6" w:rsidRDefault="00460178" w:rsidP="007B6340">
            <w:pPr>
              <w:jc w:val="center"/>
            </w:pPr>
            <w:r>
              <w:t>+</w:t>
            </w:r>
          </w:p>
        </w:tc>
      </w:tr>
      <w:tr w:rsidR="00A80C4A" w:rsidRPr="006154D6" w14:paraId="79274C33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069011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75C147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8AFBA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E4A2B6" w14:textId="4BB461EA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642FBA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2BE1AB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1332B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DBA0D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4039160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73A34BAB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A9AC4C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7E7CB2AD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0DF9E9F" w14:textId="7A6C33F5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6DD4F25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D61860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15FFB7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A3F9353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648168F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67ECC88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1D57C7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7613EAF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752AFA59" w14:textId="24122C13" w:rsidR="00A80C4A" w:rsidRPr="006154D6" w:rsidRDefault="00460178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0CD324A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1B31683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178E2F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A92DA0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22A67F3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965811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D888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4D073BC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E299C4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1B3EE" w14:textId="204A3922" w:rsidR="00A80C4A" w:rsidRPr="006154D6" w:rsidRDefault="00460178" w:rsidP="007B6340">
            <w:pPr>
              <w:jc w:val="center"/>
            </w:pPr>
            <w:r>
              <w:t>отлично</w:t>
            </w:r>
          </w:p>
        </w:tc>
      </w:tr>
    </w:tbl>
    <w:p w14:paraId="0BF4D352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4A5BAEAE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40C81D1D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3A492466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23063912" w14:textId="501AE376" w:rsidR="00A80C4A" w:rsidRPr="00630CC5" w:rsidRDefault="001376BD" w:rsidP="00EF23A1">
            <w:r>
              <w:t xml:space="preserve">Целью работы является </w:t>
            </w:r>
            <w:r w:rsidR="00EF23A1">
              <w:t>исследование</w:t>
            </w:r>
            <w:r>
              <w:t xml:space="preserve"> </w:t>
            </w:r>
            <w:r w:rsidR="00EF23A1">
              <w:t xml:space="preserve">алгоритмов </w:t>
            </w:r>
          </w:p>
        </w:tc>
      </w:tr>
      <w:tr w:rsidR="00A80C4A" w:rsidRPr="00630CC5" w14:paraId="3A934BF4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811B681" w14:textId="36003AE0" w:rsidR="00A80C4A" w:rsidRPr="00630CC5" w:rsidRDefault="00EF23A1" w:rsidP="00EF23A1">
            <w:pPr>
              <w:rPr>
                <w:bCs/>
              </w:rPr>
            </w:pPr>
            <w:r>
              <w:rPr>
                <w:bCs/>
              </w:rPr>
              <w:t xml:space="preserve">оптимизации размещения данных в памяти на основе предварительного </w:t>
            </w:r>
          </w:p>
        </w:tc>
      </w:tr>
      <w:tr w:rsidR="00A80C4A" w:rsidRPr="00630CC5" w14:paraId="02A8874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FD5A85B" w14:textId="2420D79F" w:rsidR="00A80C4A" w:rsidRPr="00630CC5" w:rsidRDefault="00EF23A1" w:rsidP="00EF23A1">
            <w:pPr>
              <w:rPr>
                <w:bCs/>
              </w:rPr>
            </w:pPr>
            <w:r>
              <w:rPr>
                <w:bCs/>
              </w:rPr>
              <w:t>профилирования двоичных файлов программ.</w:t>
            </w:r>
          </w:p>
        </w:tc>
      </w:tr>
      <w:tr w:rsidR="00A80C4A" w:rsidRPr="00630CC5" w14:paraId="44A9EFF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65B3917" w14:textId="65FF69A6" w:rsidR="00A80C4A" w:rsidRPr="00630CC5" w:rsidRDefault="001376BD" w:rsidP="00EF23A1">
            <w:pPr>
              <w:rPr>
                <w:bCs/>
              </w:rPr>
            </w:pPr>
            <w:r>
              <w:rPr>
                <w:bCs/>
              </w:rPr>
              <w:t xml:space="preserve">Автором был проведен обзор </w:t>
            </w:r>
            <w:r w:rsidR="00EF23A1">
              <w:rPr>
                <w:bCs/>
              </w:rPr>
              <w:t xml:space="preserve">научных статей по теме работы, </w:t>
            </w:r>
            <w:r w:rsidR="002D2BAA">
              <w:rPr>
                <w:bCs/>
              </w:rPr>
              <w:t xml:space="preserve">выявлена одна из </w:t>
            </w:r>
            <w:r>
              <w:rPr>
                <w:bCs/>
              </w:rPr>
              <w:t xml:space="preserve"> </w:t>
            </w:r>
          </w:p>
        </w:tc>
      </w:tr>
      <w:tr w:rsidR="00A80C4A" w:rsidRPr="00630CC5" w14:paraId="10AEBC9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667A195" w14:textId="2C7A689B" w:rsidR="00A80C4A" w:rsidRPr="00630CC5" w:rsidRDefault="002D2BAA" w:rsidP="002D2BAA">
            <w:pPr>
              <w:rPr>
                <w:bCs/>
              </w:rPr>
            </w:pPr>
            <w:r>
              <w:rPr>
                <w:bCs/>
              </w:rPr>
              <w:t xml:space="preserve">основных проблем распределителей общего назначения и исследован метод,  </w:t>
            </w:r>
          </w:p>
        </w:tc>
      </w:tr>
      <w:tr w:rsidR="00A80C4A" w:rsidRPr="00630CC5" w14:paraId="04DD15E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A853F60" w14:textId="41018116" w:rsidR="00A80C4A" w:rsidRPr="00630CC5" w:rsidRDefault="002D2BAA" w:rsidP="002D2BAA">
            <w:pPr>
              <w:rPr>
                <w:bCs/>
              </w:rPr>
            </w:pPr>
            <w:r>
              <w:rPr>
                <w:bCs/>
              </w:rPr>
              <w:t>позволяющий решить обозначенную проблему</w:t>
            </w:r>
            <w:r w:rsidR="002278EA">
              <w:rPr>
                <w:bCs/>
              </w:rPr>
              <w:t>.</w:t>
            </w:r>
          </w:p>
        </w:tc>
      </w:tr>
      <w:tr w:rsidR="00A80C4A" w:rsidRPr="00630CC5" w14:paraId="365D5EE2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09DF218" w14:textId="36B7F13C" w:rsidR="00A80C4A" w:rsidRPr="00630CC5" w:rsidRDefault="001904EC" w:rsidP="001904EC">
            <w:pPr>
              <w:rPr>
                <w:bCs/>
              </w:rPr>
            </w:pPr>
            <w:r>
              <w:rPr>
                <w:bCs/>
              </w:rPr>
              <w:t xml:space="preserve">Эксперименты, выполненные Ткачевым И.Г. показали, что </w:t>
            </w:r>
            <w:r w:rsidR="00ED5EAA">
              <w:rPr>
                <w:bCs/>
              </w:rPr>
              <w:t xml:space="preserve">применение алгоритма </w:t>
            </w:r>
            <w:r>
              <w:rPr>
                <w:bCs/>
              </w:rPr>
              <w:t xml:space="preserve"> </w:t>
            </w:r>
            <w:r w:rsidR="002278EA">
              <w:rPr>
                <w:bCs/>
              </w:rPr>
              <w:t xml:space="preserve"> </w:t>
            </w:r>
          </w:p>
        </w:tc>
      </w:tr>
      <w:tr w:rsidR="00A80C4A" w:rsidRPr="00630CC5" w14:paraId="26AF9EC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70DC79D" w14:textId="305BF645" w:rsidR="00A80C4A" w:rsidRPr="00630CC5" w:rsidRDefault="00ED5EAA" w:rsidP="00ED5EAA">
            <w:pPr>
              <w:rPr>
                <w:bCs/>
              </w:rPr>
            </w:pPr>
            <w:r>
              <w:rPr>
                <w:bCs/>
              </w:rPr>
              <w:t xml:space="preserve">оптимизации размещения данных в памяти на основе предварительного  </w:t>
            </w:r>
          </w:p>
        </w:tc>
      </w:tr>
      <w:tr w:rsidR="00A80C4A" w:rsidRPr="00630CC5" w14:paraId="21A47CE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A6A78AE" w14:textId="43B20B9C" w:rsidR="00A80C4A" w:rsidRPr="00630CC5" w:rsidRDefault="00ED5EAA" w:rsidP="00441D28">
            <w:pPr>
              <w:rPr>
                <w:bCs/>
              </w:rPr>
            </w:pPr>
            <w:r>
              <w:rPr>
                <w:bCs/>
              </w:rPr>
              <w:t xml:space="preserve">профилирования двоичных файлов программ, увеличивает производительность </w:t>
            </w:r>
          </w:p>
        </w:tc>
      </w:tr>
      <w:tr w:rsidR="002278EA" w:rsidRPr="00630CC5" w14:paraId="62FAF862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704ECBE" w14:textId="51A74CCA" w:rsidR="002278EA" w:rsidRDefault="00EA1200" w:rsidP="00CE6B34">
            <w:pPr>
              <w:rPr>
                <w:bCs/>
              </w:rPr>
            </w:pPr>
            <w:r>
              <w:rPr>
                <w:bCs/>
              </w:rPr>
              <w:t>п</w:t>
            </w:r>
            <w:r w:rsidR="00441D28" w:rsidRPr="00441D28">
              <w:rPr>
                <w:bCs/>
              </w:rPr>
              <w:t>рограмм</w:t>
            </w:r>
            <w:r>
              <w:rPr>
                <w:bCs/>
              </w:rPr>
              <w:t xml:space="preserve"> с </w:t>
            </w:r>
            <w:proofErr w:type="spellStart"/>
            <w:r>
              <w:rPr>
                <w:bCs/>
              </w:rPr>
              <w:t>сильносвязанными</w:t>
            </w:r>
            <w:proofErr w:type="spellEnd"/>
            <w:r>
              <w:rPr>
                <w:bCs/>
              </w:rPr>
              <w:t xml:space="preserve"> объектами данных.</w:t>
            </w:r>
            <w:r w:rsidR="00DA5ADA">
              <w:rPr>
                <w:bCs/>
              </w:rPr>
              <w:t xml:space="preserve"> Кроме того, исследованный </w:t>
            </w:r>
          </w:p>
        </w:tc>
      </w:tr>
      <w:tr w:rsidR="00A80C4A" w:rsidRPr="00630CC5" w14:paraId="47F38700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3E57C37E" w14:textId="57AF08C5" w:rsidR="00A80C4A" w:rsidRPr="00630CC5" w:rsidRDefault="00CE6B34" w:rsidP="004825F2">
            <w:pPr>
              <w:rPr>
                <w:bCs/>
              </w:rPr>
            </w:pPr>
            <w:r>
              <w:rPr>
                <w:bCs/>
              </w:rPr>
              <w:t>алгоритм</w:t>
            </w:r>
            <w:r>
              <w:rPr>
                <w:bCs/>
              </w:rPr>
              <w:t xml:space="preserve"> имеет </w:t>
            </w:r>
            <w:r w:rsidR="00DA5ADA">
              <w:rPr>
                <w:bCs/>
              </w:rPr>
              <w:t>большие перспективы для дал</w:t>
            </w:r>
            <w:bookmarkStart w:id="0" w:name="_GoBack"/>
            <w:bookmarkEnd w:id="0"/>
            <w:r w:rsidR="00DA5ADA">
              <w:rPr>
                <w:bCs/>
              </w:rPr>
              <w:t>ьнейшего совершенствования.</w:t>
            </w:r>
          </w:p>
        </w:tc>
      </w:tr>
      <w:tr w:rsidR="001376BD" w:rsidRPr="00630CC5" w14:paraId="1C3504F8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A027AFD" w14:textId="368BCC53" w:rsidR="001376BD" w:rsidRPr="00630CC5" w:rsidRDefault="001376BD" w:rsidP="007B6340">
            <w:pPr>
              <w:rPr>
                <w:bCs/>
              </w:rPr>
            </w:pPr>
          </w:p>
        </w:tc>
      </w:tr>
      <w:tr w:rsidR="00F623A3" w:rsidRPr="00630CC5" w14:paraId="72610176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36804843" w14:textId="55B0C293" w:rsidR="00F623A3" w:rsidRDefault="00F623A3" w:rsidP="007B6340">
            <w:pPr>
              <w:rPr>
                <w:bCs/>
              </w:rPr>
            </w:pPr>
          </w:p>
        </w:tc>
      </w:tr>
      <w:tr w:rsidR="00F623A3" w:rsidRPr="00630CC5" w14:paraId="4CC907CC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38987B90" w14:textId="312FA3F3" w:rsidR="00F623A3" w:rsidRDefault="004825F2" w:rsidP="004825F2">
            <w:pPr>
              <w:rPr>
                <w:bCs/>
              </w:rPr>
            </w:pPr>
            <w:r>
              <w:rPr>
                <w:bCs/>
              </w:rPr>
              <w:t xml:space="preserve">Результаты работы могут быть использованы разработчиками программ </w:t>
            </w:r>
            <w:r w:rsidR="009331AC">
              <w:rPr>
                <w:bCs/>
              </w:rPr>
              <w:t>при</w:t>
            </w:r>
            <w:r>
              <w:rPr>
                <w:bCs/>
              </w:rPr>
              <w:t xml:space="preserve"> выборе  </w:t>
            </w:r>
          </w:p>
        </w:tc>
      </w:tr>
      <w:tr w:rsidR="00F623A3" w:rsidRPr="00630CC5" w14:paraId="64ABD993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79A9082F" w14:textId="6E87CF89" w:rsidR="00F623A3" w:rsidRDefault="004825F2" w:rsidP="009331AC">
            <w:pPr>
              <w:rPr>
                <w:bCs/>
              </w:rPr>
            </w:pPr>
            <w:r>
              <w:rPr>
                <w:bCs/>
              </w:rPr>
              <w:t>метода оптимизации</w:t>
            </w:r>
            <w:r w:rsidR="009331AC">
              <w:rPr>
                <w:bCs/>
              </w:rPr>
              <w:t>, необходимого в ходе реализации конкретного проекта.</w:t>
            </w:r>
            <w:r>
              <w:rPr>
                <w:bCs/>
              </w:rPr>
              <w:t xml:space="preserve">  </w:t>
            </w:r>
          </w:p>
        </w:tc>
      </w:tr>
      <w:tr w:rsidR="00A80C4A" w:rsidRPr="00630CC5" w14:paraId="3CAC313D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648ED6C0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56D17617" w14:textId="21A62B61" w:rsidR="00A80C4A" w:rsidRPr="00630CC5" w:rsidRDefault="0073595B" w:rsidP="007B6340">
            <w:pPr>
              <w:rPr>
                <w:bCs/>
              </w:rPr>
            </w:pPr>
            <w:r>
              <w:rPr>
                <w:bCs/>
              </w:rPr>
              <w:t>В ходе выполнения квалификационной работы</w:t>
            </w:r>
          </w:p>
        </w:tc>
      </w:tr>
      <w:tr w:rsidR="00A80C4A" w:rsidRPr="00630CC5" w14:paraId="075179DC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34E9C5AE" w14:textId="7CB90D4B" w:rsidR="00A80C4A" w:rsidRPr="00630CC5" w:rsidRDefault="009331AC" w:rsidP="009331AC">
            <w:pPr>
              <w:rPr>
                <w:bCs/>
              </w:rPr>
            </w:pPr>
            <w:r>
              <w:rPr>
                <w:bCs/>
              </w:rPr>
              <w:t>Ткачев И.Г.</w:t>
            </w:r>
            <w:r w:rsidR="0073595B">
              <w:rPr>
                <w:bCs/>
              </w:rPr>
              <w:t xml:space="preserve"> продемонстрировал высокий уровень организованности</w:t>
            </w:r>
            <w:r>
              <w:rPr>
                <w:bCs/>
              </w:rPr>
              <w:t xml:space="preserve"> и </w:t>
            </w:r>
          </w:p>
        </w:tc>
      </w:tr>
      <w:tr w:rsidR="00A80C4A" w:rsidRPr="00630CC5" w14:paraId="6C2BF43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BBC91A3" w14:textId="4584FBEE" w:rsidR="00A80C4A" w:rsidRPr="00630CC5" w:rsidRDefault="009331AC" w:rsidP="009331AC">
            <w:pPr>
              <w:rPr>
                <w:bCs/>
              </w:rPr>
            </w:pPr>
            <w:r>
              <w:rPr>
                <w:bCs/>
              </w:rPr>
              <w:t xml:space="preserve">самостоятельности. Поддерживал </w:t>
            </w:r>
            <w:r w:rsidR="0073595B">
              <w:rPr>
                <w:bCs/>
              </w:rPr>
              <w:t>регулярные консул</w:t>
            </w:r>
            <w:r>
              <w:rPr>
                <w:bCs/>
              </w:rPr>
              <w:t>ьтации с научным руководителем.</w:t>
            </w:r>
          </w:p>
        </w:tc>
      </w:tr>
      <w:tr w:rsidR="00A80C4A" w:rsidRPr="00630CC5" w14:paraId="708455A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D444E7F" w14:textId="7F82DE75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56CBED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FD6905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894F8BC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48C96B86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722ECDAA" w14:textId="119012FB" w:rsidR="00A80C4A" w:rsidRPr="00630CC5" w:rsidRDefault="007D0BC1" w:rsidP="007B6340">
            <w:pPr>
              <w:rPr>
                <w:bCs/>
              </w:rPr>
            </w:pPr>
            <w:r>
              <w:rPr>
                <w:bCs/>
              </w:rPr>
              <w:t xml:space="preserve">В ходе выполнения квалификационной работы </w:t>
            </w:r>
          </w:p>
        </w:tc>
      </w:tr>
      <w:tr w:rsidR="00A80C4A" w:rsidRPr="00630CC5" w14:paraId="48DEC79A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616EF14" w14:textId="34BAAB03" w:rsidR="00A80C4A" w:rsidRPr="00630CC5" w:rsidRDefault="009331AC" w:rsidP="009331AC">
            <w:pPr>
              <w:rPr>
                <w:bCs/>
              </w:rPr>
            </w:pPr>
            <w:r>
              <w:rPr>
                <w:bCs/>
              </w:rPr>
              <w:t>Ткачев И</w:t>
            </w:r>
            <w:r w:rsidR="007D0BC1">
              <w:rPr>
                <w:bCs/>
              </w:rPr>
              <w:t>.</w:t>
            </w:r>
            <w:r>
              <w:rPr>
                <w:bCs/>
              </w:rPr>
              <w:t>Г</w:t>
            </w:r>
            <w:r w:rsidR="007D0BC1">
              <w:rPr>
                <w:bCs/>
              </w:rPr>
              <w:t xml:space="preserve">.  </w:t>
            </w:r>
            <w:r w:rsidRPr="009331AC">
              <w:rPr>
                <w:bCs/>
              </w:rPr>
              <w:t>проявил заинтересованность работой</w:t>
            </w:r>
            <w:r>
              <w:rPr>
                <w:bCs/>
              </w:rPr>
              <w:t xml:space="preserve">, ответственно подошел к изучению  </w:t>
            </w:r>
          </w:p>
        </w:tc>
      </w:tr>
      <w:tr w:rsidR="00A80C4A" w:rsidRPr="00630CC5" w14:paraId="77D06AF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59C4A05" w14:textId="13B4D62C" w:rsidR="00A80C4A" w:rsidRPr="00630CC5" w:rsidRDefault="007D0BC1" w:rsidP="009D2E44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9D2E44">
              <w:rPr>
                <w:bCs/>
              </w:rPr>
              <w:t>сложного научного материала.</w:t>
            </w:r>
          </w:p>
        </w:tc>
      </w:tr>
      <w:tr w:rsidR="00A80C4A" w:rsidRPr="00630CC5" w14:paraId="4ED26E3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1A3AA8C" w14:textId="783F73A5" w:rsidR="00A80C4A" w:rsidRPr="007D0BC1" w:rsidRDefault="00A80C4A" w:rsidP="007B6340">
            <w:pPr>
              <w:rPr>
                <w:bCs/>
              </w:rPr>
            </w:pPr>
          </w:p>
        </w:tc>
      </w:tr>
      <w:tr w:rsidR="00A80C4A" w:rsidRPr="00630CC5" w14:paraId="0474A97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9DBE888" w14:textId="75143054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17FF07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A95D7AE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6CEA182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03C7DBFD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254F1B14" w14:textId="54EDB3A3" w:rsidR="00A80C4A" w:rsidRPr="00630CC5" w:rsidRDefault="00CF1E84" w:rsidP="009D2E44">
            <w:pPr>
              <w:rPr>
                <w:bCs/>
              </w:rPr>
            </w:pPr>
            <w:r>
              <w:rPr>
                <w:bCs/>
              </w:rPr>
              <w:t xml:space="preserve">Считаю, что работа </w:t>
            </w:r>
            <w:r w:rsidR="009D2E44">
              <w:rPr>
                <w:bCs/>
              </w:rPr>
              <w:t>Ткачева И.Г.</w:t>
            </w:r>
            <w:r>
              <w:rPr>
                <w:bCs/>
              </w:rPr>
              <w:t xml:space="preserve"> отвечает требованиям, </w:t>
            </w:r>
          </w:p>
        </w:tc>
      </w:tr>
      <w:tr w:rsidR="00A80C4A" w:rsidRPr="00630CC5" w14:paraId="2B2312B2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016F0DD" w14:textId="271B0468" w:rsidR="00A80C4A" w:rsidRPr="00630CC5" w:rsidRDefault="00CF1E84" w:rsidP="007B6340">
            <w:pPr>
              <w:rPr>
                <w:bCs/>
              </w:rPr>
            </w:pPr>
            <w:r>
              <w:rPr>
                <w:bCs/>
              </w:rPr>
              <w:t xml:space="preserve">предъявляемым к ВКР, </w:t>
            </w:r>
            <w:r w:rsidR="00A616BD">
              <w:rPr>
                <w:bCs/>
              </w:rPr>
              <w:t xml:space="preserve">и </w:t>
            </w:r>
            <w:r>
              <w:rPr>
                <w:bCs/>
              </w:rPr>
              <w:t xml:space="preserve">заслуживает оценки </w:t>
            </w:r>
            <w:r w:rsidR="009553D5" w:rsidRPr="009553D5">
              <w:rPr>
                <w:bCs/>
              </w:rPr>
              <w:t>“</w:t>
            </w:r>
            <w:r>
              <w:rPr>
                <w:bCs/>
              </w:rPr>
              <w:t>ОТЛИЧНО</w:t>
            </w:r>
            <w:r w:rsidR="009553D5" w:rsidRPr="009553D5">
              <w:rPr>
                <w:bCs/>
              </w:rPr>
              <w:t>”</w:t>
            </w:r>
            <w:r w:rsidR="00E505DF">
              <w:rPr>
                <w:bCs/>
              </w:rPr>
              <w:t xml:space="preserve">, а </w:t>
            </w:r>
            <w:r w:rsidR="009553D5">
              <w:rPr>
                <w:bCs/>
              </w:rPr>
              <w:t>сам студент</w:t>
            </w:r>
            <w:r>
              <w:rPr>
                <w:bCs/>
              </w:rPr>
              <w:t xml:space="preserve"> достоин </w:t>
            </w:r>
          </w:p>
        </w:tc>
      </w:tr>
      <w:tr w:rsidR="00A80C4A" w:rsidRPr="00630CC5" w14:paraId="0644614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B910A48" w14:textId="733A82B4" w:rsidR="00A80C4A" w:rsidRPr="00CF1E84" w:rsidRDefault="00E505DF" w:rsidP="007B6340">
            <w:pPr>
              <w:rPr>
                <w:bCs/>
              </w:rPr>
            </w:pPr>
            <w:r>
              <w:rPr>
                <w:bCs/>
              </w:rPr>
              <w:t xml:space="preserve">присвоения </w:t>
            </w:r>
            <w:r w:rsidR="00CF1E84">
              <w:rPr>
                <w:bCs/>
              </w:rPr>
              <w:t xml:space="preserve">квалификации бакалавр по направлению 09.03.01 </w:t>
            </w:r>
            <w:r w:rsidR="00CF1E84" w:rsidRPr="00CF1E84">
              <w:rPr>
                <w:bCs/>
              </w:rPr>
              <w:t>“</w:t>
            </w:r>
            <w:r w:rsidR="00CF1E84">
              <w:rPr>
                <w:bCs/>
              </w:rPr>
              <w:t xml:space="preserve">Информатика и </w:t>
            </w:r>
          </w:p>
        </w:tc>
      </w:tr>
      <w:tr w:rsidR="00A80C4A" w:rsidRPr="00630CC5" w14:paraId="297F352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8546A50" w14:textId="26B537DE" w:rsidR="00A80C4A" w:rsidRPr="00630CC5" w:rsidRDefault="00161C6F" w:rsidP="007B6340">
            <w:pPr>
              <w:rPr>
                <w:bCs/>
              </w:rPr>
            </w:pPr>
            <w:r>
              <w:rPr>
                <w:bCs/>
              </w:rPr>
              <w:t xml:space="preserve">вычислительная </w:t>
            </w:r>
            <w:r w:rsidR="00CF1E84">
              <w:rPr>
                <w:bCs/>
              </w:rPr>
              <w:t>техника</w:t>
            </w:r>
            <w:r w:rsidR="00CF1E84" w:rsidRPr="00CF1E84">
              <w:rPr>
                <w:bCs/>
              </w:rPr>
              <w:t>”</w:t>
            </w:r>
            <w:r w:rsidR="00CF1E84">
              <w:rPr>
                <w:bCs/>
              </w:rPr>
              <w:t>.</w:t>
            </w:r>
          </w:p>
        </w:tc>
      </w:tr>
      <w:tr w:rsidR="00A80C4A" w:rsidRPr="00630CC5" w14:paraId="4D99976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027454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4EB67D45" w14:textId="77777777" w:rsidTr="00CF1E84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241C8D09" w14:textId="0DF8F0D5" w:rsidR="00A80C4A" w:rsidRDefault="00A80C4A" w:rsidP="002F4046">
            <w:r>
              <w:t>Дата  «</w:t>
            </w:r>
            <w:r w:rsidR="002F4046">
              <w:t>____</w:t>
            </w:r>
            <w:r>
              <w:t xml:space="preserve">» </w:t>
            </w:r>
            <w:r w:rsidR="00CF1E84">
              <w:t>июня</w:t>
            </w:r>
            <w:r>
              <w:t xml:space="preserve"> 20</w:t>
            </w:r>
            <w:r w:rsidR="00CF1E84">
              <w:t>22</w:t>
            </w:r>
            <w:r>
              <w:t xml:space="preserve"> г.</w:t>
            </w:r>
          </w:p>
        </w:tc>
        <w:tc>
          <w:tcPr>
            <w:tcW w:w="897" w:type="dxa"/>
            <w:gridSpan w:val="2"/>
            <w:vAlign w:val="bottom"/>
          </w:tcPr>
          <w:p w14:paraId="765B6822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2BB6E6B3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14:paraId="0337499D" w14:textId="77777777" w:rsidR="00A80C4A" w:rsidRDefault="00A80C4A" w:rsidP="007B6340">
            <w:pPr>
              <w:jc w:val="right"/>
            </w:pPr>
          </w:p>
          <w:p w14:paraId="22BD2EBB" w14:textId="4C583987" w:rsidR="00CF1E84" w:rsidRPr="00EF1A02" w:rsidRDefault="00CF1E84" w:rsidP="007B6340">
            <w:pPr>
              <w:jc w:val="right"/>
            </w:pPr>
            <w:r>
              <w:t>Пазников А.А.</w:t>
            </w:r>
          </w:p>
        </w:tc>
      </w:tr>
      <w:tr w:rsidR="00A80C4A" w14:paraId="6A568EE7" w14:textId="77777777" w:rsidTr="00CF1E84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49F0A8E4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308C1117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0878662B" w14:textId="3C02BD32" w:rsidR="00A80C4A" w:rsidRPr="00EF1A02" w:rsidRDefault="00A80C4A" w:rsidP="007B6340">
            <w:pPr>
              <w:jc w:val="right"/>
            </w:pPr>
          </w:p>
        </w:tc>
        <w:tc>
          <w:tcPr>
            <w:tcW w:w="3402" w:type="dxa"/>
            <w:vAlign w:val="bottom"/>
          </w:tcPr>
          <w:p w14:paraId="0DF425B0" w14:textId="3E1162A9" w:rsidR="00CF1E84" w:rsidRPr="00EF1A02" w:rsidRDefault="00CF1E84" w:rsidP="007B6340">
            <w:pPr>
              <w:jc w:val="right"/>
            </w:pPr>
          </w:p>
        </w:tc>
      </w:tr>
    </w:tbl>
    <w:p w14:paraId="15B51614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4A"/>
    <w:rsid w:val="00074FA4"/>
    <w:rsid w:val="001376BD"/>
    <w:rsid w:val="00161C6F"/>
    <w:rsid w:val="001904EC"/>
    <w:rsid w:val="002278EA"/>
    <w:rsid w:val="002D2BAA"/>
    <w:rsid w:val="002F4046"/>
    <w:rsid w:val="00441D28"/>
    <w:rsid w:val="00460178"/>
    <w:rsid w:val="004825F2"/>
    <w:rsid w:val="00550A55"/>
    <w:rsid w:val="00636A10"/>
    <w:rsid w:val="0073595B"/>
    <w:rsid w:val="007A61C0"/>
    <w:rsid w:val="007D0BC1"/>
    <w:rsid w:val="007F2F4B"/>
    <w:rsid w:val="00814275"/>
    <w:rsid w:val="00834205"/>
    <w:rsid w:val="0083536D"/>
    <w:rsid w:val="009331AC"/>
    <w:rsid w:val="009553D5"/>
    <w:rsid w:val="009D2E44"/>
    <w:rsid w:val="00A616BD"/>
    <w:rsid w:val="00A80C4A"/>
    <w:rsid w:val="00B64E6C"/>
    <w:rsid w:val="00B857E2"/>
    <w:rsid w:val="00CE6B34"/>
    <w:rsid w:val="00CF1E84"/>
    <w:rsid w:val="00DA5ADA"/>
    <w:rsid w:val="00E505DF"/>
    <w:rsid w:val="00EA1200"/>
    <w:rsid w:val="00ED5EAA"/>
    <w:rsid w:val="00EF23A1"/>
    <w:rsid w:val="00EF4C86"/>
    <w:rsid w:val="00F623A3"/>
    <w:rsid w:val="00F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7E0E"/>
  <w15:docId w15:val="{507E65A3-5EB6-4A2E-B2D0-416B372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p</cp:lastModifiedBy>
  <cp:revision>2</cp:revision>
  <dcterms:created xsi:type="dcterms:W3CDTF">2022-06-14T09:52:00Z</dcterms:created>
  <dcterms:modified xsi:type="dcterms:W3CDTF">2022-06-14T09:52:00Z</dcterms:modified>
</cp:coreProperties>
</file>