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BA7" w:rsidRPr="006226D9" w:rsidRDefault="00553829" w:rsidP="006226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26D9">
        <w:rPr>
          <w:rFonts w:ascii="Times New Roman" w:hAnsi="Times New Roman" w:cs="Times New Roman"/>
          <w:b/>
          <w:sz w:val="24"/>
          <w:szCs w:val="24"/>
        </w:rPr>
        <w:t>VERİLERİN KARAKTERİSTİKLERİNİN ANALİZ EDİLMESİ</w:t>
      </w:r>
    </w:p>
    <w:p w:rsidR="00553829" w:rsidRPr="006226D9" w:rsidRDefault="00553829" w:rsidP="006226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6D9">
        <w:rPr>
          <w:rFonts w:ascii="Times New Roman" w:hAnsi="Times New Roman" w:cs="Times New Roman"/>
          <w:sz w:val="24"/>
          <w:szCs w:val="24"/>
        </w:rPr>
        <w:t xml:space="preserve">Web sitesinden indirmiş olduğumuz verilerin hava kalitesi indekslerini </w:t>
      </w:r>
      <w:proofErr w:type="gramStart"/>
      <w:r w:rsidRPr="006226D9">
        <w:rPr>
          <w:rFonts w:ascii="Times New Roman" w:hAnsi="Times New Roman" w:cs="Times New Roman"/>
          <w:sz w:val="24"/>
          <w:szCs w:val="24"/>
        </w:rPr>
        <w:t>baz</w:t>
      </w:r>
      <w:proofErr w:type="gramEnd"/>
      <w:r w:rsidRPr="006226D9">
        <w:rPr>
          <w:rFonts w:ascii="Times New Roman" w:hAnsi="Times New Roman" w:cs="Times New Roman"/>
          <w:sz w:val="24"/>
          <w:szCs w:val="24"/>
        </w:rPr>
        <w:t xml:space="preserve"> alarak zararlı maddelerin değerleri hesaplandı. Zonguldak ilinin Çatalağzı ilçesinde PM10 değeri örnek değer olarak alınmış PM10 ve NOX değerleri tek bir grafik üzerinden incelenmiştir.</w:t>
      </w:r>
    </w:p>
    <w:p w:rsidR="00553829" w:rsidRPr="006226D9" w:rsidRDefault="00553829" w:rsidP="006226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226D9">
        <w:rPr>
          <w:noProof/>
          <w:sz w:val="24"/>
          <w:szCs w:val="24"/>
          <w:lang w:eastAsia="tr-TR"/>
        </w:rPr>
        <w:drawing>
          <wp:inline distT="0" distB="0" distL="0" distR="0" wp14:anchorId="2578462D" wp14:editId="1228F57B">
            <wp:extent cx="3115734" cy="2358833"/>
            <wp:effectExtent l="0" t="0" r="8890" b="3810"/>
            <wp:docPr id="1" name="Res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309" cy="235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53829" w:rsidRPr="006226D9" w:rsidRDefault="00553829" w:rsidP="006226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26D9">
        <w:rPr>
          <w:rFonts w:ascii="Times New Roman" w:hAnsi="Times New Roman" w:cs="Times New Roman"/>
          <w:sz w:val="24"/>
          <w:szCs w:val="24"/>
        </w:rPr>
        <w:t>PM10-NOX Grafiği</w:t>
      </w:r>
    </w:p>
    <w:p w:rsidR="00553829" w:rsidRPr="006226D9" w:rsidRDefault="00553829" w:rsidP="006226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6D9">
        <w:rPr>
          <w:rFonts w:ascii="Times New Roman" w:hAnsi="Times New Roman" w:cs="Times New Roman"/>
          <w:sz w:val="24"/>
          <w:szCs w:val="24"/>
        </w:rPr>
        <w:t>Diğer zararlı maddelerin hava indeksleri ise diğer grafiklerde gösterilmiştir. Hava kirliliği yaz aylarında azalma kış aylarında ise yükseliş göstermiştir.</w:t>
      </w:r>
    </w:p>
    <w:p w:rsidR="00553829" w:rsidRPr="006226D9" w:rsidRDefault="00553829" w:rsidP="006226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26D9">
        <w:rPr>
          <w:noProof/>
          <w:sz w:val="24"/>
          <w:szCs w:val="24"/>
          <w:lang w:eastAsia="tr-TR"/>
        </w:rPr>
        <w:drawing>
          <wp:inline distT="0" distB="0" distL="0" distR="0" wp14:anchorId="485E2DF3" wp14:editId="60159AF1">
            <wp:extent cx="4182533" cy="3502745"/>
            <wp:effectExtent l="0" t="0" r="8890" b="2540"/>
            <wp:docPr id="2" name="Res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010" cy="350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3829" w:rsidRPr="006226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009"/>
    <w:rsid w:val="00553829"/>
    <w:rsid w:val="006226D9"/>
    <w:rsid w:val="00673BA7"/>
    <w:rsid w:val="00F3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53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538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53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538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bugrahantaslicayy@outlook.com</dc:creator>
  <cp:keywords/>
  <dc:description/>
  <cp:lastModifiedBy>bugrahantaslicayy@outlook.com</cp:lastModifiedBy>
  <cp:revision>3</cp:revision>
  <dcterms:created xsi:type="dcterms:W3CDTF">2020-07-11T19:42:00Z</dcterms:created>
  <dcterms:modified xsi:type="dcterms:W3CDTF">2020-07-12T10:05:00Z</dcterms:modified>
</cp:coreProperties>
</file>