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6FE8F" w14:textId="77777777" w:rsidR="00422E7C" w:rsidRDefault="00EF509D" w:rsidP="00EF509D">
      <w:pPr>
        <w:pStyle w:val="Title"/>
      </w:pPr>
      <w:r>
        <w:t>Privacy Compliance</w:t>
      </w:r>
    </w:p>
    <w:p w14:paraId="0A80A7A4" w14:textId="77777777" w:rsidR="00EF509D" w:rsidRDefault="00EF509D" w:rsidP="00EF509D">
      <w:pPr>
        <w:pStyle w:val="Subtitle"/>
      </w:pPr>
      <w:r>
        <w:t>Complying with the New Zealand Privacy Act 2020</w:t>
      </w:r>
    </w:p>
    <w:p w14:paraId="04AC0371" w14:textId="068CADCF" w:rsidR="00EF509D" w:rsidRDefault="00EF509D" w:rsidP="00EF509D">
      <w:r>
        <w:t xml:space="preserve">The purpose of this </w:t>
      </w:r>
      <w:r w:rsidR="00010EEE">
        <w:t xml:space="preserve">document is to </w:t>
      </w:r>
      <w:r w:rsidR="00F64AF8">
        <w:t>introduce</w:t>
      </w:r>
      <w:r w:rsidR="00010EEE">
        <w:t xml:space="preserve"> </w:t>
      </w:r>
      <w:r w:rsidR="00F64AF8">
        <w:t>the new Privacy Policy that has been published on the Aperture Laboratories website</w:t>
      </w:r>
      <w:r w:rsidR="00011E76">
        <w:t xml:space="preserve"> (</w:t>
      </w:r>
      <w:r w:rsidR="00B24DD6">
        <w:t>Website.html</w:t>
      </w:r>
      <w:r w:rsidR="00011E76">
        <w:t>)</w:t>
      </w:r>
      <w:r w:rsidR="00F64AF8">
        <w:t>. The new policy was created by the Department of Legal Affairs and the IT Department to</w:t>
      </w:r>
      <w:r w:rsidR="00010EEE">
        <w:t xml:space="preserve"> better comply with the governments new privacy principles outlined in the New Zealand Privacy Act 2020.</w:t>
      </w:r>
    </w:p>
    <w:p w14:paraId="560CB6C1" w14:textId="252553B6" w:rsidR="00750A91" w:rsidRDefault="00B04B2F" w:rsidP="00EF509D">
      <w:r>
        <w:t>As the Aperture Laboratories website</w:t>
      </w:r>
      <w:r w:rsidR="00011E76">
        <w:t xml:space="preserve"> (</w:t>
      </w:r>
      <w:r w:rsidR="00B24DD6">
        <w:t>Website.html</w:t>
      </w:r>
      <w:r w:rsidR="00011E76">
        <w:t>)</w:t>
      </w:r>
      <w:r w:rsidR="002965EB">
        <w:t xml:space="preserve"> store front offers products including (hazardous chemicals) for sale,</w:t>
      </w:r>
      <w:r>
        <w:t xml:space="preserve"> </w:t>
      </w:r>
      <w:r w:rsidR="002965EB">
        <w:t>customers must make an account before purchasing</w:t>
      </w:r>
      <w:r w:rsidR="00294A33">
        <w:t>. As this means collecting personal information</w:t>
      </w:r>
      <w:r w:rsidR="00011E76">
        <w:t xml:space="preserve"> (including Name(s) and contact details)</w:t>
      </w:r>
      <w:r w:rsidR="00294A33">
        <w:t xml:space="preserve"> from the customer,</w:t>
      </w:r>
      <w:r>
        <w:t xml:space="preserve"> it is important to make sure the company is complying with the following principles</w:t>
      </w:r>
      <w:r w:rsidR="00996E2C">
        <w:t xml:space="preserve"> as they are directly related to the company website</w:t>
      </w:r>
      <w:r>
        <w:t xml:space="preserve">. </w:t>
      </w:r>
      <w:r w:rsidR="00F64AF8">
        <w:t>U</w:t>
      </w:r>
      <w:r w:rsidR="008C4574">
        <w:t xml:space="preserve">ser stories will be used in order to see the website from a user perspective and </w:t>
      </w:r>
      <w:r w:rsidR="008B1AD0">
        <w:t>each principle has been tied into the new policy.</w:t>
      </w:r>
    </w:p>
    <w:p w14:paraId="40CBE680" w14:textId="77777777" w:rsidR="00B04B2F" w:rsidRDefault="008C4574" w:rsidP="008C4574">
      <w:pPr>
        <w:pStyle w:val="Heading3"/>
        <w:numPr>
          <w:ilvl w:val="0"/>
          <w:numId w:val="1"/>
        </w:numPr>
      </w:pPr>
      <w:r>
        <w:t>Purpose of collection of personal information</w:t>
      </w:r>
    </w:p>
    <w:p w14:paraId="695694EA" w14:textId="77777777" w:rsidR="008C4574" w:rsidRPr="00201692" w:rsidRDefault="008C4574" w:rsidP="008C4574">
      <w:pPr>
        <w:pStyle w:val="NoSpacing"/>
        <w:ind w:firstLine="720"/>
        <w:rPr>
          <w:i/>
        </w:rPr>
      </w:pPr>
      <w:r w:rsidRPr="00201692">
        <w:rPr>
          <w:i/>
        </w:rPr>
        <w:t>“It is important that I know why my information is being collected.”</w:t>
      </w:r>
    </w:p>
    <w:p w14:paraId="399BBBBC" w14:textId="2C861429" w:rsidR="008C4574" w:rsidRDefault="008C4574" w:rsidP="008C4574">
      <w:pPr>
        <w:pStyle w:val="NoSpacing"/>
        <w:ind w:firstLine="720"/>
        <w:rPr>
          <w:i/>
        </w:rPr>
      </w:pPr>
      <w:r w:rsidRPr="00201692">
        <w:rPr>
          <w:i/>
        </w:rPr>
        <w:t>“If I provide my information, what will it be used for?”</w:t>
      </w:r>
    </w:p>
    <w:p w14:paraId="3F4A1A6F" w14:textId="62D291A3" w:rsidR="00ED3162" w:rsidRPr="00ED3162" w:rsidRDefault="00ED3162" w:rsidP="008C4574">
      <w:pPr>
        <w:pStyle w:val="NoSpacing"/>
        <w:ind w:firstLine="720"/>
        <w:rPr>
          <w:u w:val="single"/>
        </w:rPr>
      </w:pPr>
      <w:r w:rsidRPr="00ED3162">
        <w:rPr>
          <w:u w:val="single"/>
        </w:rPr>
        <w:t xml:space="preserve">This principle is covered in the </w:t>
      </w:r>
      <w:r w:rsidRPr="00ED3162">
        <w:rPr>
          <w:b/>
          <w:u w:val="single"/>
        </w:rPr>
        <w:t>“How we use you</w:t>
      </w:r>
      <w:r w:rsidR="002C6E29">
        <w:rPr>
          <w:b/>
          <w:u w:val="single"/>
        </w:rPr>
        <w:t>r</w:t>
      </w:r>
      <w:r w:rsidRPr="00ED3162">
        <w:rPr>
          <w:b/>
          <w:u w:val="single"/>
        </w:rPr>
        <w:t xml:space="preserve"> Information” </w:t>
      </w:r>
      <w:r w:rsidRPr="00ED3162">
        <w:rPr>
          <w:u w:val="single"/>
        </w:rPr>
        <w:t xml:space="preserve">section of the Privacy </w:t>
      </w:r>
      <w:r w:rsidR="00B24DD6">
        <w:rPr>
          <w:u w:val="single"/>
        </w:rPr>
        <w:t>P</w:t>
      </w:r>
      <w:r w:rsidRPr="00ED3162">
        <w:rPr>
          <w:u w:val="single"/>
        </w:rPr>
        <w:t>olicy.</w:t>
      </w:r>
    </w:p>
    <w:p w14:paraId="267DF643" w14:textId="77777777" w:rsidR="008C4574" w:rsidRDefault="008C4574" w:rsidP="008C4574">
      <w:pPr>
        <w:pStyle w:val="Heading3"/>
        <w:numPr>
          <w:ilvl w:val="0"/>
          <w:numId w:val="1"/>
        </w:numPr>
      </w:pPr>
      <w:r w:rsidRPr="008C4574">
        <w:t>Storage and security of personal information</w:t>
      </w:r>
    </w:p>
    <w:p w14:paraId="495D2F72" w14:textId="77777777" w:rsidR="008C4574" w:rsidRPr="00201692" w:rsidRDefault="008C4574" w:rsidP="008C4574">
      <w:pPr>
        <w:pStyle w:val="NoSpacing"/>
        <w:ind w:left="720"/>
        <w:rPr>
          <w:i/>
        </w:rPr>
      </w:pPr>
      <w:r w:rsidRPr="00201692">
        <w:rPr>
          <w:i/>
        </w:rPr>
        <w:t>“I think it’s important that my personal information is kept secure.”</w:t>
      </w:r>
    </w:p>
    <w:p w14:paraId="16F210B8" w14:textId="5861203E" w:rsidR="008C4574" w:rsidRDefault="008C4574" w:rsidP="008C4574">
      <w:pPr>
        <w:pStyle w:val="NoSpacing"/>
        <w:ind w:left="720"/>
        <w:rPr>
          <w:i/>
        </w:rPr>
      </w:pPr>
      <w:r w:rsidRPr="00201692">
        <w:rPr>
          <w:i/>
        </w:rPr>
        <w:t>“</w:t>
      </w:r>
      <w:r w:rsidR="00201692" w:rsidRPr="00201692">
        <w:rPr>
          <w:i/>
        </w:rPr>
        <w:t>How secure is this website? Will my information be safe?”</w:t>
      </w:r>
    </w:p>
    <w:p w14:paraId="5468D947" w14:textId="1C1E1AE2" w:rsidR="002C6E29" w:rsidRPr="00ED3162" w:rsidRDefault="002C6E29" w:rsidP="002C6E29">
      <w:pPr>
        <w:pStyle w:val="NoSpacing"/>
        <w:ind w:firstLine="720"/>
        <w:rPr>
          <w:u w:val="single"/>
        </w:rPr>
      </w:pPr>
      <w:r w:rsidRPr="00ED3162">
        <w:rPr>
          <w:u w:val="single"/>
        </w:rPr>
        <w:t xml:space="preserve">This principle is covered in the </w:t>
      </w:r>
      <w:r w:rsidRPr="00ED3162">
        <w:rPr>
          <w:b/>
          <w:u w:val="single"/>
        </w:rPr>
        <w:t>“</w:t>
      </w:r>
      <w:r w:rsidR="00996E2C" w:rsidRPr="00996E2C">
        <w:rPr>
          <w:b/>
          <w:u w:val="single"/>
        </w:rPr>
        <w:t>Accessing your Data and Security</w:t>
      </w:r>
      <w:r w:rsidRPr="00ED3162">
        <w:rPr>
          <w:b/>
          <w:u w:val="single"/>
        </w:rPr>
        <w:t xml:space="preserve">” </w:t>
      </w:r>
      <w:r w:rsidRPr="00ED3162">
        <w:rPr>
          <w:u w:val="single"/>
        </w:rPr>
        <w:t xml:space="preserve">section of the Privacy </w:t>
      </w:r>
      <w:r w:rsidR="00B24DD6">
        <w:rPr>
          <w:u w:val="single"/>
        </w:rPr>
        <w:t>P</w:t>
      </w:r>
      <w:r w:rsidRPr="00ED3162">
        <w:rPr>
          <w:u w:val="single"/>
        </w:rPr>
        <w:t>olicy.</w:t>
      </w:r>
    </w:p>
    <w:p w14:paraId="5F781053" w14:textId="77777777" w:rsidR="00201692" w:rsidRDefault="00201692" w:rsidP="00201692">
      <w:pPr>
        <w:pStyle w:val="Heading3"/>
        <w:numPr>
          <w:ilvl w:val="0"/>
          <w:numId w:val="1"/>
        </w:numPr>
      </w:pPr>
      <w:r w:rsidRPr="00201692">
        <w:t>Access to personal information</w:t>
      </w:r>
    </w:p>
    <w:p w14:paraId="1C1723CF" w14:textId="77777777" w:rsidR="00201692" w:rsidRDefault="00201692" w:rsidP="00201692">
      <w:pPr>
        <w:pStyle w:val="NoSpacing"/>
        <w:ind w:left="720"/>
        <w:rPr>
          <w:i/>
        </w:rPr>
      </w:pPr>
      <w:r>
        <w:rPr>
          <w:i/>
        </w:rPr>
        <w:t>“I should be able to see just what information of mine this company has.”</w:t>
      </w:r>
    </w:p>
    <w:p w14:paraId="3EC58601" w14:textId="65B90A85" w:rsidR="00201692" w:rsidRDefault="00201692" w:rsidP="00201692">
      <w:pPr>
        <w:pStyle w:val="NoSpacing"/>
        <w:ind w:left="720"/>
        <w:rPr>
          <w:i/>
        </w:rPr>
      </w:pPr>
      <w:r>
        <w:rPr>
          <w:i/>
        </w:rPr>
        <w:t>“Will I be able to alter my personal information after it is given, what if I change my name?”</w:t>
      </w:r>
    </w:p>
    <w:p w14:paraId="06D57F37" w14:textId="0875FD00" w:rsidR="00ED3162" w:rsidRPr="00ED3162" w:rsidRDefault="00ED3162" w:rsidP="00996E2C">
      <w:pPr>
        <w:pStyle w:val="NoSpacing"/>
        <w:ind w:left="720"/>
        <w:rPr>
          <w:u w:val="single"/>
        </w:rPr>
      </w:pPr>
      <w:r w:rsidRPr="00ED3162">
        <w:rPr>
          <w:u w:val="single"/>
        </w:rPr>
        <w:t xml:space="preserve">This principle is covered by in the </w:t>
      </w:r>
      <w:r w:rsidRPr="00ED3162">
        <w:rPr>
          <w:b/>
          <w:u w:val="single"/>
        </w:rPr>
        <w:t>“</w:t>
      </w:r>
      <w:r w:rsidR="00996E2C" w:rsidRPr="00996E2C">
        <w:rPr>
          <w:b/>
          <w:u w:val="single"/>
        </w:rPr>
        <w:t>Accessing your Data and Security</w:t>
      </w:r>
      <w:r w:rsidRPr="00ED3162">
        <w:rPr>
          <w:b/>
          <w:u w:val="single"/>
        </w:rPr>
        <w:t>”</w:t>
      </w:r>
      <w:r w:rsidRPr="00ED3162">
        <w:rPr>
          <w:u w:val="single"/>
        </w:rPr>
        <w:t xml:space="preserve"> section of the Privacy Policy.</w:t>
      </w:r>
    </w:p>
    <w:p w14:paraId="3AB2AAFB" w14:textId="77777777" w:rsidR="00201692" w:rsidRDefault="00201692" w:rsidP="00201692">
      <w:pPr>
        <w:pStyle w:val="Heading3"/>
        <w:numPr>
          <w:ilvl w:val="0"/>
          <w:numId w:val="1"/>
        </w:numPr>
      </w:pPr>
      <w:r w:rsidRPr="00201692">
        <w:t>Agency not to keep personal information for longer than necessary</w:t>
      </w:r>
    </w:p>
    <w:p w14:paraId="7356381F" w14:textId="77777777" w:rsidR="0085760B" w:rsidRDefault="0085760B" w:rsidP="0085760B">
      <w:pPr>
        <w:pStyle w:val="NoSpacing"/>
        <w:ind w:left="720"/>
        <w:rPr>
          <w:i/>
        </w:rPr>
      </w:pPr>
      <w:r>
        <w:rPr>
          <w:i/>
        </w:rPr>
        <w:t>“If I no longer wish to deal with this company, they should not be allowed to keep my information.”</w:t>
      </w:r>
    </w:p>
    <w:p w14:paraId="4DB3EE67" w14:textId="110D0AD6" w:rsidR="0085760B" w:rsidRDefault="0085760B" w:rsidP="0085760B">
      <w:pPr>
        <w:pStyle w:val="NoSpacing"/>
        <w:ind w:left="720"/>
        <w:rPr>
          <w:i/>
        </w:rPr>
      </w:pPr>
      <w:r>
        <w:rPr>
          <w:i/>
        </w:rPr>
        <w:t>“I have closed my account, but how do I know my information has actually been deleted?”</w:t>
      </w:r>
    </w:p>
    <w:p w14:paraId="3C6571A2" w14:textId="2D341A5D" w:rsidR="008B1AD0" w:rsidRPr="008B1AD0" w:rsidRDefault="008B1AD0" w:rsidP="0085760B">
      <w:pPr>
        <w:pStyle w:val="NoSpacing"/>
        <w:ind w:left="720"/>
      </w:pPr>
      <w:r w:rsidRPr="00ED3162">
        <w:rPr>
          <w:u w:val="single"/>
        </w:rPr>
        <w:t xml:space="preserve">This principle is covered in the </w:t>
      </w:r>
      <w:r w:rsidRPr="00ED3162">
        <w:rPr>
          <w:b/>
          <w:u w:val="single"/>
        </w:rPr>
        <w:t>“</w:t>
      </w:r>
      <w:r>
        <w:rPr>
          <w:b/>
          <w:u w:val="single"/>
        </w:rPr>
        <w:t>Information We Collect</w:t>
      </w:r>
      <w:r w:rsidRPr="00ED3162">
        <w:rPr>
          <w:b/>
          <w:u w:val="single"/>
        </w:rPr>
        <w:t xml:space="preserve">” </w:t>
      </w:r>
      <w:r w:rsidRPr="00ED3162">
        <w:rPr>
          <w:u w:val="single"/>
        </w:rPr>
        <w:t xml:space="preserve">section of the Privacy </w:t>
      </w:r>
      <w:r w:rsidR="00B24DD6">
        <w:rPr>
          <w:u w:val="single"/>
        </w:rPr>
        <w:t>P</w:t>
      </w:r>
      <w:bookmarkStart w:id="0" w:name="_GoBack"/>
      <w:bookmarkEnd w:id="0"/>
      <w:r w:rsidRPr="00ED3162">
        <w:rPr>
          <w:u w:val="single"/>
        </w:rPr>
        <w:t>olicy.</w:t>
      </w:r>
    </w:p>
    <w:p w14:paraId="0ACDCA0D" w14:textId="77777777" w:rsidR="0085760B" w:rsidRDefault="00AF0DF3" w:rsidP="0085760B">
      <w:pPr>
        <w:pStyle w:val="Heading3"/>
        <w:numPr>
          <w:ilvl w:val="0"/>
          <w:numId w:val="1"/>
        </w:numPr>
      </w:pPr>
      <w:r w:rsidRPr="00AF0DF3">
        <w:t>Limits on disclosure of personal information</w:t>
      </w:r>
    </w:p>
    <w:p w14:paraId="13CD0607" w14:textId="77777777" w:rsidR="00AF0DF3" w:rsidRDefault="0085760B" w:rsidP="00AF0DF3">
      <w:pPr>
        <w:pStyle w:val="NoSpacing"/>
        <w:ind w:firstLine="720"/>
        <w:rPr>
          <w:i/>
        </w:rPr>
      </w:pPr>
      <w:r w:rsidRPr="00AF0DF3">
        <w:rPr>
          <w:i/>
        </w:rPr>
        <w:t>“</w:t>
      </w:r>
      <w:r w:rsidR="00AF0DF3" w:rsidRPr="00AF0DF3">
        <w:rPr>
          <w:i/>
        </w:rPr>
        <w:t>Will my personal information be given to anyone else?</w:t>
      </w:r>
    </w:p>
    <w:p w14:paraId="2DFA26B8" w14:textId="35584BF4" w:rsidR="008B380E" w:rsidRDefault="00AF0DF3" w:rsidP="00996E2C">
      <w:pPr>
        <w:pStyle w:val="NoSpacing"/>
        <w:ind w:left="720"/>
        <w:rPr>
          <w:i/>
        </w:rPr>
      </w:pPr>
      <w:r w:rsidRPr="00AF0DF3">
        <w:rPr>
          <w:i/>
        </w:rPr>
        <w:t>“If I provide this company with my personal details, they should not be giving or selling it to any other company.”</w:t>
      </w:r>
    </w:p>
    <w:p w14:paraId="306D6D2C" w14:textId="77777777" w:rsidR="00996E2C" w:rsidRPr="00ED3162" w:rsidRDefault="00996E2C" w:rsidP="00996E2C">
      <w:pPr>
        <w:pStyle w:val="NoSpacing"/>
        <w:ind w:left="720"/>
        <w:rPr>
          <w:u w:val="single"/>
        </w:rPr>
      </w:pPr>
      <w:r w:rsidRPr="00ED3162">
        <w:rPr>
          <w:u w:val="single"/>
        </w:rPr>
        <w:t xml:space="preserve">This principle is covered by in the </w:t>
      </w:r>
      <w:r w:rsidRPr="00ED3162">
        <w:rPr>
          <w:b/>
          <w:u w:val="single"/>
        </w:rPr>
        <w:t>“</w:t>
      </w:r>
      <w:r w:rsidRPr="00996E2C">
        <w:rPr>
          <w:b/>
          <w:u w:val="single"/>
        </w:rPr>
        <w:t>Accessing your Data and Security</w:t>
      </w:r>
      <w:r w:rsidRPr="00ED3162">
        <w:rPr>
          <w:b/>
          <w:u w:val="single"/>
        </w:rPr>
        <w:t>”</w:t>
      </w:r>
      <w:r w:rsidRPr="00ED3162">
        <w:rPr>
          <w:u w:val="single"/>
        </w:rPr>
        <w:t xml:space="preserve"> section of the Privacy Policy.</w:t>
      </w:r>
    </w:p>
    <w:sectPr w:rsidR="00996E2C" w:rsidRPr="00ED316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590D6" w14:textId="77777777" w:rsidR="00EF509D" w:rsidRDefault="00EF509D" w:rsidP="00EF509D">
      <w:pPr>
        <w:spacing w:after="0" w:line="240" w:lineRule="auto"/>
      </w:pPr>
      <w:r>
        <w:separator/>
      </w:r>
    </w:p>
  </w:endnote>
  <w:endnote w:type="continuationSeparator" w:id="0">
    <w:p w14:paraId="0D48CA9B" w14:textId="77777777" w:rsidR="00EF509D" w:rsidRDefault="00EF509D" w:rsidP="00EF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7D0DF" w14:textId="77777777" w:rsidR="00763FEF" w:rsidRDefault="00763FEF">
    <w:pPr>
      <w:pStyle w:val="Footer"/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04D10B66" wp14:editId="62AEFDC7">
              <wp:simplePos x="0" y="0"/>
              <wp:positionH relativeFrom="margin">
                <wp:posOffset>2286000</wp:posOffset>
              </wp:positionH>
              <wp:positionV relativeFrom="page">
                <wp:posOffset>9953625</wp:posOffset>
              </wp:positionV>
              <wp:extent cx="3429000" cy="31432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0" cy="31432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6E4AF" w14:textId="77777777" w:rsidR="00763FEF" w:rsidRDefault="00763FEF" w:rsidP="00763FEF">
                          <w:pPr>
                            <w:jc w:val="right"/>
                          </w:pPr>
                          <w:r>
                            <w:t>This document is the property of Ap</w:t>
                          </w:r>
                          <w:r w:rsidR="00601FD8">
                            <w:t>erture Laboratories Ltd.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04D10B66" id="Rectangle 10" o:spid="_x0000_s1029" style="position:absolute;margin-left:180pt;margin-top:783.75pt;width:270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" o:allowincell="f" filled="f" stroked="f">
              <v:textbox inset=",0">
                <w:txbxContent>
                  <w:p w14:paraId="42E6E4AF" w14:textId="77777777" w:rsidR="00763FEF" w:rsidRDefault="00763FEF" w:rsidP="00763FEF">
                    <w:pPr>
                      <w:jc w:val="right"/>
                    </w:pPr>
                    <w:r>
                      <w:t>This document is the property of Ap</w:t>
                    </w:r>
                    <w:r w:rsidR="00601FD8">
                      <w:t>erture Laboratories Ltd.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6E4A9E32" wp14:editId="3FA3DB60">
              <wp:simplePos x="0" y="0"/>
              <wp:positionH relativeFrom="margin">
                <wp:posOffset>0</wp:posOffset>
              </wp:positionH>
              <wp:positionV relativeFrom="page">
                <wp:posOffset>9953625</wp:posOffset>
              </wp:positionV>
              <wp:extent cx="2171700" cy="314325"/>
              <wp:effectExtent l="0" t="0" r="0" b="0"/>
              <wp:wrapNone/>
              <wp:docPr id="454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71700" cy="31432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-117348875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5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CDC1A80" w14:textId="77777777" w:rsidR="00763FEF" w:rsidRDefault="00763FEF">
                              <w:r>
                                <w:rPr>
                                  <w:lang w:val="en-US"/>
                                </w:rPr>
                                <w:t>May 26,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6E4A9E32" id="Rectangle 454" o:spid="_x0000_s1030" style="position:absolute;margin-left:0;margin-top:783.75pt;width:171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" o:allowincell="f" filled="f" stroked="f">
              <v:textbox inset=",0">
                <w:txbxContent>
                  <w:sdt>
                    <w:sdtPr>
                      <w:alias w:val="Date"/>
                      <w:id w:val="-1173488752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5-26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1CDC1A80" w14:textId="77777777" w:rsidR="00763FEF" w:rsidRDefault="00763FEF">
                        <w:r>
                          <w:rPr>
                            <w:lang w:val="en-US"/>
                          </w:rPr>
                          <w:t>May 26,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en-NZ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C23CB6B" wp14:editId="543F7DAB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5DF50C99" id="Group 455" o:spid="_x0000_s1026" style="position:absolute;margin-left:-45.2pt;margin-top:0;width:6pt;height:66pt;z-index:251665408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b8dbca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b8dbca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b8dbca [1945]" strokeweight="1.25pt"/>
              <w10:wrap anchorx="margin" anchory="page"/>
            </v:group>
          </w:pict>
        </mc:Fallback>
      </mc:AlternateContent>
    </w:r>
  </w:p>
  <w:p w14:paraId="7364A98A" w14:textId="77777777" w:rsidR="00763FEF" w:rsidRDefault="00763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EBC92" w14:textId="77777777" w:rsidR="00EF509D" w:rsidRDefault="00EF509D" w:rsidP="00EF509D">
      <w:pPr>
        <w:spacing w:after="0" w:line="240" w:lineRule="auto"/>
      </w:pPr>
      <w:r>
        <w:separator/>
      </w:r>
    </w:p>
  </w:footnote>
  <w:footnote w:type="continuationSeparator" w:id="0">
    <w:p w14:paraId="1E3E6DBB" w14:textId="77777777" w:rsidR="00EF509D" w:rsidRDefault="00EF509D" w:rsidP="00EF5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17929" w14:textId="77777777" w:rsidR="00EF509D" w:rsidRDefault="00601FD8">
    <w:pPr>
      <w:pStyle w:val="Header"/>
    </w:pPr>
    <w:r>
      <w:rPr>
        <w:noProof/>
        <w:lang w:eastAsia="en-NZ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2D09EBD" wp14:editId="68666757">
              <wp:simplePos x="0" y="0"/>
              <wp:positionH relativeFrom="margin">
                <wp:posOffset>0</wp:posOffset>
              </wp:positionH>
              <wp:positionV relativeFrom="paragraph">
                <wp:posOffset>-116840</wp:posOffset>
              </wp:positionV>
              <wp:extent cx="1895475" cy="46672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466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997C5F" w14:textId="77777777" w:rsidR="00601FD8" w:rsidRPr="003F6CCC" w:rsidRDefault="00601FD8" w:rsidP="00601FD8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3F6CCC">
                            <w:rPr>
                              <w:sz w:val="20"/>
                              <w:szCs w:val="20"/>
                            </w:rPr>
                            <w:t>Gracie Bryan, Director</w:t>
                          </w:r>
                        </w:p>
                        <w:p w14:paraId="5145129D" w14:textId="77777777" w:rsidR="00601FD8" w:rsidRPr="003F6CCC" w:rsidRDefault="00FF78AA" w:rsidP="00601FD8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3F6CCC">
                            <w:rPr>
                              <w:sz w:val="20"/>
                              <w:szCs w:val="20"/>
                            </w:rPr>
                            <w:t>Department of Legal Affairs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2D09E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9.2pt;width:149.25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" filled="f" stroked="f">
              <v:textbox>
                <w:txbxContent>
                  <w:p w14:paraId="2E997C5F" w14:textId="77777777" w:rsidR="00601FD8" w:rsidRPr="003F6CCC" w:rsidRDefault="00601FD8" w:rsidP="00601FD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 w:rsidRPr="003F6CCC">
                      <w:rPr>
                        <w:sz w:val="20"/>
                        <w:szCs w:val="20"/>
                      </w:rPr>
                      <w:t>Gracie Bryan, Director</w:t>
                    </w:r>
                  </w:p>
                  <w:p w14:paraId="5145129D" w14:textId="77777777" w:rsidR="00601FD8" w:rsidRPr="003F6CCC" w:rsidRDefault="00FF78AA" w:rsidP="00601FD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 w:rsidRPr="003F6CCC">
                      <w:rPr>
                        <w:sz w:val="20"/>
                        <w:szCs w:val="20"/>
                      </w:rPr>
                      <w:t>Department of Legal Affairs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n-NZ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B9754AA" wp14:editId="3797D25A">
              <wp:simplePos x="0" y="0"/>
              <wp:positionH relativeFrom="margin">
                <wp:posOffset>3829050</wp:posOffset>
              </wp:positionH>
              <wp:positionV relativeFrom="paragraph">
                <wp:posOffset>-68580</wp:posOffset>
              </wp:positionV>
              <wp:extent cx="1895475" cy="2476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60E2A0" w14:textId="77777777" w:rsidR="00BF2E17" w:rsidRPr="00FF78AA" w:rsidRDefault="00FF78AA" w:rsidP="00601FD8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Aperture Laboratories Ltd</w:t>
                          </w:r>
                          <w:r w:rsidR="00750A91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B9754AA" id="_x0000_s1027" type="#_x0000_t202" style="position:absolute;margin-left:301.5pt;margin-top:-5.4pt;width:149.2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" filled="f" stroked="f">
              <v:textbox>
                <w:txbxContent>
                  <w:p w14:paraId="5060E2A0" w14:textId="77777777" w:rsidR="00BF2E17" w:rsidRPr="00FF78AA" w:rsidRDefault="00FF78AA" w:rsidP="00601FD8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Aperture Laboratories Ltd</w:t>
                    </w:r>
                    <w:r w:rsidR="00750A91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F2E17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6DA34E" wp14:editId="471ED4A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2C4F2FF" w14:textId="4AC9F145" w:rsidR="00BF2E17" w:rsidRDefault="00BF2E1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24DD6" w:rsidRPr="00B24DD6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DA34E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" o:allowincell="f" fillcolor="#b8dbca [1945]" stroked="f">
              <v:textbox style="mso-fit-shape-to-text:t" inset=",0,,0">
                <w:txbxContent>
                  <w:p w14:paraId="22C4F2FF" w14:textId="4AC9F145" w:rsidR="00BF2E17" w:rsidRDefault="00BF2E1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24DD6" w:rsidRPr="00B24DD6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52333"/>
    <w:multiLevelType w:val="hybridMultilevel"/>
    <w:tmpl w:val="F566ED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D7"/>
    <w:rsid w:val="00010EEE"/>
    <w:rsid w:val="00011E76"/>
    <w:rsid w:val="000957DB"/>
    <w:rsid w:val="00197AEB"/>
    <w:rsid w:val="00201692"/>
    <w:rsid w:val="00294A33"/>
    <w:rsid w:val="002965EB"/>
    <w:rsid w:val="002C6E29"/>
    <w:rsid w:val="003F6CCC"/>
    <w:rsid w:val="00422E7C"/>
    <w:rsid w:val="005127D7"/>
    <w:rsid w:val="005B0702"/>
    <w:rsid w:val="00601FD8"/>
    <w:rsid w:val="00750A91"/>
    <w:rsid w:val="00763FEF"/>
    <w:rsid w:val="0085760B"/>
    <w:rsid w:val="00895CF7"/>
    <w:rsid w:val="008B1AD0"/>
    <w:rsid w:val="008B380E"/>
    <w:rsid w:val="008C4574"/>
    <w:rsid w:val="00996E2C"/>
    <w:rsid w:val="00AF0DF3"/>
    <w:rsid w:val="00B04B2F"/>
    <w:rsid w:val="00B24DD6"/>
    <w:rsid w:val="00BF2E17"/>
    <w:rsid w:val="00C26436"/>
    <w:rsid w:val="00D17FC8"/>
    <w:rsid w:val="00ED3162"/>
    <w:rsid w:val="00EF509D"/>
    <w:rsid w:val="00EF54C2"/>
    <w:rsid w:val="00F64AF8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9DEFE3B"/>
  <w15:chartTrackingRefBased/>
  <w15:docId w15:val="{C2EF126B-8276-4539-B394-9AA496F5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09D"/>
  </w:style>
  <w:style w:type="paragraph" w:styleId="Heading1">
    <w:name w:val="heading 1"/>
    <w:basedOn w:val="Normal"/>
    <w:next w:val="Normal"/>
    <w:link w:val="Heading1Char"/>
    <w:uiPriority w:val="9"/>
    <w:qFormat/>
    <w:rsid w:val="00EF509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09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09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9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9D"/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509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509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9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9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9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9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9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9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50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509D"/>
    <w:pPr>
      <w:pBdr>
        <w:top w:val="single" w:sz="6" w:space="8" w:color="D35940" w:themeColor="accent3"/>
        <w:bottom w:val="single" w:sz="6" w:space="8" w:color="D359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3477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F509D"/>
    <w:rPr>
      <w:rFonts w:asciiTheme="majorHAnsi" w:eastAsiaTheme="majorEastAsia" w:hAnsiTheme="majorHAnsi" w:cstheme="majorBidi"/>
      <w:caps/>
      <w:color w:val="13477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9D"/>
    <w:pPr>
      <w:numPr>
        <w:ilvl w:val="1"/>
      </w:numPr>
      <w:jc w:val="center"/>
    </w:pPr>
    <w:rPr>
      <w:color w:val="13477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9D"/>
    <w:rPr>
      <w:color w:val="13477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F509D"/>
    <w:rPr>
      <w:b/>
      <w:bCs/>
    </w:rPr>
  </w:style>
  <w:style w:type="character" w:styleId="Emphasis">
    <w:name w:val="Emphasis"/>
    <w:basedOn w:val="DefaultParagraphFont"/>
    <w:uiPriority w:val="20"/>
    <w:qFormat/>
    <w:rsid w:val="00EF509D"/>
    <w:rPr>
      <w:i/>
      <w:iCs/>
      <w:color w:val="000000" w:themeColor="text1"/>
    </w:rPr>
  </w:style>
  <w:style w:type="paragraph" w:styleId="NoSpacing">
    <w:name w:val="No Spacing"/>
    <w:uiPriority w:val="1"/>
    <w:qFormat/>
    <w:rsid w:val="00EF50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509D"/>
    <w:pPr>
      <w:spacing w:before="160"/>
      <w:ind w:left="720" w:right="720"/>
      <w:jc w:val="center"/>
    </w:pPr>
    <w:rPr>
      <w:i/>
      <w:iCs/>
      <w:color w:val="A73C26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509D"/>
    <w:rPr>
      <w:i/>
      <w:iCs/>
      <w:color w:val="A73C26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9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5A42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9D"/>
    <w:rPr>
      <w:rFonts w:asciiTheme="majorHAnsi" w:eastAsiaTheme="majorEastAsia" w:hAnsiTheme="majorHAnsi" w:cstheme="majorBidi"/>
      <w:caps/>
      <w:color w:val="75A42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50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509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F50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F509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F509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09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F5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9D"/>
  </w:style>
  <w:style w:type="paragraph" w:styleId="Footer">
    <w:name w:val="footer"/>
    <w:basedOn w:val="Normal"/>
    <w:link w:val="FooterChar"/>
    <w:uiPriority w:val="99"/>
    <w:unhideWhenUsed/>
    <w:rsid w:val="00EF5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9D"/>
  </w:style>
  <w:style w:type="character" w:styleId="Hyperlink">
    <w:name w:val="Hyperlink"/>
    <w:basedOn w:val="DefaultParagraphFont"/>
    <w:uiPriority w:val="99"/>
    <w:unhideWhenUsed/>
    <w:rsid w:val="00C26436"/>
    <w:rPr>
      <w:color w:val="B8FA5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7AEB"/>
    <w:rPr>
      <w:color w:val="7AF8C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2021-05-26T00:00:00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873A0D444C84E9B4A8D2928462C41" ma:contentTypeVersion="11" ma:contentTypeDescription="Create a new document." ma:contentTypeScope="" ma:versionID="08bac81f6870e53208a08cc9c8bdcb15">
  <xsd:schema xmlns:xsd="http://www.w3.org/2001/XMLSchema" xmlns:xs="http://www.w3.org/2001/XMLSchema" xmlns:p="http://schemas.microsoft.com/office/2006/metadata/properties" xmlns:ns3="bed57e65-9a2f-45f7-9af6-bfa4fa8ca1f3" xmlns:ns4="f2aa01c1-f99f-4f31-9d57-b0dad9122338" targetNamespace="http://schemas.microsoft.com/office/2006/metadata/properties" ma:root="true" ma:fieldsID="b2015e6b9f2bcaf50098844504b9d7a1" ns3:_="" ns4:_="">
    <xsd:import namespace="bed57e65-9a2f-45f7-9af6-bfa4fa8ca1f3"/>
    <xsd:import namespace="f2aa01c1-f99f-4f31-9d57-b0dad91223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57e65-9a2f-45f7-9af6-bfa4fa8ca1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a01c1-f99f-4f31-9d57-b0dad9122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AD6EF4-D689-4143-8625-C7CE6439C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57e65-9a2f-45f7-9af6-bfa4fa8ca1f3"/>
    <ds:schemaRef ds:uri="f2aa01c1-f99f-4f31-9d57-b0dad91223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57D67C-07E1-4566-AB01-50B046848DE5}">
  <ds:schemaRefs>
    <ds:schemaRef ds:uri="http://purl.org/dc/elements/1.1/"/>
    <ds:schemaRef ds:uri="http://schemas.microsoft.com/office/2006/metadata/properties"/>
    <ds:schemaRef ds:uri="http://purl.org/dc/terms/"/>
    <ds:schemaRef ds:uri="f2aa01c1-f99f-4f31-9d57-b0dad91223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ed57e65-9a2f-45f7-9af6-bfa4fa8ca1f3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1777D18-DBA2-4DE8-B1B1-7A7179AB595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1A86D55-D5BA-4A75-81F4-DB3431C7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Aperture Laboratories Ltd.</vt:lpstr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Aperture Laboratories Ltd.</dc:title>
  <dc:subject/>
  <dc:creator>Gracie Bryan</dc:creator>
  <cp:keywords/>
  <dc:description/>
  <cp:lastModifiedBy>Gracie Bryan</cp:lastModifiedBy>
  <cp:revision>11</cp:revision>
  <dcterms:created xsi:type="dcterms:W3CDTF">2021-05-25T23:45:00Z</dcterms:created>
  <dcterms:modified xsi:type="dcterms:W3CDTF">2021-05-26T23:02:00Z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0x0101003EE873A0D444C84E9B4A8D2928462C41</vt:lpwstr>
  </property>
</Properties>
</file>