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AF1F75">
        <w:rPr>
          <w:rStyle w:val="BookTitle"/>
        </w:rPr>
        <w:t>CR-003</w:t>
      </w:r>
    </w:p>
    <w:p w:rsidR="009C2942" w:rsidRPr="00505B40" w:rsidRDefault="009C2942" w:rsidP="009C2942">
      <w:pPr>
        <w:rPr>
          <w:color w:val="4A442A" w:themeColor="background2" w:themeShade="40"/>
        </w:rPr>
      </w:pPr>
    </w:p>
    <w:p w:rsidR="009C2942" w:rsidRPr="00B81747" w:rsidRDefault="009A27F2" w:rsidP="00505B40">
      <w:pPr>
        <w:pStyle w:val="Heading2"/>
        <w:rPr>
          <w:rStyle w:val="BookTitle"/>
        </w:rPr>
      </w:pPr>
      <w:r>
        <w:t xml:space="preserve">Enterprise </w:t>
      </w:r>
      <w:r w:rsidR="00B3461C">
        <w:t xml:space="preserve">OSPFv2 </w:t>
      </w:r>
      <w:r>
        <w:t>Deployment</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779"/>
        <w:gridCol w:w="5581"/>
      </w:tblGrid>
      <w:tr w:rsidR="00645624" w:rsidTr="004A7992">
        <w:trPr>
          <w:tblHeader/>
          <w:tblCellSpacing w:w="15" w:type="dxa"/>
        </w:trPr>
        <w:tc>
          <w:tcPr>
            <w:tcW w:w="1995" w:type="pct"/>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2957" w:type="pct"/>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4A7992">
        <w:trPr>
          <w:tblCellSpacing w:w="15" w:type="dxa"/>
        </w:trPr>
        <w:tc>
          <w:tcPr>
            <w:tcW w:w="1995" w:type="pct"/>
            <w:vAlign w:val="center"/>
            <w:hideMark/>
          </w:tcPr>
          <w:p w:rsidR="00645624" w:rsidRDefault="00645624">
            <w:r>
              <w:t>Assigned To</w:t>
            </w:r>
          </w:p>
        </w:tc>
        <w:tc>
          <w:tcPr>
            <w:tcW w:w="2957" w:type="pct"/>
            <w:vAlign w:val="center"/>
            <w:hideMark/>
          </w:tcPr>
          <w:p w:rsidR="00645624" w:rsidRDefault="00645624">
            <w:r>
              <w:t>Junior Network Engineer</w:t>
            </w:r>
          </w:p>
        </w:tc>
      </w:tr>
      <w:tr w:rsidR="00645624" w:rsidTr="004A7992">
        <w:trPr>
          <w:tblCellSpacing w:w="15" w:type="dxa"/>
        </w:trPr>
        <w:tc>
          <w:tcPr>
            <w:tcW w:w="1995" w:type="pct"/>
            <w:vAlign w:val="center"/>
            <w:hideMark/>
          </w:tcPr>
          <w:p w:rsidR="00645624" w:rsidRDefault="00645624">
            <w:r>
              <w:t>Priority</w:t>
            </w:r>
          </w:p>
        </w:tc>
        <w:tc>
          <w:tcPr>
            <w:tcW w:w="2957" w:type="pct"/>
            <w:vAlign w:val="center"/>
            <w:hideMark/>
          </w:tcPr>
          <w:p w:rsidR="00645624" w:rsidRDefault="00645624">
            <w:r>
              <w:t>High</w:t>
            </w:r>
          </w:p>
        </w:tc>
      </w:tr>
      <w:tr w:rsidR="00645624" w:rsidTr="004A7992">
        <w:trPr>
          <w:tblCellSpacing w:w="15" w:type="dxa"/>
        </w:trPr>
        <w:tc>
          <w:tcPr>
            <w:tcW w:w="1995" w:type="pct"/>
            <w:vAlign w:val="center"/>
            <w:hideMark/>
          </w:tcPr>
          <w:p w:rsidR="00645624" w:rsidRDefault="00645624">
            <w:r>
              <w:t>Change Type</w:t>
            </w:r>
          </w:p>
        </w:tc>
        <w:tc>
          <w:tcPr>
            <w:tcW w:w="2957" w:type="pct"/>
            <w:vAlign w:val="center"/>
            <w:hideMark/>
          </w:tcPr>
          <w:p w:rsidR="00645624" w:rsidRDefault="00317C5F">
            <w:r>
              <w:t>Major</w:t>
            </w:r>
          </w:p>
        </w:tc>
      </w:tr>
      <w:tr w:rsidR="004A7992" w:rsidTr="004A7992">
        <w:trPr>
          <w:tblCellSpacing w:w="15" w:type="dxa"/>
        </w:trPr>
        <w:tc>
          <w:tcPr>
            <w:tcW w:w="1995" w:type="pct"/>
            <w:vAlign w:val="center"/>
            <w:hideMark/>
          </w:tcPr>
          <w:p w:rsidR="004A7992" w:rsidRDefault="004A7992" w:rsidP="004A7992">
            <w:r>
              <w:t>Implementation Window</w:t>
            </w:r>
          </w:p>
        </w:tc>
        <w:tc>
          <w:tcPr>
            <w:tcW w:w="2957" w:type="pct"/>
            <w:vAlign w:val="center"/>
            <w:hideMark/>
          </w:tcPr>
          <w:p w:rsidR="004A7992" w:rsidRDefault="00377895" w:rsidP="004A7992">
            <w:r>
              <w:t>Friday 11:00 PM – Saturday 2:00 AM (Approved Maintenance Window)</w:t>
            </w:r>
            <w:bookmarkStart w:id="0" w:name="_GoBack"/>
            <w:bookmarkEnd w:id="0"/>
          </w:p>
        </w:tc>
      </w:tr>
      <w:tr w:rsidR="00377895" w:rsidTr="004A7992">
        <w:trPr>
          <w:tblCellSpacing w:w="15" w:type="dxa"/>
        </w:trPr>
        <w:tc>
          <w:tcPr>
            <w:tcW w:w="1995" w:type="pct"/>
            <w:vAlign w:val="center"/>
          </w:tcPr>
          <w:p w:rsidR="00377895" w:rsidRDefault="00377895" w:rsidP="004A7992">
            <w:r>
              <w:t>Implementation Time</w:t>
            </w:r>
          </w:p>
        </w:tc>
        <w:tc>
          <w:tcPr>
            <w:tcW w:w="2957" w:type="pct"/>
            <w:vAlign w:val="center"/>
          </w:tcPr>
          <w:p w:rsidR="00377895" w:rsidRDefault="00377895" w:rsidP="00377895">
            <w:r>
              <w:t>Estimated Implementation Time: 1–3 hours</w:t>
            </w:r>
          </w:p>
          <w:p w:rsidR="00377895" w:rsidRDefault="00377895" w:rsidP="00377895">
            <w:r>
              <w:t>See established due date.</w:t>
            </w:r>
          </w:p>
        </w:tc>
      </w:tr>
      <w:tr w:rsidR="004A7992" w:rsidTr="004A7992">
        <w:trPr>
          <w:tblCellSpacing w:w="15" w:type="dxa"/>
        </w:trPr>
        <w:tc>
          <w:tcPr>
            <w:tcW w:w="1995" w:type="pct"/>
            <w:vAlign w:val="center"/>
          </w:tcPr>
          <w:p w:rsidR="004A7992" w:rsidRDefault="004A7992" w:rsidP="004A7992">
            <w:r>
              <w:t>Business Impact</w:t>
            </w:r>
          </w:p>
        </w:tc>
        <w:tc>
          <w:tcPr>
            <w:tcW w:w="2957" w:type="pct"/>
            <w:vAlign w:val="center"/>
          </w:tcPr>
          <w:p w:rsidR="004A7992" w:rsidRDefault="004A7992" w:rsidP="004A7992">
            <w:r>
              <w:t>High – Routing changes may temporarily interrupt connectivity. Schedule during the approved maintenance window.</w:t>
            </w:r>
          </w:p>
        </w:tc>
      </w:tr>
    </w:tbl>
    <w:p w:rsidR="009A27F2" w:rsidRDefault="00C57649"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B3461C" w:rsidRPr="00B3461C" w:rsidRDefault="00B3461C" w:rsidP="00B3461C">
      <w:pPr>
        <w:spacing w:before="100" w:beforeAutospacing="1" w:after="100" w:afterAutospacing="1"/>
      </w:pPr>
      <w:r w:rsidRPr="00B3461C">
        <w:t>Sonoran Outdoor Equipment Company has experienced significant growth across its business locations. While the current enterprise network provides IPv4 and IPv6 connectivity within each site, communication between remote locations currently relies on manually configured static routes. As the enterprise continues to expand, maintaining static routing becomes increasingly time-consuming, difficult to manage, and prone to configuration errors.</w:t>
      </w:r>
    </w:p>
    <w:p w:rsidR="00B3461C" w:rsidRPr="00B3461C" w:rsidRDefault="00B3461C" w:rsidP="00B3461C">
      <w:pPr>
        <w:spacing w:before="100" w:beforeAutospacing="1" w:after="100" w:afterAutospacing="1"/>
      </w:pPr>
      <w:r w:rsidRPr="00B3461C">
        <w:t xml:space="preserve">To improve scalability, simplify network administration, and provide faster adaptation to network changes, the Network Engineering team will migrate the enterprise from static routing to the </w:t>
      </w:r>
      <w:r w:rsidRPr="00B3461C">
        <w:rPr>
          <w:b/>
          <w:bCs/>
        </w:rPr>
        <w:t>Open Shortest Path First (OSPF)</w:t>
      </w:r>
      <w:r w:rsidRPr="00B3461C">
        <w:t xml:space="preserve"> dynamic routing protocol.</w:t>
      </w:r>
    </w:p>
    <w:p w:rsidR="00B3461C" w:rsidRPr="00B3461C" w:rsidRDefault="00B3461C" w:rsidP="00B3461C">
      <w:pPr>
        <w:spacing w:before="100" w:beforeAutospacing="1" w:after="100" w:afterAutospacing="1"/>
      </w:pPr>
      <w:r w:rsidRPr="00B3461C">
        <w:t xml:space="preserve">This Enterprise Change Request (ECR) implements </w:t>
      </w:r>
      <w:r w:rsidRPr="00B3461C">
        <w:rPr>
          <w:b/>
          <w:bCs/>
        </w:rPr>
        <w:t>OSPFv2</w:t>
      </w:r>
      <w:r w:rsidRPr="00B3461C">
        <w:t xml:space="preserve"> throughout the enterprise IPv4 network. During this deployment, routers will dynamically exchange routing information, automatically learn remote networks, and maintain up-to-date routing tables without requiring additional static routes as the enterprise grows.</w:t>
      </w:r>
    </w:p>
    <w:p w:rsidR="00B3461C" w:rsidRPr="00B3461C" w:rsidRDefault="00F43DF9" w:rsidP="00B3461C">
      <w:pPr>
        <w:spacing w:before="100" w:beforeAutospacing="1" w:after="100" w:afterAutospacing="1"/>
      </w:pPr>
      <w:r>
        <w:lastRenderedPageBreak/>
        <w:t>As part of this implementation, an Internet Service Provider (ISP) router will also be introduced to simulate the enterprise Internet connection. The ISP router will provide the enterprise default route, allowing the enterprise to implement and validate default route propagation through OSPF while preparing the network for future Enterprise Change Requests involving Internet services, first-hop redundancy, and advanced routing technologies.</w:t>
      </w:r>
    </w:p>
    <w:p w:rsidR="00B3461C" w:rsidRPr="00B3461C" w:rsidRDefault="00B3461C" w:rsidP="00B3461C">
      <w:pPr>
        <w:spacing w:before="100" w:beforeAutospacing="1" w:after="100" w:afterAutospacing="1"/>
      </w:pPr>
      <w:r w:rsidRPr="00B3461C">
        <w:t>Successful completion of this change request establishes the enterprise routing foundation required for future implementations, including IPv6 dynamic routing (OSPFv3), first-hop redundancy, and enterprise network services.</w:t>
      </w:r>
    </w:p>
    <w:p w:rsidR="00563070" w:rsidRPr="009C2942" w:rsidRDefault="00C57649"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7D6646" w:rsidRDefault="007D6646" w:rsidP="007D6646">
      <w:pPr>
        <w:spacing w:line="276" w:lineRule="auto"/>
        <w:ind w:left="720"/>
      </w:pPr>
      <w:proofErr w:type="gramStart"/>
      <w:r>
        <w:rPr>
          <w:rFonts w:hAnsi="Symbol"/>
        </w:rPr>
        <w:t></w:t>
      </w:r>
      <w:r>
        <w:t xml:space="preserve">  Connect</w:t>
      </w:r>
      <w:proofErr w:type="gramEnd"/>
      <w:r>
        <w:t xml:space="preserve"> the enterprise Autonomous System Boundary Router (ASBR) to the Internet Service Provider (ISP) router. </w:t>
      </w:r>
    </w:p>
    <w:p w:rsidR="007D6646" w:rsidRDefault="007D6646" w:rsidP="007D6646">
      <w:pPr>
        <w:spacing w:line="276" w:lineRule="auto"/>
        <w:ind w:left="720"/>
      </w:pPr>
      <w:proofErr w:type="gramStart"/>
      <w:r>
        <w:rPr>
          <w:rFonts w:hAnsi="Symbol"/>
        </w:rPr>
        <w:t></w:t>
      </w:r>
      <w:r>
        <w:t xml:space="preserve">  Deploy</w:t>
      </w:r>
      <w:proofErr w:type="gramEnd"/>
      <w:r>
        <w:t xml:space="preserve"> OSPFv2 throughout the enterprise IPv4 network. </w:t>
      </w:r>
    </w:p>
    <w:p w:rsidR="007D6646" w:rsidRDefault="007D6646" w:rsidP="007D6646">
      <w:pPr>
        <w:spacing w:line="276" w:lineRule="auto"/>
        <w:ind w:left="720"/>
      </w:pPr>
      <w:proofErr w:type="gramStart"/>
      <w:r>
        <w:rPr>
          <w:rFonts w:hAnsi="Symbol"/>
        </w:rPr>
        <w:t></w:t>
      </w:r>
      <w:r>
        <w:t xml:space="preserve">  Configure</w:t>
      </w:r>
      <w:proofErr w:type="gramEnd"/>
      <w:r>
        <w:t xml:space="preserve"> manually assigned OSPF router IDs and future expansion loopback interfaces. </w:t>
      </w:r>
    </w:p>
    <w:p w:rsidR="007D6646" w:rsidRDefault="007D6646" w:rsidP="007D6646">
      <w:pPr>
        <w:spacing w:line="276" w:lineRule="auto"/>
        <w:ind w:left="720"/>
      </w:pPr>
      <w:proofErr w:type="gramStart"/>
      <w:r>
        <w:rPr>
          <w:rFonts w:hAnsi="Symbol"/>
        </w:rPr>
        <w:t></w:t>
      </w:r>
      <w:r>
        <w:t xml:space="preserve">  Advertise</w:t>
      </w:r>
      <w:proofErr w:type="gramEnd"/>
      <w:r>
        <w:t xml:space="preserve"> enterprise LAN, WAN, inter-VLAN, management, and future expansion networks using OSPF. </w:t>
      </w:r>
    </w:p>
    <w:p w:rsidR="007D6646" w:rsidRDefault="007D6646" w:rsidP="007D6646">
      <w:pPr>
        <w:spacing w:line="276" w:lineRule="auto"/>
        <w:ind w:left="720"/>
      </w:pPr>
      <w:proofErr w:type="gramStart"/>
      <w:r>
        <w:rPr>
          <w:rFonts w:hAnsi="Symbol"/>
        </w:rPr>
        <w:t></w:t>
      </w:r>
      <w:r>
        <w:t xml:space="preserve">  Configure</w:t>
      </w:r>
      <w:proofErr w:type="gramEnd"/>
      <w:r>
        <w:t xml:space="preserve"> passive interfaces and enterprise OSPF reference bandwidth according to enterprise standards. </w:t>
      </w:r>
    </w:p>
    <w:p w:rsidR="007D6646" w:rsidRDefault="007D6646" w:rsidP="007D6646">
      <w:pPr>
        <w:spacing w:line="276" w:lineRule="auto"/>
        <w:ind w:left="720"/>
      </w:pPr>
      <w:proofErr w:type="gramStart"/>
      <w:r>
        <w:rPr>
          <w:rFonts w:hAnsi="Symbol"/>
        </w:rPr>
        <w:t></w:t>
      </w:r>
      <w:r>
        <w:t xml:space="preserve">  Verify</w:t>
      </w:r>
      <w:proofErr w:type="gramEnd"/>
      <w:r>
        <w:t xml:space="preserve"> OSPF neighbor adjacencies and dynamic route exchange. </w:t>
      </w:r>
    </w:p>
    <w:p w:rsidR="007D6646" w:rsidRDefault="007D6646" w:rsidP="007D6646">
      <w:pPr>
        <w:spacing w:line="276" w:lineRule="auto"/>
        <w:ind w:left="720"/>
      </w:pPr>
      <w:proofErr w:type="gramStart"/>
      <w:r>
        <w:rPr>
          <w:rFonts w:hAnsi="Symbol"/>
        </w:rPr>
        <w:t></w:t>
      </w:r>
      <w:r>
        <w:t xml:space="preserve">  Convert</w:t>
      </w:r>
      <w:proofErr w:type="gramEnd"/>
      <w:r>
        <w:t xml:space="preserve"> enterprise static routes to floating static routes. </w:t>
      </w:r>
    </w:p>
    <w:p w:rsidR="007D6646" w:rsidRDefault="007D6646" w:rsidP="007D6646">
      <w:pPr>
        <w:spacing w:line="276" w:lineRule="auto"/>
        <w:ind w:left="720"/>
      </w:pPr>
      <w:proofErr w:type="gramStart"/>
      <w:r>
        <w:rPr>
          <w:rFonts w:hAnsi="Symbol"/>
        </w:rPr>
        <w:t></w:t>
      </w:r>
      <w:r>
        <w:t xml:space="preserve">  Configure</w:t>
      </w:r>
      <w:proofErr w:type="gramEnd"/>
      <w:r>
        <w:t xml:space="preserve"> and advertise the enterprise default route from the Autonomous System Boundary Router (ASBR). </w:t>
      </w:r>
    </w:p>
    <w:p w:rsidR="007D6646" w:rsidRPr="00901DF6" w:rsidRDefault="007D6646" w:rsidP="007D6646">
      <w:pPr>
        <w:spacing w:line="276" w:lineRule="auto"/>
        <w:ind w:left="720"/>
      </w:pPr>
      <w:proofErr w:type="gramStart"/>
      <w:r>
        <w:rPr>
          <w:rFonts w:hAnsi="Symbol"/>
        </w:rPr>
        <w:t></w:t>
      </w:r>
      <w:r>
        <w:t xml:space="preserve">  Validate</w:t>
      </w:r>
      <w:proofErr w:type="gramEnd"/>
      <w:r>
        <w:t xml:space="preserve"> enterprise connectivity and routing using connectivity testing and Cisco IOS show commands.</w:t>
      </w:r>
    </w:p>
    <w:p w:rsidR="00563070" w:rsidRPr="009C2942" w:rsidRDefault="00C57649" w:rsidP="00563070">
      <w:pPr>
        <w:spacing w:before="240"/>
      </w:pPr>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782DA4" w:rsidRPr="00782DA4" w:rsidRDefault="00782DA4" w:rsidP="00782DA4">
      <w:pPr>
        <w:ind w:left="720"/>
      </w:pPr>
      <w:r w:rsidRPr="00782DA4">
        <w:rPr>
          <w:rFonts w:ascii="Segoe UI Symbol" w:hAnsi="Segoe UI Symbol" w:cs="Segoe UI Symbol"/>
        </w:rPr>
        <w:t>✔</w:t>
      </w:r>
      <w:r w:rsidRPr="00782DA4">
        <w:t xml:space="preserve"> </w:t>
      </w:r>
      <w:proofErr w:type="gramStart"/>
      <w:r w:rsidRPr="00782DA4">
        <w:t>Successfully</w:t>
      </w:r>
      <w:proofErr w:type="gramEnd"/>
      <w:r w:rsidRPr="00782DA4">
        <w:t xml:space="preserve"> completed </w:t>
      </w:r>
      <w:r w:rsidRPr="00782DA4">
        <w:rPr>
          <w:b/>
          <w:bCs/>
        </w:rPr>
        <w:t>ECR-001 – Enterprise IPv4 Deployment</w:t>
      </w:r>
      <w:r w:rsidRPr="00782DA4">
        <w:t xml:space="preserve"> </w:t>
      </w:r>
    </w:p>
    <w:p w:rsidR="00782DA4" w:rsidRPr="00782DA4" w:rsidRDefault="00782DA4" w:rsidP="00782DA4">
      <w:pPr>
        <w:ind w:left="720"/>
      </w:pPr>
      <w:r w:rsidRPr="00782DA4">
        <w:rPr>
          <w:rFonts w:ascii="Segoe UI Symbol" w:hAnsi="Segoe UI Symbol" w:cs="Segoe UI Symbol"/>
        </w:rPr>
        <w:t>✔</w:t>
      </w:r>
      <w:r w:rsidRPr="00782DA4">
        <w:t xml:space="preserve"> </w:t>
      </w:r>
      <w:proofErr w:type="gramStart"/>
      <w:r w:rsidRPr="00782DA4">
        <w:t>Successfully</w:t>
      </w:r>
      <w:proofErr w:type="gramEnd"/>
      <w:r w:rsidRPr="00782DA4">
        <w:t xml:space="preserve"> completed </w:t>
      </w:r>
      <w:r w:rsidRPr="00782DA4">
        <w:rPr>
          <w:b/>
          <w:bCs/>
        </w:rPr>
        <w:t>ECR-002 – Enterprise IPv6 Deployment</w:t>
      </w:r>
      <w:r w:rsidRPr="00782DA4">
        <w:t xml:space="preserve"> </w:t>
      </w:r>
    </w:p>
    <w:p w:rsidR="00563070" w:rsidRPr="00563070" w:rsidRDefault="00782DA4" w:rsidP="00782DA4">
      <w:pPr>
        <w:spacing w:after="240"/>
        <w:ind w:left="720"/>
      </w:pPr>
      <w:r w:rsidRPr="00782DA4">
        <w:rPr>
          <w:rFonts w:ascii="Segoe UI Symbol" w:hAnsi="Segoe UI Symbol" w:cs="Segoe UI Symbol"/>
        </w:rPr>
        <w:lastRenderedPageBreak/>
        <w:t>✔</w:t>
      </w:r>
      <w:r w:rsidRPr="00782DA4">
        <w:t xml:space="preserve"> Review the assigned OSPFv2 reading and complete the required learning activities.</w:t>
      </w:r>
    </w:p>
    <w:p w:rsidR="00563070" w:rsidRPr="009C2942" w:rsidRDefault="00C57649" w:rsidP="00563070">
      <w:r>
        <w:rPr>
          <w:color w:val="4F6228" w:themeColor="accent3" w:themeShade="80"/>
        </w:rPr>
        <w:pict>
          <v:rect id="_x0000_i1028" style="width:468pt;height:2pt" o:hralign="center" o:hrstd="t" o:hrnoshade="t" o:hr="t" fillcolor="#4e6128 [1606]" stroked="f"/>
        </w:pict>
      </w:r>
    </w:p>
    <w:p w:rsidR="00563070" w:rsidRDefault="00563070" w:rsidP="00563070">
      <w:pPr>
        <w:pStyle w:val="Heading2"/>
      </w:pPr>
      <w:r>
        <w:t xml:space="preserve">Required </w:t>
      </w:r>
      <w:r w:rsidR="00D6792C">
        <w:t>Resources</w:t>
      </w:r>
    </w:p>
    <w:p w:rsidR="00782DA4" w:rsidRDefault="00782DA4" w:rsidP="00782DA4">
      <w:pPr>
        <w:ind w:left="720"/>
      </w:pPr>
      <w:proofErr w:type="gramStart"/>
      <w:r>
        <w:rPr>
          <w:rFonts w:hAnsi="Symbol"/>
        </w:rPr>
        <w:t></w:t>
      </w:r>
      <w:r>
        <w:t xml:space="preserve">  Enterprise</w:t>
      </w:r>
      <w:proofErr w:type="gramEnd"/>
      <w:r>
        <w:t xml:space="preserve"> Network Standards Guide </w:t>
      </w:r>
    </w:p>
    <w:p w:rsidR="00782DA4" w:rsidRDefault="00782DA4" w:rsidP="00782DA4">
      <w:pPr>
        <w:ind w:left="720"/>
      </w:pPr>
      <w:proofErr w:type="gramStart"/>
      <w:r>
        <w:rPr>
          <w:rFonts w:hAnsi="Symbol"/>
        </w:rPr>
        <w:t></w:t>
      </w:r>
      <w:r>
        <w:t xml:space="preserve">  Enterprise</w:t>
      </w:r>
      <w:proofErr w:type="gramEnd"/>
      <w:r>
        <w:t xml:space="preserve"> IP Addressing Plan </w:t>
      </w:r>
    </w:p>
    <w:p w:rsidR="00782DA4" w:rsidRDefault="00782DA4" w:rsidP="00782DA4">
      <w:pPr>
        <w:ind w:left="720"/>
      </w:pPr>
      <w:proofErr w:type="gramStart"/>
      <w:r>
        <w:rPr>
          <w:rFonts w:hAnsi="Symbol"/>
        </w:rPr>
        <w:t></w:t>
      </w:r>
      <w:r>
        <w:t xml:space="preserve">  Enterprise</w:t>
      </w:r>
      <w:proofErr w:type="gramEnd"/>
      <w:r>
        <w:t xml:space="preserve"> Topology (.</w:t>
      </w:r>
      <w:proofErr w:type="spellStart"/>
      <w:r>
        <w:t>pkt</w:t>
      </w:r>
      <w:proofErr w:type="spellEnd"/>
      <w:r>
        <w:t xml:space="preserve">) </w:t>
      </w:r>
    </w:p>
    <w:p w:rsidR="00782DA4" w:rsidRDefault="00782DA4" w:rsidP="00782DA4">
      <w:pPr>
        <w:ind w:left="720"/>
      </w:pPr>
      <w:proofErr w:type="gramStart"/>
      <w:r>
        <w:rPr>
          <w:rFonts w:hAnsi="Symbol"/>
        </w:rPr>
        <w:t></w:t>
      </w:r>
      <w:r>
        <w:t xml:space="preserve">  Enterprise</w:t>
      </w:r>
      <w:proofErr w:type="gramEnd"/>
      <w:r>
        <w:t xml:space="preserve"> Change Request (ECR-003) </w:t>
      </w:r>
    </w:p>
    <w:p w:rsidR="00782DA4" w:rsidRPr="00782DA4" w:rsidRDefault="00782DA4" w:rsidP="00782DA4">
      <w:pPr>
        <w:ind w:left="720"/>
      </w:pPr>
      <w:proofErr w:type="gramStart"/>
      <w:r>
        <w:rPr>
          <w:rFonts w:hAnsi="Symbol"/>
        </w:rPr>
        <w:t></w:t>
      </w:r>
      <w:r>
        <w:t xml:space="preserve">  Lab</w:t>
      </w:r>
      <w:proofErr w:type="gramEnd"/>
      <w:r>
        <w:t xml:space="preserve"> Process &amp; Expectations Guide</w:t>
      </w:r>
    </w:p>
    <w:p w:rsidR="00563070" w:rsidRDefault="00563070" w:rsidP="00563070">
      <w:pPr>
        <w:rPr>
          <w:color w:val="4F6228" w:themeColor="accent3" w:themeShade="80"/>
        </w:rPr>
      </w:pPr>
    </w:p>
    <w:p w:rsidR="00563070" w:rsidRPr="009C2942" w:rsidRDefault="00C57649" w:rsidP="00563070">
      <w:r>
        <w:rPr>
          <w:color w:val="4F6228" w:themeColor="accent3" w:themeShade="80"/>
        </w:rPr>
        <w:pict>
          <v:rect id="_x0000_i1029" style="width:468pt;height:2pt" o:hralign="center" o:hrstd="t" o:hrnoshade="t" o:hr="t" fillcolor="#4e6128 [1606]" stroked="f"/>
        </w:pict>
      </w:r>
    </w:p>
    <w:p w:rsidR="00563070" w:rsidRPr="002B03A7" w:rsidRDefault="00563070" w:rsidP="00563070">
      <w:pPr>
        <w:pStyle w:val="Heading2"/>
      </w:pPr>
      <w:r w:rsidRPr="002B03A7">
        <w:t>Implementation Plan</w:t>
      </w:r>
    </w:p>
    <w:p w:rsidR="00307EB4" w:rsidRDefault="00465264" w:rsidP="00901DF6">
      <w:pPr>
        <w:pStyle w:val="Heading3"/>
      </w:pPr>
      <w:r>
        <w:t>Phase 1 – Prepare the Enterprise for Dynamic Routing</w:t>
      </w:r>
    </w:p>
    <w:p w:rsidR="00465264" w:rsidRDefault="00465264" w:rsidP="00465264">
      <w:pPr>
        <w:pStyle w:val="Heading4"/>
      </w:pPr>
      <w:r w:rsidRPr="000F510F">
        <w:t xml:space="preserve">Step 1: </w:t>
      </w:r>
      <w:r w:rsidR="00BA1AE0">
        <w:t xml:space="preserve">Connect </w:t>
      </w:r>
      <w:r w:rsidR="001804D9">
        <w:t xml:space="preserve">HQ-R1 to the </w:t>
      </w:r>
      <w:r w:rsidR="00BA1AE0">
        <w:t>ISP Router</w:t>
      </w:r>
    </w:p>
    <w:p w:rsidR="00A818E3" w:rsidRDefault="00A818E3" w:rsidP="00A818E3">
      <w:pPr>
        <w:rPr>
          <w:rStyle w:val="Strong"/>
        </w:rPr>
      </w:pPr>
      <w:r>
        <w:rPr>
          <w:rStyle w:val="Strong"/>
        </w:rPr>
        <w:t>Background:</w:t>
      </w:r>
    </w:p>
    <w:p w:rsidR="00A818E3" w:rsidRPr="00A818E3" w:rsidRDefault="00A818E3" w:rsidP="00A818E3">
      <w:r>
        <w:br/>
        <w:t xml:space="preserve">Prior to this Enterprise Change Request, the Internet Service Provider (ISP) completed the installation and configuration of the ISP router. The router has been tested and is operational. </w:t>
      </w:r>
      <w:r w:rsidR="001A6CAD">
        <w:t xml:space="preserve">As part of this change request, the enterprise </w:t>
      </w:r>
      <w:r w:rsidR="001A6CAD">
        <w:rPr>
          <w:rStyle w:val="Strong"/>
        </w:rPr>
        <w:t>Autonomous System Boundary Router (ASBR)</w:t>
      </w:r>
      <w:r w:rsidR="001A6CAD">
        <w:t xml:space="preserve">, </w:t>
      </w:r>
      <w:r w:rsidR="001A6CAD">
        <w:rPr>
          <w:rStyle w:val="Strong"/>
        </w:rPr>
        <w:t>HQ-R1</w:t>
      </w:r>
      <w:r w:rsidR="001A6CAD">
        <w:t>, will be connected to the ISP router, providing Internet connectivity to the Sonoran Outdoor Equipment enterprise network.</w:t>
      </w:r>
    </w:p>
    <w:p w:rsidR="00BA1AE0" w:rsidRPr="00BA1AE0" w:rsidRDefault="00C57649" w:rsidP="00BA1AE0">
      <w:pPr>
        <w:spacing w:before="100" w:beforeAutospacing="1" w:after="100" w:afterAutospacing="1"/>
      </w:pPr>
      <w:sdt>
        <w:sdtPr>
          <w:id w:val="-1462723631"/>
          <w14:checkbox>
            <w14:checked w14:val="0"/>
            <w14:checkedState w14:val="2612" w14:font="MS Gothic"/>
            <w14:uncheckedState w14:val="2610" w14:font="MS Gothic"/>
          </w14:checkbox>
        </w:sdtPr>
        <w:sdtEndPr/>
        <w:sdtContent>
          <w:r w:rsidR="00BA1AE0">
            <w:rPr>
              <w:rFonts w:ascii="MS Gothic" w:eastAsia="MS Gothic" w:hAnsi="MS Gothic" w:hint="eastAsia"/>
            </w:rPr>
            <w:t>☐</w:t>
          </w:r>
        </w:sdtContent>
      </w:sdt>
      <w:r w:rsidR="00BA1AE0">
        <w:t xml:space="preserve"> Connect the enterprise network to the preconfigured ISP router.</w:t>
      </w:r>
    </w:p>
    <w:p w:rsidR="00BA1AE0" w:rsidRPr="00BA1AE0" w:rsidRDefault="00BA1AE0" w:rsidP="00BA1AE0">
      <w:pPr>
        <w:spacing w:before="100" w:beforeAutospacing="1" w:after="100" w:afterAutospacing="1"/>
      </w:pPr>
      <w:r w:rsidRPr="00BA1AE0">
        <w:t>At a minimum:</w:t>
      </w:r>
    </w:p>
    <w:p w:rsidR="001804D9" w:rsidRPr="001804D9" w:rsidRDefault="001804D9" w:rsidP="0087461B">
      <w:pPr>
        <w:pStyle w:val="ListParagraph"/>
        <w:numPr>
          <w:ilvl w:val="0"/>
          <w:numId w:val="9"/>
        </w:numPr>
        <w:spacing w:line="276" w:lineRule="auto"/>
      </w:pPr>
      <w:r w:rsidRPr="001804D9">
        <w:t xml:space="preserve">Locate the preconfigured ISP router included in the enterprise topology. </w:t>
      </w:r>
    </w:p>
    <w:p w:rsidR="001804D9" w:rsidRDefault="001804D9" w:rsidP="0087461B">
      <w:pPr>
        <w:pStyle w:val="ListParagraph"/>
        <w:numPr>
          <w:ilvl w:val="0"/>
          <w:numId w:val="9"/>
        </w:numPr>
        <w:spacing w:line="276" w:lineRule="auto"/>
      </w:pPr>
      <w:r w:rsidRPr="001804D9">
        <w:t xml:space="preserve">Connect </w:t>
      </w:r>
      <w:r w:rsidRPr="00A818E3">
        <w:rPr>
          <w:b/>
          <w:bCs/>
        </w:rPr>
        <w:t>HQ-R1 GigabitEthernet0/</w:t>
      </w:r>
      <w:r w:rsidR="00A818E3" w:rsidRPr="00A818E3">
        <w:rPr>
          <w:b/>
          <w:bCs/>
        </w:rPr>
        <w:t>1</w:t>
      </w:r>
      <w:r w:rsidRPr="001804D9">
        <w:t xml:space="preserve"> to </w:t>
      </w:r>
      <w:r w:rsidRPr="00A818E3">
        <w:rPr>
          <w:b/>
          <w:bCs/>
        </w:rPr>
        <w:t>ISP-R1 GigabitEthernet0/0</w:t>
      </w:r>
      <w:r w:rsidRPr="001804D9">
        <w:t xml:space="preserve">. </w:t>
      </w:r>
    </w:p>
    <w:p w:rsidR="00175A15" w:rsidRPr="001804D9" w:rsidRDefault="005D4BF6" w:rsidP="0087461B">
      <w:pPr>
        <w:pStyle w:val="ListParagraph"/>
        <w:numPr>
          <w:ilvl w:val="0"/>
          <w:numId w:val="9"/>
        </w:numPr>
        <w:spacing w:line="276" w:lineRule="auto"/>
      </w:pPr>
      <w:r>
        <w:t>The ISP’s</w:t>
      </w:r>
      <w:r w:rsidR="00175A15">
        <w:t xml:space="preserve"> interface (</w:t>
      </w:r>
      <w:r w:rsidR="00175A15">
        <w:rPr>
          <w:rStyle w:val="Strong"/>
        </w:rPr>
        <w:t>ISP-R1 G0/0</w:t>
      </w:r>
      <w:r w:rsidR="00175A15">
        <w:t xml:space="preserve">) has already been configured with the IPv4 address </w:t>
      </w:r>
      <w:r w:rsidR="00175A15">
        <w:rPr>
          <w:rStyle w:val="Strong"/>
        </w:rPr>
        <w:t>203.0.113.1/30</w:t>
      </w:r>
      <w:r w:rsidR="00175A15">
        <w:t>.</w:t>
      </w:r>
    </w:p>
    <w:p w:rsidR="001804D9" w:rsidRPr="001804D9" w:rsidRDefault="001804D9" w:rsidP="0087461B">
      <w:pPr>
        <w:pStyle w:val="ListParagraph"/>
        <w:numPr>
          <w:ilvl w:val="0"/>
          <w:numId w:val="9"/>
        </w:numPr>
        <w:spacing w:line="276" w:lineRule="auto"/>
      </w:pPr>
      <w:r w:rsidRPr="001804D9">
        <w:t xml:space="preserve">Configure the HQ-R1 </w:t>
      </w:r>
      <w:r w:rsidR="005D4BF6">
        <w:t>ISP</w:t>
      </w:r>
      <w:r w:rsidRPr="001804D9">
        <w:t xml:space="preserve">-facing interface </w:t>
      </w:r>
      <w:r w:rsidR="005D4BF6">
        <w:t xml:space="preserve">with the next usable address of the ISP WAN network. </w:t>
      </w:r>
      <w:r w:rsidRPr="001804D9">
        <w:t xml:space="preserve"> </w:t>
      </w:r>
    </w:p>
    <w:p w:rsidR="00A818E3" w:rsidRDefault="001804D9" w:rsidP="0087461B">
      <w:pPr>
        <w:pStyle w:val="ListParagraph"/>
        <w:numPr>
          <w:ilvl w:val="0"/>
          <w:numId w:val="9"/>
        </w:numPr>
        <w:spacing w:line="276" w:lineRule="auto"/>
      </w:pPr>
      <w:r w:rsidRPr="001804D9">
        <w:t>Verify connectivity between HQ-R1 and the ISP</w:t>
      </w:r>
      <w:r w:rsidR="00175A15">
        <w:t>-R1</w:t>
      </w:r>
      <w:r w:rsidRPr="001804D9">
        <w:t xml:space="preserve"> router. </w:t>
      </w:r>
    </w:p>
    <w:p w:rsidR="00901DF6" w:rsidRPr="00901DF6" w:rsidRDefault="001804D9" w:rsidP="0087461B">
      <w:pPr>
        <w:pStyle w:val="ListParagraph"/>
        <w:numPr>
          <w:ilvl w:val="0"/>
          <w:numId w:val="9"/>
        </w:numPr>
        <w:spacing w:line="276" w:lineRule="auto"/>
      </w:pPr>
      <w:r w:rsidRPr="001804D9">
        <w:t>Update interface descriptions according to the Enterprise Network Standards Guide and the Lab Process &amp; Expectations Guide.</w:t>
      </w:r>
    </w:p>
    <w:p w:rsidR="00394F5A" w:rsidRDefault="00C57649" w:rsidP="00901DF6">
      <w:pPr>
        <w:pStyle w:val="pdq2pgselectionanchorcontainer"/>
        <w:spacing w:before="0" w:beforeAutospacing="0"/>
      </w:pPr>
      <w:r>
        <w:rPr>
          <w:color w:val="4F6228" w:themeColor="accent3" w:themeShade="80"/>
        </w:rPr>
        <w:lastRenderedPageBreak/>
        <w:pict>
          <v:rect id="_x0000_i1030" style="width:468pt;height:2pt" o:hralign="center" o:hrstd="t" o:hrnoshade="t" o:hr="t" fillcolor="#4e6128 [1606]" stroked="f"/>
        </w:pict>
      </w:r>
    </w:p>
    <w:p w:rsidR="00307EB4" w:rsidRDefault="00175A15" w:rsidP="00562687">
      <w:pPr>
        <w:pStyle w:val="Heading3"/>
      </w:pPr>
      <w:r>
        <w:t xml:space="preserve">Phase 2 – Implement </w:t>
      </w:r>
      <w:r w:rsidR="00FB2A3A">
        <w:t xml:space="preserve">Enterprise </w:t>
      </w:r>
      <w:r>
        <w:t>OSPFv2</w:t>
      </w:r>
    </w:p>
    <w:p w:rsidR="00175A15" w:rsidRPr="00175A15" w:rsidRDefault="00175A15" w:rsidP="00175A15">
      <w:pPr>
        <w:spacing w:before="100" w:beforeAutospacing="1" w:after="100" w:afterAutospacing="1"/>
      </w:pPr>
      <w:r w:rsidRPr="00175A15">
        <w:t>The enterprise network is currently using manually configured static routes to provide communication between business locations. While functional, static routing requires ongoing administrative effort and does not automatically adapt to network changes.</w:t>
      </w:r>
    </w:p>
    <w:p w:rsidR="00562687" w:rsidRDefault="00175A15" w:rsidP="00562687">
      <w:pPr>
        <w:spacing w:before="100" w:beforeAutospacing="1" w:after="100" w:afterAutospacing="1"/>
      </w:pPr>
      <w:r w:rsidRPr="00175A15">
        <w:t>During this phase, OSPFv2 will be deployed on the enterprise routers to dynamically exchange IPv4 routing information. The Network Engineering team will configure the OSPF routing process, establish neighbor adjacencies, advertise enterprise networks, and optimize OSPF operation according to the Enterprise Network Standards Guide.</w:t>
      </w:r>
    </w:p>
    <w:p w:rsidR="009640F5" w:rsidRPr="00562687" w:rsidRDefault="00C57649" w:rsidP="00562687">
      <w:pPr>
        <w:spacing w:before="100" w:beforeAutospacing="1" w:after="100" w:afterAutospacing="1"/>
      </w:pPr>
      <w:r>
        <w:pict>
          <v:rect id="_x0000_i1031" style="width:468pt;height:1.5pt" o:hralign="center" o:hrstd="t" o:hrnoshade="t" o:hr="t" fillcolor="#974706 [1609]" stroked="f"/>
        </w:pict>
      </w:r>
    </w:p>
    <w:p w:rsidR="00562687" w:rsidRDefault="00562687" w:rsidP="000F510F">
      <w:pPr>
        <w:pStyle w:val="Heading4"/>
      </w:pPr>
      <w:r w:rsidRPr="000F510F">
        <w:t xml:space="preserve">Step 1: </w:t>
      </w:r>
      <w:r w:rsidR="00175A15">
        <w:t>Enable OSPFv2</w:t>
      </w:r>
    </w:p>
    <w:p w:rsidR="009640F5" w:rsidRPr="009640F5" w:rsidRDefault="00C57649" w:rsidP="009640F5">
      <w:pPr>
        <w:spacing w:before="100" w:beforeAutospacing="1" w:after="100" w:afterAutospacing="1"/>
      </w:pPr>
      <w:sdt>
        <w:sdtPr>
          <w:id w:val="430626748"/>
          <w14:checkbox>
            <w14:checked w14:val="0"/>
            <w14:checkedState w14:val="2612" w14:font="MS Gothic"/>
            <w14:uncheckedState w14:val="2610" w14:font="MS Gothic"/>
          </w14:checkbox>
        </w:sdtPr>
        <w:sdtEndPr/>
        <w:sdtContent>
          <w:r w:rsidR="009640F5">
            <w:rPr>
              <w:rFonts w:ascii="MS Gothic" w:eastAsia="MS Gothic" w:hAnsi="MS Gothic" w:hint="eastAsia"/>
            </w:rPr>
            <w:t>☐</w:t>
          </w:r>
        </w:sdtContent>
      </w:sdt>
      <w:r w:rsidR="009640F5" w:rsidRPr="009640F5">
        <w:t xml:space="preserve"> </w:t>
      </w:r>
      <w:r w:rsidR="009640F5">
        <w:t xml:space="preserve"> </w:t>
      </w:r>
      <w:r w:rsidR="009640F5" w:rsidRPr="009640F5">
        <w:t>Enable the OSPFv2 routing process on all enterprise routers.</w:t>
      </w:r>
    </w:p>
    <w:p w:rsidR="009640F5" w:rsidRPr="009640F5" w:rsidRDefault="009640F5" w:rsidP="009640F5">
      <w:pPr>
        <w:spacing w:before="100" w:beforeAutospacing="1" w:after="100" w:afterAutospacing="1"/>
      </w:pPr>
      <w:r w:rsidRPr="009640F5">
        <w:rPr>
          <w:b/>
          <w:bCs/>
        </w:rPr>
        <w:t>At a minimum:</w:t>
      </w:r>
    </w:p>
    <w:p w:rsidR="009640F5" w:rsidRPr="009640F5" w:rsidRDefault="009640F5" w:rsidP="0087461B">
      <w:pPr>
        <w:numPr>
          <w:ilvl w:val="0"/>
          <w:numId w:val="10"/>
        </w:numPr>
        <w:spacing w:before="100" w:beforeAutospacing="1" w:after="100" w:afterAutospacing="1"/>
      </w:pPr>
      <w:r w:rsidRPr="009640F5">
        <w:t xml:space="preserve">Configure the OSPFv2 routing process on </w:t>
      </w:r>
      <w:r w:rsidRPr="009640F5">
        <w:rPr>
          <w:b/>
          <w:bCs/>
        </w:rPr>
        <w:t>HQ-R1</w:t>
      </w:r>
      <w:r w:rsidRPr="009640F5">
        <w:t xml:space="preserve">, </w:t>
      </w:r>
      <w:r w:rsidRPr="009640F5">
        <w:rPr>
          <w:b/>
          <w:bCs/>
        </w:rPr>
        <w:t>TUC-R2</w:t>
      </w:r>
      <w:r w:rsidRPr="009640F5">
        <w:t xml:space="preserve">, and </w:t>
      </w:r>
      <w:r w:rsidRPr="009640F5">
        <w:rPr>
          <w:b/>
          <w:bCs/>
        </w:rPr>
        <w:t>FLG-R3</w:t>
      </w:r>
      <w:r w:rsidRPr="009640F5">
        <w:t xml:space="preserve">. </w:t>
      </w:r>
    </w:p>
    <w:p w:rsidR="009640F5" w:rsidRPr="009640F5" w:rsidRDefault="009640F5" w:rsidP="0087461B">
      <w:pPr>
        <w:numPr>
          <w:ilvl w:val="0"/>
          <w:numId w:val="10"/>
        </w:numPr>
        <w:spacing w:before="100" w:beforeAutospacing="1" w:after="100" w:afterAutospacing="1"/>
      </w:pPr>
      <w:r w:rsidRPr="009640F5">
        <w:t xml:space="preserve">Use </w:t>
      </w:r>
      <w:r w:rsidRPr="009640F5">
        <w:rPr>
          <w:b/>
          <w:bCs/>
        </w:rPr>
        <w:t>OSPF process ID 160</w:t>
      </w:r>
      <w:r w:rsidRPr="009640F5">
        <w:t xml:space="preserve"> on all enterprise routers. </w:t>
      </w:r>
    </w:p>
    <w:p w:rsidR="009640F5" w:rsidRPr="009640F5" w:rsidRDefault="009640F5" w:rsidP="0087461B">
      <w:pPr>
        <w:numPr>
          <w:ilvl w:val="0"/>
          <w:numId w:val="10"/>
        </w:numPr>
        <w:spacing w:before="100" w:beforeAutospacing="1" w:after="100" w:afterAutospacing="1"/>
      </w:pPr>
      <w:r w:rsidRPr="009640F5">
        <w:t xml:space="preserve">Verify that the OSPF routing process has been enabled on each router before proceeding. </w:t>
      </w:r>
    </w:p>
    <w:p w:rsidR="009640F5" w:rsidRDefault="009640F5" w:rsidP="0087461B">
      <w:pPr>
        <w:numPr>
          <w:ilvl w:val="0"/>
          <w:numId w:val="10"/>
        </w:numPr>
        <w:spacing w:before="100" w:beforeAutospacing="1" w:after="100" w:afterAutospacing="1"/>
      </w:pPr>
      <w:r w:rsidRPr="009640F5">
        <w:t>Do not advertise networks or configure additional OSPF parameters during this step. Those tasks will be completed in subsequent steps of this Enterprise Change Request.</w:t>
      </w:r>
    </w:p>
    <w:p w:rsidR="003C244E" w:rsidRDefault="009640F5" w:rsidP="008E6498">
      <w:pPr>
        <w:pStyle w:val="Important"/>
        <w:rPr>
          <w:rStyle w:val="Strong"/>
          <w:b w:val="0"/>
        </w:rPr>
      </w:pPr>
      <w:r w:rsidRPr="003C244E">
        <w:rPr>
          <w:rStyle w:val="Strong"/>
        </w:rPr>
        <w:t>Important</w:t>
      </w:r>
      <w:r w:rsidRPr="009640F5">
        <w:rPr>
          <w:rStyle w:val="Strong"/>
          <w:b w:val="0"/>
        </w:rPr>
        <w:t>:</w:t>
      </w:r>
    </w:p>
    <w:p w:rsidR="009640F5" w:rsidRPr="009640F5" w:rsidRDefault="009640F5" w:rsidP="008E6498">
      <w:pPr>
        <w:pStyle w:val="Important"/>
      </w:pPr>
      <w:r w:rsidRPr="009640F5">
        <w:t xml:space="preserve">Use the same OSPF process ID on all enterprise routers to maintain consistency with the Enterprise Network Standards. Although the OSPF process ID is locally significant and does not have to match between routers, Sonoran Outdoor Equipment has standardized on </w:t>
      </w:r>
      <w:r w:rsidRPr="009640F5">
        <w:rPr>
          <w:rStyle w:val="Strong"/>
          <w:b w:val="0"/>
        </w:rPr>
        <w:t>OSPF process ID 160</w:t>
      </w:r>
      <w:r w:rsidRPr="009640F5">
        <w:t xml:space="preserve"> for all enterprise OSPF implementations.</w:t>
      </w:r>
    </w:p>
    <w:p w:rsidR="00562687" w:rsidRPr="00562687" w:rsidRDefault="00C57649" w:rsidP="00562687">
      <w:r>
        <w:pict>
          <v:rect id="_x0000_i1032" style="width:468pt;height:1.5pt" o:hralign="center" o:hrstd="t" o:hrnoshade="t" o:hr="t" fillcolor="#974706 [1609]" stroked="f"/>
        </w:pict>
      </w:r>
    </w:p>
    <w:p w:rsidR="00562687" w:rsidRDefault="00562687" w:rsidP="000F510F">
      <w:pPr>
        <w:pStyle w:val="Heading4"/>
      </w:pPr>
      <w:r w:rsidRPr="00562687">
        <w:t xml:space="preserve">Step 2: </w:t>
      </w:r>
      <w:r w:rsidR="00175A15">
        <w:t>Configure Router IDs</w:t>
      </w:r>
    </w:p>
    <w:p w:rsidR="009640F5" w:rsidRPr="009640F5" w:rsidRDefault="00C57649" w:rsidP="009640F5">
      <w:pPr>
        <w:spacing w:before="100" w:beforeAutospacing="1" w:after="100" w:afterAutospacing="1"/>
      </w:pPr>
      <w:sdt>
        <w:sdtPr>
          <w:id w:val="-1850711082"/>
          <w14:checkbox>
            <w14:checked w14:val="0"/>
            <w14:checkedState w14:val="2612" w14:font="MS Gothic"/>
            <w14:uncheckedState w14:val="2610" w14:font="MS Gothic"/>
          </w14:checkbox>
        </w:sdtPr>
        <w:sdtEndPr/>
        <w:sdtContent>
          <w:r w:rsidR="00127657">
            <w:rPr>
              <w:rFonts w:ascii="MS Gothic" w:eastAsia="MS Gothic" w:hAnsi="MS Gothic" w:hint="eastAsia"/>
            </w:rPr>
            <w:t>☐</w:t>
          </w:r>
        </w:sdtContent>
      </w:sdt>
      <w:r w:rsidR="009640F5" w:rsidRPr="009640F5">
        <w:t xml:space="preserve"> </w:t>
      </w:r>
      <w:r w:rsidR="00127657">
        <w:t xml:space="preserve"> </w:t>
      </w:r>
      <w:r w:rsidR="009640F5" w:rsidRPr="009640F5">
        <w:t>Configure manually assigned OSPF router IDs on all enterprise routers.</w:t>
      </w:r>
    </w:p>
    <w:p w:rsidR="009640F5" w:rsidRPr="009640F5" w:rsidRDefault="009640F5" w:rsidP="009640F5">
      <w:pPr>
        <w:spacing w:before="100" w:beforeAutospacing="1" w:after="100" w:afterAutospacing="1"/>
      </w:pPr>
      <w:r w:rsidRPr="009640F5">
        <w:rPr>
          <w:b/>
          <w:bCs/>
        </w:rPr>
        <w:t>Background:</w:t>
      </w:r>
    </w:p>
    <w:p w:rsidR="009640F5" w:rsidRPr="009640F5" w:rsidRDefault="009640F5" w:rsidP="009640F5">
      <w:pPr>
        <w:spacing w:before="100" w:beforeAutospacing="1" w:after="100" w:afterAutospacing="1"/>
      </w:pPr>
      <w:r w:rsidRPr="009640F5">
        <w:lastRenderedPageBreak/>
        <w:t>Every OSPF router requires a unique router ID to identify itself within the OSPF routing domain. Although Cisco IOS can automatically select a router ID based on configured interface addresses, Sonoran Outdoor Equipment requires manually assigned router IDs on all enterprise routers. This enterprise standard provides consistent router identification, simplifies troubleshooting, and ensures predictable OSPF operation regardless of future interface or addressing changes.</w:t>
      </w:r>
    </w:p>
    <w:p w:rsidR="009640F5" w:rsidRPr="009640F5" w:rsidRDefault="009640F5" w:rsidP="009640F5">
      <w:pPr>
        <w:spacing w:before="100" w:beforeAutospacing="1" w:after="100" w:afterAutospacing="1"/>
      </w:pPr>
      <w:r w:rsidRPr="009640F5">
        <w:rPr>
          <w:b/>
          <w:bCs/>
        </w:rPr>
        <w:t>At a minimum:</w:t>
      </w:r>
    </w:p>
    <w:p w:rsidR="009640F5" w:rsidRPr="009640F5" w:rsidRDefault="009640F5" w:rsidP="0087461B">
      <w:pPr>
        <w:numPr>
          <w:ilvl w:val="0"/>
          <w:numId w:val="11"/>
        </w:numPr>
        <w:spacing w:before="100" w:beforeAutospacing="1" w:after="100" w:afterAutospacing="1"/>
      </w:pPr>
      <w:r w:rsidRPr="009640F5">
        <w:t xml:space="preserve">Configure the following manually assigned OSPF router IDs: </w:t>
      </w:r>
    </w:p>
    <w:p w:rsidR="009640F5" w:rsidRPr="009640F5" w:rsidRDefault="009640F5" w:rsidP="0087461B">
      <w:pPr>
        <w:numPr>
          <w:ilvl w:val="1"/>
          <w:numId w:val="11"/>
        </w:numPr>
        <w:spacing w:before="100" w:beforeAutospacing="1" w:after="100" w:afterAutospacing="1"/>
      </w:pPr>
      <w:r w:rsidRPr="009640F5">
        <w:rPr>
          <w:b/>
          <w:bCs/>
        </w:rPr>
        <w:t>HQ-R1:</w:t>
      </w:r>
      <w:r w:rsidRPr="009640F5">
        <w:t xml:space="preserve"> 160.0.0.1 </w:t>
      </w:r>
    </w:p>
    <w:p w:rsidR="009640F5" w:rsidRPr="009640F5" w:rsidRDefault="009640F5" w:rsidP="0087461B">
      <w:pPr>
        <w:numPr>
          <w:ilvl w:val="1"/>
          <w:numId w:val="11"/>
        </w:numPr>
        <w:spacing w:before="100" w:beforeAutospacing="1" w:after="100" w:afterAutospacing="1"/>
      </w:pPr>
      <w:r w:rsidRPr="009640F5">
        <w:rPr>
          <w:b/>
          <w:bCs/>
        </w:rPr>
        <w:t>TUC-R2:</w:t>
      </w:r>
      <w:r w:rsidRPr="009640F5">
        <w:t xml:space="preserve"> 160.0.0.2 </w:t>
      </w:r>
    </w:p>
    <w:p w:rsidR="009640F5" w:rsidRPr="009640F5" w:rsidRDefault="009640F5" w:rsidP="0087461B">
      <w:pPr>
        <w:numPr>
          <w:ilvl w:val="1"/>
          <w:numId w:val="11"/>
        </w:numPr>
        <w:spacing w:before="100" w:beforeAutospacing="1" w:after="100" w:afterAutospacing="1"/>
      </w:pPr>
      <w:r w:rsidRPr="009640F5">
        <w:rPr>
          <w:b/>
          <w:bCs/>
        </w:rPr>
        <w:t>FLG-R3:</w:t>
      </w:r>
      <w:r w:rsidRPr="009640F5">
        <w:t xml:space="preserve"> 160.0.0.3 </w:t>
      </w:r>
    </w:p>
    <w:p w:rsidR="009640F5" w:rsidRPr="009640F5" w:rsidRDefault="009640F5" w:rsidP="0087461B">
      <w:pPr>
        <w:numPr>
          <w:ilvl w:val="0"/>
          <w:numId w:val="11"/>
        </w:numPr>
        <w:spacing w:before="100" w:beforeAutospacing="1" w:after="100" w:afterAutospacing="1"/>
      </w:pPr>
      <w:r w:rsidRPr="009640F5">
        <w:t xml:space="preserve">Verify that each router is using the correct manually configured router ID before proceeding. </w:t>
      </w:r>
    </w:p>
    <w:p w:rsidR="009640F5" w:rsidRPr="009640F5" w:rsidRDefault="009640F5" w:rsidP="0087461B">
      <w:pPr>
        <w:numPr>
          <w:ilvl w:val="0"/>
          <w:numId w:val="11"/>
        </w:numPr>
        <w:spacing w:before="100" w:beforeAutospacing="1" w:after="100" w:afterAutospacing="1"/>
      </w:pPr>
      <w:r w:rsidRPr="009640F5">
        <w:t xml:space="preserve">Do not rely on automatically selected router IDs for the enterprise OSPF implementation. </w:t>
      </w:r>
    </w:p>
    <w:p w:rsidR="009640F5" w:rsidRDefault="00127657" w:rsidP="008E6498">
      <w:pPr>
        <w:pStyle w:val="Important"/>
      </w:pPr>
      <w:r w:rsidRPr="00127657">
        <w:t>⚠</w:t>
      </w:r>
      <w:r w:rsidR="009640F5" w:rsidRPr="00127657">
        <w:t xml:space="preserve"> </w:t>
      </w:r>
      <w:r w:rsidR="009640F5" w:rsidRPr="003C244E">
        <w:rPr>
          <w:b/>
        </w:rPr>
        <w:t>Important</w:t>
      </w:r>
      <w:r>
        <w:t>:</w:t>
      </w:r>
    </w:p>
    <w:p w:rsidR="009640F5" w:rsidRPr="00127657" w:rsidRDefault="009640F5" w:rsidP="008E6498">
      <w:pPr>
        <w:pStyle w:val="Important"/>
      </w:pPr>
      <w:r w:rsidRPr="00127657">
        <w:t>The OSPF router ID uniquely identifies each router within the OSPF routing domain. While router IDs do not need to follow a specific addressing scheme, Sonoran Outdoor Equipment has standardized the 160.0.0.x format to simplify enterprise documentation, troubleshooting, and long-term network administration.</w:t>
      </w:r>
    </w:p>
    <w:p w:rsidR="00562687" w:rsidRPr="00562687" w:rsidRDefault="00C57649" w:rsidP="00562687">
      <w:r>
        <w:pict>
          <v:rect id="_x0000_i1033" style="width:468pt;height:1.5pt" o:hralign="center" o:hrstd="t" o:hrnoshade="t" o:hr="t" fillcolor="#974706 [1609]" stroked="f"/>
        </w:pict>
      </w:r>
    </w:p>
    <w:p w:rsidR="00C91165" w:rsidRDefault="00C91165" w:rsidP="00C91165">
      <w:pPr>
        <w:pStyle w:val="Heading4"/>
      </w:pPr>
      <w:r>
        <w:t>Step 3: Configure Future Expansion Loopback Interfaces</w:t>
      </w:r>
    </w:p>
    <w:p w:rsidR="00C91165" w:rsidRPr="00C91165" w:rsidRDefault="00C57649" w:rsidP="00C91165">
      <w:pPr>
        <w:spacing w:before="100" w:beforeAutospacing="1" w:after="100" w:afterAutospacing="1"/>
      </w:pPr>
      <w:sdt>
        <w:sdtPr>
          <w:id w:val="60455171"/>
          <w14:checkbox>
            <w14:checked w14:val="0"/>
            <w14:checkedState w14:val="2612" w14:font="MS Gothic"/>
            <w14:uncheckedState w14:val="2610" w14:font="MS Gothic"/>
          </w14:checkbox>
        </w:sdtPr>
        <w:sdtEndPr/>
        <w:sdtContent>
          <w:r w:rsidR="00C91165">
            <w:rPr>
              <w:rFonts w:ascii="MS Gothic" w:eastAsia="MS Gothic" w:hAnsi="MS Gothic" w:hint="eastAsia"/>
            </w:rPr>
            <w:t>☐</w:t>
          </w:r>
        </w:sdtContent>
      </w:sdt>
      <w:r w:rsidR="00C91165" w:rsidRPr="00C91165">
        <w:t xml:space="preserve"> </w:t>
      </w:r>
      <w:r w:rsidR="00C91165">
        <w:t xml:space="preserve"> </w:t>
      </w:r>
      <w:r w:rsidR="00C91165" w:rsidRPr="00C91165">
        <w:t>Configure loopback interfaces representing the enterprise's future expansion sites.</w:t>
      </w:r>
    </w:p>
    <w:p w:rsidR="00C91165" w:rsidRPr="00C91165" w:rsidRDefault="00C91165" w:rsidP="00C91165">
      <w:pPr>
        <w:spacing w:before="100" w:beforeAutospacing="1" w:after="100" w:afterAutospacing="1"/>
      </w:pPr>
      <w:r w:rsidRPr="00C91165">
        <w:rPr>
          <w:b/>
          <w:bCs/>
        </w:rPr>
        <w:t>Background:</w:t>
      </w:r>
    </w:p>
    <w:p w:rsidR="00C91165" w:rsidRPr="00C91165" w:rsidRDefault="00C91165" w:rsidP="00C91165">
      <w:pPr>
        <w:spacing w:before="100" w:beforeAutospacing="1" w:after="100" w:afterAutospacing="1"/>
      </w:pPr>
      <w:r w:rsidRPr="00C91165">
        <w:t>Loopback interfaces provide a stable, logical interface that remains operational regardless of the status of physical network connections. In the Sonoran Outdoor Equipment enterprise, loopback interfaces are used to represent future business locations that have been reserved within the Enterprise IP Addressing Plan but have not yet been physically deployed.</w:t>
      </w:r>
    </w:p>
    <w:p w:rsidR="00C91165" w:rsidRPr="00C91165" w:rsidRDefault="00C91165" w:rsidP="00C91165">
      <w:pPr>
        <w:spacing w:before="100" w:beforeAutospacing="1" w:after="100" w:afterAutospacing="1"/>
      </w:pPr>
      <w:r w:rsidRPr="00C91165">
        <w:t>To accurately simulate future LAN networks, the enterprise requires each loopback interface to operate as an OSPF point-to-point network. This ensures that OSPF advertises the entire reserved network rather than a single host route.</w:t>
      </w:r>
    </w:p>
    <w:p w:rsidR="00C91165" w:rsidRPr="00C91165" w:rsidRDefault="00C91165" w:rsidP="00C91165">
      <w:pPr>
        <w:spacing w:before="100" w:beforeAutospacing="1" w:after="100" w:afterAutospacing="1"/>
        <w:outlineLvl w:val="1"/>
        <w:rPr>
          <w:b/>
          <w:bCs/>
        </w:rPr>
      </w:pPr>
      <w:r w:rsidRPr="00C91165">
        <w:rPr>
          <w:b/>
          <w:bCs/>
        </w:rPr>
        <w:t>At a minimum</w:t>
      </w:r>
    </w:p>
    <w:p w:rsidR="00C91165" w:rsidRPr="00C91165" w:rsidRDefault="00C91165" w:rsidP="0087461B">
      <w:pPr>
        <w:numPr>
          <w:ilvl w:val="0"/>
          <w:numId w:val="13"/>
        </w:numPr>
        <w:spacing w:before="100" w:beforeAutospacing="1" w:after="100" w:afterAutospacing="1"/>
      </w:pPr>
      <w:r w:rsidRPr="00C91165">
        <w:lastRenderedPageBreak/>
        <w:t xml:space="preserve">Configure the reserved future expansion loopback interface on </w:t>
      </w:r>
      <w:r w:rsidRPr="00C91165">
        <w:rPr>
          <w:b/>
          <w:bCs/>
        </w:rPr>
        <w:t>TUC-R2</w:t>
      </w:r>
      <w:r w:rsidRPr="00C91165">
        <w:t xml:space="preserve">. </w:t>
      </w:r>
    </w:p>
    <w:p w:rsidR="00C91165" w:rsidRPr="00C91165" w:rsidRDefault="00C91165" w:rsidP="0087461B">
      <w:pPr>
        <w:numPr>
          <w:ilvl w:val="0"/>
          <w:numId w:val="13"/>
        </w:numPr>
        <w:spacing w:before="100" w:beforeAutospacing="1" w:after="100" w:afterAutospacing="1"/>
      </w:pPr>
      <w:r w:rsidRPr="00C91165">
        <w:t xml:space="preserve">Configure the reserved future expansion loopback interface on </w:t>
      </w:r>
      <w:r w:rsidRPr="00C91165">
        <w:rPr>
          <w:b/>
          <w:bCs/>
        </w:rPr>
        <w:t>FLG-R3</w:t>
      </w:r>
      <w:r w:rsidRPr="00C91165">
        <w:t xml:space="preserve">. </w:t>
      </w:r>
    </w:p>
    <w:p w:rsidR="00C91165" w:rsidRPr="00C91165" w:rsidRDefault="00C91165" w:rsidP="0087461B">
      <w:pPr>
        <w:numPr>
          <w:ilvl w:val="0"/>
          <w:numId w:val="13"/>
        </w:numPr>
        <w:spacing w:before="100" w:beforeAutospacing="1" w:after="100" w:afterAutospacing="1"/>
      </w:pPr>
      <w:r w:rsidRPr="00C91165">
        <w:t xml:space="preserve">Assign IPv4 addressing according to the </w:t>
      </w:r>
      <w:r w:rsidRPr="00C91165">
        <w:rPr>
          <w:b/>
          <w:bCs/>
        </w:rPr>
        <w:t>Enterprise IP Addressing Plan</w:t>
      </w:r>
      <w:r w:rsidRPr="00C91165">
        <w:t xml:space="preserve">. </w:t>
      </w:r>
    </w:p>
    <w:p w:rsidR="00C91165" w:rsidRPr="00C91165" w:rsidRDefault="00C91165" w:rsidP="0087461B">
      <w:pPr>
        <w:numPr>
          <w:ilvl w:val="0"/>
          <w:numId w:val="13"/>
        </w:numPr>
        <w:spacing w:before="100" w:beforeAutospacing="1" w:after="100" w:afterAutospacing="1"/>
      </w:pPr>
      <w:r w:rsidRPr="00C91165">
        <w:t xml:space="preserve">Configure each loopback interface as an </w:t>
      </w:r>
      <w:r w:rsidRPr="00C91165">
        <w:rPr>
          <w:b/>
          <w:bCs/>
        </w:rPr>
        <w:t>OSPF point-to-point</w:t>
      </w:r>
      <w:r w:rsidRPr="00C91165">
        <w:t xml:space="preserve"> network. </w:t>
      </w:r>
    </w:p>
    <w:p w:rsidR="00C91165" w:rsidRPr="00C91165" w:rsidRDefault="00C91165" w:rsidP="0087461B">
      <w:pPr>
        <w:numPr>
          <w:ilvl w:val="0"/>
          <w:numId w:val="13"/>
        </w:numPr>
        <w:spacing w:before="100" w:beforeAutospacing="1" w:after="100" w:afterAutospacing="1"/>
      </w:pPr>
      <w:r w:rsidRPr="00C91165">
        <w:t xml:space="preserve">Update interface descriptions according to the Enterprise Network Standards Guide and the Lab Process &amp; Expectations Guide. </w:t>
      </w:r>
    </w:p>
    <w:p w:rsidR="00C91165" w:rsidRPr="00C91165" w:rsidRDefault="00C91165" w:rsidP="0087461B">
      <w:pPr>
        <w:numPr>
          <w:ilvl w:val="0"/>
          <w:numId w:val="13"/>
        </w:numPr>
        <w:spacing w:before="100" w:beforeAutospacing="1" w:after="100" w:afterAutospacing="1"/>
      </w:pPr>
      <w:r w:rsidRPr="00C91165">
        <w:t>Verify that both loopback interfaces are operational before proceeding.</w:t>
      </w:r>
    </w:p>
    <w:p w:rsidR="00C91165" w:rsidRDefault="00C91165" w:rsidP="008E6498">
      <w:pPr>
        <w:pStyle w:val="Important"/>
      </w:pPr>
      <w:r w:rsidRPr="003C244E">
        <w:rPr>
          <w:b/>
        </w:rPr>
        <w:t>Important</w:t>
      </w:r>
      <w:r>
        <w:t>:</w:t>
      </w:r>
    </w:p>
    <w:p w:rsidR="00C91165" w:rsidRPr="00C91165" w:rsidRDefault="00C91165" w:rsidP="008E6498">
      <w:pPr>
        <w:pStyle w:val="Important"/>
      </w:pPr>
      <w:r w:rsidRPr="00C91165">
        <w:t>By default, OSPF advertises loopback interfaces as /32 host routes. Configuring the loopback interface as an OSPF point-to-point network causes OSPF to advertise the complete reserved enterprise network, accurately representing a future LAN.</w:t>
      </w:r>
    </w:p>
    <w:p w:rsidR="00C91165" w:rsidRPr="00C91165" w:rsidRDefault="00C57649" w:rsidP="007B44E3">
      <w:pPr>
        <w:spacing w:before="240"/>
      </w:pPr>
      <w:r>
        <w:pict>
          <v:rect id="_x0000_i1034" style="width:468pt;height:1.5pt" o:hralign="center" o:hrstd="t" o:hrnoshade="t" o:hr="t" fillcolor="#974706 [1609]" stroked="f"/>
        </w:pict>
      </w:r>
    </w:p>
    <w:p w:rsidR="00562687" w:rsidRDefault="00562687" w:rsidP="000F510F">
      <w:pPr>
        <w:pStyle w:val="Heading4"/>
      </w:pPr>
      <w:r>
        <w:t xml:space="preserve">Step </w:t>
      </w:r>
      <w:r w:rsidR="007B44E3">
        <w:t>4</w:t>
      </w:r>
      <w:r>
        <w:t xml:space="preserve">: </w:t>
      </w:r>
      <w:r w:rsidR="00175A15">
        <w:t>Advertise Enterprise Networks</w:t>
      </w:r>
    </w:p>
    <w:p w:rsidR="00127657" w:rsidRPr="00127657" w:rsidRDefault="00C57649" w:rsidP="00127657">
      <w:pPr>
        <w:spacing w:before="100" w:beforeAutospacing="1" w:after="100" w:afterAutospacing="1"/>
      </w:pPr>
      <w:sdt>
        <w:sdtPr>
          <w:id w:val="1538162175"/>
          <w14:checkbox>
            <w14:checked w14:val="0"/>
            <w14:checkedState w14:val="2612" w14:font="MS Gothic"/>
            <w14:uncheckedState w14:val="2610" w14:font="MS Gothic"/>
          </w14:checkbox>
        </w:sdtPr>
        <w:sdtEndPr/>
        <w:sdtContent>
          <w:r w:rsidR="00127657">
            <w:rPr>
              <w:rFonts w:ascii="MS Gothic" w:eastAsia="MS Gothic" w:hAnsi="MS Gothic" w:hint="eastAsia"/>
            </w:rPr>
            <w:t>☐</w:t>
          </w:r>
        </w:sdtContent>
      </w:sdt>
      <w:r w:rsidR="00127657" w:rsidRPr="00127657">
        <w:t xml:space="preserve"> </w:t>
      </w:r>
      <w:r w:rsidR="00127657">
        <w:t xml:space="preserve"> </w:t>
      </w:r>
      <w:r w:rsidR="00127657" w:rsidRPr="00127657">
        <w:t>Advertise the enterprise IPv4 networks into the OSPF routing domain.</w:t>
      </w:r>
    </w:p>
    <w:p w:rsidR="00127657" w:rsidRPr="00127657" w:rsidRDefault="00127657" w:rsidP="00127657">
      <w:pPr>
        <w:spacing w:before="100" w:beforeAutospacing="1" w:after="100" w:afterAutospacing="1"/>
      </w:pPr>
      <w:r w:rsidRPr="00127657">
        <w:rPr>
          <w:b/>
          <w:bCs/>
        </w:rPr>
        <w:t>Background:</w:t>
      </w:r>
    </w:p>
    <w:p w:rsidR="00127657" w:rsidRDefault="0000458F" w:rsidP="00127657">
      <w:pPr>
        <w:spacing w:before="100" w:beforeAutospacing="1" w:after="100" w:afterAutospacing="1"/>
      </w:pPr>
      <w:r>
        <w:t xml:space="preserve">The OSPF routing domain must include </w:t>
      </w:r>
      <w:r>
        <w:rPr>
          <w:rStyle w:val="Strong"/>
        </w:rPr>
        <w:t>every enterprise network that requires dynamic routing</w:t>
      </w:r>
      <w:r>
        <w:t>, including LAN, WAN, management, and future expansion networks</w:t>
      </w:r>
      <w:r w:rsidR="00127657" w:rsidRPr="00127657">
        <w:t xml:space="preserve">. To ensure consistent enterprise implementation and documentation, Sonoran Outdoor Equipment requires all OSPFv2 network advertisements to be configured using the </w:t>
      </w:r>
      <w:r w:rsidR="00127657" w:rsidRPr="00127657">
        <w:rPr>
          <w:b/>
          <w:bCs/>
        </w:rPr>
        <w:t>network</w:t>
      </w:r>
      <w:r w:rsidR="00127657" w:rsidRPr="00127657">
        <w:t xml:space="preserve"> command with the appropriate </w:t>
      </w:r>
      <w:r w:rsidR="00127657" w:rsidRPr="00127657">
        <w:rPr>
          <w:b/>
          <w:bCs/>
        </w:rPr>
        <w:t>wildcard mask</w:t>
      </w:r>
      <w:r w:rsidR="00127657" w:rsidRPr="00127657">
        <w:t xml:space="preserve"> and </w:t>
      </w:r>
      <w:r w:rsidR="00127657" w:rsidRPr="00127657">
        <w:rPr>
          <w:b/>
          <w:bCs/>
        </w:rPr>
        <w:t>Area 0</w:t>
      </w:r>
      <w:r w:rsidR="00127657" w:rsidRPr="00127657">
        <w:t xml:space="preserve"> designation.</w:t>
      </w:r>
    </w:p>
    <w:p w:rsidR="007B44E3" w:rsidRPr="00127657" w:rsidRDefault="007B44E3" w:rsidP="00127657">
      <w:pPr>
        <w:spacing w:before="100" w:beforeAutospacing="1" w:after="100" w:afterAutospacing="1"/>
      </w:pPr>
      <w:r>
        <w:t>The OSPF routing domain must include all enterprise networks that require dynamic routing, including the reserved future expansion networks represented by loopback interfaces.</w:t>
      </w:r>
    </w:p>
    <w:p w:rsidR="00127657" w:rsidRPr="00127657" w:rsidRDefault="00127657" w:rsidP="00127657">
      <w:pPr>
        <w:spacing w:before="100" w:beforeAutospacing="1" w:after="100" w:afterAutospacing="1"/>
      </w:pPr>
      <w:r w:rsidRPr="00127657">
        <w:rPr>
          <w:b/>
          <w:bCs/>
        </w:rPr>
        <w:t>At a minimum:</w:t>
      </w:r>
    </w:p>
    <w:p w:rsidR="00127657" w:rsidRPr="00127657" w:rsidRDefault="0000458F" w:rsidP="0087461B">
      <w:pPr>
        <w:numPr>
          <w:ilvl w:val="0"/>
          <w:numId w:val="12"/>
        </w:numPr>
        <w:spacing w:before="100" w:beforeAutospacing="1" w:after="100" w:afterAutospacing="1"/>
      </w:pPr>
      <w:r>
        <w:t xml:space="preserve">Advertise </w:t>
      </w:r>
      <w:r>
        <w:rPr>
          <w:rStyle w:val="Strong"/>
        </w:rPr>
        <w:t>every directly connected enterprise IPv4 network</w:t>
      </w:r>
      <w:r>
        <w:t xml:space="preserve">, including all LAN, WAN, inter-VLAN, management, and future expansion loopback networks connected to </w:t>
      </w:r>
      <w:r>
        <w:rPr>
          <w:rStyle w:val="Strong"/>
        </w:rPr>
        <w:t>HQ-R1</w:t>
      </w:r>
      <w:r>
        <w:t xml:space="preserve">, </w:t>
      </w:r>
      <w:r>
        <w:rPr>
          <w:rStyle w:val="Strong"/>
        </w:rPr>
        <w:t>TUC-R2</w:t>
      </w:r>
      <w:r>
        <w:t xml:space="preserve">, and </w:t>
      </w:r>
      <w:r>
        <w:rPr>
          <w:rStyle w:val="Strong"/>
        </w:rPr>
        <w:t>FLG-R3</w:t>
      </w:r>
      <w:r w:rsidR="00127657" w:rsidRPr="00127657">
        <w:t xml:space="preserve">. </w:t>
      </w:r>
    </w:p>
    <w:p w:rsidR="00127657" w:rsidRPr="00127657" w:rsidRDefault="00127657" w:rsidP="0087461B">
      <w:pPr>
        <w:numPr>
          <w:ilvl w:val="0"/>
          <w:numId w:val="12"/>
        </w:numPr>
        <w:spacing w:before="100" w:beforeAutospacing="1" w:after="100" w:afterAutospacing="1"/>
      </w:pPr>
      <w:r w:rsidRPr="00127657">
        <w:t xml:space="preserve">Configure all OSPF network advertisements using the </w:t>
      </w:r>
      <w:r w:rsidRPr="00127657">
        <w:rPr>
          <w:b/>
          <w:bCs/>
        </w:rPr>
        <w:t>network</w:t>
      </w:r>
      <w:r w:rsidRPr="00127657">
        <w:t xml:space="preserve"> command with the appropriate wildcard mask. </w:t>
      </w:r>
    </w:p>
    <w:p w:rsidR="00127657" w:rsidRPr="00127657" w:rsidRDefault="00127657" w:rsidP="0087461B">
      <w:pPr>
        <w:numPr>
          <w:ilvl w:val="0"/>
          <w:numId w:val="12"/>
        </w:numPr>
        <w:spacing w:before="100" w:beforeAutospacing="1" w:after="100" w:afterAutospacing="1"/>
      </w:pPr>
      <w:r w:rsidRPr="00127657">
        <w:t xml:space="preserve">Advertise all enterprise networks into </w:t>
      </w:r>
      <w:r w:rsidRPr="00127657">
        <w:rPr>
          <w:b/>
          <w:bCs/>
        </w:rPr>
        <w:t>OSPF Area 0</w:t>
      </w:r>
      <w:r w:rsidRPr="00127657">
        <w:t xml:space="preserve">. </w:t>
      </w:r>
    </w:p>
    <w:p w:rsidR="00127657" w:rsidRPr="00127657" w:rsidRDefault="00127657" w:rsidP="0087461B">
      <w:pPr>
        <w:numPr>
          <w:ilvl w:val="0"/>
          <w:numId w:val="12"/>
        </w:numPr>
        <w:spacing w:before="100" w:beforeAutospacing="1" w:after="100" w:afterAutospacing="1"/>
      </w:pPr>
      <w:r w:rsidRPr="00127657">
        <w:t xml:space="preserve">Verify that all </w:t>
      </w:r>
      <w:r w:rsidRPr="00127657">
        <w:rPr>
          <w:b/>
        </w:rPr>
        <w:t xml:space="preserve">required enterprise </w:t>
      </w:r>
      <w:r w:rsidR="007B44E3" w:rsidRPr="007B44E3">
        <w:rPr>
          <w:b/>
        </w:rPr>
        <w:t xml:space="preserve">LAN, WAN, and future expansion </w:t>
      </w:r>
      <w:r w:rsidRPr="00127657">
        <w:rPr>
          <w:b/>
        </w:rPr>
        <w:t>networks</w:t>
      </w:r>
      <w:r w:rsidRPr="00127657">
        <w:t xml:space="preserve"> have been included in the OSPF routing process before proceeding. </w:t>
      </w:r>
    </w:p>
    <w:p w:rsidR="00127657" w:rsidRDefault="00C91165" w:rsidP="008E6498">
      <w:pPr>
        <w:pStyle w:val="Important"/>
      </w:pPr>
      <w:r w:rsidRPr="00C91165">
        <w:lastRenderedPageBreak/>
        <w:t>⚠</w:t>
      </w:r>
      <w:r w:rsidR="00127657" w:rsidRPr="00C91165">
        <w:t xml:space="preserve"> </w:t>
      </w:r>
      <w:r w:rsidR="00127657" w:rsidRPr="003C244E">
        <w:rPr>
          <w:b/>
        </w:rPr>
        <w:t>Important</w:t>
      </w:r>
      <w:r>
        <w:t>:</w:t>
      </w:r>
    </w:p>
    <w:p w:rsidR="00127657" w:rsidRPr="00127657" w:rsidRDefault="00127657" w:rsidP="0000458F">
      <w:pPr>
        <w:pStyle w:val="Important"/>
      </w:pPr>
      <w:r w:rsidRPr="00C91165">
        <w:t>Although OSPF can also be enabled directly on router interfaces, Sonoran Outdoor Equipment standardizes on the network command with wildcard masks for all OSPFv2 deployments. This approach provides a consistent enterprise configuration standard and reinforces accurate network planning and wildcard mask calculations.</w:t>
      </w:r>
    </w:p>
    <w:p w:rsidR="00562687" w:rsidRPr="00562687" w:rsidRDefault="00C57649" w:rsidP="00562687">
      <w:r>
        <w:pict>
          <v:rect id="_x0000_i1035" style="width:468pt;height:1.5pt" o:hralign="center" o:hrstd="t" o:hrnoshade="t" o:hr="t" fillcolor="#974706 [1609]" stroked="f"/>
        </w:pict>
      </w:r>
    </w:p>
    <w:p w:rsidR="00562687" w:rsidRDefault="007B44E3" w:rsidP="00175A15">
      <w:pPr>
        <w:pStyle w:val="Heading4"/>
      </w:pPr>
      <w:r>
        <w:t>Step 5</w:t>
      </w:r>
      <w:r w:rsidR="00562687" w:rsidRPr="00562687">
        <w:t xml:space="preserve">: </w:t>
      </w:r>
      <w:r w:rsidR="00175A15">
        <w:t>Configure Passive Interfaces</w:t>
      </w:r>
    </w:p>
    <w:p w:rsidR="00602F55" w:rsidRPr="00602F55" w:rsidRDefault="00C57649" w:rsidP="00602F55">
      <w:pPr>
        <w:spacing w:before="100" w:beforeAutospacing="1" w:after="100" w:afterAutospacing="1"/>
      </w:pPr>
      <w:sdt>
        <w:sdtPr>
          <w:id w:val="-1266141424"/>
          <w14:checkbox>
            <w14:checked w14:val="0"/>
            <w14:checkedState w14:val="2612" w14:font="MS Gothic"/>
            <w14:uncheckedState w14:val="2610" w14:font="MS Gothic"/>
          </w14:checkbox>
        </w:sdtPr>
        <w:sdtEndPr/>
        <w:sdtContent>
          <w:r w:rsidR="00602F55">
            <w:rPr>
              <w:rFonts w:ascii="MS Gothic" w:eastAsia="MS Gothic" w:hAnsi="MS Gothic" w:hint="eastAsia"/>
            </w:rPr>
            <w:t>☐</w:t>
          </w:r>
        </w:sdtContent>
      </w:sdt>
      <w:r w:rsidR="00602F55" w:rsidRPr="00602F55">
        <w:t xml:space="preserve"> </w:t>
      </w:r>
      <w:r w:rsidR="00602F55">
        <w:t xml:space="preserve"> </w:t>
      </w:r>
      <w:r w:rsidR="00602F55" w:rsidRPr="00602F55">
        <w:t>Configure passive interfaces on all enterprise routers.</w:t>
      </w:r>
    </w:p>
    <w:p w:rsidR="00602F55" w:rsidRPr="00602F55" w:rsidRDefault="00602F55" w:rsidP="00602F55">
      <w:pPr>
        <w:spacing w:before="100" w:beforeAutospacing="1" w:after="100" w:afterAutospacing="1"/>
        <w:outlineLvl w:val="2"/>
        <w:rPr>
          <w:b/>
          <w:bCs/>
        </w:rPr>
      </w:pPr>
      <w:r w:rsidRPr="00602F55">
        <w:rPr>
          <w:b/>
          <w:bCs/>
        </w:rPr>
        <w:t>Background</w:t>
      </w:r>
    </w:p>
    <w:p w:rsidR="00602F55" w:rsidRPr="00602F55" w:rsidRDefault="00602F55" w:rsidP="00602F55">
      <w:pPr>
        <w:spacing w:before="100" w:beforeAutospacing="1" w:after="100" w:afterAutospacing="1"/>
      </w:pPr>
      <w:r w:rsidRPr="00602F55">
        <w:t>OSPF routers periodically exchange routing updates with neighboring routers to maintain accurate routing information. However, interfaces that connect to end-user networks or other non-routing devices do not require OSPF neighbor relationships. Configuring these interfaces as passive improves network security, reduces unnecessary OSPF traffic, and follows enterprise routing best practices while continuing to advertise the associated networks into the OSPF routing domain.</w:t>
      </w:r>
    </w:p>
    <w:p w:rsidR="00602F55" w:rsidRPr="00602F55" w:rsidRDefault="00602F55" w:rsidP="00602F55">
      <w:pPr>
        <w:spacing w:before="100" w:beforeAutospacing="1" w:after="100" w:afterAutospacing="1"/>
        <w:outlineLvl w:val="2"/>
        <w:rPr>
          <w:b/>
          <w:bCs/>
        </w:rPr>
      </w:pPr>
      <w:r w:rsidRPr="00602F55">
        <w:rPr>
          <w:b/>
          <w:bCs/>
        </w:rPr>
        <w:t>At a minimum:</w:t>
      </w:r>
    </w:p>
    <w:p w:rsidR="00602F55" w:rsidRPr="00602F55" w:rsidRDefault="00602F55" w:rsidP="0087461B">
      <w:pPr>
        <w:numPr>
          <w:ilvl w:val="0"/>
          <w:numId w:val="14"/>
        </w:numPr>
        <w:spacing w:before="100" w:beforeAutospacing="1" w:after="100" w:afterAutospacing="1"/>
      </w:pPr>
      <w:r w:rsidRPr="00602F55">
        <w:t xml:space="preserve">Configure the appropriate passive interfaces on </w:t>
      </w:r>
      <w:r w:rsidRPr="00602F55">
        <w:rPr>
          <w:b/>
          <w:bCs/>
        </w:rPr>
        <w:t>HQ-R1</w:t>
      </w:r>
      <w:r w:rsidRPr="00602F55">
        <w:t xml:space="preserve">, </w:t>
      </w:r>
      <w:r w:rsidRPr="00602F55">
        <w:rPr>
          <w:b/>
          <w:bCs/>
        </w:rPr>
        <w:t>TUC-R2</w:t>
      </w:r>
      <w:r w:rsidRPr="00602F55">
        <w:t xml:space="preserve">, and </w:t>
      </w:r>
      <w:r w:rsidRPr="00602F55">
        <w:rPr>
          <w:b/>
          <w:bCs/>
        </w:rPr>
        <w:t>FLG-R3</w:t>
      </w:r>
      <w:r w:rsidRPr="00602F55">
        <w:t xml:space="preserve">. </w:t>
      </w:r>
    </w:p>
    <w:p w:rsidR="00602F55" w:rsidRPr="00602F55" w:rsidRDefault="00602F55" w:rsidP="0087461B">
      <w:pPr>
        <w:numPr>
          <w:ilvl w:val="0"/>
          <w:numId w:val="14"/>
        </w:numPr>
        <w:spacing w:before="100" w:beforeAutospacing="1" w:after="100" w:afterAutospacing="1"/>
      </w:pPr>
      <w:r w:rsidRPr="00602F55">
        <w:t xml:space="preserve">Ensure that all required enterprise networks continue to be advertised by OSPF. </w:t>
      </w:r>
    </w:p>
    <w:p w:rsidR="00602F55" w:rsidRPr="00602F55" w:rsidRDefault="00602F55" w:rsidP="0087461B">
      <w:pPr>
        <w:numPr>
          <w:ilvl w:val="0"/>
          <w:numId w:val="14"/>
        </w:numPr>
        <w:spacing w:before="100" w:beforeAutospacing="1" w:after="100" w:afterAutospacing="1"/>
      </w:pPr>
      <w:r w:rsidRPr="00602F55">
        <w:t xml:space="preserve">Verify that OSPF neighbor adjacencies remain operational after configuring passive interfaces. </w:t>
      </w:r>
    </w:p>
    <w:p w:rsidR="00602F55" w:rsidRPr="00602F55" w:rsidRDefault="00602F55" w:rsidP="0087461B">
      <w:pPr>
        <w:numPr>
          <w:ilvl w:val="0"/>
          <w:numId w:val="14"/>
        </w:numPr>
        <w:spacing w:before="100" w:beforeAutospacing="1" w:after="100" w:afterAutospacing="1"/>
      </w:pPr>
      <w:r w:rsidRPr="00602F55">
        <w:t xml:space="preserve">Verify that passive interfaces have been configured correctly before proceeding. </w:t>
      </w:r>
    </w:p>
    <w:p w:rsidR="00602F55" w:rsidRDefault="00602F55" w:rsidP="008E6498">
      <w:pPr>
        <w:pStyle w:val="Important"/>
      </w:pPr>
      <w:r w:rsidRPr="00602F55">
        <w:t xml:space="preserve">⚠ </w:t>
      </w:r>
      <w:r w:rsidRPr="003C244E">
        <w:rPr>
          <w:b/>
        </w:rPr>
        <w:t>Important</w:t>
      </w:r>
      <w:r w:rsidRPr="00602F55">
        <w:t>:</w:t>
      </w:r>
    </w:p>
    <w:p w:rsidR="00602F55" w:rsidRPr="00602F55" w:rsidRDefault="00602F55" w:rsidP="008E6498">
      <w:pPr>
        <w:pStyle w:val="Important"/>
      </w:pPr>
      <w:r w:rsidRPr="00602F55">
        <w:t>Only interfaces that are expected to form OSPF neighbor relationships should actively exchange OSPF routing information. Interfaces connected to end-user LANs and other non-routing devices should be configured as passive while continuing to advertise their associated networks.</w:t>
      </w:r>
    </w:p>
    <w:p w:rsidR="00602F55" w:rsidRPr="00602F55" w:rsidRDefault="00602F55" w:rsidP="00602F55"/>
    <w:p w:rsidR="00562687" w:rsidRPr="00562687" w:rsidRDefault="00C57649" w:rsidP="00562687">
      <w:r>
        <w:pict>
          <v:rect id="_x0000_i1036" style="width:468pt;height:1.5pt" o:hralign="center" o:hrstd="t" o:hrnoshade="t" o:hr="t" fillcolor="#974706 [1609]" stroked="f"/>
        </w:pict>
      </w:r>
    </w:p>
    <w:p w:rsidR="00362F9A" w:rsidRDefault="00562687" w:rsidP="000F510F">
      <w:pPr>
        <w:pStyle w:val="Heading4"/>
      </w:pPr>
      <w:r w:rsidRPr="00562687">
        <w:t xml:space="preserve">Step </w:t>
      </w:r>
      <w:r w:rsidR="007B44E3">
        <w:t>6</w:t>
      </w:r>
      <w:r w:rsidRPr="00562687">
        <w:t xml:space="preserve">: </w:t>
      </w:r>
      <w:r w:rsidR="00362F9A">
        <w:t>Configure the Enterprise OSPF Reference Bandwidth</w:t>
      </w:r>
    </w:p>
    <w:p w:rsidR="00362F9A" w:rsidRPr="00362F9A" w:rsidRDefault="00C57649" w:rsidP="00362F9A">
      <w:pPr>
        <w:spacing w:before="100" w:beforeAutospacing="1" w:after="100" w:afterAutospacing="1"/>
      </w:pPr>
      <w:sdt>
        <w:sdtPr>
          <w:id w:val="-496580952"/>
          <w14:checkbox>
            <w14:checked w14:val="0"/>
            <w14:checkedState w14:val="2612" w14:font="MS Gothic"/>
            <w14:uncheckedState w14:val="2610" w14:font="MS Gothic"/>
          </w14:checkbox>
        </w:sdtPr>
        <w:sdtEndPr/>
        <w:sdtContent>
          <w:r w:rsidR="00362F9A">
            <w:rPr>
              <w:rFonts w:ascii="MS Gothic" w:eastAsia="MS Gothic" w:hAnsi="MS Gothic" w:hint="eastAsia"/>
            </w:rPr>
            <w:t>☐</w:t>
          </w:r>
        </w:sdtContent>
      </w:sdt>
      <w:r w:rsidR="00362F9A" w:rsidRPr="00362F9A">
        <w:t xml:space="preserve"> </w:t>
      </w:r>
      <w:r w:rsidR="00362F9A">
        <w:t xml:space="preserve"> </w:t>
      </w:r>
      <w:r w:rsidR="00362F9A" w:rsidRPr="00362F9A">
        <w:t>Configure the enterprise OSPF reference bandwidth on all enterprise routers.</w:t>
      </w:r>
    </w:p>
    <w:p w:rsidR="00362F9A" w:rsidRPr="00362F9A" w:rsidRDefault="00362F9A" w:rsidP="00362F9A">
      <w:pPr>
        <w:spacing w:before="100" w:beforeAutospacing="1" w:after="100" w:afterAutospacing="1"/>
      </w:pPr>
      <w:r w:rsidRPr="00362F9A">
        <w:rPr>
          <w:b/>
          <w:bCs/>
        </w:rPr>
        <w:lastRenderedPageBreak/>
        <w:t>Background</w:t>
      </w:r>
    </w:p>
    <w:p w:rsidR="00362F9A" w:rsidRPr="00362F9A" w:rsidRDefault="00362F9A" w:rsidP="00362F9A">
      <w:pPr>
        <w:spacing w:before="100" w:beforeAutospacing="1" w:after="100" w:afterAutospacing="1"/>
      </w:pPr>
      <w:r w:rsidRPr="00362F9A">
        <w:t>By default, OSPF calculates interface costs using a reference bandwidth of 100 Mbps. Modern enterprise networks commonly include interfaces operating at Gigabit Ethernet speeds and faster. To ensure consistent and accurate OSPF metric calculations throughout the enterprise, Sonoran Outdoor Equipment has standardized the OSPF reference bandwidth on all enterprise routers.</w:t>
      </w:r>
    </w:p>
    <w:p w:rsidR="00362F9A" w:rsidRPr="00362F9A" w:rsidRDefault="00362F9A" w:rsidP="00362F9A">
      <w:pPr>
        <w:spacing w:before="100" w:beforeAutospacing="1" w:after="100" w:afterAutospacing="1"/>
      </w:pPr>
      <w:r w:rsidRPr="00362F9A">
        <w:rPr>
          <w:b/>
          <w:bCs/>
        </w:rPr>
        <w:t>At a minimum:</w:t>
      </w:r>
    </w:p>
    <w:p w:rsidR="00362F9A" w:rsidRPr="00362F9A" w:rsidRDefault="00362F9A" w:rsidP="0087461B">
      <w:pPr>
        <w:numPr>
          <w:ilvl w:val="0"/>
          <w:numId w:val="15"/>
        </w:numPr>
        <w:spacing w:before="100" w:beforeAutospacing="1" w:after="100" w:afterAutospacing="1" w:line="276" w:lineRule="auto"/>
      </w:pPr>
      <w:r w:rsidRPr="00362F9A">
        <w:t xml:space="preserve">Configure the enterprise OSPF reference bandwidth on </w:t>
      </w:r>
      <w:r w:rsidRPr="00362F9A">
        <w:rPr>
          <w:b/>
          <w:bCs/>
        </w:rPr>
        <w:t>HQ-R1</w:t>
      </w:r>
      <w:r w:rsidRPr="00362F9A">
        <w:t xml:space="preserve">, </w:t>
      </w:r>
      <w:r w:rsidRPr="00362F9A">
        <w:rPr>
          <w:b/>
          <w:bCs/>
        </w:rPr>
        <w:t>TUC-R2</w:t>
      </w:r>
      <w:r w:rsidRPr="00362F9A">
        <w:t xml:space="preserve">, and </w:t>
      </w:r>
      <w:r w:rsidRPr="00362F9A">
        <w:rPr>
          <w:b/>
          <w:bCs/>
        </w:rPr>
        <w:t>FLG-R3</w:t>
      </w:r>
      <w:r w:rsidRPr="00362F9A">
        <w:t xml:space="preserve">. </w:t>
      </w:r>
    </w:p>
    <w:p w:rsidR="00362F9A" w:rsidRPr="00362F9A" w:rsidRDefault="00362F9A" w:rsidP="0087461B">
      <w:pPr>
        <w:numPr>
          <w:ilvl w:val="0"/>
          <w:numId w:val="15"/>
        </w:numPr>
        <w:spacing w:before="100" w:beforeAutospacing="1" w:after="100" w:afterAutospacing="1" w:line="276" w:lineRule="auto"/>
      </w:pPr>
      <w:r w:rsidRPr="00362F9A">
        <w:t xml:space="preserve">Configure all enterprise routers to use a reference bandwidth of </w:t>
      </w:r>
      <w:r w:rsidRPr="00362F9A">
        <w:rPr>
          <w:b/>
          <w:bCs/>
        </w:rPr>
        <w:t xml:space="preserve">10,000 Mbps (10 </w:t>
      </w:r>
      <w:proofErr w:type="spellStart"/>
      <w:r w:rsidRPr="00362F9A">
        <w:rPr>
          <w:b/>
          <w:bCs/>
        </w:rPr>
        <w:t>Gbps</w:t>
      </w:r>
      <w:proofErr w:type="spellEnd"/>
      <w:r w:rsidRPr="00362F9A">
        <w:rPr>
          <w:b/>
          <w:bCs/>
        </w:rPr>
        <w:t>)</w:t>
      </w:r>
      <w:r w:rsidRPr="00362F9A">
        <w:t xml:space="preserve">. </w:t>
      </w:r>
    </w:p>
    <w:p w:rsidR="00362F9A" w:rsidRPr="00362F9A" w:rsidRDefault="00362F9A" w:rsidP="0087461B">
      <w:pPr>
        <w:numPr>
          <w:ilvl w:val="0"/>
          <w:numId w:val="15"/>
        </w:numPr>
        <w:spacing w:before="100" w:beforeAutospacing="1" w:after="100" w:afterAutospacing="1" w:line="276" w:lineRule="auto"/>
      </w:pPr>
      <w:r w:rsidRPr="00362F9A">
        <w:t xml:space="preserve">Verify that the reference bandwidth has been configured consistently on all enterprise routers before proceeding. </w:t>
      </w:r>
    </w:p>
    <w:p w:rsidR="00362F9A" w:rsidRDefault="00362F9A" w:rsidP="008E6498">
      <w:pPr>
        <w:pStyle w:val="Important"/>
      </w:pPr>
      <w:proofErr w:type="gramStart"/>
      <w:r w:rsidRPr="00362F9A">
        <w:t xml:space="preserve">⚠  </w:t>
      </w:r>
      <w:r w:rsidRPr="003C244E">
        <w:rPr>
          <w:b/>
        </w:rPr>
        <w:t>Important</w:t>
      </w:r>
      <w:proofErr w:type="gramEnd"/>
      <w:r w:rsidRPr="00362F9A">
        <w:t>:</w:t>
      </w:r>
    </w:p>
    <w:p w:rsidR="00362F9A" w:rsidRPr="00362F9A" w:rsidRDefault="00362F9A" w:rsidP="008E6498">
      <w:pPr>
        <w:pStyle w:val="Important"/>
      </w:pPr>
      <w:r w:rsidRPr="00362F9A">
        <w:t>All routers participating in the same OSPF routing domain must use the same reference bandwidth. Inconsistent reference bandwidth values can result in different OSPF cost calculations and unpredictable routing decisions.</w:t>
      </w:r>
    </w:p>
    <w:p w:rsidR="00362F9A" w:rsidRPr="00362F9A" w:rsidRDefault="00362F9A" w:rsidP="00362F9A"/>
    <w:p w:rsidR="00362F9A" w:rsidRPr="00362F9A" w:rsidRDefault="00C57649" w:rsidP="00362F9A">
      <w:r>
        <w:pict>
          <v:rect id="_x0000_i1037" style="width:468pt;height:1.5pt" o:hralign="center" o:hrstd="t" o:hrnoshade="t" o:hr="t" fillcolor="#974706 [1609]" stroked="f"/>
        </w:pict>
      </w:r>
    </w:p>
    <w:p w:rsidR="00175A15" w:rsidRDefault="00175A15" w:rsidP="00175A15">
      <w:pPr>
        <w:pStyle w:val="Heading4"/>
      </w:pPr>
      <w:r w:rsidRPr="00562687">
        <w:t xml:space="preserve">Step </w:t>
      </w:r>
      <w:r w:rsidR="007B44E3">
        <w:t>7</w:t>
      </w:r>
      <w:r w:rsidRPr="00562687">
        <w:t xml:space="preserve">: </w:t>
      </w:r>
      <w:r w:rsidR="00602F55">
        <w:t>Verify OSPF Neighbor Adjacencies</w:t>
      </w:r>
    </w:p>
    <w:p w:rsidR="00F60446" w:rsidRPr="00F60446" w:rsidRDefault="00C57649" w:rsidP="00F60446">
      <w:pPr>
        <w:spacing w:before="100" w:beforeAutospacing="1" w:after="100" w:afterAutospacing="1"/>
      </w:pPr>
      <w:sdt>
        <w:sdtPr>
          <w:id w:val="-81073173"/>
          <w14:checkbox>
            <w14:checked w14:val="0"/>
            <w14:checkedState w14:val="2612" w14:font="MS Gothic"/>
            <w14:uncheckedState w14:val="2610" w14:font="MS Gothic"/>
          </w14:checkbox>
        </w:sdtPr>
        <w:sdtEndPr/>
        <w:sdtContent>
          <w:r w:rsidR="00F60446">
            <w:rPr>
              <w:rFonts w:ascii="MS Gothic" w:eastAsia="MS Gothic" w:hAnsi="MS Gothic" w:hint="eastAsia"/>
            </w:rPr>
            <w:t>☐</w:t>
          </w:r>
        </w:sdtContent>
      </w:sdt>
      <w:r w:rsidR="00F60446" w:rsidRPr="00F60446">
        <w:t xml:space="preserve"> </w:t>
      </w:r>
      <w:r w:rsidR="00F60446">
        <w:t xml:space="preserve"> </w:t>
      </w:r>
      <w:r w:rsidR="00F60446" w:rsidRPr="00F60446">
        <w:t>Verify that OSPF neighbor adjacencies have been successfully established between all enterprise routers.</w:t>
      </w:r>
    </w:p>
    <w:p w:rsidR="00F60446" w:rsidRPr="00F60446" w:rsidRDefault="00F60446" w:rsidP="00F60446">
      <w:pPr>
        <w:spacing w:before="100" w:beforeAutospacing="1" w:after="100" w:afterAutospacing="1"/>
        <w:outlineLvl w:val="2"/>
        <w:rPr>
          <w:b/>
          <w:bCs/>
        </w:rPr>
      </w:pPr>
      <w:r w:rsidRPr="00F60446">
        <w:rPr>
          <w:b/>
          <w:bCs/>
        </w:rPr>
        <w:t>Background</w:t>
      </w:r>
    </w:p>
    <w:p w:rsidR="00F60446" w:rsidRPr="00F60446" w:rsidRDefault="00F60446" w:rsidP="00F60446">
      <w:pPr>
        <w:spacing w:before="100" w:beforeAutospacing="1" w:after="100" w:afterAutospacing="1"/>
      </w:pPr>
      <w:r w:rsidRPr="00F60446">
        <w:t>Before migrating the enterprise from static routing to dynamic routing, the Network Engineering team must verify that all enterprise routers have successfully established OSPF neighbor relationships. Neighbor adjacencies confirm that routers are exchanging OSPF routing information and are prepared to calculate the enterprise routing topology.</w:t>
      </w:r>
    </w:p>
    <w:p w:rsidR="00F60446" w:rsidRPr="00F60446" w:rsidRDefault="00F60446" w:rsidP="00F60446">
      <w:pPr>
        <w:spacing w:before="100" w:beforeAutospacing="1" w:after="100" w:afterAutospacing="1"/>
        <w:outlineLvl w:val="2"/>
        <w:rPr>
          <w:b/>
          <w:bCs/>
        </w:rPr>
      </w:pPr>
      <w:r w:rsidRPr="00F60446">
        <w:rPr>
          <w:b/>
          <w:bCs/>
        </w:rPr>
        <w:t>At a minimum:</w:t>
      </w:r>
    </w:p>
    <w:p w:rsidR="00F60446" w:rsidRPr="00F60446" w:rsidRDefault="00F60446" w:rsidP="0087461B">
      <w:pPr>
        <w:numPr>
          <w:ilvl w:val="0"/>
          <w:numId w:val="16"/>
        </w:numPr>
        <w:spacing w:before="100" w:beforeAutospacing="1" w:after="100" w:afterAutospacing="1"/>
      </w:pPr>
      <w:r w:rsidRPr="00F60446">
        <w:t xml:space="preserve">Verify that all expected OSPF neighbor adjacencies have been established. </w:t>
      </w:r>
    </w:p>
    <w:p w:rsidR="00F60446" w:rsidRPr="00F60446" w:rsidRDefault="00F60446" w:rsidP="0087461B">
      <w:pPr>
        <w:numPr>
          <w:ilvl w:val="0"/>
          <w:numId w:val="16"/>
        </w:numPr>
        <w:spacing w:before="100" w:beforeAutospacing="1" w:after="100" w:afterAutospacing="1"/>
      </w:pPr>
      <w:r w:rsidRPr="00F60446">
        <w:t xml:space="preserve">Confirm that each enterprise router has formed neighbor relationships with the appropriate adjacent routers. </w:t>
      </w:r>
    </w:p>
    <w:p w:rsidR="00F60446" w:rsidRPr="00F60446" w:rsidRDefault="00F60446" w:rsidP="0087461B">
      <w:pPr>
        <w:numPr>
          <w:ilvl w:val="0"/>
          <w:numId w:val="16"/>
        </w:numPr>
        <w:spacing w:before="100" w:beforeAutospacing="1" w:after="100" w:afterAutospacing="1"/>
      </w:pPr>
      <w:r w:rsidRPr="00F60446">
        <w:t xml:space="preserve">Verify that no unexpected OSPF neighbor issues are present before proceeding. </w:t>
      </w:r>
    </w:p>
    <w:p w:rsidR="00F60446" w:rsidRPr="00F60446" w:rsidRDefault="00F60446" w:rsidP="0087461B">
      <w:pPr>
        <w:numPr>
          <w:ilvl w:val="0"/>
          <w:numId w:val="16"/>
        </w:numPr>
        <w:spacing w:before="100" w:beforeAutospacing="1" w:after="100" w:afterAutospacing="1"/>
      </w:pPr>
      <w:r w:rsidRPr="00F60446">
        <w:lastRenderedPageBreak/>
        <w:t xml:space="preserve">Document the OSPF neighbor information for use during the Enterprise Verification &amp; Validation process. </w:t>
      </w:r>
    </w:p>
    <w:p w:rsidR="00F60446" w:rsidRDefault="00F60446" w:rsidP="008E6498">
      <w:pPr>
        <w:pStyle w:val="Important"/>
      </w:pPr>
      <w:r w:rsidRPr="00F60446">
        <w:t xml:space="preserve">⚠ </w:t>
      </w:r>
      <w:r w:rsidRPr="003C244E">
        <w:rPr>
          <w:b/>
        </w:rPr>
        <w:t>Important</w:t>
      </w:r>
      <w:r>
        <w:t>:</w:t>
      </w:r>
    </w:p>
    <w:p w:rsidR="00F60446" w:rsidRPr="00D96DAE" w:rsidRDefault="00F60446" w:rsidP="008E6498">
      <w:pPr>
        <w:pStyle w:val="Important"/>
      </w:pPr>
      <w:r w:rsidRPr="00F60446">
        <w:t>Neighbor adjacencies must be successfully established before relying on OSPF to exchange routing information. Troubleshoot and resolve any OSPF neighbor issues before continuing with the routing migration.</w:t>
      </w:r>
    </w:p>
    <w:p w:rsidR="00175A15" w:rsidRDefault="00C57649" w:rsidP="00175A15">
      <w:pPr>
        <w:pStyle w:val="Heading4"/>
      </w:pPr>
      <w:r>
        <w:pict>
          <v:rect id="_x0000_i1038" style="width:468pt;height:1.5pt" o:hralign="center" o:hrstd="t" o:hrnoshade="t" o:hr="t" fillcolor="#974706 [1609]" stroked="f"/>
        </w:pict>
      </w:r>
    </w:p>
    <w:p w:rsidR="00175A15" w:rsidRDefault="00175A15" w:rsidP="00175A15">
      <w:pPr>
        <w:pStyle w:val="Heading4"/>
      </w:pPr>
      <w:r>
        <w:t xml:space="preserve">Step </w:t>
      </w:r>
      <w:r w:rsidR="007B44E3">
        <w:t>8</w:t>
      </w:r>
      <w:r w:rsidRPr="00562687">
        <w:t xml:space="preserve">: </w:t>
      </w:r>
      <w:r w:rsidR="00602F55">
        <w:t>Verify Dynamic Route Exchange</w:t>
      </w:r>
    </w:p>
    <w:p w:rsidR="00D96DAE" w:rsidRPr="00D96DAE" w:rsidRDefault="00C57649" w:rsidP="00D96DAE">
      <w:pPr>
        <w:spacing w:before="100" w:beforeAutospacing="1" w:after="100" w:afterAutospacing="1"/>
      </w:pPr>
      <w:sdt>
        <w:sdtPr>
          <w:id w:val="-1376544641"/>
          <w14:checkbox>
            <w14:checked w14:val="0"/>
            <w14:checkedState w14:val="2612" w14:font="MS Gothic"/>
            <w14:uncheckedState w14:val="2610" w14:font="MS Gothic"/>
          </w14:checkbox>
        </w:sdtPr>
        <w:sdtEndPr/>
        <w:sdtContent>
          <w:r w:rsidR="00D96DAE">
            <w:rPr>
              <w:rFonts w:ascii="MS Gothic" w:eastAsia="MS Gothic" w:hAnsi="MS Gothic" w:hint="eastAsia"/>
            </w:rPr>
            <w:t>☐</w:t>
          </w:r>
        </w:sdtContent>
      </w:sdt>
      <w:r w:rsidR="00D96DAE" w:rsidRPr="00D96DAE">
        <w:t xml:space="preserve"> </w:t>
      </w:r>
      <w:r w:rsidR="00D96DAE">
        <w:t xml:space="preserve"> </w:t>
      </w:r>
      <w:r w:rsidR="00D96DAE" w:rsidRPr="00D96DAE">
        <w:t>Verify that OSPF is successfully exchanging enterprise routing information.</w:t>
      </w:r>
    </w:p>
    <w:p w:rsidR="00D96DAE" w:rsidRPr="00D96DAE" w:rsidRDefault="00D96DAE" w:rsidP="00D96DAE">
      <w:pPr>
        <w:spacing w:before="100" w:beforeAutospacing="1" w:after="100" w:afterAutospacing="1"/>
        <w:outlineLvl w:val="2"/>
        <w:rPr>
          <w:b/>
          <w:bCs/>
        </w:rPr>
      </w:pPr>
      <w:r w:rsidRPr="00D96DAE">
        <w:rPr>
          <w:b/>
          <w:bCs/>
        </w:rPr>
        <w:t>Background</w:t>
      </w:r>
    </w:p>
    <w:p w:rsidR="00D96DAE" w:rsidRPr="00D96DAE" w:rsidRDefault="00D96DAE" w:rsidP="00D96DAE">
      <w:pPr>
        <w:spacing w:before="100" w:beforeAutospacing="1" w:after="100" w:afterAutospacing="1"/>
      </w:pPr>
      <w:r w:rsidRPr="00D96DAE">
        <w:t>After OSPF neighbor adjacencies have been established, enterprise routers begin exchanging routing information and calculating the best paths throughout the enterprise network. Before modifying the existing static routes, the Network Engineering team must verify that OSPF has successfully learned all required enterprise networks.</w:t>
      </w:r>
    </w:p>
    <w:p w:rsidR="00D96DAE" w:rsidRPr="00D96DAE" w:rsidRDefault="00D96DAE" w:rsidP="00D96DAE">
      <w:pPr>
        <w:spacing w:before="100" w:beforeAutospacing="1" w:after="100" w:afterAutospacing="1"/>
        <w:outlineLvl w:val="2"/>
        <w:rPr>
          <w:b/>
          <w:bCs/>
        </w:rPr>
      </w:pPr>
      <w:r w:rsidRPr="00D96DAE">
        <w:rPr>
          <w:b/>
          <w:bCs/>
        </w:rPr>
        <w:t>At a minimum:</w:t>
      </w:r>
    </w:p>
    <w:p w:rsidR="00D96DAE" w:rsidRPr="00D96DAE" w:rsidRDefault="00D96DAE" w:rsidP="0087461B">
      <w:pPr>
        <w:numPr>
          <w:ilvl w:val="0"/>
          <w:numId w:val="17"/>
        </w:numPr>
        <w:spacing w:before="100" w:beforeAutospacing="1" w:after="100" w:afterAutospacing="1"/>
      </w:pPr>
      <w:r w:rsidRPr="00D96DAE">
        <w:t xml:space="preserve">Verify that OSPF has successfully learned the required enterprise routes. </w:t>
      </w:r>
    </w:p>
    <w:p w:rsidR="00D96DAE" w:rsidRPr="00D96DAE" w:rsidRDefault="00D96DAE" w:rsidP="0087461B">
      <w:pPr>
        <w:numPr>
          <w:ilvl w:val="0"/>
          <w:numId w:val="17"/>
        </w:numPr>
        <w:spacing w:before="100" w:beforeAutospacing="1" w:after="100" w:afterAutospacing="1"/>
      </w:pPr>
      <w:r w:rsidRPr="00D96DAE">
        <w:t xml:space="preserve">Run </w:t>
      </w:r>
      <w:r w:rsidRPr="00D96DAE">
        <w:rPr>
          <w:b/>
          <w:bCs/>
        </w:rPr>
        <w:t xml:space="preserve">show </w:t>
      </w:r>
      <w:proofErr w:type="spellStart"/>
      <w:r w:rsidRPr="00D96DAE">
        <w:rPr>
          <w:b/>
          <w:bCs/>
        </w:rPr>
        <w:t>ip</w:t>
      </w:r>
      <w:proofErr w:type="spellEnd"/>
      <w:r w:rsidRPr="00D96DAE">
        <w:rPr>
          <w:b/>
          <w:bCs/>
        </w:rPr>
        <w:t xml:space="preserve"> route</w:t>
      </w:r>
      <w:r w:rsidRPr="00D96DAE">
        <w:t xml:space="preserve"> and review the routing table before modifying the enterprise static routes. </w:t>
      </w:r>
    </w:p>
    <w:p w:rsidR="00D96DAE" w:rsidRPr="00D96DAE" w:rsidRDefault="00D96DAE" w:rsidP="0087461B">
      <w:pPr>
        <w:numPr>
          <w:ilvl w:val="0"/>
          <w:numId w:val="17"/>
        </w:numPr>
        <w:spacing w:before="100" w:beforeAutospacing="1" w:after="100" w:afterAutospacing="1"/>
      </w:pPr>
      <w:r w:rsidRPr="00D96DAE">
        <w:t xml:space="preserve">Document the routing table prior to modifying the enterprise static routes. This information will be used to validate the routing migration during the final verification phase. </w:t>
      </w:r>
    </w:p>
    <w:p w:rsidR="00D96DAE" w:rsidRPr="00D96DAE" w:rsidRDefault="00D96DAE" w:rsidP="0087461B">
      <w:pPr>
        <w:numPr>
          <w:ilvl w:val="0"/>
          <w:numId w:val="17"/>
        </w:numPr>
        <w:spacing w:before="100" w:beforeAutospacing="1" w:after="100" w:afterAutospacing="1"/>
      </w:pPr>
      <w:r w:rsidRPr="00D96DAE">
        <w:t xml:space="preserve">Verify that all required enterprise LAN, WAN, and future expansion networks have been learned through OSPF before proceeding. </w:t>
      </w:r>
    </w:p>
    <w:p w:rsidR="00D96DAE" w:rsidRDefault="00D96DAE" w:rsidP="008E6498">
      <w:pPr>
        <w:pStyle w:val="Important"/>
      </w:pPr>
      <w:r w:rsidRPr="00D96DAE">
        <w:t xml:space="preserve">⚠ </w:t>
      </w:r>
      <w:r w:rsidRPr="003C244E">
        <w:rPr>
          <w:b/>
        </w:rPr>
        <w:t>Important</w:t>
      </w:r>
      <w:r>
        <w:t>:</w:t>
      </w:r>
    </w:p>
    <w:p w:rsidR="00175A15" w:rsidRPr="00175A15" w:rsidRDefault="00D96DAE" w:rsidP="007D6646">
      <w:pPr>
        <w:pStyle w:val="Important"/>
      </w:pPr>
      <w:r w:rsidRPr="00D96DAE">
        <w:t>The presence of existing static routes does not prevent OSPF from establishing neighbor relationships or exchanging routing information. Verify that OSPF has successfully learned the enterprise routes before converting the existing static routes to floating static routes.</w:t>
      </w:r>
    </w:p>
    <w:p w:rsidR="00394F5A" w:rsidRPr="00562687" w:rsidRDefault="00C57649" w:rsidP="00394F5A">
      <w:pPr>
        <w:spacing w:before="100" w:beforeAutospacing="1" w:after="100" w:afterAutospacing="1"/>
      </w:pPr>
      <w:r>
        <w:rPr>
          <w:color w:val="4F6228" w:themeColor="accent3" w:themeShade="80"/>
        </w:rPr>
        <w:pict>
          <v:rect id="_x0000_i1039" style="width:468pt;height:2pt" o:hralign="center" o:hrstd="t" o:hrnoshade="t" o:hr="t" fillcolor="#4e6128 [1606]" stroked="f"/>
        </w:pict>
      </w:r>
    </w:p>
    <w:p w:rsidR="00307EB4" w:rsidRDefault="001A6CAD" w:rsidP="000F510F">
      <w:pPr>
        <w:pStyle w:val="Heading3"/>
      </w:pPr>
      <w:r>
        <w:lastRenderedPageBreak/>
        <w:t>Phase 3 – Transition the Enterprise to Dynamic Routing</w:t>
      </w:r>
    </w:p>
    <w:p w:rsidR="00D96DAE" w:rsidRPr="00D96DAE" w:rsidRDefault="00D96DAE" w:rsidP="00D96DAE">
      <w:pPr>
        <w:spacing w:before="100" w:beforeAutospacing="1" w:after="100" w:afterAutospacing="1"/>
      </w:pPr>
      <w:r w:rsidRPr="00D96DAE">
        <w:t>The enterprise OSPF implementation has now been configured and verified. Before OSPF can become the enterprise's primary routing protocol, the existing static routes must be transitioned to floating static routes. This migration allows OSPF to become the preferred routing protocol while retaining the original static routes as backup paths should OSPF become unavailable.</w:t>
      </w:r>
    </w:p>
    <w:p w:rsidR="00FB2A3A" w:rsidRDefault="00D96DAE" w:rsidP="00FB2A3A">
      <w:pPr>
        <w:spacing w:before="100" w:beforeAutospacing="1" w:after="100" w:afterAutospacing="1"/>
      </w:pPr>
      <w:r w:rsidRPr="00D96DAE">
        <w:t xml:space="preserve">As part of this phase, the enterprise Internet connection will also be activated by configuring a default static route from </w:t>
      </w:r>
      <w:r w:rsidRPr="00D96DAE">
        <w:rPr>
          <w:b/>
          <w:bCs/>
        </w:rPr>
        <w:t>HQ-R1</w:t>
      </w:r>
      <w:r w:rsidRPr="00D96DAE">
        <w:t xml:space="preserve"> to the </w:t>
      </w:r>
      <w:r w:rsidRPr="00D96DAE">
        <w:rPr>
          <w:b/>
          <w:bCs/>
        </w:rPr>
        <w:t>ISP-R1</w:t>
      </w:r>
      <w:r w:rsidRPr="00D96DAE">
        <w:t xml:space="preserve"> router. The default route will then be advertised throughout the enterprise using OSPF, allowing remote business locations to automatically learn the enterprise Internet path.</w:t>
      </w:r>
    </w:p>
    <w:p w:rsidR="00AA4ECE" w:rsidRPr="00FB2A3A" w:rsidRDefault="00C57649" w:rsidP="00FB2A3A">
      <w:pPr>
        <w:spacing w:before="100" w:beforeAutospacing="1" w:after="100" w:afterAutospacing="1"/>
      </w:pPr>
      <w:r>
        <w:pict>
          <v:rect id="_x0000_i1040" style="width:468pt;height:1.5pt" o:hralign="center" o:hrstd="t" o:hrnoshade="t" o:hr="t" fillcolor="#974706 [1609]" stroked="f"/>
        </w:pict>
      </w:r>
    </w:p>
    <w:p w:rsidR="00045CEE" w:rsidRPr="00045CEE" w:rsidRDefault="00FB2A3A" w:rsidP="00C330DF">
      <w:pPr>
        <w:pStyle w:val="Heading4"/>
      </w:pPr>
      <w:r>
        <w:t xml:space="preserve">Step 1: </w:t>
      </w:r>
      <w:r w:rsidR="001A6CAD">
        <w:t>Convert Enterprise Static Routes to Floating Static Routes</w:t>
      </w:r>
    </w:p>
    <w:p w:rsidR="001A6CAD" w:rsidRDefault="00C57649" w:rsidP="001A6CAD">
      <w:pPr>
        <w:pStyle w:val="pdq2pgselectionanchorcontainer"/>
      </w:pPr>
      <w:sdt>
        <w:sdtPr>
          <w:id w:val="879820242"/>
          <w14:checkbox>
            <w14:checked w14:val="0"/>
            <w14:checkedState w14:val="2612" w14:font="MS Gothic"/>
            <w14:uncheckedState w14:val="2610" w14:font="MS Gothic"/>
          </w14:checkbox>
        </w:sdtPr>
        <w:sdtEndPr/>
        <w:sdtContent>
          <w:r w:rsidR="001A6CAD">
            <w:rPr>
              <w:rFonts w:ascii="MS Gothic" w:eastAsia="MS Gothic" w:hAnsi="MS Gothic" w:hint="eastAsia"/>
            </w:rPr>
            <w:t>☐</w:t>
          </w:r>
        </w:sdtContent>
      </w:sdt>
      <w:r w:rsidR="001A6CAD">
        <w:t xml:space="preserve"> Convert the existing enterprise static routes to floating static routes.</w:t>
      </w:r>
    </w:p>
    <w:p w:rsidR="001A6CAD" w:rsidRPr="001A6CAD" w:rsidRDefault="001A6CAD" w:rsidP="001A6CAD">
      <w:pPr>
        <w:pStyle w:val="pdq2pgselectionanchorcontainer"/>
        <w:rPr>
          <w:b/>
        </w:rPr>
      </w:pPr>
      <w:r w:rsidRPr="001A6CAD">
        <w:rPr>
          <w:b/>
        </w:rPr>
        <w:t>Background</w:t>
      </w:r>
    </w:p>
    <w:p w:rsidR="001A6CAD" w:rsidRDefault="001A6CAD" w:rsidP="001A6CAD">
      <w:pPr>
        <w:pStyle w:val="NormalWeb"/>
      </w:pPr>
      <w:r>
        <w:t>The enterprise static routes have provided reliable communication between business locations during the initial network deployment. Now that OSPF has been successfully implemented and verified, the existing static routes will be converted to floating static routes. Floating static routes provide a backup path that is only used if the primary OSPF routes become unavailable, improving enterprise resiliency while preserving an alternate routing path.</w:t>
      </w:r>
    </w:p>
    <w:p w:rsidR="001A6CAD" w:rsidRPr="001A6CAD" w:rsidRDefault="001A6CAD" w:rsidP="001A6CAD">
      <w:pPr>
        <w:pStyle w:val="Heading3"/>
        <w:rPr>
          <w:color w:val="auto"/>
          <w:sz w:val="24"/>
          <w:szCs w:val="24"/>
        </w:rPr>
      </w:pPr>
      <w:r w:rsidRPr="001A6CAD">
        <w:rPr>
          <w:color w:val="auto"/>
          <w:sz w:val="24"/>
          <w:szCs w:val="24"/>
        </w:rPr>
        <w:t>At a minimum:</w:t>
      </w:r>
    </w:p>
    <w:p w:rsidR="001A6CAD" w:rsidRDefault="001A6CAD" w:rsidP="0087461B">
      <w:pPr>
        <w:numPr>
          <w:ilvl w:val="0"/>
          <w:numId w:val="18"/>
        </w:numPr>
        <w:spacing w:before="100" w:beforeAutospacing="1" w:after="100" w:afterAutospacing="1"/>
      </w:pPr>
      <w:r>
        <w:t xml:space="preserve">Modify the existing enterprise static routes to function as floating static routes. </w:t>
      </w:r>
    </w:p>
    <w:p w:rsidR="001A6CAD" w:rsidRDefault="001A6CAD" w:rsidP="0087461B">
      <w:pPr>
        <w:numPr>
          <w:ilvl w:val="0"/>
          <w:numId w:val="18"/>
        </w:numPr>
        <w:spacing w:before="100" w:beforeAutospacing="1" w:after="100" w:afterAutospacing="1"/>
      </w:pPr>
      <w:r>
        <w:t xml:space="preserve">Verify that the floating static routes use an administrative distance greater than OSPF. </w:t>
      </w:r>
    </w:p>
    <w:p w:rsidR="001A6CAD" w:rsidRDefault="001A6CAD" w:rsidP="0087461B">
      <w:pPr>
        <w:numPr>
          <w:ilvl w:val="0"/>
          <w:numId w:val="18"/>
        </w:numPr>
        <w:spacing w:before="100" w:beforeAutospacing="1" w:after="100" w:afterAutospacing="1"/>
      </w:pPr>
      <w:r>
        <w:t xml:space="preserve">Run </w:t>
      </w:r>
      <w:r>
        <w:rPr>
          <w:rStyle w:val="Strong"/>
        </w:rPr>
        <w:t xml:space="preserve">show </w:t>
      </w:r>
      <w:proofErr w:type="spellStart"/>
      <w:r>
        <w:rPr>
          <w:rStyle w:val="Strong"/>
        </w:rPr>
        <w:t>ip</w:t>
      </w:r>
      <w:proofErr w:type="spellEnd"/>
      <w:r>
        <w:rPr>
          <w:rStyle w:val="Strong"/>
        </w:rPr>
        <w:t xml:space="preserve"> route</w:t>
      </w:r>
      <w:r>
        <w:t xml:space="preserve"> before and after modifying the static routes. </w:t>
      </w:r>
    </w:p>
    <w:p w:rsidR="001A6CAD" w:rsidRDefault="001A6CAD" w:rsidP="0087461B">
      <w:pPr>
        <w:numPr>
          <w:ilvl w:val="0"/>
          <w:numId w:val="18"/>
        </w:numPr>
        <w:spacing w:before="100" w:beforeAutospacing="1" w:after="100" w:afterAutospacing="1"/>
      </w:pPr>
      <w:r>
        <w:t xml:space="preserve">Document the routing table before and after the routing migration for comparison during the Enterprise Verification &amp; Validation process. </w:t>
      </w:r>
    </w:p>
    <w:p w:rsidR="001A6CAD" w:rsidRDefault="001A6CAD" w:rsidP="0087461B">
      <w:pPr>
        <w:numPr>
          <w:ilvl w:val="0"/>
          <w:numId w:val="18"/>
        </w:numPr>
        <w:spacing w:before="100" w:beforeAutospacing="1" w:after="100" w:afterAutospacing="1"/>
      </w:pPr>
      <w:r>
        <w:t xml:space="preserve">Verify that OSPF routes have become the preferred enterprise routes. </w:t>
      </w:r>
    </w:p>
    <w:p w:rsidR="001A6CAD" w:rsidRDefault="001A6CAD" w:rsidP="0087461B">
      <w:pPr>
        <w:numPr>
          <w:ilvl w:val="0"/>
          <w:numId w:val="18"/>
        </w:numPr>
        <w:spacing w:before="100" w:beforeAutospacing="1" w:after="100" w:afterAutospacing="1"/>
      </w:pPr>
      <w:r>
        <w:t xml:space="preserve">Verify that the floating static routes remain available as backup routes. </w:t>
      </w:r>
    </w:p>
    <w:p w:rsidR="001A6CAD" w:rsidRPr="008E6498" w:rsidRDefault="001A6CAD" w:rsidP="008E6498">
      <w:pPr>
        <w:pStyle w:val="Important"/>
      </w:pPr>
      <w:r w:rsidRPr="008E6498">
        <w:rPr>
          <w:rStyle w:val="Strong"/>
          <w:b w:val="0"/>
          <w:bCs/>
        </w:rPr>
        <w:t xml:space="preserve">⚠ </w:t>
      </w:r>
      <w:r w:rsidRPr="008E6498">
        <w:rPr>
          <w:rStyle w:val="Strong"/>
          <w:bCs/>
        </w:rPr>
        <w:t>Important</w:t>
      </w:r>
      <w:r w:rsidRPr="008E6498">
        <w:rPr>
          <w:rStyle w:val="Strong"/>
          <w:b w:val="0"/>
          <w:bCs/>
        </w:rPr>
        <w:t>:</w:t>
      </w:r>
    </w:p>
    <w:p w:rsidR="00AA4ECE" w:rsidRPr="008E6498" w:rsidRDefault="001A6CAD" w:rsidP="008E6498">
      <w:pPr>
        <w:pStyle w:val="Important"/>
      </w:pPr>
      <w:r w:rsidRPr="008E6498">
        <w:t>Do not remove the existing enterprise static routes. Convert them to floating static routes so they remain available as backup routes if OSPF becomes unavailable.</w:t>
      </w:r>
    </w:p>
    <w:p w:rsidR="00AA4ECE" w:rsidRPr="00045CEE" w:rsidRDefault="00C57649" w:rsidP="00AA4ECE">
      <w:pPr>
        <w:spacing w:before="100" w:beforeAutospacing="1" w:after="100" w:afterAutospacing="1"/>
      </w:pPr>
      <w:r>
        <w:pict>
          <v:rect id="_x0000_i1041" style="width:468pt;height:1.5pt" o:hralign="center" o:hrstd="t" o:hrnoshade="t" o:hr="t" fillcolor="#974706 [1609]" stroked="f"/>
        </w:pict>
      </w:r>
    </w:p>
    <w:p w:rsidR="00045CEE" w:rsidRPr="00045CEE" w:rsidRDefault="00045CEE" w:rsidP="00C330DF">
      <w:pPr>
        <w:pStyle w:val="Heading4"/>
      </w:pPr>
      <w:r w:rsidRPr="00045CEE">
        <w:lastRenderedPageBreak/>
        <w:t xml:space="preserve">Step 2: </w:t>
      </w:r>
      <w:r w:rsidR="001A6CAD">
        <w:t>Configure the Enterprise Default Route</w:t>
      </w:r>
    </w:p>
    <w:p w:rsidR="0073729A" w:rsidRPr="0073729A" w:rsidRDefault="00C57649" w:rsidP="0073729A">
      <w:pPr>
        <w:spacing w:before="100" w:beforeAutospacing="1" w:after="100" w:afterAutospacing="1"/>
      </w:pPr>
      <w:sdt>
        <w:sdtPr>
          <w:id w:val="-1358655544"/>
          <w14:checkbox>
            <w14:checked w14:val="0"/>
            <w14:checkedState w14:val="2612" w14:font="MS Gothic"/>
            <w14:uncheckedState w14:val="2610" w14:font="MS Gothic"/>
          </w14:checkbox>
        </w:sdtPr>
        <w:sdtEndPr/>
        <w:sdtContent>
          <w:r w:rsidR="0073729A">
            <w:rPr>
              <w:rFonts w:ascii="MS Gothic" w:eastAsia="MS Gothic" w:hAnsi="MS Gothic" w:hint="eastAsia"/>
            </w:rPr>
            <w:t>☐</w:t>
          </w:r>
        </w:sdtContent>
      </w:sdt>
      <w:r w:rsidR="0073729A" w:rsidRPr="0073729A">
        <w:t xml:space="preserve"> </w:t>
      </w:r>
      <w:r w:rsidR="0073729A">
        <w:t xml:space="preserve"> </w:t>
      </w:r>
      <w:r w:rsidR="0073729A" w:rsidRPr="0073729A">
        <w:t xml:space="preserve">Configure the enterprise default route on the </w:t>
      </w:r>
      <w:r w:rsidR="0073729A" w:rsidRPr="0073729A">
        <w:rPr>
          <w:b/>
          <w:bCs/>
        </w:rPr>
        <w:t>Autonomous System Boundary Router (ASBR)</w:t>
      </w:r>
      <w:r w:rsidR="0073729A" w:rsidRPr="0073729A">
        <w:t>.</w:t>
      </w:r>
    </w:p>
    <w:p w:rsidR="0073729A" w:rsidRPr="0073729A" w:rsidRDefault="0073729A" w:rsidP="0073729A">
      <w:pPr>
        <w:spacing w:before="100" w:beforeAutospacing="1" w:after="100" w:afterAutospacing="1"/>
        <w:outlineLvl w:val="2"/>
        <w:rPr>
          <w:b/>
          <w:bCs/>
          <w:sz w:val="27"/>
          <w:szCs w:val="27"/>
        </w:rPr>
      </w:pPr>
      <w:r w:rsidRPr="0073729A">
        <w:rPr>
          <w:b/>
          <w:bCs/>
          <w:sz w:val="27"/>
          <w:szCs w:val="27"/>
        </w:rPr>
        <w:t>Background</w:t>
      </w:r>
    </w:p>
    <w:p w:rsidR="0073729A" w:rsidRPr="0073729A" w:rsidRDefault="0073729A" w:rsidP="0073729A">
      <w:pPr>
        <w:spacing w:before="100" w:beforeAutospacing="1" w:after="100" w:afterAutospacing="1"/>
      </w:pPr>
      <w:r w:rsidRPr="0073729A">
        <w:t xml:space="preserve">The </w:t>
      </w:r>
      <w:r w:rsidRPr="0073729A">
        <w:rPr>
          <w:b/>
          <w:bCs/>
        </w:rPr>
        <w:t>Autonomous System Boundary Router (ASBR)</w:t>
      </w:r>
      <w:r w:rsidRPr="0073729A">
        <w:t xml:space="preserve"> provides the connection between the Sonoran Outdoor Equipment OSPF routing domain and external networks. Prior to this Enterprise Change Request, the Internet Service Provider (ISP) completed the installation and configuration of the ISP router. </w:t>
      </w:r>
      <w:r>
        <w:t xml:space="preserve">During this step, the enterprise </w:t>
      </w:r>
      <w:r>
        <w:rPr>
          <w:rStyle w:val="Strong"/>
        </w:rPr>
        <w:t>Autonomous System Boundary Router (ASBR)</w:t>
      </w:r>
      <w:r>
        <w:t xml:space="preserve">, </w:t>
      </w:r>
      <w:r>
        <w:rPr>
          <w:rStyle w:val="Strong"/>
        </w:rPr>
        <w:t>HQ-R1</w:t>
      </w:r>
      <w:r>
        <w:t xml:space="preserve">, will be configured with a </w:t>
      </w:r>
      <w:r>
        <w:rPr>
          <w:rStyle w:val="Strong"/>
        </w:rPr>
        <w:t>fully specified default static route</w:t>
      </w:r>
      <w:r>
        <w:t xml:space="preserve"> that forwards all unknown traffic toward the ISP router, providing enterprise Internet connectivity.</w:t>
      </w:r>
    </w:p>
    <w:p w:rsidR="0073729A" w:rsidRPr="0073729A" w:rsidRDefault="0073729A" w:rsidP="0073729A">
      <w:pPr>
        <w:spacing w:before="100" w:beforeAutospacing="1" w:after="100" w:afterAutospacing="1"/>
        <w:outlineLvl w:val="2"/>
        <w:rPr>
          <w:b/>
          <w:bCs/>
          <w:sz w:val="27"/>
          <w:szCs w:val="27"/>
        </w:rPr>
      </w:pPr>
      <w:r w:rsidRPr="0073729A">
        <w:rPr>
          <w:b/>
          <w:bCs/>
          <w:sz w:val="27"/>
          <w:szCs w:val="27"/>
        </w:rPr>
        <w:t>At a minimum:</w:t>
      </w:r>
    </w:p>
    <w:p w:rsidR="0073729A" w:rsidRPr="0073729A" w:rsidRDefault="0073729A" w:rsidP="0087461B">
      <w:pPr>
        <w:numPr>
          <w:ilvl w:val="0"/>
          <w:numId w:val="19"/>
        </w:numPr>
        <w:spacing w:before="100" w:beforeAutospacing="1" w:after="100" w:afterAutospacing="1"/>
        <w:rPr>
          <w:rStyle w:val="Strong"/>
          <w:b w:val="0"/>
          <w:bCs w:val="0"/>
        </w:rPr>
      </w:pPr>
      <w:r>
        <w:t xml:space="preserve">Configure a </w:t>
      </w:r>
      <w:r>
        <w:rPr>
          <w:rStyle w:val="Strong"/>
        </w:rPr>
        <w:t>fully specified default static route</w:t>
      </w:r>
      <w:r>
        <w:t xml:space="preserve"> on </w:t>
      </w:r>
      <w:r>
        <w:rPr>
          <w:rStyle w:val="Strong"/>
        </w:rPr>
        <w:t>HQ-R1</w:t>
      </w:r>
      <w:r>
        <w:t xml:space="preserve">, the enterprise </w:t>
      </w:r>
      <w:r>
        <w:rPr>
          <w:rStyle w:val="Strong"/>
        </w:rPr>
        <w:t>Autonomous System Boundary Router (ASBR).</w:t>
      </w:r>
    </w:p>
    <w:p w:rsidR="0073729A" w:rsidRPr="0073729A" w:rsidRDefault="0073729A" w:rsidP="0087461B">
      <w:pPr>
        <w:numPr>
          <w:ilvl w:val="1"/>
          <w:numId w:val="19"/>
        </w:numPr>
        <w:spacing w:before="100" w:beforeAutospacing="1" w:after="100" w:afterAutospacing="1"/>
        <w:rPr>
          <w:rStyle w:val="Strong"/>
          <w:b w:val="0"/>
          <w:bCs w:val="0"/>
        </w:rPr>
      </w:pPr>
      <w:r>
        <w:t xml:space="preserve">Configure both the </w:t>
      </w:r>
      <w:r>
        <w:rPr>
          <w:rStyle w:val="Strong"/>
        </w:rPr>
        <w:t>exit interface</w:t>
      </w:r>
      <w:r>
        <w:t xml:space="preserve"> and the </w:t>
      </w:r>
      <w:r>
        <w:rPr>
          <w:rStyle w:val="Strong"/>
        </w:rPr>
        <w:t>next-hop IPv4 address</w:t>
      </w:r>
      <w:r>
        <w:t xml:space="preserve"> as part of the route</w:t>
      </w:r>
    </w:p>
    <w:p w:rsidR="0073729A" w:rsidRPr="0073729A" w:rsidRDefault="0073729A" w:rsidP="0087461B">
      <w:pPr>
        <w:numPr>
          <w:ilvl w:val="1"/>
          <w:numId w:val="19"/>
        </w:numPr>
        <w:spacing w:before="100" w:beforeAutospacing="1" w:after="100" w:afterAutospacing="1"/>
      </w:pPr>
      <w:r w:rsidRPr="0073729A">
        <w:t xml:space="preserve">Configure the default route to forward all unknown traffic toward the preconfigured </w:t>
      </w:r>
      <w:r w:rsidRPr="0073729A">
        <w:rPr>
          <w:b/>
          <w:bCs/>
        </w:rPr>
        <w:t>ISP-R1</w:t>
      </w:r>
      <w:r w:rsidRPr="0073729A">
        <w:t xml:space="preserve"> router. </w:t>
      </w:r>
    </w:p>
    <w:p w:rsidR="0073729A" w:rsidRPr="0073729A" w:rsidRDefault="0073729A" w:rsidP="0087461B">
      <w:pPr>
        <w:numPr>
          <w:ilvl w:val="0"/>
          <w:numId w:val="19"/>
        </w:numPr>
        <w:spacing w:before="100" w:beforeAutospacing="1" w:after="100" w:afterAutospacing="1"/>
      </w:pPr>
      <w:r w:rsidRPr="0073729A">
        <w:t xml:space="preserve">Verify that the default route has been successfully installed in the routing table. </w:t>
      </w:r>
    </w:p>
    <w:p w:rsidR="0073729A" w:rsidRPr="0073729A" w:rsidRDefault="0073729A" w:rsidP="0087461B">
      <w:pPr>
        <w:numPr>
          <w:ilvl w:val="0"/>
          <w:numId w:val="19"/>
        </w:numPr>
        <w:spacing w:before="100" w:beforeAutospacing="1" w:after="100" w:afterAutospacing="1"/>
      </w:pPr>
      <w:r w:rsidRPr="0073729A">
        <w:t xml:space="preserve">Verify connectivity between </w:t>
      </w:r>
      <w:r w:rsidRPr="0073729A">
        <w:rPr>
          <w:b/>
          <w:bCs/>
        </w:rPr>
        <w:t>HQ-R1</w:t>
      </w:r>
      <w:r w:rsidRPr="0073729A">
        <w:t xml:space="preserve"> and </w:t>
      </w:r>
      <w:r w:rsidRPr="0073729A">
        <w:rPr>
          <w:b/>
          <w:bCs/>
        </w:rPr>
        <w:t>ISP-R1</w:t>
      </w:r>
      <w:r w:rsidRPr="0073729A">
        <w:t xml:space="preserve"> before proceeding. </w:t>
      </w:r>
    </w:p>
    <w:p w:rsidR="0073729A" w:rsidRPr="008E6498" w:rsidRDefault="0073729A" w:rsidP="008E6498">
      <w:pPr>
        <w:pStyle w:val="Important"/>
        <w:rPr>
          <w:rFonts w:cs="Times New Roman"/>
        </w:rPr>
      </w:pPr>
      <w:r w:rsidRPr="008E6498">
        <w:rPr>
          <w:rFonts w:ascii="Segoe UI Symbol" w:hAnsi="Segoe UI Symbol"/>
        </w:rPr>
        <w:t>⚠</w:t>
      </w:r>
      <w:r w:rsidRPr="008E6498">
        <w:rPr>
          <w:rFonts w:cs="Times New Roman"/>
        </w:rPr>
        <w:t xml:space="preserve"> </w:t>
      </w:r>
      <w:r w:rsidRPr="008E6498">
        <w:rPr>
          <w:rFonts w:cs="Times New Roman"/>
          <w:b/>
        </w:rPr>
        <w:t>Important</w:t>
      </w:r>
      <w:r w:rsidR="008E6498" w:rsidRPr="008E6498">
        <w:rPr>
          <w:rFonts w:cs="Times New Roman"/>
        </w:rPr>
        <w:t>:</w:t>
      </w:r>
    </w:p>
    <w:p w:rsidR="0073729A" w:rsidRPr="008E6498" w:rsidRDefault="008E6498" w:rsidP="008E6498">
      <w:pPr>
        <w:pStyle w:val="Important"/>
        <w:rPr>
          <w:rFonts w:cs="Times New Roman"/>
        </w:rPr>
      </w:pPr>
      <w:r w:rsidRPr="008E6498">
        <w:rPr>
          <w:rFonts w:cs="Times New Roman"/>
        </w:rPr>
        <w:t xml:space="preserve">For this Enterprise Change Request, configure the enterprise default route as a </w:t>
      </w:r>
      <w:r w:rsidRPr="008E6498">
        <w:rPr>
          <w:rStyle w:val="Strong"/>
          <w:rFonts w:cs="Times New Roman"/>
          <w:b w:val="0"/>
          <w:bCs/>
        </w:rPr>
        <w:t>fully specified static route</w:t>
      </w:r>
      <w:r w:rsidRPr="008E6498">
        <w:rPr>
          <w:rFonts w:cs="Times New Roman"/>
        </w:rPr>
        <w:t xml:space="preserve"> by including both the exit interface and the next-hop IPv4 address. This provides deterministic forwarding behavior for traffic leaving the enterprise and reinforces the network path to the Internet Service Provider (ISP).</w:t>
      </w:r>
    </w:p>
    <w:p w:rsidR="00901DF6" w:rsidRDefault="00C57649" w:rsidP="00FB2A3A">
      <w:pPr>
        <w:pStyle w:val="Heading4"/>
      </w:pPr>
      <w:r>
        <w:pict>
          <v:rect id="_x0000_i1042" style="width:468pt;height:1.5pt" o:hralign="center" o:hrstd="t" o:hrnoshade="t" o:hr="t" fillcolor="#974706 [1609]" stroked="f"/>
        </w:pict>
      </w:r>
    </w:p>
    <w:p w:rsidR="00FB2A3A" w:rsidRPr="00045CEE" w:rsidRDefault="00FB2A3A" w:rsidP="00FB2A3A">
      <w:pPr>
        <w:pStyle w:val="Heading4"/>
      </w:pPr>
      <w:r>
        <w:t xml:space="preserve">Step 3: </w:t>
      </w:r>
      <w:r w:rsidR="008E6498">
        <w:t>Advertise the Enterprise Default Route</w:t>
      </w:r>
    </w:p>
    <w:p w:rsidR="008E6498" w:rsidRPr="008E6498" w:rsidRDefault="00C57649" w:rsidP="008E6498">
      <w:pPr>
        <w:spacing w:before="100" w:beforeAutospacing="1" w:after="100" w:afterAutospacing="1"/>
      </w:pPr>
      <w:sdt>
        <w:sdtPr>
          <w:id w:val="1101926468"/>
          <w14:checkbox>
            <w14:checked w14:val="0"/>
            <w14:checkedState w14:val="2612" w14:font="MS Gothic"/>
            <w14:uncheckedState w14:val="2610" w14:font="MS Gothic"/>
          </w14:checkbox>
        </w:sdtPr>
        <w:sdtEndPr/>
        <w:sdtContent>
          <w:r w:rsidR="003C244E">
            <w:rPr>
              <w:rFonts w:ascii="MS Gothic" w:eastAsia="MS Gothic" w:hAnsi="MS Gothic" w:hint="eastAsia"/>
            </w:rPr>
            <w:t>☐</w:t>
          </w:r>
        </w:sdtContent>
      </w:sdt>
      <w:r w:rsidR="008E6498" w:rsidRPr="008E6498">
        <w:t xml:space="preserve"> </w:t>
      </w:r>
      <w:r w:rsidR="003C244E">
        <w:t xml:space="preserve"> </w:t>
      </w:r>
      <w:r w:rsidR="008E6498" w:rsidRPr="008E6498">
        <w:t xml:space="preserve">Configure the enterprise </w:t>
      </w:r>
      <w:r w:rsidR="008E6498" w:rsidRPr="008E6498">
        <w:rPr>
          <w:b/>
          <w:bCs/>
        </w:rPr>
        <w:t>Autonomous System Boundary Router (ASBR)</w:t>
      </w:r>
      <w:r w:rsidR="008E6498" w:rsidRPr="008E6498">
        <w:t xml:space="preserve"> to advertise the enterprise default route throughout the OSPF routing domain.</w:t>
      </w:r>
    </w:p>
    <w:p w:rsidR="008E6498" w:rsidRPr="008E6498" w:rsidRDefault="008E6498" w:rsidP="008E6498">
      <w:pPr>
        <w:spacing w:before="100" w:beforeAutospacing="1" w:after="100" w:afterAutospacing="1"/>
        <w:outlineLvl w:val="2"/>
        <w:rPr>
          <w:b/>
          <w:bCs/>
        </w:rPr>
      </w:pPr>
      <w:r w:rsidRPr="008E6498">
        <w:rPr>
          <w:b/>
          <w:bCs/>
        </w:rPr>
        <w:t>Background</w:t>
      </w:r>
    </w:p>
    <w:p w:rsidR="008E6498" w:rsidRPr="008E6498" w:rsidRDefault="008E6498" w:rsidP="008E6498">
      <w:pPr>
        <w:spacing w:before="100" w:beforeAutospacing="1" w:after="100" w:afterAutospacing="1"/>
      </w:pPr>
      <w:r w:rsidRPr="008E6498">
        <w:lastRenderedPageBreak/>
        <w:t xml:space="preserve">The enterprise </w:t>
      </w:r>
      <w:r w:rsidRPr="008E6498">
        <w:rPr>
          <w:b/>
          <w:bCs/>
        </w:rPr>
        <w:t>Autonomous System Boundary Router (ASBR)</w:t>
      </w:r>
      <w:r w:rsidRPr="008E6498">
        <w:t xml:space="preserve"> serves as the connection between the Sonoran Outdoor Equipment OSPF routing domain and external networks. After the enterprise default route has been configured and verified, the ASBR must advertise that route to the remaining enterprise routers. This allows all enterprise locations to automatically learn the preferred path to external networks without requiring individually configured default routes.</w:t>
      </w:r>
    </w:p>
    <w:p w:rsidR="008E6498" w:rsidRPr="008E6498" w:rsidRDefault="008E6498" w:rsidP="008E6498">
      <w:pPr>
        <w:spacing w:before="100" w:beforeAutospacing="1" w:after="100" w:afterAutospacing="1"/>
        <w:outlineLvl w:val="2"/>
        <w:rPr>
          <w:b/>
          <w:bCs/>
        </w:rPr>
      </w:pPr>
      <w:r w:rsidRPr="008E6498">
        <w:rPr>
          <w:b/>
          <w:bCs/>
        </w:rPr>
        <w:t>At a minimum:</w:t>
      </w:r>
    </w:p>
    <w:p w:rsidR="008E6498" w:rsidRPr="008E6498" w:rsidRDefault="008E6498" w:rsidP="008E6498">
      <w:pPr>
        <w:pStyle w:val="Bullet"/>
      </w:pPr>
      <w:r w:rsidRPr="008E6498">
        <w:t xml:space="preserve">Configure the </w:t>
      </w:r>
      <w:r w:rsidRPr="008E6498">
        <w:rPr>
          <w:b/>
          <w:bCs/>
        </w:rPr>
        <w:t>ASBR (HQ-R1)</w:t>
      </w:r>
      <w:r w:rsidRPr="008E6498">
        <w:t xml:space="preserve"> to advertise the enterprise default route throughout the OSPF routing domain. </w:t>
      </w:r>
    </w:p>
    <w:p w:rsidR="008E6498" w:rsidRPr="008E6498" w:rsidRDefault="008E6498" w:rsidP="008E6498">
      <w:pPr>
        <w:pStyle w:val="Bullet"/>
      </w:pPr>
      <w:r w:rsidRPr="008E6498">
        <w:t xml:space="preserve">Verify that the enterprise default route has been successfully advertised by the ASBR. </w:t>
      </w:r>
    </w:p>
    <w:p w:rsidR="008E6498" w:rsidRPr="008E6498" w:rsidRDefault="008E6498" w:rsidP="008E6498">
      <w:pPr>
        <w:pStyle w:val="Bullet"/>
      </w:pPr>
      <w:r w:rsidRPr="008E6498">
        <w:t xml:space="preserve">Verify that </w:t>
      </w:r>
      <w:r w:rsidRPr="008E6498">
        <w:rPr>
          <w:b/>
          <w:bCs/>
        </w:rPr>
        <w:t>TUC-R2</w:t>
      </w:r>
      <w:r w:rsidRPr="008E6498">
        <w:t xml:space="preserve"> and </w:t>
      </w:r>
      <w:r w:rsidRPr="008E6498">
        <w:rPr>
          <w:b/>
          <w:bCs/>
        </w:rPr>
        <w:t>FLG-R3</w:t>
      </w:r>
      <w:r w:rsidRPr="008E6498">
        <w:t xml:space="preserve"> have dynamically learned the enterprise default route through OSPF. </w:t>
      </w:r>
    </w:p>
    <w:p w:rsidR="008E6498" w:rsidRPr="008E6498" w:rsidRDefault="008E6498" w:rsidP="008E6498">
      <w:pPr>
        <w:pStyle w:val="Bullet"/>
      </w:pPr>
      <w:r w:rsidRPr="008E6498">
        <w:t xml:space="preserve">Verify that all enterprise locations continue to maintain connectivity after the routing update. </w:t>
      </w:r>
    </w:p>
    <w:p w:rsidR="008E6498" w:rsidRPr="008E6498" w:rsidRDefault="008E6498" w:rsidP="008E6498">
      <w:pPr>
        <w:pStyle w:val="Important"/>
      </w:pPr>
      <w:r w:rsidRPr="008E6498">
        <w:t xml:space="preserve">⚠ </w:t>
      </w:r>
      <w:r w:rsidRPr="008E6498">
        <w:rPr>
          <w:b/>
        </w:rPr>
        <w:t>Important</w:t>
      </w:r>
      <w:r w:rsidRPr="008E6498">
        <w:t>:</w:t>
      </w:r>
    </w:p>
    <w:p w:rsidR="00AA4ECE" w:rsidRPr="00FB2A3A" w:rsidRDefault="008E6498" w:rsidP="00B44731">
      <w:pPr>
        <w:pStyle w:val="Important"/>
      </w:pPr>
      <w:r w:rsidRPr="008E6498">
        <w:t>Only the Autonomous System Boundary Router (ASBR) should originate the enterprise default route into the OSPF routing domain. Internal enterprise routers should learn the default route dynamically through OSPF and should not be configured with their own default static routes.</w:t>
      </w:r>
    </w:p>
    <w:p w:rsidR="00563070" w:rsidRPr="009C2942" w:rsidRDefault="00C57649" w:rsidP="00563070">
      <w:r>
        <w:rPr>
          <w:color w:val="4F6228" w:themeColor="accent3" w:themeShade="80"/>
        </w:rPr>
        <w:pict>
          <v:rect id="_x0000_i1043"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EA4BBA" w:rsidRDefault="00EA4BBA" w:rsidP="00EA4BBA">
      <w:pPr>
        <w:spacing w:before="100" w:beforeAutospacing="1" w:after="100" w:afterAutospacing="1"/>
      </w:pPr>
      <w:r w:rsidRPr="00EA4BBA">
        <w:t xml:space="preserve">After completing all implementation phases, verify that the Enterprise Change Request has been successfully implemented. This section serves as the official validation package submitted to the </w:t>
      </w:r>
      <w:r w:rsidRPr="00EA4BBA">
        <w:rPr>
          <w:b/>
          <w:bCs/>
        </w:rPr>
        <w:t>Director of Network Engineering</w:t>
      </w:r>
      <w:r w:rsidRPr="00EA4BBA">
        <w:t xml:space="preserve"> to demonstrate that the requested changes were implemented successfully.</w:t>
      </w:r>
    </w:p>
    <w:p w:rsidR="00561E23" w:rsidRDefault="00561E23" w:rsidP="00561E23">
      <w:pPr>
        <w:pStyle w:val="Heading3"/>
        <w:rPr>
          <w:sz w:val="27"/>
          <w:szCs w:val="27"/>
        </w:rPr>
      </w:pPr>
      <w:r>
        <w:t>Validation Evidence Requirements</w:t>
      </w:r>
    </w:p>
    <w:p w:rsidR="00561E23" w:rsidRDefault="00561E23" w:rsidP="00561E23">
      <w:pPr>
        <w:pStyle w:val="NormalWeb"/>
      </w:pPr>
      <w:r>
        <w:t>Each required validation test must include sufficient evidence for the Director of Network Engineering to verify the results.</w:t>
      </w:r>
    </w:p>
    <w:p w:rsidR="00561E23" w:rsidRDefault="00561E23" w:rsidP="0087461B">
      <w:pPr>
        <w:numPr>
          <w:ilvl w:val="0"/>
          <w:numId w:val="21"/>
        </w:numPr>
        <w:spacing w:before="100" w:beforeAutospacing="1" w:after="100" w:afterAutospacing="1"/>
      </w:pPr>
      <w:r>
        <w:t xml:space="preserve">Include the </w:t>
      </w:r>
      <w:r>
        <w:rPr>
          <w:rStyle w:val="Strong"/>
        </w:rPr>
        <w:t>source device</w:t>
      </w:r>
      <w:r>
        <w:t xml:space="preserve"> in every screenshot. </w:t>
      </w:r>
    </w:p>
    <w:p w:rsidR="00561E23" w:rsidRDefault="00561E23" w:rsidP="0087461B">
      <w:pPr>
        <w:numPr>
          <w:ilvl w:val="0"/>
          <w:numId w:val="21"/>
        </w:numPr>
        <w:spacing w:before="100" w:beforeAutospacing="1" w:after="100" w:afterAutospacing="1"/>
      </w:pPr>
      <w:r>
        <w:t xml:space="preserve">Ensure the </w:t>
      </w:r>
      <w:r>
        <w:rPr>
          <w:rStyle w:val="Strong"/>
        </w:rPr>
        <w:t>destination address</w:t>
      </w:r>
      <w:r>
        <w:t xml:space="preserve"> or device is visible. </w:t>
      </w:r>
    </w:p>
    <w:p w:rsidR="00561E23" w:rsidRDefault="00561E23" w:rsidP="0087461B">
      <w:pPr>
        <w:numPr>
          <w:ilvl w:val="0"/>
          <w:numId w:val="21"/>
        </w:numPr>
        <w:spacing w:before="100" w:beforeAutospacing="1" w:after="100" w:afterAutospacing="1"/>
      </w:pPr>
      <w:r>
        <w:t xml:space="preserve">Include the complete command output or ping results. </w:t>
      </w:r>
    </w:p>
    <w:p w:rsidR="00561E23" w:rsidRPr="00EA4BBA" w:rsidRDefault="00561E23" w:rsidP="0087461B">
      <w:pPr>
        <w:numPr>
          <w:ilvl w:val="0"/>
          <w:numId w:val="21"/>
        </w:numPr>
        <w:spacing w:before="100" w:beforeAutospacing="1" w:after="100" w:afterAutospacing="1"/>
      </w:pPr>
      <w:r>
        <w:t xml:space="preserve">If a required test is unsuccessful, include a screenshot of the failed test and record the result as </w:t>
      </w:r>
      <w:r>
        <w:rPr>
          <w:rStyle w:val="Strong"/>
        </w:rPr>
        <w:t>Failed</w:t>
      </w:r>
      <w:r>
        <w:t xml:space="preserve">. Do not omit failed validation tests. </w:t>
      </w:r>
    </w:p>
    <w:p w:rsidR="00EA4BBA" w:rsidRDefault="00EA4BBA" w:rsidP="00EA4BBA">
      <w:pPr>
        <w:spacing w:before="100" w:beforeAutospacing="1" w:after="100" w:afterAutospacing="1"/>
      </w:pPr>
      <w:r w:rsidRPr="00EA4BBA">
        <w:lastRenderedPageBreak/>
        <w:t>Provide the following evidence.</w:t>
      </w:r>
    </w:p>
    <w:p w:rsidR="00227E6C" w:rsidRDefault="00C57649" w:rsidP="00EA4BBA">
      <w:pPr>
        <w:spacing w:before="100" w:beforeAutospacing="1" w:after="100" w:afterAutospacing="1"/>
      </w:pPr>
      <w:r>
        <w:pict>
          <v:rect id="_x0000_i1044" style="width:468pt;height:1.5pt" o:hralign="center" o:hrstd="t" o:hrnoshade="t" o:hr="t" fillcolor="#974706 [1609]" stroked="f"/>
        </w:pict>
      </w:r>
    </w:p>
    <w:p w:rsidR="00227E6C" w:rsidRDefault="00227E6C" w:rsidP="00227E6C">
      <w:pPr>
        <w:pStyle w:val="Heading4"/>
      </w:pPr>
      <w:r>
        <w:t>Step 1 – Verify Enterprise Connectivity</w:t>
      </w:r>
    </w:p>
    <w:p w:rsidR="00227E6C" w:rsidRDefault="00C57649" w:rsidP="00227E6C">
      <w:pPr>
        <w:pStyle w:val="NormalWeb"/>
      </w:pPr>
      <w:sdt>
        <w:sdtPr>
          <w:id w:val="-1520383929"/>
          <w14:checkbox>
            <w14:checked w14:val="0"/>
            <w14:checkedState w14:val="2612" w14:font="MS Gothic"/>
            <w14:uncheckedState w14:val="2610" w14:font="MS Gothic"/>
          </w14:checkbox>
        </w:sdtPr>
        <w:sdtEndPr/>
        <w:sdtContent>
          <w:r w:rsidR="00B44731">
            <w:rPr>
              <w:rFonts w:ascii="MS Gothic" w:eastAsia="MS Gothic" w:hAnsi="MS Gothic" w:hint="eastAsia"/>
            </w:rPr>
            <w:t>☐</w:t>
          </w:r>
        </w:sdtContent>
      </w:sdt>
      <w:r w:rsidR="00227E6C">
        <w:t xml:space="preserve"> </w:t>
      </w:r>
      <w:r w:rsidR="00B44731">
        <w:t xml:space="preserve"> </w:t>
      </w:r>
      <w:r w:rsidR="00227E6C">
        <w:t>Verify end-to-end enterprise communication</w:t>
      </w:r>
      <w:r w:rsidR="00561E23">
        <w:t xml:space="preserve"> between business locations</w:t>
      </w:r>
      <w:r w:rsidR="00227E6C">
        <w:t>.</w:t>
      </w:r>
    </w:p>
    <w:p w:rsidR="00543F77" w:rsidRDefault="00543F77" w:rsidP="00543F77">
      <w:pPr>
        <w:pStyle w:val="NormalWeb"/>
      </w:pPr>
      <w:r>
        <w:t>For each connectivity test:</w:t>
      </w:r>
    </w:p>
    <w:p w:rsidR="00543F77" w:rsidRDefault="00543F77" w:rsidP="0087461B">
      <w:pPr>
        <w:numPr>
          <w:ilvl w:val="0"/>
          <w:numId w:val="7"/>
        </w:numPr>
        <w:spacing w:before="100" w:beforeAutospacing="1" w:after="100" w:afterAutospacing="1"/>
      </w:pPr>
      <w:r>
        <w:t xml:space="preserve">Include the </w:t>
      </w:r>
      <w:r>
        <w:rPr>
          <w:rStyle w:val="Strong"/>
          <w:rFonts w:eastAsiaTheme="majorEastAsia"/>
        </w:rPr>
        <w:t>source device</w:t>
      </w:r>
      <w:r>
        <w:t xml:space="preserve"> in the screenshot. </w:t>
      </w:r>
    </w:p>
    <w:p w:rsidR="00543F77" w:rsidRDefault="00543F77" w:rsidP="0087461B">
      <w:pPr>
        <w:numPr>
          <w:ilvl w:val="0"/>
          <w:numId w:val="7"/>
        </w:numPr>
        <w:spacing w:before="100" w:beforeAutospacing="1" w:after="100" w:afterAutospacing="1"/>
      </w:pPr>
      <w:r>
        <w:t xml:space="preserve">Include the successful ping results. </w:t>
      </w:r>
    </w:p>
    <w:p w:rsidR="00543F77" w:rsidRDefault="00543F77" w:rsidP="0087461B">
      <w:pPr>
        <w:numPr>
          <w:ilvl w:val="0"/>
          <w:numId w:val="7"/>
        </w:numPr>
        <w:spacing w:before="100" w:beforeAutospacing="1" w:after="100" w:afterAutospacing="1"/>
      </w:pPr>
      <w:r>
        <w:t xml:space="preserve">Ensure the destination address is visible in the screenshot. </w:t>
      </w:r>
    </w:p>
    <w:p w:rsidR="003C244E" w:rsidRDefault="003C3F9D" w:rsidP="008E6498">
      <w:pPr>
        <w:pStyle w:val="Important"/>
        <w:rPr>
          <w:rStyle w:val="Strong"/>
          <w:b w:val="0"/>
        </w:rPr>
      </w:pPr>
      <w:r w:rsidRPr="003C244E">
        <w:rPr>
          <w:rStyle w:val="Strong"/>
          <w:rFonts w:ascii="Segoe UI Symbol" w:hAnsi="Segoe UI Symbol"/>
          <w:color w:val="C00000"/>
        </w:rPr>
        <w:t>⚠</w:t>
      </w:r>
      <w:r w:rsidRPr="003C244E">
        <w:rPr>
          <w:rStyle w:val="Strong"/>
          <w:rFonts w:cs="Times New Roman"/>
        </w:rPr>
        <w:t xml:space="preserve"> </w:t>
      </w:r>
      <w:r w:rsidR="003C244E" w:rsidRPr="003C244E">
        <w:rPr>
          <w:rStyle w:val="Strong"/>
        </w:rPr>
        <w:t>Important</w:t>
      </w:r>
      <w:r w:rsidR="003C244E">
        <w:rPr>
          <w:rStyle w:val="Strong"/>
          <w:b w:val="0"/>
        </w:rPr>
        <w:t>:</w:t>
      </w:r>
    </w:p>
    <w:p w:rsidR="00DD4932" w:rsidRPr="003C244E" w:rsidRDefault="003C3F9D" w:rsidP="008E6498">
      <w:pPr>
        <w:pStyle w:val="Important"/>
        <w:rPr>
          <w:bCs w:val="0"/>
        </w:rPr>
      </w:pPr>
      <w:r w:rsidRPr="003C3F9D">
        <w:t>Your validation package must clearly document the source of each connectivity test. Every screenshot must include</w:t>
      </w:r>
      <w:r>
        <w:t xml:space="preserve"> </w:t>
      </w:r>
      <w:r w:rsidRPr="003C3F9D">
        <w:rPr>
          <w:rStyle w:val="Strong"/>
          <w:b w:val="0"/>
        </w:rPr>
        <w:t>both the source device and the successful ping results</w:t>
      </w:r>
      <w:r>
        <w:t xml:space="preserve"> </w:t>
      </w:r>
      <w:r w:rsidRPr="003C3F9D">
        <w:t>so the Director of Network Engineering can verify the implementation.</w:t>
      </w:r>
    </w:p>
    <w:p w:rsidR="00543F77" w:rsidRDefault="00543F77" w:rsidP="00227E6C">
      <w:pPr>
        <w:pStyle w:val="NormalWeb"/>
      </w:pPr>
      <w:r>
        <w:t>At a minimum, perform and document the following connectivity tests:</w:t>
      </w:r>
    </w:p>
    <w:p w:rsidR="000627E1" w:rsidRDefault="000627E1" w:rsidP="000627E1">
      <w:pPr>
        <w:pStyle w:val="pdq2pgselectionanchorcontainer"/>
        <w:rPr>
          <w:rStyle w:val="Strong"/>
          <w:color w:val="E36C0A" w:themeColor="accent6" w:themeShade="BF"/>
          <w:sz w:val="28"/>
          <w:szCs w:val="28"/>
        </w:rPr>
      </w:pPr>
      <w:r w:rsidRPr="00DD4932">
        <w:rPr>
          <w:rStyle w:val="Strong"/>
          <w:color w:val="E36C0A" w:themeColor="accent6" w:themeShade="BF"/>
          <w:sz w:val="28"/>
          <w:szCs w:val="28"/>
        </w:rPr>
        <w:t>Phoenix Headquarters</w:t>
      </w:r>
    </w:p>
    <w:p w:rsidR="00561E23" w:rsidRDefault="00561E23" w:rsidP="000627E1">
      <w:pPr>
        <w:pStyle w:val="pdq2pgselectionanchorcontainer"/>
      </w:pPr>
      <w:r>
        <w:t>Verify that Phoenix Headquarters can communicate with the enterprise remote sites and future expansion networks.</w:t>
      </w:r>
    </w:p>
    <w:p w:rsidR="00B963E2" w:rsidRDefault="00B963E2" w:rsidP="000627E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46"/>
        <w:gridCol w:w="5244"/>
      </w:tblGrid>
      <w:tr w:rsidR="00B963E2" w:rsidRPr="00B963E2" w:rsidTr="00407E91">
        <w:trPr>
          <w:tblHeader/>
          <w:tblCellSpacing w:w="15" w:type="dxa"/>
        </w:trPr>
        <w:tc>
          <w:tcPr>
            <w:tcW w:w="2025"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Source Department</w:t>
            </w:r>
          </w:p>
        </w:tc>
        <w:tc>
          <w:tcPr>
            <w:tcW w:w="2016"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Screenshot</w:t>
            </w:r>
          </w:p>
        </w:tc>
      </w:tr>
      <w:tr w:rsidR="00B963E2" w:rsidRPr="00B963E2" w:rsidTr="00407E91">
        <w:trPr>
          <w:tblCellSpacing w:w="15" w:type="dxa"/>
        </w:trPr>
        <w:tc>
          <w:tcPr>
            <w:tcW w:w="2025" w:type="dxa"/>
            <w:vAlign w:val="center"/>
            <w:hideMark/>
          </w:tcPr>
          <w:p w:rsidR="00B963E2" w:rsidRPr="00B963E2" w:rsidRDefault="00B963E2" w:rsidP="00B963E2">
            <w:r w:rsidRPr="00B963E2">
              <w:t>Human Resources</w:t>
            </w:r>
          </w:p>
        </w:tc>
        <w:tc>
          <w:tcPr>
            <w:tcW w:w="2016" w:type="dxa"/>
            <w:vAlign w:val="center"/>
            <w:hideMark/>
          </w:tcPr>
          <w:p w:rsidR="00B963E2" w:rsidRPr="00B963E2" w:rsidRDefault="00561E23" w:rsidP="00561E23">
            <w:r>
              <w:t>Warehouse &amp; Inventory</w:t>
            </w:r>
            <w:r w:rsidR="000808B3">
              <w:t xml:space="preserve"> (Tucson Distribution Center)</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Executive Administration</w:t>
            </w:r>
          </w:p>
        </w:tc>
        <w:tc>
          <w:tcPr>
            <w:tcW w:w="2016" w:type="dxa"/>
            <w:vAlign w:val="center"/>
            <w:hideMark/>
          </w:tcPr>
          <w:p w:rsidR="00B963E2" w:rsidRPr="00B963E2" w:rsidRDefault="000808B3" w:rsidP="00B963E2">
            <w:proofErr w:type="spellStart"/>
            <w:r>
              <w:t>Tubac</w:t>
            </w:r>
            <w:proofErr w:type="spellEnd"/>
            <w:r>
              <w:t xml:space="preserve"> Adventure Lodge (Future Expansion Loopback)</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0808B3" w:rsidP="00B963E2">
            <w:r>
              <w:lastRenderedPageBreak/>
              <w:t>Accounting &amp; Finance</w:t>
            </w:r>
          </w:p>
        </w:tc>
        <w:tc>
          <w:tcPr>
            <w:tcW w:w="2016" w:type="dxa"/>
            <w:vAlign w:val="center"/>
            <w:hideMark/>
          </w:tcPr>
          <w:p w:rsidR="00B963E2" w:rsidRPr="00B963E2" w:rsidRDefault="000808B3" w:rsidP="00B963E2">
            <w:r>
              <w:t>Sales &amp; Customer Service (Flagstaff Sales Office)</w:t>
            </w:r>
          </w:p>
        </w:tc>
        <w:tc>
          <w:tcPr>
            <w:tcW w:w="5199" w:type="dxa"/>
            <w:vAlign w:val="center"/>
            <w:hideMark/>
          </w:tcPr>
          <w:p w:rsidR="00B963E2" w:rsidRPr="00B963E2" w:rsidRDefault="00B963E2" w:rsidP="00B963E2"/>
        </w:tc>
      </w:tr>
      <w:tr w:rsidR="000808B3" w:rsidRPr="00B963E2" w:rsidTr="00407E91">
        <w:trPr>
          <w:tblCellSpacing w:w="15" w:type="dxa"/>
        </w:trPr>
        <w:tc>
          <w:tcPr>
            <w:tcW w:w="2025" w:type="dxa"/>
            <w:vAlign w:val="center"/>
          </w:tcPr>
          <w:p w:rsidR="000808B3" w:rsidRDefault="000808B3" w:rsidP="00B963E2">
            <w:r>
              <w:t>Information Technology</w:t>
            </w:r>
          </w:p>
        </w:tc>
        <w:tc>
          <w:tcPr>
            <w:tcW w:w="2016" w:type="dxa"/>
            <w:vAlign w:val="center"/>
          </w:tcPr>
          <w:p w:rsidR="000808B3" w:rsidRDefault="000808B3" w:rsidP="00B963E2">
            <w:r>
              <w:t>Greer Mountain Cabins (Future Expansion Loopback)</w:t>
            </w:r>
          </w:p>
        </w:tc>
        <w:tc>
          <w:tcPr>
            <w:tcW w:w="5199" w:type="dxa"/>
            <w:vAlign w:val="center"/>
          </w:tcPr>
          <w:p w:rsidR="000808B3" w:rsidRPr="00B963E2" w:rsidRDefault="000808B3" w:rsidP="00B963E2"/>
        </w:tc>
      </w:tr>
    </w:tbl>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Tucson Distribution Center </w:t>
      </w:r>
    </w:p>
    <w:p w:rsidR="00407E91" w:rsidRDefault="000808B3" w:rsidP="00407E91">
      <w:pPr>
        <w:spacing w:before="100" w:beforeAutospacing="1" w:after="100" w:afterAutospacing="1"/>
        <w:rPr>
          <w:bCs/>
        </w:rPr>
      </w:pPr>
      <w:r>
        <w:t>Verify that Tucson Distribution Center can communicate with enterprise business locations and future expansion networks</w:t>
      </w:r>
      <w:r w:rsidR="00407E91" w:rsidRPr="00407E91">
        <w:rPr>
          <w:bCs/>
        </w:rPr>
        <w:t>.</w:t>
      </w:r>
    </w:p>
    <w:p w:rsidR="00407E91" w:rsidRDefault="00407E91" w:rsidP="00407E9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407E91" w:rsidRPr="00407E91" w:rsidTr="00407E91">
        <w:trPr>
          <w:tblHeader/>
          <w:tblCellSpacing w:w="15" w:type="dxa"/>
        </w:trPr>
        <w:tc>
          <w:tcPr>
            <w:tcW w:w="20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Source Department</w:t>
            </w:r>
          </w:p>
        </w:tc>
        <w:tc>
          <w:tcPr>
            <w:tcW w:w="2040"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Screenshot</w:t>
            </w:r>
          </w:p>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Sales &amp; Customer Service (Flagstaff Sales Office)</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Greer Mountain Cabins (Future Expansion Loopback)</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0808B3" w:rsidP="00407E91">
            <w:r>
              <w:t>Warehouse &amp; Inventory</w:t>
            </w:r>
          </w:p>
        </w:tc>
        <w:tc>
          <w:tcPr>
            <w:tcW w:w="2040" w:type="dxa"/>
            <w:vAlign w:val="center"/>
            <w:hideMark/>
          </w:tcPr>
          <w:p w:rsidR="00407E91" w:rsidRPr="00407E91" w:rsidRDefault="000808B3" w:rsidP="00407E91">
            <w:r>
              <w:t>Human Resources (Phoenix Headquarters)</w:t>
            </w:r>
          </w:p>
        </w:tc>
        <w:tc>
          <w:tcPr>
            <w:tcW w:w="5175" w:type="dxa"/>
            <w:vAlign w:val="center"/>
            <w:hideMark/>
          </w:tcPr>
          <w:p w:rsidR="00407E91" w:rsidRPr="00407E91" w:rsidRDefault="00407E91" w:rsidP="00407E91">
            <w:pPr>
              <w:rPr>
                <w:sz w:val="20"/>
                <w:szCs w:val="20"/>
              </w:rPr>
            </w:pPr>
          </w:p>
        </w:tc>
      </w:tr>
    </w:tbl>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Flagstaff Sales Office </w:t>
      </w:r>
    </w:p>
    <w:p w:rsidR="000808B3" w:rsidRDefault="000808B3" w:rsidP="000808B3">
      <w:pPr>
        <w:pStyle w:val="pdq2pgselectionanchorcontainer"/>
      </w:pPr>
      <w:r>
        <w:t>Verify that Flagstaff Sales Office can communicate with enterprise business locations and future expansion networks.</w:t>
      </w:r>
    </w:p>
    <w:p w:rsidR="000808B3" w:rsidRDefault="000808B3" w:rsidP="000808B3">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0808B3" w:rsidRPr="00407E91" w:rsidTr="00C57F01">
        <w:trPr>
          <w:tblHeader/>
          <w:tblCellSpacing w:w="15" w:type="dxa"/>
        </w:trPr>
        <w:tc>
          <w:tcPr>
            <w:tcW w:w="2025" w:type="dxa"/>
            <w:shd w:val="clear" w:color="auto" w:fill="FFDAA3"/>
            <w:vAlign w:val="center"/>
            <w:hideMark/>
          </w:tcPr>
          <w:p w:rsidR="000808B3" w:rsidRPr="00407E91" w:rsidRDefault="000808B3" w:rsidP="00C57F01">
            <w:pPr>
              <w:jc w:val="center"/>
              <w:rPr>
                <w:b/>
                <w:bCs/>
                <w:sz w:val="28"/>
                <w:szCs w:val="28"/>
              </w:rPr>
            </w:pPr>
            <w:r w:rsidRPr="00407E91">
              <w:rPr>
                <w:b/>
                <w:bCs/>
                <w:sz w:val="28"/>
                <w:szCs w:val="28"/>
              </w:rPr>
              <w:lastRenderedPageBreak/>
              <w:t>Source Department</w:t>
            </w:r>
          </w:p>
        </w:tc>
        <w:tc>
          <w:tcPr>
            <w:tcW w:w="2040" w:type="dxa"/>
            <w:shd w:val="clear" w:color="auto" w:fill="FFDAA3"/>
            <w:vAlign w:val="center"/>
            <w:hideMark/>
          </w:tcPr>
          <w:p w:rsidR="000808B3" w:rsidRPr="00407E91" w:rsidRDefault="000808B3" w:rsidP="00C57F0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0808B3" w:rsidRPr="00407E91" w:rsidRDefault="000808B3" w:rsidP="00C57F01">
            <w:pPr>
              <w:jc w:val="center"/>
              <w:rPr>
                <w:b/>
                <w:bCs/>
                <w:sz w:val="28"/>
                <w:szCs w:val="28"/>
              </w:rPr>
            </w:pPr>
            <w:r w:rsidRPr="00407E91">
              <w:rPr>
                <w:b/>
                <w:bCs/>
                <w:sz w:val="28"/>
                <w:szCs w:val="28"/>
              </w:rPr>
              <w:t>Screenshot</w:t>
            </w:r>
          </w:p>
        </w:tc>
      </w:tr>
      <w:tr w:rsidR="000808B3" w:rsidRPr="00407E91" w:rsidTr="00C57F01">
        <w:trPr>
          <w:tblCellSpacing w:w="15" w:type="dxa"/>
        </w:trPr>
        <w:tc>
          <w:tcPr>
            <w:tcW w:w="2025" w:type="dxa"/>
            <w:vAlign w:val="center"/>
            <w:hideMark/>
          </w:tcPr>
          <w:p w:rsidR="000808B3" w:rsidRPr="00407E91" w:rsidRDefault="000808B3" w:rsidP="00C57F01">
            <w:r>
              <w:t>Sales &amp; Customer Service</w:t>
            </w:r>
          </w:p>
        </w:tc>
        <w:tc>
          <w:tcPr>
            <w:tcW w:w="2040" w:type="dxa"/>
            <w:vAlign w:val="center"/>
            <w:hideMark/>
          </w:tcPr>
          <w:p w:rsidR="000808B3" w:rsidRPr="00407E91" w:rsidRDefault="000808B3" w:rsidP="00C57F01">
            <w:r>
              <w:t>Warehouse &amp; Inventory (Tucson Distribution Center)</w:t>
            </w:r>
          </w:p>
        </w:tc>
        <w:tc>
          <w:tcPr>
            <w:tcW w:w="5175" w:type="dxa"/>
            <w:vAlign w:val="center"/>
            <w:hideMark/>
          </w:tcPr>
          <w:p w:rsidR="000808B3" w:rsidRPr="00407E91" w:rsidRDefault="000808B3" w:rsidP="00C57F01"/>
        </w:tc>
      </w:tr>
      <w:tr w:rsidR="000808B3" w:rsidRPr="00407E91" w:rsidTr="00C57F01">
        <w:trPr>
          <w:tblCellSpacing w:w="15" w:type="dxa"/>
        </w:trPr>
        <w:tc>
          <w:tcPr>
            <w:tcW w:w="2025" w:type="dxa"/>
            <w:vAlign w:val="center"/>
            <w:hideMark/>
          </w:tcPr>
          <w:p w:rsidR="000808B3" w:rsidRPr="00407E91" w:rsidRDefault="000808B3" w:rsidP="00C57F01">
            <w:r>
              <w:t>Sales &amp; Customer Service</w:t>
            </w:r>
          </w:p>
        </w:tc>
        <w:tc>
          <w:tcPr>
            <w:tcW w:w="2040" w:type="dxa"/>
            <w:vAlign w:val="center"/>
            <w:hideMark/>
          </w:tcPr>
          <w:p w:rsidR="000808B3" w:rsidRPr="00407E91" w:rsidRDefault="000808B3" w:rsidP="00C57F01">
            <w:proofErr w:type="spellStart"/>
            <w:r>
              <w:t>Tubac</w:t>
            </w:r>
            <w:proofErr w:type="spellEnd"/>
            <w:r>
              <w:t xml:space="preserve"> Adventure Lodge (Future Expansion Loopback)</w:t>
            </w:r>
          </w:p>
        </w:tc>
        <w:tc>
          <w:tcPr>
            <w:tcW w:w="5175" w:type="dxa"/>
            <w:vAlign w:val="center"/>
            <w:hideMark/>
          </w:tcPr>
          <w:p w:rsidR="000808B3" w:rsidRPr="00407E91" w:rsidRDefault="000808B3" w:rsidP="00C57F01"/>
        </w:tc>
      </w:tr>
      <w:tr w:rsidR="000808B3" w:rsidRPr="00407E91" w:rsidTr="00C57F01">
        <w:trPr>
          <w:tblCellSpacing w:w="15" w:type="dxa"/>
        </w:trPr>
        <w:tc>
          <w:tcPr>
            <w:tcW w:w="2025" w:type="dxa"/>
            <w:vAlign w:val="center"/>
            <w:hideMark/>
          </w:tcPr>
          <w:p w:rsidR="000808B3" w:rsidRPr="00407E91" w:rsidRDefault="000808B3" w:rsidP="00C57F01">
            <w:r>
              <w:t>Sales &amp; Customer Service</w:t>
            </w:r>
          </w:p>
        </w:tc>
        <w:tc>
          <w:tcPr>
            <w:tcW w:w="2040" w:type="dxa"/>
            <w:vAlign w:val="center"/>
            <w:hideMark/>
          </w:tcPr>
          <w:p w:rsidR="000808B3" w:rsidRPr="00407E91" w:rsidRDefault="000808B3" w:rsidP="00C57F01">
            <w:r>
              <w:t>Executive Administration (Phoenix Headquarters)</w:t>
            </w:r>
          </w:p>
        </w:tc>
        <w:tc>
          <w:tcPr>
            <w:tcW w:w="5175" w:type="dxa"/>
            <w:vAlign w:val="center"/>
            <w:hideMark/>
          </w:tcPr>
          <w:p w:rsidR="000808B3" w:rsidRPr="00407E91" w:rsidRDefault="000808B3" w:rsidP="00C57F01">
            <w:pPr>
              <w:rPr>
                <w:sz w:val="20"/>
                <w:szCs w:val="20"/>
              </w:rPr>
            </w:pPr>
          </w:p>
        </w:tc>
      </w:tr>
    </w:tbl>
    <w:p w:rsidR="00407E91" w:rsidRDefault="00407E91" w:rsidP="009C5DDA">
      <w:pPr>
        <w:spacing w:after="100" w:afterAutospacing="1"/>
        <w:rPr>
          <w:b/>
          <w:bCs/>
          <w:color w:val="E36C0A" w:themeColor="accent6" w:themeShade="BF"/>
          <w:sz w:val="28"/>
          <w:szCs w:val="28"/>
        </w:rPr>
      </w:pPr>
    </w:p>
    <w:p w:rsidR="000808B3" w:rsidRDefault="000808B3" w:rsidP="000808B3">
      <w:pPr>
        <w:pStyle w:val="pdq2pgselectionanchorcontainer"/>
        <w:rPr>
          <w:rStyle w:val="Strong"/>
          <w:color w:val="E36C0A" w:themeColor="accent6" w:themeShade="BF"/>
          <w:sz w:val="28"/>
          <w:szCs w:val="28"/>
        </w:rPr>
      </w:pPr>
      <w:r>
        <w:rPr>
          <w:rStyle w:val="Strong"/>
          <w:color w:val="E36C0A" w:themeColor="accent6" w:themeShade="BF"/>
          <w:sz w:val="28"/>
          <w:szCs w:val="28"/>
        </w:rPr>
        <w:t xml:space="preserve">Enterprise Internet Connectivity </w:t>
      </w:r>
    </w:p>
    <w:p w:rsidR="00941667" w:rsidRPr="00941667" w:rsidRDefault="00941667" w:rsidP="00941667">
      <w:pPr>
        <w:spacing w:before="100" w:beforeAutospacing="1" w:after="100" w:afterAutospacing="1"/>
      </w:pPr>
      <w:r w:rsidRPr="00941667">
        <w:t xml:space="preserve">Verify that each enterprise location can reach the Internet Service Provider (ISP) by successfully pinging the IPv4 address assigned to </w:t>
      </w:r>
      <w:r w:rsidRPr="00941667">
        <w:rPr>
          <w:b/>
          <w:bCs/>
        </w:rPr>
        <w:t>ISP-R1 GigabitEthernet0/0 (203.0.113.1</w:t>
      </w:r>
      <w:r>
        <w:rPr>
          <w:b/>
          <w:bCs/>
        </w:rPr>
        <w:t>/30</w:t>
      </w:r>
      <w:r w:rsidRPr="00941667">
        <w:rPr>
          <w:b/>
          <w:bCs/>
        </w:rPr>
        <w:t>)</w:t>
      </w:r>
      <w:r w:rsidRPr="00941667">
        <w:t>.</w:t>
      </w:r>
    </w:p>
    <w:p w:rsidR="00941667" w:rsidRPr="00941667" w:rsidRDefault="00941667" w:rsidP="00941667">
      <w:pPr>
        <w:spacing w:before="100" w:beforeAutospacing="1" w:after="100" w:afterAutospacing="1"/>
      </w:pPr>
      <w:r w:rsidRPr="00941667">
        <w:t>At a minimum, perform and document the following connectivity tests:</w:t>
      </w:r>
    </w:p>
    <w:p w:rsidR="000808B3" w:rsidRPr="000808B3" w:rsidRDefault="000808B3" w:rsidP="009C5DDA">
      <w:pPr>
        <w:spacing w:after="100" w:afterAutospacing="1"/>
        <w:rPr>
          <w:b/>
          <w:bCs/>
        </w:rPr>
      </w:pPr>
      <w:r w:rsidRPr="000808B3">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successful ping results and the source device."/>
      </w:tblPr>
      <w:tblGrid>
        <w:gridCol w:w="2070"/>
        <w:gridCol w:w="2070"/>
        <w:gridCol w:w="5220"/>
      </w:tblGrid>
      <w:tr w:rsidR="000808B3" w:rsidRPr="00407E91" w:rsidTr="00C57F01">
        <w:trPr>
          <w:tblHeader/>
          <w:tblCellSpacing w:w="15" w:type="dxa"/>
        </w:trPr>
        <w:tc>
          <w:tcPr>
            <w:tcW w:w="2025" w:type="dxa"/>
            <w:shd w:val="clear" w:color="auto" w:fill="FFDAA3"/>
            <w:vAlign w:val="center"/>
            <w:hideMark/>
          </w:tcPr>
          <w:p w:rsidR="000808B3" w:rsidRPr="00407E91" w:rsidRDefault="000808B3" w:rsidP="000808B3">
            <w:pPr>
              <w:jc w:val="center"/>
              <w:rPr>
                <w:b/>
                <w:bCs/>
                <w:sz w:val="28"/>
                <w:szCs w:val="28"/>
              </w:rPr>
            </w:pPr>
            <w:r w:rsidRPr="00407E91">
              <w:rPr>
                <w:b/>
                <w:bCs/>
                <w:sz w:val="28"/>
                <w:szCs w:val="28"/>
              </w:rPr>
              <w:t xml:space="preserve">Source </w:t>
            </w:r>
            <w:r>
              <w:rPr>
                <w:b/>
                <w:bCs/>
                <w:sz w:val="28"/>
                <w:szCs w:val="28"/>
              </w:rPr>
              <w:t>Location</w:t>
            </w:r>
          </w:p>
        </w:tc>
        <w:tc>
          <w:tcPr>
            <w:tcW w:w="2040" w:type="dxa"/>
            <w:shd w:val="clear" w:color="auto" w:fill="FFDAA3"/>
            <w:vAlign w:val="center"/>
            <w:hideMark/>
          </w:tcPr>
          <w:p w:rsidR="000808B3" w:rsidRPr="00407E91" w:rsidRDefault="000808B3" w:rsidP="00C57F01">
            <w:pPr>
              <w:jc w:val="center"/>
              <w:rPr>
                <w:b/>
                <w:bCs/>
                <w:sz w:val="28"/>
                <w:szCs w:val="28"/>
              </w:rPr>
            </w:pPr>
            <w:r>
              <w:rPr>
                <w:b/>
                <w:bCs/>
                <w:sz w:val="28"/>
                <w:szCs w:val="28"/>
              </w:rPr>
              <w:t>Source</w:t>
            </w:r>
            <w:r w:rsidRPr="00407E91">
              <w:rPr>
                <w:b/>
                <w:bCs/>
                <w:sz w:val="28"/>
                <w:szCs w:val="28"/>
              </w:rPr>
              <w:t xml:space="preserve"> Department</w:t>
            </w:r>
          </w:p>
        </w:tc>
        <w:tc>
          <w:tcPr>
            <w:tcW w:w="5175" w:type="dxa"/>
            <w:shd w:val="clear" w:color="auto" w:fill="FFDAA3"/>
            <w:vAlign w:val="center"/>
            <w:hideMark/>
          </w:tcPr>
          <w:p w:rsidR="000808B3" w:rsidRPr="00407E91" w:rsidRDefault="000808B3" w:rsidP="00C57F01">
            <w:pPr>
              <w:jc w:val="center"/>
              <w:rPr>
                <w:b/>
                <w:bCs/>
                <w:sz w:val="28"/>
                <w:szCs w:val="28"/>
              </w:rPr>
            </w:pPr>
            <w:r w:rsidRPr="00407E91">
              <w:rPr>
                <w:b/>
                <w:bCs/>
                <w:sz w:val="28"/>
                <w:szCs w:val="28"/>
              </w:rPr>
              <w:t>Screenshot</w:t>
            </w:r>
          </w:p>
        </w:tc>
      </w:tr>
      <w:tr w:rsidR="000808B3" w:rsidRPr="00407E91" w:rsidTr="00C57F01">
        <w:trPr>
          <w:tblCellSpacing w:w="15" w:type="dxa"/>
        </w:trPr>
        <w:tc>
          <w:tcPr>
            <w:tcW w:w="2025" w:type="dxa"/>
            <w:vAlign w:val="center"/>
            <w:hideMark/>
          </w:tcPr>
          <w:p w:rsidR="000808B3" w:rsidRPr="00407E91" w:rsidRDefault="00941667" w:rsidP="00C57F01">
            <w:r>
              <w:t>Phoenix Headquarters</w:t>
            </w:r>
          </w:p>
        </w:tc>
        <w:tc>
          <w:tcPr>
            <w:tcW w:w="2040" w:type="dxa"/>
            <w:vAlign w:val="center"/>
            <w:hideMark/>
          </w:tcPr>
          <w:p w:rsidR="000808B3" w:rsidRPr="00407E91" w:rsidRDefault="00941667" w:rsidP="00C57F01">
            <w:r>
              <w:t>Human Resources</w:t>
            </w:r>
          </w:p>
        </w:tc>
        <w:tc>
          <w:tcPr>
            <w:tcW w:w="5175" w:type="dxa"/>
            <w:vAlign w:val="center"/>
            <w:hideMark/>
          </w:tcPr>
          <w:p w:rsidR="000808B3" w:rsidRPr="00407E91" w:rsidRDefault="000808B3" w:rsidP="00C57F01"/>
        </w:tc>
      </w:tr>
      <w:tr w:rsidR="00941667" w:rsidRPr="00407E91" w:rsidTr="00C57F01">
        <w:trPr>
          <w:tblCellSpacing w:w="15" w:type="dxa"/>
        </w:trPr>
        <w:tc>
          <w:tcPr>
            <w:tcW w:w="2025" w:type="dxa"/>
            <w:vAlign w:val="center"/>
            <w:hideMark/>
          </w:tcPr>
          <w:p w:rsidR="00941667" w:rsidRPr="00407E91" w:rsidRDefault="00941667" w:rsidP="00941667">
            <w:r>
              <w:t>Phoenix Headquarters</w:t>
            </w:r>
          </w:p>
        </w:tc>
        <w:tc>
          <w:tcPr>
            <w:tcW w:w="2040" w:type="dxa"/>
            <w:vAlign w:val="center"/>
            <w:hideMark/>
          </w:tcPr>
          <w:p w:rsidR="00941667" w:rsidRPr="00407E91" w:rsidRDefault="00941667" w:rsidP="00941667">
            <w:r>
              <w:t>Accounting &amp; Finance</w:t>
            </w:r>
          </w:p>
        </w:tc>
        <w:tc>
          <w:tcPr>
            <w:tcW w:w="5175" w:type="dxa"/>
            <w:vAlign w:val="center"/>
            <w:hideMark/>
          </w:tcPr>
          <w:p w:rsidR="00941667" w:rsidRPr="00407E91" w:rsidRDefault="00941667" w:rsidP="00941667"/>
        </w:tc>
      </w:tr>
      <w:tr w:rsidR="00941667" w:rsidRPr="00407E91" w:rsidTr="00C57F01">
        <w:trPr>
          <w:tblCellSpacing w:w="15" w:type="dxa"/>
        </w:trPr>
        <w:tc>
          <w:tcPr>
            <w:tcW w:w="2025" w:type="dxa"/>
            <w:vAlign w:val="center"/>
            <w:hideMark/>
          </w:tcPr>
          <w:p w:rsidR="00941667" w:rsidRPr="00407E91" w:rsidRDefault="00941667" w:rsidP="00941667">
            <w:r>
              <w:t>Phoenix Headquarters</w:t>
            </w:r>
          </w:p>
        </w:tc>
        <w:tc>
          <w:tcPr>
            <w:tcW w:w="2040" w:type="dxa"/>
            <w:vAlign w:val="center"/>
            <w:hideMark/>
          </w:tcPr>
          <w:p w:rsidR="00941667" w:rsidRPr="00407E91" w:rsidRDefault="00941667" w:rsidP="00941667">
            <w:r>
              <w:t>Executive Administration</w:t>
            </w:r>
          </w:p>
        </w:tc>
        <w:tc>
          <w:tcPr>
            <w:tcW w:w="5175" w:type="dxa"/>
            <w:vAlign w:val="center"/>
            <w:hideMark/>
          </w:tcPr>
          <w:p w:rsidR="00941667" w:rsidRPr="00407E91" w:rsidRDefault="00941667" w:rsidP="00941667">
            <w:pPr>
              <w:rPr>
                <w:sz w:val="20"/>
                <w:szCs w:val="20"/>
              </w:rPr>
            </w:pPr>
          </w:p>
        </w:tc>
      </w:tr>
      <w:tr w:rsidR="00941667" w:rsidRPr="00407E91" w:rsidTr="00C57F01">
        <w:trPr>
          <w:tblCellSpacing w:w="15" w:type="dxa"/>
        </w:trPr>
        <w:tc>
          <w:tcPr>
            <w:tcW w:w="2025" w:type="dxa"/>
            <w:vAlign w:val="center"/>
          </w:tcPr>
          <w:p w:rsidR="00941667" w:rsidRPr="00407E91" w:rsidRDefault="00941667" w:rsidP="00941667">
            <w:r>
              <w:t>Phoenix Headquarters</w:t>
            </w:r>
          </w:p>
        </w:tc>
        <w:tc>
          <w:tcPr>
            <w:tcW w:w="2040" w:type="dxa"/>
            <w:vAlign w:val="center"/>
          </w:tcPr>
          <w:p w:rsidR="00941667" w:rsidRDefault="00941667" w:rsidP="00941667">
            <w:r>
              <w:t>Information Technology</w:t>
            </w:r>
          </w:p>
        </w:tc>
        <w:tc>
          <w:tcPr>
            <w:tcW w:w="5175" w:type="dxa"/>
            <w:vAlign w:val="center"/>
          </w:tcPr>
          <w:p w:rsidR="00941667" w:rsidRPr="00407E91" w:rsidRDefault="00941667" w:rsidP="00941667">
            <w:pPr>
              <w:rPr>
                <w:sz w:val="20"/>
                <w:szCs w:val="20"/>
              </w:rPr>
            </w:pPr>
          </w:p>
        </w:tc>
      </w:tr>
      <w:tr w:rsidR="00941667" w:rsidRPr="00407E91" w:rsidTr="00C57F01">
        <w:trPr>
          <w:tblCellSpacing w:w="15" w:type="dxa"/>
        </w:trPr>
        <w:tc>
          <w:tcPr>
            <w:tcW w:w="2025" w:type="dxa"/>
            <w:vAlign w:val="center"/>
          </w:tcPr>
          <w:p w:rsidR="00941667" w:rsidRPr="00407E91" w:rsidRDefault="00941667" w:rsidP="00941667">
            <w:r>
              <w:lastRenderedPageBreak/>
              <w:t>Phoenix Headquarters</w:t>
            </w:r>
          </w:p>
        </w:tc>
        <w:tc>
          <w:tcPr>
            <w:tcW w:w="2040" w:type="dxa"/>
            <w:vAlign w:val="center"/>
          </w:tcPr>
          <w:p w:rsidR="00941667" w:rsidRDefault="00941667" w:rsidP="00941667">
            <w:r>
              <w:t>Sales &amp; Customer Service</w:t>
            </w:r>
          </w:p>
        </w:tc>
        <w:tc>
          <w:tcPr>
            <w:tcW w:w="5175" w:type="dxa"/>
            <w:vAlign w:val="center"/>
          </w:tcPr>
          <w:p w:rsidR="00941667" w:rsidRPr="00407E91" w:rsidRDefault="00941667" w:rsidP="00941667">
            <w:pPr>
              <w:rPr>
                <w:sz w:val="20"/>
                <w:szCs w:val="20"/>
              </w:rPr>
            </w:pPr>
          </w:p>
        </w:tc>
      </w:tr>
      <w:tr w:rsidR="00941667" w:rsidRPr="00407E91" w:rsidTr="00C57F01">
        <w:trPr>
          <w:tblCellSpacing w:w="15" w:type="dxa"/>
        </w:trPr>
        <w:tc>
          <w:tcPr>
            <w:tcW w:w="2025" w:type="dxa"/>
            <w:vAlign w:val="center"/>
          </w:tcPr>
          <w:p w:rsidR="00941667" w:rsidRDefault="00941667" w:rsidP="00941667">
            <w:r>
              <w:t>Tucson Distribution Center</w:t>
            </w:r>
          </w:p>
        </w:tc>
        <w:tc>
          <w:tcPr>
            <w:tcW w:w="2040" w:type="dxa"/>
            <w:vAlign w:val="center"/>
          </w:tcPr>
          <w:p w:rsidR="00941667" w:rsidRDefault="00941667" w:rsidP="00941667">
            <w:r>
              <w:t>Warehouse &amp; Inventory</w:t>
            </w:r>
          </w:p>
        </w:tc>
        <w:tc>
          <w:tcPr>
            <w:tcW w:w="5175" w:type="dxa"/>
            <w:vAlign w:val="center"/>
          </w:tcPr>
          <w:p w:rsidR="00941667" w:rsidRPr="00407E91" w:rsidRDefault="00941667" w:rsidP="00941667">
            <w:pPr>
              <w:rPr>
                <w:sz w:val="20"/>
                <w:szCs w:val="20"/>
              </w:rPr>
            </w:pPr>
          </w:p>
        </w:tc>
      </w:tr>
      <w:tr w:rsidR="00941667" w:rsidRPr="00407E91" w:rsidTr="00C57F01">
        <w:trPr>
          <w:tblCellSpacing w:w="15" w:type="dxa"/>
        </w:trPr>
        <w:tc>
          <w:tcPr>
            <w:tcW w:w="2025" w:type="dxa"/>
            <w:vAlign w:val="center"/>
          </w:tcPr>
          <w:p w:rsidR="00941667" w:rsidRDefault="00941667" w:rsidP="00941667">
            <w:r>
              <w:t>Flagstaff Sales Office</w:t>
            </w:r>
          </w:p>
        </w:tc>
        <w:tc>
          <w:tcPr>
            <w:tcW w:w="2040" w:type="dxa"/>
            <w:vAlign w:val="center"/>
          </w:tcPr>
          <w:p w:rsidR="00941667" w:rsidRDefault="00941667" w:rsidP="00941667">
            <w:r>
              <w:t>Sales &amp; Customer Service</w:t>
            </w:r>
          </w:p>
        </w:tc>
        <w:tc>
          <w:tcPr>
            <w:tcW w:w="5175" w:type="dxa"/>
            <w:vAlign w:val="center"/>
          </w:tcPr>
          <w:p w:rsidR="00941667" w:rsidRPr="00407E91" w:rsidRDefault="00941667" w:rsidP="00941667">
            <w:pPr>
              <w:rPr>
                <w:sz w:val="20"/>
                <w:szCs w:val="20"/>
              </w:rPr>
            </w:pPr>
          </w:p>
        </w:tc>
      </w:tr>
    </w:tbl>
    <w:p w:rsidR="00543F77" w:rsidRDefault="00543F77" w:rsidP="00EA4BBA"/>
    <w:p w:rsidR="00941667" w:rsidRDefault="00941667" w:rsidP="00941667">
      <w:pPr>
        <w:pStyle w:val="Important"/>
      </w:pPr>
      <w:r>
        <w:rPr>
          <w:rStyle w:val="Strong"/>
          <w:rFonts w:ascii="Segoe UI Symbol" w:hAnsi="Segoe UI Symbol"/>
        </w:rPr>
        <w:t>⚠</w:t>
      </w:r>
      <w:r>
        <w:rPr>
          <w:rStyle w:val="Strong"/>
        </w:rPr>
        <w:t xml:space="preserve"> Important</w:t>
      </w:r>
    </w:p>
    <w:p w:rsidR="00941667" w:rsidRDefault="00941667" w:rsidP="00941667">
      <w:pPr>
        <w:pStyle w:val="Important"/>
      </w:pPr>
      <w:r>
        <w:t xml:space="preserve">Each screenshot must include the </w:t>
      </w:r>
      <w:r>
        <w:rPr>
          <w:rStyle w:val="Strong"/>
        </w:rPr>
        <w:t>source device</w:t>
      </w:r>
      <w:r>
        <w:t xml:space="preserve">, the successful ping results, and the destination IP address </w:t>
      </w:r>
      <w:r>
        <w:rPr>
          <w:rStyle w:val="Strong"/>
        </w:rPr>
        <w:t>203.0.113.1</w:t>
      </w:r>
      <w:r>
        <w:t xml:space="preserve">. These tests validate that the enterprise default route has been successfully propagated by the </w:t>
      </w:r>
      <w:r>
        <w:rPr>
          <w:rStyle w:val="Strong"/>
        </w:rPr>
        <w:t>Autonomous System Boundary Router (ASBR)</w:t>
      </w:r>
      <w:r>
        <w:t xml:space="preserve"> and that all enterprise locations can reach the Internet Service Provider.</w:t>
      </w:r>
    </w:p>
    <w:p w:rsidR="00EA4BBA" w:rsidRPr="00EA4BBA" w:rsidRDefault="00C57649" w:rsidP="00EA4BBA">
      <w:r>
        <w:pict>
          <v:rect id="_x0000_i1045" style="width:468pt;height:1.5pt" o:hralign="center" o:hrstd="t" o:hrnoshade="t" o:hr="t" fillcolor="#974706 [1609]" stroked="f"/>
        </w:pict>
      </w:r>
    </w:p>
    <w:p w:rsidR="00B02189" w:rsidRPr="00B02189" w:rsidRDefault="00B02189" w:rsidP="00B02189">
      <w:pPr>
        <w:pStyle w:val="Heading4"/>
      </w:pPr>
      <w:r w:rsidRPr="00B02189">
        <w:t>Step 2 – Verify Enterprise OSPF Configuration</w:t>
      </w:r>
    </w:p>
    <w:p w:rsidR="00B02189" w:rsidRPr="00B02189" w:rsidRDefault="00C57649" w:rsidP="00B02189">
      <w:pPr>
        <w:spacing w:before="100" w:beforeAutospacing="1" w:after="100" w:afterAutospacing="1"/>
      </w:pPr>
      <w:sdt>
        <w:sdtPr>
          <w:id w:val="93221683"/>
          <w14:checkbox>
            <w14:checked w14:val="0"/>
            <w14:checkedState w14:val="2612" w14:font="MS Gothic"/>
            <w14:uncheckedState w14:val="2610" w14:font="MS Gothic"/>
          </w14:checkbox>
        </w:sdtPr>
        <w:sdtEndPr/>
        <w:sdtContent>
          <w:r w:rsidR="00B02189">
            <w:rPr>
              <w:rFonts w:ascii="MS Gothic" w:eastAsia="MS Gothic" w:hAnsi="MS Gothic" w:hint="eastAsia"/>
            </w:rPr>
            <w:t>☐</w:t>
          </w:r>
        </w:sdtContent>
      </w:sdt>
      <w:r w:rsidR="00B02189" w:rsidRPr="00B02189">
        <w:t xml:space="preserve"> </w:t>
      </w:r>
      <w:r w:rsidR="00B02189">
        <w:t xml:space="preserve"> </w:t>
      </w:r>
      <w:r w:rsidR="00B02189" w:rsidRPr="00B02189">
        <w:t>Verify the enterprise OSPF implementation using the required show commands below.</w:t>
      </w:r>
    </w:p>
    <w:p w:rsidR="00B02189" w:rsidRPr="00B02189" w:rsidRDefault="00B02189" w:rsidP="00B02189">
      <w:pPr>
        <w:spacing w:before="100" w:beforeAutospacing="1" w:after="100" w:afterAutospacing="1"/>
        <w:outlineLvl w:val="2"/>
        <w:rPr>
          <w:b/>
          <w:bCs/>
        </w:rPr>
      </w:pPr>
      <w:r w:rsidRPr="00B02189">
        <w:rPr>
          <w:b/>
          <w:bCs/>
        </w:rPr>
        <w:t>Background</w:t>
      </w:r>
    </w:p>
    <w:p w:rsidR="00B02189" w:rsidRPr="00B02189" w:rsidRDefault="00B02189" w:rsidP="00B02189">
      <w:pPr>
        <w:spacing w:before="100" w:beforeAutospacing="1" w:after="100" w:afterAutospacing="1"/>
      </w:pPr>
      <w:r w:rsidRPr="00B02189">
        <w:t>Enterprise network validation requires reviewing information from multiple show commands to confirm that all configurations have been implemented correctly. The commands below verify both the OSPF configuration and the operational status of the enterprise routing environment.</w:t>
      </w:r>
    </w:p>
    <w:p w:rsidR="00B02189" w:rsidRPr="00B02189" w:rsidRDefault="00B02189" w:rsidP="00B02189">
      <w:pPr>
        <w:pStyle w:val="Important"/>
      </w:pPr>
      <w:r w:rsidRPr="00B02189">
        <w:t>Important</w:t>
      </w:r>
      <w:r>
        <w:t>:</w:t>
      </w:r>
    </w:p>
    <w:p w:rsidR="00B02189" w:rsidRPr="00B02189" w:rsidRDefault="00B02189" w:rsidP="00B02189">
      <w:pPr>
        <w:pStyle w:val="Important"/>
      </w:pPr>
      <w:r w:rsidRPr="00B02189">
        <w:t>Before submitting your validation package, highlight the required configuration items identified below. Highlighting these items helps the Director of Network Engineering quickly verify compliance with the Enterprise Change Request and Enterprise Network Standards.</w:t>
      </w:r>
    </w:p>
    <w:p w:rsidR="00B02189" w:rsidRDefault="00C57649" w:rsidP="00B02189">
      <w:pPr>
        <w:spacing w:before="100" w:beforeAutospacing="1" w:after="100" w:afterAutospacing="1"/>
        <w:outlineLvl w:val="2"/>
        <w:rPr>
          <w:b/>
          <w:sz w:val="28"/>
          <w:szCs w:val="28"/>
        </w:rPr>
      </w:pPr>
      <w:r>
        <w:pict>
          <v:rect id="_x0000_i1046"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t>Verify OSPF Process Configuration</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lastRenderedPageBreak/>
        <w:t>show</w:t>
      </w:r>
      <w:proofErr w:type="gramEnd"/>
      <w:r w:rsidRPr="00B02189">
        <w:rPr>
          <w:rFonts w:ascii="Courier New" w:hAnsi="Courier New" w:cs="Courier New"/>
          <w:bCs/>
          <w:sz w:val="32"/>
          <w:szCs w:val="32"/>
        </w:rPr>
        <w:t xml:space="preserve"> </w:t>
      </w:r>
      <w:proofErr w:type="spellStart"/>
      <w:r w:rsidRPr="00B02189">
        <w:rPr>
          <w:rFonts w:ascii="Courier New" w:hAnsi="Courier New" w:cs="Courier New"/>
          <w:bCs/>
          <w:sz w:val="32"/>
          <w:szCs w:val="32"/>
        </w:rPr>
        <w:t>ip</w:t>
      </w:r>
      <w:proofErr w:type="spellEnd"/>
      <w:r w:rsidRPr="00B02189">
        <w:rPr>
          <w:rFonts w:ascii="Courier New" w:hAnsi="Courier New" w:cs="Courier New"/>
          <w:bCs/>
          <w:sz w:val="32"/>
          <w:szCs w:val="32"/>
        </w:rPr>
        <w:t xml:space="preserve"> protocols</w:t>
      </w:r>
    </w:p>
    <w:p w:rsidR="00B02189" w:rsidRPr="00B02189" w:rsidRDefault="00B02189" w:rsidP="00B02189">
      <w:pPr>
        <w:spacing w:before="100" w:beforeAutospacing="1" w:after="100" w:afterAutospacing="1"/>
      </w:pPr>
      <w:r w:rsidRPr="00B02189">
        <w:rPr>
          <w:b/>
          <w:bCs/>
          <w:highlight w:val="yellow"/>
        </w:rPr>
        <w:t>Highlight the following:</w:t>
      </w:r>
    </w:p>
    <w:p w:rsidR="00B02189" w:rsidRPr="00B02189" w:rsidRDefault="00B02189" w:rsidP="0087461B">
      <w:pPr>
        <w:numPr>
          <w:ilvl w:val="0"/>
          <w:numId w:val="22"/>
        </w:numPr>
        <w:spacing w:before="100" w:beforeAutospacing="1" w:after="100" w:afterAutospacing="1"/>
      </w:pPr>
      <w:r w:rsidRPr="00B02189">
        <w:t xml:space="preserve">OSPF Process ID (160) </w:t>
      </w:r>
    </w:p>
    <w:p w:rsidR="00B02189" w:rsidRPr="00B02189" w:rsidRDefault="00B02189" w:rsidP="0087461B">
      <w:pPr>
        <w:numPr>
          <w:ilvl w:val="0"/>
          <w:numId w:val="22"/>
        </w:numPr>
        <w:spacing w:before="100" w:beforeAutospacing="1" w:after="100" w:afterAutospacing="1"/>
      </w:pPr>
      <w:r w:rsidRPr="00B02189">
        <w:t xml:space="preserve">Router ID </w:t>
      </w:r>
    </w:p>
    <w:p w:rsidR="00B02189" w:rsidRPr="00B02189" w:rsidRDefault="00B02189" w:rsidP="0087461B">
      <w:pPr>
        <w:numPr>
          <w:ilvl w:val="0"/>
          <w:numId w:val="22"/>
        </w:numPr>
        <w:spacing w:before="100" w:beforeAutospacing="1" w:after="100" w:afterAutospacing="1"/>
      </w:pPr>
      <w:r w:rsidRPr="00B02189">
        <w:t xml:space="preserve">Advertised Networks </w:t>
      </w:r>
    </w:p>
    <w:p w:rsidR="00D80A45" w:rsidRDefault="00B02189" w:rsidP="0087461B">
      <w:pPr>
        <w:numPr>
          <w:ilvl w:val="0"/>
          <w:numId w:val="22"/>
        </w:numPr>
        <w:spacing w:before="100" w:beforeAutospacing="1" w:after="100" w:afterAutospacing="1"/>
      </w:pPr>
      <w:r w:rsidRPr="00B02189">
        <w:t>Passive Interfaces</w:t>
      </w:r>
    </w:p>
    <w:p w:rsidR="00D80A45" w:rsidRDefault="00D80A45" w:rsidP="00D80A45">
      <w:pPr>
        <w:pStyle w:val="Bullet"/>
        <w:numPr>
          <w:ilvl w:val="0"/>
          <w:numId w:val="0"/>
        </w:numPr>
      </w:pPr>
      <w:r w:rsidRPr="00D80A45">
        <w:t xml:space="preserve">Paste the </w:t>
      </w:r>
      <w:r>
        <w:t xml:space="preserve">complete </w:t>
      </w:r>
      <w:r w:rsidRPr="00D80A45">
        <w:t xml:space="preserve">output </w:t>
      </w:r>
      <w:r>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407E91" w:rsidRPr="00407E91" w:rsidTr="00407E91">
        <w:trPr>
          <w:tblHeader/>
          <w:tblCellSpacing w:w="15" w:type="dxa"/>
        </w:trPr>
        <w:tc>
          <w:tcPr>
            <w:tcW w:w="11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Device</w:t>
            </w:r>
          </w:p>
        </w:tc>
        <w:tc>
          <w:tcPr>
            <w:tcW w:w="8235" w:type="dxa"/>
            <w:shd w:val="clear" w:color="auto" w:fill="FFDAA3"/>
            <w:vAlign w:val="center"/>
            <w:hideMark/>
          </w:tcPr>
          <w:p w:rsidR="00407E91" w:rsidRPr="00407E91" w:rsidRDefault="00407E91" w:rsidP="00B02189">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 xml:space="preserve">show </w:t>
            </w:r>
            <w:proofErr w:type="spellStart"/>
            <w:r w:rsidRPr="00407E91">
              <w:rPr>
                <w:rFonts w:ascii="Courier New" w:hAnsi="Courier New" w:cs="Courier New"/>
              </w:rPr>
              <w:t>ip</w:t>
            </w:r>
            <w:proofErr w:type="spellEnd"/>
            <w:r w:rsidRPr="00407E91">
              <w:rPr>
                <w:rFonts w:ascii="Courier New" w:hAnsi="Courier New" w:cs="Courier New"/>
              </w:rPr>
              <w:t xml:space="preserve"> </w:t>
            </w:r>
            <w:r w:rsidR="00B02189">
              <w:rPr>
                <w:rFonts w:ascii="Courier New" w:hAnsi="Courier New" w:cs="Courier New"/>
              </w:rPr>
              <w:t>protocols</w:t>
            </w:r>
          </w:p>
        </w:tc>
      </w:tr>
      <w:tr w:rsidR="00407E91" w:rsidRPr="00407E91" w:rsidTr="00407E91">
        <w:trPr>
          <w:tblCellSpacing w:w="15" w:type="dxa"/>
        </w:trPr>
        <w:tc>
          <w:tcPr>
            <w:tcW w:w="1125" w:type="dxa"/>
            <w:vAlign w:val="center"/>
            <w:hideMark/>
          </w:tcPr>
          <w:p w:rsidR="00407E91" w:rsidRPr="00407E91" w:rsidRDefault="00407E91" w:rsidP="00407E91">
            <w:r w:rsidRPr="00407E91">
              <w:t>HQ-R1</w:t>
            </w:r>
          </w:p>
        </w:tc>
        <w:tc>
          <w:tcPr>
            <w:tcW w:w="8235" w:type="dxa"/>
            <w:vAlign w:val="center"/>
            <w:hideMark/>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TUC-R2</w:t>
            </w:r>
          </w:p>
        </w:tc>
        <w:tc>
          <w:tcPr>
            <w:tcW w:w="8235" w:type="dxa"/>
            <w:vAlign w:val="center"/>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FLG-R3</w:t>
            </w:r>
          </w:p>
        </w:tc>
        <w:tc>
          <w:tcPr>
            <w:tcW w:w="8235" w:type="dxa"/>
            <w:vAlign w:val="center"/>
            <w:hideMark/>
          </w:tcPr>
          <w:p w:rsidR="00407E91" w:rsidRPr="00407E91" w:rsidRDefault="00407E91" w:rsidP="00407E91"/>
        </w:tc>
      </w:tr>
    </w:tbl>
    <w:p w:rsidR="00407E91" w:rsidRDefault="00407E91" w:rsidP="008B67C9"/>
    <w:p w:rsidR="00B02189" w:rsidRDefault="00C57649" w:rsidP="008B67C9">
      <w:r>
        <w:pict>
          <v:rect id="_x0000_i1047"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t>Verify OSPF Process Configuration</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t>show</w:t>
      </w:r>
      <w:proofErr w:type="gramEnd"/>
      <w:r w:rsidRPr="00B02189">
        <w:rPr>
          <w:rFonts w:ascii="Courier New" w:hAnsi="Courier New" w:cs="Courier New"/>
          <w:bCs/>
          <w:sz w:val="32"/>
          <w:szCs w:val="32"/>
        </w:rPr>
        <w:t xml:space="preserve"> </w:t>
      </w:r>
      <w:proofErr w:type="spellStart"/>
      <w:r w:rsidRPr="00B02189">
        <w:rPr>
          <w:rFonts w:ascii="Courier New" w:hAnsi="Courier New" w:cs="Courier New"/>
          <w:bCs/>
          <w:sz w:val="32"/>
          <w:szCs w:val="32"/>
        </w:rPr>
        <w:t>ip</w:t>
      </w:r>
      <w:proofErr w:type="spellEnd"/>
      <w:r w:rsidRPr="00B02189">
        <w:rPr>
          <w:rFonts w:ascii="Courier New" w:hAnsi="Courier New" w:cs="Courier New"/>
          <w:bCs/>
          <w:sz w:val="32"/>
          <w:szCs w:val="32"/>
        </w:rPr>
        <w:t xml:space="preserve"> </w:t>
      </w:r>
      <w:proofErr w:type="spellStart"/>
      <w:r>
        <w:rPr>
          <w:rFonts w:ascii="Courier New" w:hAnsi="Courier New" w:cs="Courier New"/>
          <w:bCs/>
          <w:sz w:val="32"/>
          <w:szCs w:val="32"/>
        </w:rPr>
        <w:t>ospf</w:t>
      </w:r>
      <w:proofErr w:type="spellEnd"/>
    </w:p>
    <w:p w:rsidR="00B02189" w:rsidRPr="00B02189" w:rsidRDefault="00B02189" w:rsidP="00B02189">
      <w:pPr>
        <w:spacing w:before="100" w:beforeAutospacing="1" w:after="100" w:afterAutospacing="1"/>
      </w:pPr>
      <w:r w:rsidRPr="00B02189">
        <w:rPr>
          <w:b/>
          <w:bCs/>
          <w:highlight w:val="yellow"/>
        </w:rPr>
        <w:t>Highlight the following:</w:t>
      </w:r>
    </w:p>
    <w:p w:rsidR="00D80A45" w:rsidRDefault="00D80A45" w:rsidP="0087461B">
      <w:pPr>
        <w:numPr>
          <w:ilvl w:val="0"/>
          <w:numId w:val="22"/>
        </w:numPr>
        <w:spacing w:before="100" w:beforeAutospacing="1" w:after="100" w:afterAutospacing="1"/>
      </w:pPr>
      <w:r>
        <w:t xml:space="preserve">Reference Bandwidth </w:t>
      </w:r>
    </w:p>
    <w:p w:rsidR="00B02189" w:rsidRPr="00B02189" w:rsidRDefault="00D80A45" w:rsidP="0087461B">
      <w:pPr>
        <w:numPr>
          <w:ilvl w:val="0"/>
          <w:numId w:val="22"/>
        </w:numPr>
        <w:spacing w:before="100" w:beforeAutospacing="1" w:after="100" w:afterAutospacing="1"/>
      </w:pPr>
      <w:r>
        <w:t>OSPF Process Information</w:t>
      </w:r>
    </w:p>
    <w:p w:rsidR="00B02189" w:rsidRDefault="00D80A45" w:rsidP="00B02189">
      <w:pPr>
        <w:spacing w:before="100" w:beforeAutospacing="1" w:after="100" w:afterAutospacing="1"/>
      </w:pPr>
      <w:r w:rsidRPr="00D80A45">
        <w:t>Paste the complete output in the table provided below.</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B02189" w:rsidRPr="00407E91" w:rsidTr="00C57F01">
        <w:trPr>
          <w:tblHeader/>
          <w:tblCellSpacing w:w="15" w:type="dxa"/>
        </w:trPr>
        <w:tc>
          <w:tcPr>
            <w:tcW w:w="1125" w:type="dxa"/>
            <w:shd w:val="clear" w:color="auto" w:fill="FFDAA3"/>
            <w:vAlign w:val="center"/>
            <w:hideMark/>
          </w:tcPr>
          <w:p w:rsidR="00B02189" w:rsidRPr="00407E91" w:rsidRDefault="00B02189" w:rsidP="00C57F01">
            <w:pPr>
              <w:jc w:val="center"/>
              <w:rPr>
                <w:b/>
                <w:bCs/>
                <w:sz w:val="28"/>
                <w:szCs w:val="28"/>
              </w:rPr>
            </w:pPr>
            <w:r w:rsidRPr="00407E91">
              <w:rPr>
                <w:b/>
                <w:bCs/>
                <w:sz w:val="28"/>
                <w:szCs w:val="28"/>
              </w:rPr>
              <w:t>Device</w:t>
            </w:r>
          </w:p>
        </w:tc>
        <w:tc>
          <w:tcPr>
            <w:tcW w:w="8235" w:type="dxa"/>
            <w:shd w:val="clear" w:color="auto" w:fill="FFDAA3"/>
            <w:vAlign w:val="center"/>
            <w:hideMark/>
          </w:tcPr>
          <w:p w:rsidR="00B02189" w:rsidRPr="00407E91" w:rsidRDefault="00B02189" w:rsidP="00B02189">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 xml:space="preserve">show </w:t>
            </w:r>
            <w:proofErr w:type="spellStart"/>
            <w:r w:rsidRPr="00407E91">
              <w:rPr>
                <w:rFonts w:ascii="Courier New" w:hAnsi="Courier New" w:cs="Courier New"/>
              </w:rPr>
              <w:t>ip</w:t>
            </w:r>
            <w:proofErr w:type="spellEnd"/>
            <w:r w:rsidRPr="00407E91">
              <w:rPr>
                <w:rFonts w:ascii="Courier New" w:hAnsi="Courier New" w:cs="Courier New"/>
              </w:rPr>
              <w:t xml:space="preserve"> </w:t>
            </w:r>
            <w:proofErr w:type="spellStart"/>
            <w:r>
              <w:rPr>
                <w:rFonts w:ascii="Courier New" w:hAnsi="Courier New" w:cs="Courier New"/>
              </w:rPr>
              <w:t>ospf</w:t>
            </w:r>
            <w:proofErr w:type="spellEnd"/>
          </w:p>
        </w:tc>
      </w:tr>
      <w:tr w:rsidR="00B02189" w:rsidRPr="00407E91" w:rsidTr="00C57F01">
        <w:trPr>
          <w:tblCellSpacing w:w="15" w:type="dxa"/>
        </w:trPr>
        <w:tc>
          <w:tcPr>
            <w:tcW w:w="1125" w:type="dxa"/>
            <w:vAlign w:val="center"/>
            <w:hideMark/>
          </w:tcPr>
          <w:p w:rsidR="00B02189" w:rsidRPr="00407E91" w:rsidRDefault="00B02189" w:rsidP="00C57F01">
            <w:r w:rsidRPr="00407E91">
              <w:t>HQ-R1</w:t>
            </w:r>
          </w:p>
        </w:tc>
        <w:tc>
          <w:tcPr>
            <w:tcW w:w="8235" w:type="dxa"/>
            <w:vAlign w:val="center"/>
            <w:hideMark/>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t>TUC-R2</w:t>
            </w:r>
          </w:p>
        </w:tc>
        <w:tc>
          <w:tcPr>
            <w:tcW w:w="8235" w:type="dxa"/>
            <w:vAlign w:val="center"/>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t>FLG-R3</w:t>
            </w:r>
          </w:p>
        </w:tc>
        <w:tc>
          <w:tcPr>
            <w:tcW w:w="8235" w:type="dxa"/>
            <w:vAlign w:val="center"/>
            <w:hideMark/>
          </w:tcPr>
          <w:p w:rsidR="00B02189" w:rsidRPr="00407E91" w:rsidRDefault="00B02189" w:rsidP="00C57F01"/>
        </w:tc>
      </w:tr>
    </w:tbl>
    <w:p w:rsidR="00B02189" w:rsidRDefault="00C57649" w:rsidP="00B02189">
      <w:pPr>
        <w:spacing w:before="100" w:beforeAutospacing="1" w:after="100" w:afterAutospacing="1"/>
      </w:pPr>
      <w:r>
        <w:pict>
          <v:rect id="_x0000_i1048"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lastRenderedPageBreak/>
        <w:t xml:space="preserve">Verify OSPF </w:t>
      </w:r>
      <w:r>
        <w:rPr>
          <w:b/>
          <w:sz w:val="28"/>
          <w:szCs w:val="28"/>
        </w:rPr>
        <w:t>Neighbor Adjacencies</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t>show</w:t>
      </w:r>
      <w:proofErr w:type="gramEnd"/>
      <w:r w:rsidRPr="00B02189">
        <w:rPr>
          <w:rFonts w:ascii="Courier New" w:hAnsi="Courier New" w:cs="Courier New"/>
          <w:bCs/>
          <w:sz w:val="32"/>
          <w:szCs w:val="32"/>
        </w:rPr>
        <w:t xml:space="preserve"> </w:t>
      </w:r>
      <w:proofErr w:type="spellStart"/>
      <w:r w:rsidRPr="00B02189">
        <w:rPr>
          <w:rFonts w:ascii="Courier New" w:hAnsi="Courier New" w:cs="Courier New"/>
          <w:bCs/>
          <w:sz w:val="32"/>
          <w:szCs w:val="32"/>
        </w:rPr>
        <w:t>ip</w:t>
      </w:r>
      <w:proofErr w:type="spellEnd"/>
      <w:r w:rsidRPr="00B02189">
        <w:rPr>
          <w:rFonts w:ascii="Courier New" w:hAnsi="Courier New" w:cs="Courier New"/>
          <w:bCs/>
          <w:sz w:val="32"/>
          <w:szCs w:val="32"/>
        </w:rPr>
        <w:t xml:space="preserve"> </w:t>
      </w:r>
      <w:proofErr w:type="spellStart"/>
      <w:r>
        <w:rPr>
          <w:rFonts w:ascii="Courier New" w:hAnsi="Courier New" w:cs="Courier New"/>
          <w:bCs/>
          <w:sz w:val="32"/>
          <w:szCs w:val="32"/>
        </w:rPr>
        <w:t>ospf</w:t>
      </w:r>
      <w:proofErr w:type="spellEnd"/>
      <w:r>
        <w:rPr>
          <w:rFonts w:ascii="Courier New" w:hAnsi="Courier New" w:cs="Courier New"/>
          <w:bCs/>
          <w:sz w:val="32"/>
          <w:szCs w:val="32"/>
        </w:rPr>
        <w:t xml:space="preserve"> neighbor</w:t>
      </w:r>
    </w:p>
    <w:p w:rsidR="00B02189" w:rsidRPr="00B02189" w:rsidRDefault="00B02189" w:rsidP="00B02189">
      <w:pPr>
        <w:spacing w:before="100" w:beforeAutospacing="1" w:after="100" w:afterAutospacing="1"/>
      </w:pPr>
      <w:r w:rsidRPr="00B02189">
        <w:rPr>
          <w:b/>
          <w:bCs/>
          <w:highlight w:val="yellow"/>
        </w:rPr>
        <w:t>Highlight the following:</w:t>
      </w:r>
    </w:p>
    <w:p w:rsidR="00D80A45" w:rsidRPr="00D80A45" w:rsidRDefault="00D80A45" w:rsidP="00D80A45">
      <w:pPr>
        <w:ind w:left="720"/>
      </w:pPr>
      <w:proofErr w:type="gramStart"/>
      <w:r w:rsidRPr="00D80A45">
        <w:rPr>
          <w:rFonts w:hAnsi="Symbol"/>
        </w:rPr>
        <w:t></w:t>
      </w:r>
      <w:r w:rsidRPr="00D80A45">
        <w:t xml:space="preserve">  Neighbor</w:t>
      </w:r>
      <w:proofErr w:type="gramEnd"/>
      <w:r w:rsidRPr="00D80A45">
        <w:t xml:space="preserve"> Router IDs </w:t>
      </w:r>
    </w:p>
    <w:p w:rsidR="00D80A45" w:rsidRDefault="00D80A45" w:rsidP="00D80A45">
      <w:pPr>
        <w:ind w:left="720"/>
      </w:pPr>
      <w:proofErr w:type="gramStart"/>
      <w:r w:rsidRPr="00D80A45">
        <w:rPr>
          <w:rFonts w:hAnsi="Symbol"/>
        </w:rPr>
        <w:t></w:t>
      </w:r>
      <w:r w:rsidRPr="00D80A45">
        <w:t xml:space="preserve">  Neighbor</w:t>
      </w:r>
      <w:proofErr w:type="gramEnd"/>
      <w:r w:rsidRPr="00D80A45">
        <w:t xml:space="preserve"> State </w:t>
      </w:r>
    </w:p>
    <w:p w:rsidR="00D80A45" w:rsidRDefault="00D80A45" w:rsidP="00D80A45">
      <w:pPr>
        <w:ind w:left="720"/>
      </w:pPr>
      <w:proofErr w:type="gramStart"/>
      <w:r w:rsidRPr="00D80A45">
        <w:rPr>
          <w:rFonts w:hAnsi="Symbol"/>
        </w:rPr>
        <w:t></w:t>
      </w:r>
      <w:r w:rsidRPr="00D80A45">
        <w:t xml:space="preserve">  Neighbor</w:t>
      </w:r>
      <w:proofErr w:type="gramEnd"/>
      <w:r w:rsidRPr="00D80A45">
        <w:t xml:space="preserve"> Interface</w:t>
      </w:r>
    </w:p>
    <w:p w:rsidR="00D80A45" w:rsidRDefault="00D80A45" w:rsidP="00D80A45">
      <w:pPr>
        <w:ind w:left="720"/>
      </w:pPr>
    </w:p>
    <w:p w:rsidR="00D80A45" w:rsidRDefault="00D80A45" w:rsidP="00D80A45">
      <w:pPr>
        <w:pStyle w:val="Bullet"/>
        <w:numPr>
          <w:ilvl w:val="0"/>
          <w:numId w:val="0"/>
        </w:numPr>
      </w:pPr>
      <w:r w:rsidRPr="00D80A45">
        <w:t xml:space="preserve">Paste the </w:t>
      </w:r>
      <w:r>
        <w:t xml:space="preserve">complete </w:t>
      </w:r>
      <w:r w:rsidRPr="00D80A45">
        <w:t xml:space="preserve">output </w:t>
      </w:r>
      <w:r>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B02189" w:rsidRPr="00407E91" w:rsidTr="00C57F01">
        <w:trPr>
          <w:tblHeader/>
          <w:tblCellSpacing w:w="15" w:type="dxa"/>
        </w:trPr>
        <w:tc>
          <w:tcPr>
            <w:tcW w:w="1125" w:type="dxa"/>
            <w:shd w:val="clear" w:color="auto" w:fill="FFDAA3"/>
            <w:vAlign w:val="center"/>
            <w:hideMark/>
          </w:tcPr>
          <w:p w:rsidR="00B02189" w:rsidRPr="00407E91" w:rsidRDefault="00B02189" w:rsidP="00C57F01">
            <w:pPr>
              <w:jc w:val="center"/>
              <w:rPr>
                <w:b/>
                <w:bCs/>
                <w:sz w:val="28"/>
                <w:szCs w:val="28"/>
              </w:rPr>
            </w:pPr>
            <w:r w:rsidRPr="00407E91">
              <w:rPr>
                <w:b/>
                <w:bCs/>
                <w:sz w:val="28"/>
                <w:szCs w:val="28"/>
              </w:rPr>
              <w:t>Device</w:t>
            </w:r>
          </w:p>
        </w:tc>
        <w:tc>
          <w:tcPr>
            <w:tcW w:w="8235" w:type="dxa"/>
            <w:shd w:val="clear" w:color="auto" w:fill="FFDAA3"/>
            <w:vAlign w:val="center"/>
            <w:hideMark/>
          </w:tcPr>
          <w:p w:rsidR="00B02189" w:rsidRPr="00407E91" w:rsidRDefault="00B02189" w:rsidP="00C57F01">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 xml:space="preserve">show </w:t>
            </w:r>
            <w:proofErr w:type="spellStart"/>
            <w:r w:rsidRPr="00407E91">
              <w:rPr>
                <w:rFonts w:ascii="Courier New" w:hAnsi="Courier New" w:cs="Courier New"/>
              </w:rPr>
              <w:t>ip</w:t>
            </w:r>
            <w:proofErr w:type="spellEnd"/>
            <w:r w:rsidRPr="00407E91">
              <w:rPr>
                <w:rFonts w:ascii="Courier New" w:hAnsi="Courier New" w:cs="Courier New"/>
              </w:rPr>
              <w:t xml:space="preserve"> </w:t>
            </w:r>
            <w:proofErr w:type="spellStart"/>
            <w:r>
              <w:rPr>
                <w:rFonts w:ascii="Courier New" w:hAnsi="Courier New" w:cs="Courier New"/>
              </w:rPr>
              <w:t>ospf</w:t>
            </w:r>
            <w:proofErr w:type="spellEnd"/>
            <w:r>
              <w:rPr>
                <w:rFonts w:ascii="Courier New" w:hAnsi="Courier New" w:cs="Courier New"/>
              </w:rPr>
              <w:t xml:space="preserve"> neighbor</w:t>
            </w:r>
          </w:p>
        </w:tc>
      </w:tr>
      <w:tr w:rsidR="00B02189" w:rsidRPr="00407E91" w:rsidTr="00C57F01">
        <w:trPr>
          <w:tblCellSpacing w:w="15" w:type="dxa"/>
        </w:trPr>
        <w:tc>
          <w:tcPr>
            <w:tcW w:w="1125" w:type="dxa"/>
            <w:vAlign w:val="center"/>
            <w:hideMark/>
          </w:tcPr>
          <w:p w:rsidR="00B02189" w:rsidRPr="00407E91" w:rsidRDefault="00B02189" w:rsidP="00C57F01">
            <w:r w:rsidRPr="00407E91">
              <w:t>HQ-R1</w:t>
            </w:r>
          </w:p>
        </w:tc>
        <w:tc>
          <w:tcPr>
            <w:tcW w:w="8235" w:type="dxa"/>
            <w:vAlign w:val="center"/>
            <w:hideMark/>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t>TUC-R2</w:t>
            </w:r>
          </w:p>
        </w:tc>
        <w:tc>
          <w:tcPr>
            <w:tcW w:w="8235" w:type="dxa"/>
            <w:vAlign w:val="center"/>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t>FLG-R3</w:t>
            </w:r>
          </w:p>
        </w:tc>
        <w:tc>
          <w:tcPr>
            <w:tcW w:w="8235" w:type="dxa"/>
            <w:vAlign w:val="center"/>
            <w:hideMark/>
          </w:tcPr>
          <w:p w:rsidR="00B02189" w:rsidRPr="00407E91" w:rsidRDefault="00B02189" w:rsidP="00C57F01"/>
        </w:tc>
      </w:tr>
    </w:tbl>
    <w:p w:rsidR="00B02189" w:rsidRDefault="00C57649" w:rsidP="00B02189">
      <w:pPr>
        <w:spacing w:before="100" w:beforeAutospacing="1" w:after="100" w:afterAutospacing="1"/>
      </w:pPr>
      <w:r>
        <w:pict>
          <v:rect id="_x0000_i1049" style="width:468pt;height:1.5pt" o:hralign="center" o:hrstd="t" o:hrnoshade="t" o:hr="t" fillcolor="#974706 [1609]" stroked="f"/>
        </w:pict>
      </w:r>
    </w:p>
    <w:p w:rsidR="00B02189" w:rsidRPr="00B02189" w:rsidRDefault="00B02189" w:rsidP="00B02189">
      <w:pPr>
        <w:spacing w:before="100" w:beforeAutospacing="1" w:after="100" w:afterAutospacing="1"/>
        <w:outlineLvl w:val="2"/>
        <w:rPr>
          <w:b/>
          <w:sz w:val="28"/>
          <w:szCs w:val="28"/>
        </w:rPr>
      </w:pPr>
      <w:r w:rsidRPr="00B02189">
        <w:rPr>
          <w:b/>
          <w:sz w:val="28"/>
          <w:szCs w:val="28"/>
        </w:rPr>
        <w:t xml:space="preserve">Verify </w:t>
      </w:r>
      <w:r w:rsidR="00D80A45">
        <w:rPr>
          <w:b/>
          <w:sz w:val="28"/>
          <w:szCs w:val="28"/>
        </w:rPr>
        <w:t>Enterprise Routing</w:t>
      </w:r>
    </w:p>
    <w:p w:rsidR="00B02189" w:rsidRPr="00B02189" w:rsidRDefault="00B02189" w:rsidP="00B02189">
      <w:pPr>
        <w:spacing w:before="100" w:beforeAutospacing="1" w:after="100" w:afterAutospacing="1"/>
        <w:outlineLvl w:val="2"/>
        <w:rPr>
          <w:bCs/>
          <w:sz w:val="32"/>
          <w:szCs w:val="32"/>
        </w:rPr>
      </w:pPr>
      <w:proofErr w:type="gramStart"/>
      <w:r w:rsidRPr="00B02189">
        <w:rPr>
          <w:rFonts w:ascii="Courier New" w:hAnsi="Courier New" w:cs="Courier New"/>
          <w:bCs/>
          <w:sz w:val="32"/>
          <w:szCs w:val="32"/>
        </w:rPr>
        <w:t>show</w:t>
      </w:r>
      <w:proofErr w:type="gramEnd"/>
      <w:r w:rsidRPr="00B02189">
        <w:rPr>
          <w:rFonts w:ascii="Courier New" w:hAnsi="Courier New" w:cs="Courier New"/>
          <w:bCs/>
          <w:sz w:val="32"/>
          <w:szCs w:val="32"/>
        </w:rPr>
        <w:t xml:space="preserve"> </w:t>
      </w:r>
      <w:proofErr w:type="spellStart"/>
      <w:r w:rsidRPr="00B02189">
        <w:rPr>
          <w:rFonts w:ascii="Courier New" w:hAnsi="Courier New" w:cs="Courier New"/>
          <w:bCs/>
          <w:sz w:val="32"/>
          <w:szCs w:val="32"/>
        </w:rPr>
        <w:t>ip</w:t>
      </w:r>
      <w:proofErr w:type="spellEnd"/>
      <w:r w:rsidRPr="00B02189">
        <w:rPr>
          <w:rFonts w:ascii="Courier New" w:hAnsi="Courier New" w:cs="Courier New"/>
          <w:bCs/>
          <w:sz w:val="32"/>
          <w:szCs w:val="32"/>
        </w:rPr>
        <w:t xml:space="preserve"> </w:t>
      </w:r>
      <w:r w:rsidR="00D80A45">
        <w:rPr>
          <w:rFonts w:ascii="Courier New" w:hAnsi="Courier New" w:cs="Courier New"/>
          <w:bCs/>
          <w:sz w:val="32"/>
          <w:szCs w:val="32"/>
        </w:rPr>
        <w:t>route</w:t>
      </w:r>
    </w:p>
    <w:p w:rsidR="00B02189" w:rsidRPr="00B02189" w:rsidRDefault="00B02189" w:rsidP="00B02189">
      <w:pPr>
        <w:spacing w:before="100" w:beforeAutospacing="1" w:after="100" w:afterAutospacing="1"/>
      </w:pPr>
      <w:r w:rsidRPr="00B02189">
        <w:rPr>
          <w:b/>
          <w:bCs/>
          <w:highlight w:val="yellow"/>
        </w:rPr>
        <w:t>Highlight the following:</w:t>
      </w:r>
    </w:p>
    <w:p w:rsidR="00D80A45" w:rsidRPr="00D80A45" w:rsidRDefault="00D80A45" w:rsidP="00D80A45">
      <w:pPr>
        <w:pStyle w:val="Bullet"/>
      </w:pPr>
      <w:r w:rsidRPr="00D80A45">
        <w:t xml:space="preserve">OSPF Routes (O) </w:t>
      </w:r>
    </w:p>
    <w:p w:rsidR="00D80A45" w:rsidRDefault="00D80A45" w:rsidP="0087461B">
      <w:pPr>
        <w:pStyle w:val="Bullet"/>
      </w:pPr>
      <w:r w:rsidRPr="00D80A45">
        <w:t>OSPF Default Route (O*E2 or whatever route type is appropriate after default-information originate)</w:t>
      </w:r>
    </w:p>
    <w:p w:rsidR="00B02189" w:rsidRDefault="00B02189" w:rsidP="00081AD8">
      <w:pPr>
        <w:pStyle w:val="Bullet"/>
        <w:numPr>
          <w:ilvl w:val="0"/>
          <w:numId w:val="0"/>
        </w:numPr>
      </w:pPr>
      <w:r w:rsidRPr="00D80A45">
        <w:t xml:space="preserve">Paste the </w:t>
      </w:r>
      <w:r w:rsidR="00D80A45">
        <w:t xml:space="preserve">complete </w:t>
      </w:r>
      <w:r w:rsidRPr="00D80A45">
        <w:t xml:space="preserve">output </w:t>
      </w:r>
      <w:r w:rsidR="00D80A45">
        <w:t>in the table provided</w:t>
      </w:r>
      <w:r w:rsidRPr="00D80A45">
        <w:t xml:space="preserve"> below.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B02189" w:rsidRPr="00407E91" w:rsidTr="00C57F01">
        <w:trPr>
          <w:tblHeader/>
          <w:tblCellSpacing w:w="15" w:type="dxa"/>
        </w:trPr>
        <w:tc>
          <w:tcPr>
            <w:tcW w:w="1125" w:type="dxa"/>
            <w:shd w:val="clear" w:color="auto" w:fill="FFDAA3"/>
            <w:vAlign w:val="center"/>
            <w:hideMark/>
          </w:tcPr>
          <w:p w:rsidR="00B02189" w:rsidRPr="00407E91" w:rsidRDefault="00B02189" w:rsidP="00C57F01">
            <w:pPr>
              <w:jc w:val="center"/>
              <w:rPr>
                <w:b/>
                <w:bCs/>
                <w:sz w:val="28"/>
                <w:szCs w:val="28"/>
              </w:rPr>
            </w:pPr>
            <w:r w:rsidRPr="00407E91">
              <w:rPr>
                <w:b/>
                <w:bCs/>
                <w:sz w:val="28"/>
                <w:szCs w:val="28"/>
              </w:rPr>
              <w:t>Device</w:t>
            </w:r>
          </w:p>
        </w:tc>
        <w:tc>
          <w:tcPr>
            <w:tcW w:w="8235" w:type="dxa"/>
            <w:shd w:val="clear" w:color="auto" w:fill="FFDAA3"/>
            <w:vAlign w:val="center"/>
            <w:hideMark/>
          </w:tcPr>
          <w:p w:rsidR="00B02189" w:rsidRPr="00407E91" w:rsidRDefault="00B02189" w:rsidP="007D6646">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 xml:space="preserve">show </w:t>
            </w:r>
            <w:proofErr w:type="spellStart"/>
            <w:r w:rsidRPr="00407E91">
              <w:rPr>
                <w:rFonts w:ascii="Courier New" w:hAnsi="Courier New" w:cs="Courier New"/>
              </w:rPr>
              <w:t>ip</w:t>
            </w:r>
            <w:proofErr w:type="spellEnd"/>
            <w:r w:rsidRPr="00407E91">
              <w:rPr>
                <w:rFonts w:ascii="Courier New" w:hAnsi="Courier New" w:cs="Courier New"/>
              </w:rPr>
              <w:t xml:space="preserve"> </w:t>
            </w:r>
            <w:r w:rsidR="007D6646">
              <w:rPr>
                <w:rFonts w:ascii="Courier New" w:hAnsi="Courier New" w:cs="Courier New"/>
              </w:rPr>
              <w:t>route</w:t>
            </w:r>
          </w:p>
        </w:tc>
      </w:tr>
      <w:tr w:rsidR="00B02189" w:rsidRPr="00407E91" w:rsidTr="00C57F01">
        <w:trPr>
          <w:tblCellSpacing w:w="15" w:type="dxa"/>
        </w:trPr>
        <w:tc>
          <w:tcPr>
            <w:tcW w:w="1125" w:type="dxa"/>
            <w:vAlign w:val="center"/>
            <w:hideMark/>
          </w:tcPr>
          <w:p w:rsidR="00B02189" w:rsidRPr="00407E91" w:rsidRDefault="00B02189" w:rsidP="00C57F01">
            <w:r w:rsidRPr="00407E91">
              <w:t>HQ-R1</w:t>
            </w:r>
          </w:p>
        </w:tc>
        <w:tc>
          <w:tcPr>
            <w:tcW w:w="8235" w:type="dxa"/>
            <w:vAlign w:val="center"/>
            <w:hideMark/>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t>TUC-R2</w:t>
            </w:r>
          </w:p>
        </w:tc>
        <w:tc>
          <w:tcPr>
            <w:tcW w:w="8235" w:type="dxa"/>
            <w:vAlign w:val="center"/>
          </w:tcPr>
          <w:p w:rsidR="00B02189" w:rsidRPr="00407E91" w:rsidRDefault="00B02189" w:rsidP="00C57F01"/>
        </w:tc>
      </w:tr>
      <w:tr w:rsidR="00B02189" w:rsidRPr="00407E91" w:rsidTr="00C57F01">
        <w:trPr>
          <w:tblCellSpacing w:w="15" w:type="dxa"/>
        </w:trPr>
        <w:tc>
          <w:tcPr>
            <w:tcW w:w="1125" w:type="dxa"/>
            <w:vAlign w:val="center"/>
            <w:hideMark/>
          </w:tcPr>
          <w:p w:rsidR="00B02189" w:rsidRPr="00407E91" w:rsidRDefault="00B02189" w:rsidP="00C57F01">
            <w:r w:rsidRPr="00407E91">
              <w:lastRenderedPageBreak/>
              <w:t>FLG-R3</w:t>
            </w:r>
          </w:p>
        </w:tc>
        <w:tc>
          <w:tcPr>
            <w:tcW w:w="8235" w:type="dxa"/>
            <w:vAlign w:val="center"/>
            <w:hideMark/>
          </w:tcPr>
          <w:p w:rsidR="00B02189" w:rsidRPr="00407E91" w:rsidRDefault="00B02189" w:rsidP="00C57F01"/>
        </w:tc>
      </w:tr>
    </w:tbl>
    <w:p w:rsidR="00B02189" w:rsidRDefault="00B02189" w:rsidP="008B67C9"/>
    <w:p w:rsidR="00EA4BBA" w:rsidRDefault="00C57649" w:rsidP="00EA4BBA">
      <w:r>
        <w:pict>
          <v:rect id="_x0000_i1050" style="width:468pt;height:1.5pt" o:hralign="center" o:hrstd="t" o:hrnoshade="t" o:hr="t" fillcolor="#974706 [1609]" stroked="f"/>
        </w:pict>
      </w:r>
    </w:p>
    <w:p w:rsidR="00EA4BBA" w:rsidRDefault="00EA4BBA" w:rsidP="00EA4BBA">
      <w:pPr>
        <w:pStyle w:val="Heading4"/>
      </w:pPr>
      <w:r>
        <w:t xml:space="preserve">Step </w:t>
      </w:r>
      <w:r w:rsidR="00081AD8">
        <w:t>3</w:t>
      </w:r>
      <w:r>
        <w:t xml:space="preserve"> – Verify </w:t>
      </w:r>
      <w:r w:rsidR="00081AD8">
        <w:t xml:space="preserve">Final </w:t>
      </w:r>
      <w:r>
        <w:t>Device Configurations</w:t>
      </w:r>
    </w:p>
    <w:p w:rsidR="00EA4BBA" w:rsidRDefault="00C57649" w:rsidP="00EA4BBA">
      <w:pPr>
        <w:pStyle w:val="NormalWeb"/>
      </w:pPr>
      <w:sdt>
        <w:sdtPr>
          <w:id w:val="549578732"/>
          <w14:checkbox>
            <w14:checked w14:val="0"/>
            <w14:checkedState w14:val="2612" w14:font="MS Gothic"/>
            <w14:uncheckedState w14:val="2610" w14:font="MS Gothic"/>
          </w14:checkbox>
        </w:sdtPr>
        <w:sdtEndPr/>
        <w:sdtContent>
          <w:r w:rsidR="00E87C33">
            <w:rPr>
              <w:rFonts w:ascii="MS Gothic" w:eastAsia="MS Gothic" w:hAnsi="MS Gothic" w:hint="eastAsia"/>
            </w:rPr>
            <w:t>☐</w:t>
          </w:r>
        </w:sdtContent>
      </w:sdt>
      <w:r w:rsidR="00EA4BBA">
        <w:t xml:space="preserve"> Verify the final configuration of each enterprise device.</w:t>
      </w:r>
    </w:p>
    <w:p w:rsidR="00EA4BBA" w:rsidRDefault="00081AD8" w:rsidP="00EA4BBA">
      <w:pPr>
        <w:pStyle w:val="NormalWeb"/>
      </w:pPr>
      <w:r>
        <w:t>For every router p</w:t>
      </w:r>
      <w:r w:rsidR="00EA4BBA">
        <w:t>aste the complete output of:</w:t>
      </w:r>
    </w:p>
    <w:p w:rsidR="00EA4BBA" w:rsidRPr="005C11D2" w:rsidRDefault="00EA4BBA" w:rsidP="00EA4BBA">
      <w:pPr>
        <w:pStyle w:val="HTMLPreformatted"/>
        <w:rPr>
          <w:sz w:val="32"/>
          <w:szCs w:val="32"/>
        </w:rPr>
      </w:pPr>
      <w:proofErr w:type="gramStart"/>
      <w:r w:rsidRPr="005C11D2">
        <w:rPr>
          <w:rStyle w:val="HTMLCode"/>
          <w:sz w:val="32"/>
          <w:szCs w:val="32"/>
        </w:rPr>
        <w:t>show</w:t>
      </w:r>
      <w:proofErr w:type="gramEnd"/>
      <w:r w:rsidRPr="005C11D2">
        <w:rPr>
          <w:rStyle w:val="HTMLCode"/>
          <w:sz w:val="32"/>
          <w:szCs w:val="32"/>
        </w:rPr>
        <w:t xml:space="preserve"> running-</w:t>
      </w:r>
      <w:proofErr w:type="spellStart"/>
      <w:r w:rsidRPr="005C11D2">
        <w:rPr>
          <w:rStyle w:val="HTMLCode"/>
          <w:sz w:val="32"/>
          <w:szCs w:val="32"/>
        </w:rPr>
        <w:t>config</w:t>
      </w:r>
      <w:proofErr w:type="spellEnd"/>
    </w:p>
    <w:p w:rsidR="00EA4BBA" w:rsidRDefault="00EA4BBA" w:rsidP="00EA4BBA">
      <w:pPr>
        <w:pStyle w:val="NormalWeb"/>
      </w:pPr>
      <w:r>
        <w:t>This configuration will be used to verify compliance with the Enterprise Network Standards Guide and assist with troubleshooting if necessary.</w:t>
      </w:r>
    </w:p>
    <w:p w:rsidR="003C244E" w:rsidRDefault="0045458C" w:rsidP="008E6498">
      <w:pPr>
        <w:pStyle w:val="Important"/>
        <w:rPr>
          <w:rStyle w:val="Strong"/>
          <w:b w:val="0"/>
          <w:bCs/>
        </w:rPr>
      </w:pPr>
      <w:r w:rsidRPr="003C244E">
        <w:rPr>
          <w:rStyle w:val="Strong"/>
          <w:bCs/>
        </w:rPr>
        <w:t>Important</w:t>
      </w:r>
      <w:r w:rsidRPr="0045458C">
        <w:rPr>
          <w:rStyle w:val="Strong"/>
          <w:b w:val="0"/>
          <w:bCs/>
        </w:rPr>
        <w:t>:</w:t>
      </w:r>
    </w:p>
    <w:p w:rsidR="0045458C" w:rsidRPr="0045458C" w:rsidRDefault="0045458C" w:rsidP="008E6498">
      <w:pPr>
        <w:pStyle w:val="Important"/>
      </w:pPr>
      <w:r w:rsidRPr="0045458C">
        <w:t xml:space="preserve">Before submitting your </w:t>
      </w:r>
      <w:r w:rsidRPr="0045458C">
        <w:rPr>
          <w:rStyle w:val="HTMLCode"/>
          <w:b/>
        </w:rPr>
        <w:t>show running-</w:t>
      </w:r>
      <w:proofErr w:type="spellStart"/>
      <w:r w:rsidRPr="0045458C">
        <w:rPr>
          <w:rStyle w:val="HTMLCode"/>
          <w:b/>
        </w:rPr>
        <w:t>config</w:t>
      </w:r>
      <w:proofErr w:type="spellEnd"/>
      <w:r w:rsidRPr="0045458C">
        <w:t xml:space="preserve"> output, highlight the required configuration items identified in this Enterprise Change Request. For ECR-001,</w:t>
      </w:r>
      <w:r>
        <w:t xml:space="preserve"> highlight the </w:t>
      </w:r>
      <w:r w:rsidRPr="0045458C">
        <w:rPr>
          <w:rStyle w:val="Strong"/>
          <w:b w:val="0"/>
        </w:rPr>
        <w:t>interface descriptions on all active interfaces</w:t>
      </w:r>
      <w:r w:rsidRPr="0045458C">
        <w:t>.</w:t>
      </w:r>
    </w:p>
    <w:p w:rsidR="00081AD8" w:rsidRPr="00081AD8" w:rsidRDefault="00081AD8" w:rsidP="00081AD8">
      <w:pPr>
        <w:spacing w:before="100" w:beforeAutospacing="1" w:after="100" w:afterAutospacing="1"/>
      </w:pPr>
      <w:r w:rsidRPr="00081AD8">
        <w:rPr>
          <w:b/>
          <w:bCs/>
          <w:highlight w:val="yellow"/>
        </w:rPr>
        <w:t>Highlight the following:</w:t>
      </w:r>
    </w:p>
    <w:p w:rsidR="00081AD8" w:rsidRPr="00081AD8" w:rsidRDefault="00081AD8" w:rsidP="0087461B">
      <w:pPr>
        <w:numPr>
          <w:ilvl w:val="0"/>
          <w:numId w:val="23"/>
        </w:numPr>
        <w:spacing w:before="100" w:beforeAutospacing="1" w:after="100" w:afterAutospacing="1"/>
      </w:pPr>
      <w:r w:rsidRPr="00081AD8">
        <w:t xml:space="preserve">Floating Static Routes </w:t>
      </w:r>
    </w:p>
    <w:p w:rsidR="00081AD8" w:rsidRPr="00081AD8" w:rsidRDefault="00081AD8" w:rsidP="0087461B">
      <w:pPr>
        <w:numPr>
          <w:ilvl w:val="0"/>
          <w:numId w:val="23"/>
        </w:numPr>
        <w:spacing w:before="100" w:beforeAutospacing="1" w:after="100" w:afterAutospacing="1"/>
      </w:pPr>
      <w:r w:rsidRPr="00081AD8">
        <w:t xml:space="preserve">Enterprise Default Static Route </w:t>
      </w:r>
    </w:p>
    <w:p w:rsidR="00081AD8" w:rsidRPr="00081AD8" w:rsidRDefault="00081AD8" w:rsidP="0087461B">
      <w:pPr>
        <w:numPr>
          <w:ilvl w:val="0"/>
          <w:numId w:val="23"/>
        </w:numPr>
        <w:spacing w:before="100" w:beforeAutospacing="1" w:after="100" w:afterAutospacing="1"/>
      </w:pPr>
      <w:r w:rsidRPr="00081AD8">
        <w:rPr>
          <w:rFonts w:ascii="Courier New" w:hAnsi="Courier New" w:cs="Courier New"/>
          <w:sz w:val="20"/>
          <w:szCs w:val="20"/>
        </w:rPr>
        <w:t>default-information originate</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081AD8">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8"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081AD8">
        <w:trPr>
          <w:tblCellSpacing w:w="15" w:type="dxa"/>
        </w:trPr>
        <w:tc>
          <w:tcPr>
            <w:tcW w:w="0" w:type="auto"/>
            <w:vAlign w:val="center"/>
            <w:hideMark/>
          </w:tcPr>
          <w:p w:rsidR="0045458C" w:rsidRPr="0045458C" w:rsidRDefault="0045458C" w:rsidP="0045458C">
            <w:r w:rsidRPr="0045458C">
              <w:t>HQ-R1</w:t>
            </w:r>
          </w:p>
        </w:tc>
        <w:tc>
          <w:tcPr>
            <w:tcW w:w="8238" w:type="dxa"/>
            <w:vAlign w:val="center"/>
            <w:hideMark/>
          </w:tcPr>
          <w:p w:rsidR="0045458C" w:rsidRPr="0045458C" w:rsidRDefault="0045458C" w:rsidP="0045458C"/>
        </w:tc>
      </w:tr>
      <w:tr w:rsidR="0045458C" w:rsidRPr="0045458C" w:rsidTr="00081AD8">
        <w:trPr>
          <w:tblCellSpacing w:w="15" w:type="dxa"/>
        </w:trPr>
        <w:tc>
          <w:tcPr>
            <w:tcW w:w="0" w:type="auto"/>
            <w:vAlign w:val="center"/>
            <w:hideMark/>
          </w:tcPr>
          <w:p w:rsidR="0045458C" w:rsidRPr="0045458C" w:rsidRDefault="0045458C" w:rsidP="0045458C">
            <w:r w:rsidRPr="0045458C">
              <w:t>TUC-R2</w:t>
            </w:r>
          </w:p>
        </w:tc>
        <w:tc>
          <w:tcPr>
            <w:tcW w:w="8238" w:type="dxa"/>
            <w:vAlign w:val="center"/>
          </w:tcPr>
          <w:p w:rsidR="0045458C" w:rsidRPr="0045458C" w:rsidRDefault="0045458C" w:rsidP="0045458C"/>
        </w:tc>
      </w:tr>
      <w:tr w:rsidR="0045458C" w:rsidRPr="0045458C" w:rsidTr="00081AD8">
        <w:trPr>
          <w:tblCellSpacing w:w="15" w:type="dxa"/>
        </w:trPr>
        <w:tc>
          <w:tcPr>
            <w:tcW w:w="0" w:type="auto"/>
            <w:vAlign w:val="center"/>
            <w:hideMark/>
          </w:tcPr>
          <w:p w:rsidR="0045458C" w:rsidRPr="0045458C" w:rsidRDefault="0045458C" w:rsidP="0045458C">
            <w:r w:rsidRPr="0045458C">
              <w:t>FLG-R3</w:t>
            </w:r>
          </w:p>
        </w:tc>
        <w:tc>
          <w:tcPr>
            <w:tcW w:w="8238" w:type="dxa"/>
            <w:vAlign w:val="center"/>
          </w:tcPr>
          <w:p w:rsidR="0045458C" w:rsidRPr="0045458C" w:rsidRDefault="0045458C" w:rsidP="0045458C"/>
        </w:tc>
      </w:tr>
    </w:tbl>
    <w:p w:rsidR="00EA4BBA" w:rsidRDefault="00C57649" w:rsidP="008B67C9">
      <w:r>
        <w:pict>
          <v:rect id="_x0000_i1051" style="width:468pt;height:1.5pt" o:hralign="center" o:hrstd="t" o:hrnoshade="t" o:hr="t" fillcolor="#974706 [1609]" stroked="f"/>
        </w:pict>
      </w:r>
    </w:p>
    <w:p w:rsidR="00EA4BBA" w:rsidRDefault="00EA4BBA" w:rsidP="00EA4BBA">
      <w:pPr>
        <w:pStyle w:val="Heading4"/>
      </w:pPr>
      <w:r>
        <w:t xml:space="preserve">Step </w:t>
      </w:r>
      <w:r w:rsidR="007D6646">
        <w:t>4</w:t>
      </w:r>
      <w:r>
        <w:t xml:space="preserve"> – Final Validation</w:t>
      </w:r>
    </w:p>
    <w:p w:rsidR="00EA4BBA" w:rsidRDefault="00EA4BBA" w:rsidP="00EA4BBA">
      <w:pPr>
        <w:pStyle w:val="NormalWeb"/>
      </w:pPr>
      <w:r>
        <w:rPr>
          <w:rFonts w:ascii="Segoe UI Symbol" w:hAnsi="Segoe UI Symbol" w:cs="Segoe UI Symbol"/>
        </w:rPr>
        <w:t>☐</w:t>
      </w:r>
      <w:r>
        <w:t xml:space="preserve"> Confirm that the Enterprise Change Request has been completed successfully.</w:t>
      </w:r>
    </w:p>
    <w:p w:rsidR="00EA4BBA" w:rsidRDefault="00EA4BBA" w:rsidP="00EA4BBA">
      <w:pPr>
        <w:pStyle w:val="NormalWeb"/>
      </w:pPr>
      <w:r>
        <w:lastRenderedPageBreak/>
        <w:t>Verify that:</w:t>
      </w:r>
    </w:p>
    <w:p w:rsidR="00EA4BBA" w:rsidRDefault="00EA4BBA" w:rsidP="0087461B">
      <w:pPr>
        <w:numPr>
          <w:ilvl w:val="0"/>
          <w:numId w:val="8"/>
        </w:numPr>
        <w:spacing w:before="100" w:beforeAutospacing="1" w:after="100" w:afterAutospacing="1"/>
      </w:pPr>
      <w:r>
        <w:t xml:space="preserve">All required configurations have been completed. </w:t>
      </w:r>
    </w:p>
    <w:p w:rsidR="00EA4BBA" w:rsidRDefault="00EA4BBA" w:rsidP="0087461B">
      <w:pPr>
        <w:numPr>
          <w:ilvl w:val="0"/>
          <w:numId w:val="8"/>
        </w:numPr>
        <w:spacing w:before="100" w:beforeAutospacing="1" w:after="100" w:afterAutospacing="1"/>
      </w:pPr>
      <w:r>
        <w:t xml:space="preserve">All verification tests have passed. </w:t>
      </w:r>
    </w:p>
    <w:p w:rsidR="00EA4BBA" w:rsidRDefault="00EA4BBA" w:rsidP="0087461B">
      <w:pPr>
        <w:numPr>
          <w:ilvl w:val="0"/>
          <w:numId w:val="8"/>
        </w:numPr>
        <w:spacing w:before="100" w:beforeAutospacing="1" w:after="100" w:afterAutospacing="1"/>
      </w:pPr>
      <w:r>
        <w:t xml:space="preserve">All device configurations have been saved. </w:t>
      </w:r>
    </w:p>
    <w:p w:rsidR="00EA4BBA" w:rsidRDefault="00EA4BBA" w:rsidP="0087461B">
      <w:pPr>
        <w:numPr>
          <w:ilvl w:val="0"/>
          <w:numId w:val="8"/>
        </w:numPr>
        <w:spacing w:before="100" w:beforeAutospacing="1" w:after="100" w:afterAutospacing="1"/>
      </w:pPr>
      <w:r>
        <w:t xml:space="preserve">The enterprise network is operating according to the Enterprise Network Standards Guide. </w:t>
      </w:r>
    </w:p>
    <w:p w:rsidR="00081AD8" w:rsidRPr="009C2942" w:rsidRDefault="00C57649" w:rsidP="00081AD8">
      <w:r>
        <w:rPr>
          <w:color w:val="4F6228" w:themeColor="accent3" w:themeShade="80"/>
        </w:rPr>
        <w:pict>
          <v:rect id="_x0000_i1052" style="width:468pt;height:2pt" o:hralign="center" o:hrstd="t" o:hrnoshade="t" o:hr="t" fillcolor="#4e6128 [1606]" stroked="f"/>
        </w:pict>
      </w:r>
    </w:p>
    <w:p w:rsidR="00081AD8" w:rsidRPr="009C2942" w:rsidRDefault="00081AD8" w:rsidP="00081AD8">
      <w:pPr>
        <w:pStyle w:val="Heading2"/>
      </w:pPr>
      <w:r>
        <w:t>Deliverables</w:t>
      </w:r>
    </w:p>
    <w:p w:rsidR="00081AD8" w:rsidRPr="003C3F9D" w:rsidRDefault="00C57649" w:rsidP="00081AD8">
      <w:pPr>
        <w:spacing w:line="276" w:lineRule="auto"/>
      </w:pPr>
      <w:sdt>
        <w:sdtPr>
          <w:id w:val="-506750475"/>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Completed ECR document</w:t>
      </w:r>
    </w:p>
    <w:p w:rsidR="00081AD8" w:rsidRPr="003C3F9D" w:rsidRDefault="00C57649" w:rsidP="00081AD8">
      <w:pPr>
        <w:spacing w:line="276" w:lineRule="auto"/>
      </w:pPr>
      <w:sdt>
        <w:sdtPr>
          <w:id w:val="-1357349798"/>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Enterprise Verification &amp; Validation evidence</w:t>
      </w:r>
    </w:p>
    <w:p w:rsidR="00081AD8" w:rsidRPr="003C3F9D" w:rsidRDefault="00C57649" w:rsidP="00081AD8">
      <w:pPr>
        <w:spacing w:line="276" w:lineRule="auto"/>
      </w:pPr>
      <w:sdt>
        <w:sdtPr>
          <w:id w:val="-615141063"/>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Enterprise Topology (.</w:t>
      </w:r>
      <w:proofErr w:type="spellStart"/>
      <w:r w:rsidR="00081AD8" w:rsidRPr="003C3F9D">
        <w:t>pkt</w:t>
      </w:r>
      <w:proofErr w:type="spellEnd"/>
      <w:r w:rsidR="00081AD8" w:rsidRPr="003C3F9D">
        <w:t>)</w:t>
      </w:r>
    </w:p>
    <w:p w:rsidR="00081AD8" w:rsidRDefault="00C57649" w:rsidP="00081AD8">
      <w:pPr>
        <w:spacing w:line="276" w:lineRule="auto"/>
      </w:pPr>
      <w:sdt>
        <w:sdtPr>
          <w:id w:val="1006791182"/>
          <w14:checkbox>
            <w14:checked w14:val="0"/>
            <w14:checkedState w14:val="2612" w14:font="MS Gothic"/>
            <w14:uncheckedState w14:val="2610" w14:font="MS Gothic"/>
          </w14:checkbox>
        </w:sdtPr>
        <w:sdtEndPr/>
        <w:sdtContent>
          <w:r w:rsidR="00081AD8">
            <w:rPr>
              <w:rFonts w:ascii="MS Gothic" w:eastAsia="MS Gothic" w:hAnsi="MS Gothic" w:hint="eastAsia"/>
            </w:rPr>
            <w:t>☐</w:t>
          </w:r>
        </w:sdtContent>
      </w:sdt>
      <w:r w:rsidR="00081AD8">
        <w:t xml:space="preserve">  </w:t>
      </w:r>
      <w:r w:rsidR="00081AD8" w:rsidRPr="003C3F9D">
        <w:t>Enterprise Implementation (.</w:t>
      </w:r>
      <w:proofErr w:type="spellStart"/>
      <w:r w:rsidR="00081AD8" w:rsidRPr="003C3F9D">
        <w:t>pkt</w:t>
      </w:r>
      <w:proofErr w:type="spellEnd"/>
      <w:r w:rsidR="00081AD8" w:rsidRPr="003C3F9D">
        <w:t xml:space="preserve"> or .</w:t>
      </w:r>
      <w:proofErr w:type="spellStart"/>
      <w:r w:rsidR="00081AD8" w:rsidRPr="003C3F9D">
        <w:t>pka</w:t>
      </w:r>
      <w:proofErr w:type="spellEnd"/>
      <w:r w:rsidR="00081AD8" w:rsidRPr="003C3F9D">
        <w:t>, depending on the assignment)</w:t>
      </w:r>
    </w:p>
    <w:p w:rsidR="00081AD8" w:rsidRPr="009C2942" w:rsidRDefault="00C57649" w:rsidP="00081AD8">
      <w:r>
        <w:rPr>
          <w:color w:val="4F6228" w:themeColor="accent3" w:themeShade="80"/>
        </w:rPr>
        <w:pict>
          <v:rect id="_x0000_i1053" style="width:468pt;height:2pt" o:hralign="center" o:hrstd="t" o:hrnoshade="t" o:hr="t" fillcolor="#4e6128 [1606]" stroked="f"/>
        </w:pict>
      </w:r>
    </w:p>
    <w:p w:rsidR="00081AD8" w:rsidRPr="00E74CDE" w:rsidRDefault="00081AD8" w:rsidP="00081AD8">
      <w:pPr>
        <w:pStyle w:val="Heading2"/>
        <w:jc w:val="right"/>
        <w:rPr>
          <w:sz w:val="18"/>
          <w:szCs w:val="18"/>
        </w:rPr>
      </w:pPr>
      <w:r w:rsidRPr="00E74CDE">
        <w:rPr>
          <w:sz w:val="18"/>
          <w:szCs w:val="18"/>
        </w:rPr>
        <w:t xml:space="preserve">Version 1: Updated </w:t>
      </w:r>
      <w:r>
        <w:rPr>
          <w:sz w:val="18"/>
          <w:szCs w:val="18"/>
        </w:rPr>
        <w:t>07</w:t>
      </w:r>
      <w:r w:rsidRPr="00E74CDE">
        <w:rPr>
          <w:sz w:val="18"/>
          <w:szCs w:val="18"/>
        </w:rPr>
        <w:t>/</w:t>
      </w:r>
      <w:r>
        <w:rPr>
          <w:sz w:val="18"/>
          <w:szCs w:val="18"/>
        </w:rPr>
        <w:t>03</w:t>
      </w:r>
      <w:r w:rsidRPr="00E74CDE">
        <w:rPr>
          <w:sz w:val="18"/>
          <w:szCs w:val="18"/>
        </w:rPr>
        <w:t>/2026</w:t>
      </w:r>
    </w:p>
    <w:p w:rsidR="009C2942" w:rsidRPr="00081AD8" w:rsidRDefault="009C2942" w:rsidP="00081AD8">
      <w:pPr>
        <w:rPr>
          <w:b/>
          <w:bCs/>
          <w:color w:val="4F6228" w:themeColor="accent3" w:themeShade="80"/>
          <w:sz w:val="18"/>
          <w:szCs w:val="18"/>
        </w:rPr>
      </w:pPr>
    </w:p>
    <w:sectPr w:rsidR="009C2942" w:rsidRPr="00081AD8"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7649" w:rsidRDefault="00C57649" w:rsidP="003D50FD">
      <w:r>
        <w:separator/>
      </w:r>
    </w:p>
  </w:endnote>
  <w:endnote w:type="continuationSeparator" w:id="0">
    <w:p w:rsidR="00C57649" w:rsidRDefault="00C57649"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BA1A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C57649">
    <w:pPr>
      <w:pStyle w:val="Footer"/>
    </w:pPr>
    <w:r>
      <w:rPr>
        <w:color w:val="4F6228" w:themeColor="accent3" w:themeShade="80"/>
      </w:rPr>
      <w:pict>
        <v:rect id="_x0000_i1054"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BA1A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7649" w:rsidRDefault="00C57649" w:rsidP="003D50FD">
      <w:r>
        <w:separator/>
      </w:r>
    </w:p>
  </w:footnote>
  <w:footnote w:type="continuationSeparator" w:id="0">
    <w:p w:rsidR="00C57649" w:rsidRDefault="00C57649"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BA1A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BA1AE0"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1AE0" w:rsidRDefault="00BA1A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58723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C1783"/>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772CB"/>
    <w:multiLevelType w:val="multilevel"/>
    <w:tmpl w:val="3DC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30D5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D1B50"/>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743D0"/>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45D74"/>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748AD"/>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21EC9"/>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C2107"/>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16ECA"/>
    <w:multiLevelType w:val="multilevel"/>
    <w:tmpl w:val="223A5F86"/>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06B78"/>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F2F75"/>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676C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5"/>
  </w:num>
  <w:num w:numId="9">
    <w:abstractNumId w:val="8"/>
  </w:num>
  <w:num w:numId="10">
    <w:abstractNumId w:val="7"/>
  </w:num>
  <w:num w:numId="11">
    <w:abstractNumId w:val="11"/>
  </w:num>
  <w:num w:numId="12">
    <w:abstractNumId w:val="13"/>
  </w:num>
  <w:num w:numId="13">
    <w:abstractNumId w:val="6"/>
  </w:num>
  <w:num w:numId="14">
    <w:abstractNumId w:val="12"/>
  </w:num>
  <w:num w:numId="15">
    <w:abstractNumId w:val="21"/>
  </w:num>
  <w:num w:numId="16">
    <w:abstractNumId w:val="22"/>
  </w:num>
  <w:num w:numId="17">
    <w:abstractNumId w:val="14"/>
  </w:num>
  <w:num w:numId="18">
    <w:abstractNumId w:val="20"/>
  </w:num>
  <w:num w:numId="19">
    <w:abstractNumId w:val="18"/>
  </w:num>
  <w:num w:numId="20">
    <w:abstractNumId w:val="19"/>
  </w:num>
  <w:num w:numId="21">
    <w:abstractNumId w:val="17"/>
  </w:num>
  <w:num w:numId="22">
    <w:abstractNumId w:val="10"/>
  </w:num>
  <w:num w:numId="23">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58F"/>
    <w:rsid w:val="00034616"/>
    <w:rsid w:val="00045CEE"/>
    <w:rsid w:val="0006063C"/>
    <w:rsid w:val="000627E1"/>
    <w:rsid w:val="0007701B"/>
    <w:rsid w:val="000808B3"/>
    <w:rsid w:val="00081AD8"/>
    <w:rsid w:val="00086125"/>
    <w:rsid w:val="000941A3"/>
    <w:rsid w:val="000A54C0"/>
    <w:rsid w:val="000F510F"/>
    <w:rsid w:val="00127657"/>
    <w:rsid w:val="00141B72"/>
    <w:rsid w:val="0015074B"/>
    <w:rsid w:val="001518A1"/>
    <w:rsid w:val="0016690D"/>
    <w:rsid w:val="00175A15"/>
    <w:rsid w:val="001804D9"/>
    <w:rsid w:val="00183662"/>
    <w:rsid w:val="001A2DC1"/>
    <w:rsid w:val="001A6CAD"/>
    <w:rsid w:val="00205170"/>
    <w:rsid w:val="00206459"/>
    <w:rsid w:val="00213A20"/>
    <w:rsid w:val="00227E6C"/>
    <w:rsid w:val="002355AC"/>
    <w:rsid w:val="0029639D"/>
    <w:rsid w:val="002A5AB1"/>
    <w:rsid w:val="002B03A7"/>
    <w:rsid w:val="002B4F21"/>
    <w:rsid w:val="002D2451"/>
    <w:rsid w:val="002E229E"/>
    <w:rsid w:val="002E6C9A"/>
    <w:rsid w:val="00307EB4"/>
    <w:rsid w:val="00317C3C"/>
    <w:rsid w:val="00317C5F"/>
    <w:rsid w:val="00326F90"/>
    <w:rsid w:val="00360874"/>
    <w:rsid w:val="00362F9A"/>
    <w:rsid w:val="00364F41"/>
    <w:rsid w:val="00377895"/>
    <w:rsid w:val="00394F5A"/>
    <w:rsid w:val="003C244E"/>
    <w:rsid w:val="003C3F9D"/>
    <w:rsid w:val="003D50FD"/>
    <w:rsid w:val="00407E91"/>
    <w:rsid w:val="00440E12"/>
    <w:rsid w:val="0045458C"/>
    <w:rsid w:val="00460330"/>
    <w:rsid w:val="00462070"/>
    <w:rsid w:val="00465264"/>
    <w:rsid w:val="004A7992"/>
    <w:rsid w:val="00505B40"/>
    <w:rsid w:val="00543F77"/>
    <w:rsid w:val="00556B00"/>
    <w:rsid w:val="00560BA3"/>
    <w:rsid w:val="00561E23"/>
    <w:rsid w:val="00562687"/>
    <w:rsid w:val="00563070"/>
    <w:rsid w:val="0057389C"/>
    <w:rsid w:val="005A339D"/>
    <w:rsid w:val="005C11D2"/>
    <w:rsid w:val="005C5425"/>
    <w:rsid w:val="005D4BF6"/>
    <w:rsid w:val="00602F55"/>
    <w:rsid w:val="00645624"/>
    <w:rsid w:val="006A027C"/>
    <w:rsid w:val="006B469E"/>
    <w:rsid w:val="006E62C5"/>
    <w:rsid w:val="006F5235"/>
    <w:rsid w:val="007118EE"/>
    <w:rsid w:val="0073729A"/>
    <w:rsid w:val="00750B28"/>
    <w:rsid w:val="00782B23"/>
    <w:rsid w:val="00782DA4"/>
    <w:rsid w:val="007B44E3"/>
    <w:rsid w:val="007D6646"/>
    <w:rsid w:val="008114B0"/>
    <w:rsid w:val="0081504B"/>
    <w:rsid w:val="00826C60"/>
    <w:rsid w:val="00832A12"/>
    <w:rsid w:val="008368CA"/>
    <w:rsid w:val="008643DB"/>
    <w:rsid w:val="0087461B"/>
    <w:rsid w:val="008B67C9"/>
    <w:rsid w:val="008E6498"/>
    <w:rsid w:val="00901DF6"/>
    <w:rsid w:val="00927275"/>
    <w:rsid w:val="00941667"/>
    <w:rsid w:val="009640F5"/>
    <w:rsid w:val="009A27F2"/>
    <w:rsid w:val="009A6811"/>
    <w:rsid w:val="009C2942"/>
    <w:rsid w:val="009C5DDA"/>
    <w:rsid w:val="00A077D4"/>
    <w:rsid w:val="00A818E3"/>
    <w:rsid w:val="00AA1D8D"/>
    <w:rsid w:val="00AA4ECE"/>
    <w:rsid w:val="00AD5BFB"/>
    <w:rsid w:val="00AF1F75"/>
    <w:rsid w:val="00B02189"/>
    <w:rsid w:val="00B03500"/>
    <w:rsid w:val="00B0510B"/>
    <w:rsid w:val="00B25721"/>
    <w:rsid w:val="00B3461C"/>
    <w:rsid w:val="00B44731"/>
    <w:rsid w:val="00B47730"/>
    <w:rsid w:val="00B47DBF"/>
    <w:rsid w:val="00B54380"/>
    <w:rsid w:val="00B81747"/>
    <w:rsid w:val="00B963E2"/>
    <w:rsid w:val="00BA06A0"/>
    <w:rsid w:val="00BA1AE0"/>
    <w:rsid w:val="00BB7814"/>
    <w:rsid w:val="00BD68C3"/>
    <w:rsid w:val="00C330DF"/>
    <w:rsid w:val="00C46B6A"/>
    <w:rsid w:val="00C57649"/>
    <w:rsid w:val="00C8491B"/>
    <w:rsid w:val="00C91165"/>
    <w:rsid w:val="00C91D25"/>
    <w:rsid w:val="00C91DD1"/>
    <w:rsid w:val="00C97700"/>
    <w:rsid w:val="00CB0664"/>
    <w:rsid w:val="00D4157C"/>
    <w:rsid w:val="00D45323"/>
    <w:rsid w:val="00D6792C"/>
    <w:rsid w:val="00D80A45"/>
    <w:rsid w:val="00D83F8B"/>
    <w:rsid w:val="00D96DAE"/>
    <w:rsid w:val="00DB7F6D"/>
    <w:rsid w:val="00DD4932"/>
    <w:rsid w:val="00E43505"/>
    <w:rsid w:val="00E50FC7"/>
    <w:rsid w:val="00E61132"/>
    <w:rsid w:val="00E74CDE"/>
    <w:rsid w:val="00E8725F"/>
    <w:rsid w:val="00E87C33"/>
    <w:rsid w:val="00E97356"/>
    <w:rsid w:val="00EA4BBA"/>
    <w:rsid w:val="00EB1D45"/>
    <w:rsid w:val="00ED0939"/>
    <w:rsid w:val="00EF68B5"/>
    <w:rsid w:val="00F06467"/>
    <w:rsid w:val="00F07C05"/>
    <w:rsid w:val="00F435C6"/>
    <w:rsid w:val="00F43DF9"/>
    <w:rsid w:val="00F60446"/>
    <w:rsid w:val="00FB2A3A"/>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autoRedefine/>
    <w:qFormat/>
    <w:rsid w:val="008E6498"/>
    <w:pPr>
      <w:shd w:val="clear" w:color="auto" w:fill="F6F8A2"/>
      <w:spacing w:after="240"/>
    </w:pPr>
    <w:rPr>
      <w:rFonts w:cs="Segoe UI Symbol"/>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8E6498"/>
    <w:rPr>
      <w:rFonts w:ascii="Times New Roman" w:eastAsia="Times New Roman" w:hAnsi="Times New Roman" w:cs="Segoe UI Symbol"/>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8E6498"/>
    <w:pPr>
      <w:numPr>
        <w:numId w:val="20"/>
      </w:numPr>
      <w:spacing w:before="100" w:beforeAutospacing="1" w:after="100" w:afterAutospacing="1" w:line="276" w:lineRule="auto"/>
    </w:pPr>
  </w:style>
  <w:style w:type="character" w:customStyle="1" w:styleId="BulletChar">
    <w:name w:val="Bullet Char"/>
    <w:basedOn w:val="DefaultParagraphFont"/>
    <w:link w:val="Bullet"/>
    <w:rsid w:val="008E649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66595">
      <w:bodyDiv w:val="1"/>
      <w:marLeft w:val="0"/>
      <w:marRight w:val="0"/>
      <w:marTop w:val="0"/>
      <w:marBottom w:val="0"/>
      <w:divBdr>
        <w:top w:val="none" w:sz="0" w:space="0" w:color="auto"/>
        <w:left w:val="none" w:sz="0" w:space="0" w:color="auto"/>
        <w:bottom w:val="none" w:sz="0" w:space="0" w:color="auto"/>
        <w:right w:val="none" w:sz="0" w:space="0" w:color="auto"/>
      </w:divBdr>
    </w:div>
    <w:div w:id="40788909">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97957">
      <w:bodyDiv w:val="1"/>
      <w:marLeft w:val="0"/>
      <w:marRight w:val="0"/>
      <w:marTop w:val="0"/>
      <w:marBottom w:val="0"/>
      <w:divBdr>
        <w:top w:val="none" w:sz="0" w:space="0" w:color="auto"/>
        <w:left w:val="none" w:sz="0" w:space="0" w:color="auto"/>
        <w:bottom w:val="none" w:sz="0" w:space="0" w:color="auto"/>
        <w:right w:val="none" w:sz="0" w:space="0" w:color="auto"/>
      </w:divBdr>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1936931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26841536">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74169080">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1561775">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76970708">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25292874">
      <w:bodyDiv w:val="1"/>
      <w:marLeft w:val="0"/>
      <w:marRight w:val="0"/>
      <w:marTop w:val="0"/>
      <w:marBottom w:val="0"/>
      <w:divBdr>
        <w:top w:val="none" w:sz="0" w:space="0" w:color="auto"/>
        <w:left w:val="none" w:sz="0" w:space="0" w:color="auto"/>
        <w:bottom w:val="none" w:sz="0" w:space="0" w:color="auto"/>
        <w:right w:val="none" w:sz="0" w:space="0" w:color="auto"/>
      </w:divBdr>
      <w:divsChild>
        <w:div w:id="76573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3370029">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97126483">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61268666">
      <w:bodyDiv w:val="1"/>
      <w:marLeft w:val="0"/>
      <w:marRight w:val="0"/>
      <w:marTop w:val="0"/>
      <w:marBottom w:val="0"/>
      <w:divBdr>
        <w:top w:val="none" w:sz="0" w:space="0" w:color="auto"/>
        <w:left w:val="none" w:sz="0" w:space="0" w:color="auto"/>
        <w:bottom w:val="none" w:sz="0" w:space="0" w:color="auto"/>
        <w:right w:val="none" w:sz="0" w:space="0" w:color="auto"/>
      </w:divBdr>
    </w:div>
    <w:div w:id="771359884">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0616825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70723658">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4851846">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7396197">
      <w:bodyDiv w:val="1"/>
      <w:marLeft w:val="0"/>
      <w:marRight w:val="0"/>
      <w:marTop w:val="0"/>
      <w:marBottom w:val="0"/>
      <w:divBdr>
        <w:top w:val="none" w:sz="0" w:space="0" w:color="auto"/>
        <w:left w:val="none" w:sz="0" w:space="0" w:color="auto"/>
        <w:bottom w:val="none" w:sz="0" w:space="0" w:color="auto"/>
        <w:right w:val="none" w:sz="0" w:space="0" w:color="auto"/>
      </w:divBdr>
    </w:div>
    <w:div w:id="970284501">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108429039">
      <w:bodyDiv w:val="1"/>
      <w:marLeft w:val="0"/>
      <w:marRight w:val="0"/>
      <w:marTop w:val="0"/>
      <w:marBottom w:val="0"/>
      <w:divBdr>
        <w:top w:val="none" w:sz="0" w:space="0" w:color="auto"/>
        <w:left w:val="none" w:sz="0" w:space="0" w:color="auto"/>
        <w:bottom w:val="none" w:sz="0" w:space="0" w:color="auto"/>
        <w:right w:val="none" w:sz="0" w:space="0" w:color="auto"/>
      </w:divBdr>
    </w:div>
    <w:div w:id="1113749846">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42191600">
      <w:bodyDiv w:val="1"/>
      <w:marLeft w:val="0"/>
      <w:marRight w:val="0"/>
      <w:marTop w:val="0"/>
      <w:marBottom w:val="0"/>
      <w:divBdr>
        <w:top w:val="none" w:sz="0" w:space="0" w:color="auto"/>
        <w:left w:val="none" w:sz="0" w:space="0" w:color="auto"/>
        <w:bottom w:val="none" w:sz="0" w:space="0" w:color="auto"/>
        <w:right w:val="none" w:sz="0" w:space="0" w:color="auto"/>
      </w:divBdr>
    </w:div>
    <w:div w:id="1147554578">
      <w:bodyDiv w:val="1"/>
      <w:marLeft w:val="0"/>
      <w:marRight w:val="0"/>
      <w:marTop w:val="0"/>
      <w:marBottom w:val="0"/>
      <w:divBdr>
        <w:top w:val="none" w:sz="0" w:space="0" w:color="auto"/>
        <w:left w:val="none" w:sz="0" w:space="0" w:color="auto"/>
        <w:bottom w:val="none" w:sz="0" w:space="0" w:color="auto"/>
        <w:right w:val="none" w:sz="0" w:space="0" w:color="auto"/>
      </w:divBdr>
    </w:div>
    <w:div w:id="1219442672">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30869444">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66250813">
      <w:bodyDiv w:val="1"/>
      <w:marLeft w:val="0"/>
      <w:marRight w:val="0"/>
      <w:marTop w:val="0"/>
      <w:marBottom w:val="0"/>
      <w:divBdr>
        <w:top w:val="none" w:sz="0" w:space="0" w:color="auto"/>
        <w:left w:val="none" w:sz="0" w:space="0" w:color="auto"/>
        <w:bottom w:val="none" w:sz="0" w:space="0" w:color="auto"/>
        <w:right w:val="none" w:sz="0" w:space="0" w:color="auto"/>
      </w:divBdr>
    </w:div>
    <w:div w:id="1382554372">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64808379">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26697156">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2167184">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30495194">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7889036">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71793719">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1445886">
      <w:bodyDiv w:val="1"/>
      <w:marLeft w:val="0"/>
      <w:marRight w:val="0"/>
      <w:marTop w:val="0"/>
      <w:marBottom w:val="0"/>
      <w:divBdr>
        <w:top w:val="none" w:sz="0" w:space="0" w:color="auto"/>
        <w:left w:val="none" w:sz="0" w:space="0" w:color="auto"/>
        <w:bottom w:val="none" w:sz="0" w:space="0" w:color="auto"/>
        <w:right w:val="none" w:sz="0" w:space="0" w:color="auto"/>
      </w:divBdr>
      <w:divsChild>
        <w:div w:id="18155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18654642">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11B0CE-68CF-4C56-930F-6A98B52C6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20</Pages>
  <Words>4025</Words>
  <Characters>22948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10</cp:revision>
  <dcterms:created xsi:type="dcterms:W3CDTF">2026-07-03T06:07:00Z</dcterms:created>
  <dcterms:modified xsi:type="dcterms:W3CDTF">2026-07-29T03:48:00Z</dcterms:modified>
  <cp:category/>
</cp:coreProperties>
</file>