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0" w:type="dxa"/>
        <w:tblLayout w:type="fixed"/>
        <w:tblCellMar>
          <w:left w:w="10" w:type="dxa"/>
          <w:right w:w="10" w:type="dxa"/>
        </w:tblCellMar>
        <w:tblLook w:val="0000" w:firstRow="0" w:lastRow="0" w:firstColumn="0" w:lastColumn="0" w:noHBand="0" w:noVBand="0"/>
      </w:tblPr>
      <w:tblGrid>
        <w:gridCol w:w="9740"/>
      </w:tblGrid>
      <w:tr w:rsidR="0075229B" w14:paraId="7DC19D4F" w14:textId="77777777">
        <w:trPr>
          <w:trHeight w:val="703"/>
        </w:trPr>
        <w:tc>
          <w:tcPr>
            <w:tcW w:w="9740" w:type="dxa"/>
            <w:tcBorders>
              <w:top w:val="single" w:sz="4" w:space="0" w:color="000000"/>
              <w:left w:val="single" w:sz="4" w:space="0" w:color="000000"/>
              <w:right w:val="single" w:sz="4" w:space="0" w:color="000000"/>
            </w:tcBorders>
            <w:shd w:val="clear" w:color="auto" w:fill="E5E5E5"/>
            <w:tcMar>
              <w:top w:w="0" w:type="dxa"/>
              <w:left w:w="108" w:type="dxa"/>
              <w:bottom w:w="0" w:type="dxa"/>
              <w:right w:w="108" w:type="dxa"/>
            </w:tcMar>
          </w:tcPr>
          <w:p w14:paraId="37A9878A" w14:textId="77777777" w:rsidR="0075229B" w:rsidRDefault="00A55034">
            <w:pPr>
              <w:pStyle w:val="Heading"/>
              <w:spacing w:before="120" w:after="120"/>
              <w:rPr>
                <w:sz w:val="20"/>
                <w:szCs w:val="20"/>
                <w:lang w:val="en-GB"/>
              </w:rPr>
            </w:pPr>
            <w:bookmarkStart w:id="0" w:name="DocType"/>
            <w:r>
              <w:rPr>
                <w:sz w:val="20"/>
                <w:szCs w:val="20"/>
                <w:lang w:val="en-GB"/>
              </w:rPr>
              <w:t>Operations manual</w:t>
            </w:r>
            <w:bookmarkEnd w:id="0"/>
          </w:p>
        </w:tc>
      </w:tr>
      <w:tr w:rsidR="0075229B" w14:paraId="730EDC49" w14:textId="77777777">
        <w:trPr>
          <w:trHeight w:val="445"/>
        </w:trPr>
        <w:tc>
          <w:tcPr>
            <w:tcW w:w="9740" w:type="dxa"/>
            <w:tcBorders>
              <w:left w:val="single" w:sz="4" w:space="0" w:color="000000"/>
              <w:bottom w:val="single" w:sz="4" w:space="0" w:color="000000"/>
              <w:right w:val="single" w:sz="4" w:space="0" w:color="000000"/>
            </w:tcBorders>
            <w:shd w:val="clear" w:color="auto" w:fill="E5E5E5"/>
            <w:tcMar>
              <w:top w:w="0" w:type="dxa"/>
              <w:left w:w="108" w:type="dxa"/>
              <w:bottom w:w="0" w:type="dxa"/>
              <w:right w:w="108" w:type="dxa"/>
            </w:tcMar>
          </w:tcPr>
          <w:p w14:paraId="07BCDA49" w14:textId="77777777" w:rsidR="0075229B" w:rsidRDefault="00A55034">
            <w:pPr>
              <w:pStyle w:val="SystemProductName"/>
              <w:spacing w:before="120" w:after="120"/>
            </w:pPr>
            <w:bookmarkStart w:id="1" w:name="ProdName"/>
            <w:r>
              <w:rPr>
                <w:bCs/>
                <w:sz w:val="20"/>
                <w:szCs w:val="20"/>
                <w:lang w:val="en-GB"/>
              </w:rPr>
              <w:t>A</w:t>
            </w:r>
            <w:bookmarkEnd w:id="1"/>
            <w:r>
              <w:rPr>
                <w:bCs/>
                <w:sz w:val="20"/>
                <w:szCs w:val="20"/>
                <w:lang w:val="en-GB"/>
              </w:rPr>
              <w:t>zure SQL service</w:t>
            </w:r>
          </w:p>
        </w:tc>
      </w:tr>
      <w:tr w:rsidR="0075229B" w14:paraId="73D3940D" w14:textId="77777777">
        <w:trPr>
          <w:cantSplit/>
        </w:trPr>
        <w:tc>
          <w:tcPr>
            <w:tcW w:w="9740" w:type="dxa"/>
            <w:tcBorders>
              <w:top w:val="single" w:sz="4" w:space="0" w:color="000000"/>
              <w:bottom w:val="single" w:sz="4" w:space="0" w:color="000000"/>
            </w:tcBorders>
            <w:shd w:val="clear" w:color="auto" w:fill="auto"/>
            <w:tcMar>
              <w:top w:w="0" w:type="dxa"/>
              <w:left w:w="108" w:type="dxa"/>
              <w:bottom w:w="0" w:type="dxa"/>
              <w:right w:w="108" w:type="dxa"/>
            </w:tcMar>
          </w:tcPr>
          <w:p w14:paraId="1C25DE73" w14:textId="77777777" w:rsidR="0075229B" w:rsidRDefault="0075229B">
            <w:pPr>
              <w:pStyle w:val="Table"/>
              <w:snapToGrid w:val="0"/>
              <w:spacing w:before="0" w:after="120"/>
              <w:rPr>
                <w:bCs/>
                <w:sz w:val="20"/>
                <w:szCs w:val="20"/>
              </w:rPr>
            </w:pPr>
          </w:p>
        </w:tc>
      </w:tr>
      <w:tr w:rsidR="0075229B" w14:paraId="383E1BCF" w14:textId="77777777">
        <w:trPr>
          <w:cantSplit/>
        </w:trPr>
        <w:tc>
          <w:tcPr>
            <w:tcW w:w="9740" w:type="dxa"/>
            <w:tcBorders>
              <w:top w:val="single" w:sz="4" w:space="0" w:color="000000"/>
              <w:left w:val="single" w:sz="4" w:space="0" w:color="000000"/>
              <w:right w:val="single" w:sz="4" w:space="0" w:color="000000"/>
            </w:tcBorders>
            <w:shd w:val="clear" w:color="auto" w:fill="E5E5E5"/>
            <w:tcMar>
              <w:top w:w="0" w:type="dxa"/>
              <w:left w:w="108" w:type="dxa"/>
              <w:bottom w:w="0" w:type="dxa"/>
              <w:right w:w="108" w:type="dxa"/>
            </w:tcMar>
          </w:tcPr>
          <w:p w14:paraId="16E3B25B" w14:textId="77777777" w:rsidR="0075229B" w:rsidRDefault="00A55034">
            <w:pPr>
              <w:pStyle w:val="Table"/>
              <w:spacing w:before="120" w:after="120"/>
              <w:rPr>
                <w:b/>
                <w:sz w:val="20"/>
                <w:szCs w:val="20"/>
              </w:rPr>
            </w:pPr>
            <w:r>
              <w:rPr>
                <w:b/>
                <w:sz w:val="20"/>
                <w:szCs w:val="20"/>
              </w:rPr>
              <w:t>Enclosures</w:t>
            </w:r>
          </w:p>
        </w:tc>
      </w:tr>
      <w:tr w:rsidR="0075229B" w14:paraId="243DADA5" w14:textId="77777777">
        <w:trPr>
          <w:cantSplit/>
        </w:trPr>
        <w:tc>
          <w:tcPr>
            <w:tcW w:w="9740" w:type="dxa"/>
            <w:tcBorders>
              <w:left w:val="single" w:sz="4" w:space="0" w:color="000000"/>
              <w:right w:val="single" w:sz="4" w:space="0" w:color="000000"/>
            </w:tcBorders>
            <w:shd w:val="clear" w:color="auto" w:fill="auto"/>
            <w:tcMar>
              <w:top w:w="0" w:type="dxa"/>
              <w:left w:w="108" w:type="dxa"/>
              <w:bottom w:w="0" w:type="dxa"/>
              <w:right w:w="108" w:type="dxa"/>
            </w:tcMar>
          </w:tcPr>
          <w:p w14:paraId="41BDAA5E" w14:textId="77777777" w:rsidR="0075229B" w:rsidRDefault="0075229B">
            <w:pPr>
              <w:pStyle w:val="Table"/>
              <w:snapToGrid w:val="0"/>
              <w:spacing w:before="120" w:after="0"/>
              <w:rPr>
                <w:b/>
                <w:sz w:val="20"/>
                <w:szCs w:val="20"/>
              </w:rPr>
            </w:pPr>
            <w:bookmarkStart w:id="2" w:name="EnclA"/>
            <w:bookmarkEnd w:id="2"/>
          </w:p>
        </w:tc>
      </w:tr>
      <w:tr w:rsidR="0075229B" w14:paraId="177C17DD" w14:textId="77777777">
        <w:trPr>
          <w:cantSplit/>
        </w:trPr>
        <w:tc>
          <w:tcPr>
            <w:tcW w:w="9740" w:type="dxa"/>
            <w:tcBorders>
              <w:left w:val="single" w:sz="4" w:space="0" w:color="000000"/>
              <w:right w:val="single" w:sz="4" w:space="0" w:color="000000"/>
            </w:tcBorders>
            <w:shd w:val="clear" w:color="auto" w:fill="auto"/>
            <w:tcMar>
              <w:top w:w="0" w:type="dxa"/>
              <w:left w:w="108" w:type="dxa"/>
              <w:bottom w:w="0" w:type="dxa"/>
              <w:right w:w="108" w:type="dxa"/>
            </w:tcMar>
          </w:tcPr>
          <w:p w14:paraId="6D3B5015" w14:textId="77777777" w:rsidR="0075229B" w:rsidRDefault="0075229B">
            <w:pPr>
              <w:pStyle w:val="Table"/>
              <w:snapToGrid w:val="0"/>
              <w:spacing w:before="120" w:after="0"/>
              <w:rPr>
                <w:b/>
                <w:sz w:val="20"/>
                <w:szCs w:val="20"/>
              </w:rPr>
            </w:pPr>
            <w:bookmarkStart w:id="3" w:name="EnclB"/>
            <w:bookmarkEnd w:id="3"/>
          </w:p>
        </w:tc>
      </w:tr>
      <w:tr w:rsidR="0075229B" w14:paraId="7F017DB7" w14:textId="77777777">
        <w:trPr>
          <w:cantSplit/>
        </w:trPr>
        <w:tc>
          <w:tcPr>
            <w:tcW w:w="9740" w:type="dxa"/>
            <w:tcBorders>
              <w:left w:val="single" w:sz="4" w:space="0" w:color="000000"/>
              <w:right w:val="single" w:sz="4" w:space="0" w:color="000000"/>
            </w:tcBorders>
            <w:shd w:val="clear" w:color="auto" w:fill="auto"/>
            <w:tcMar>
              <w:top w:w="0" w:type="dxa"/>
              <w:left w:w="108" w:type="dxa"/>
              <w:bottom w:w="0" w:type="dxa"/>
              <w:right w:w="108" w:type="dxa"/>
            </w:tcMar>
          </w:tcPr>
          <w:p w14:paraId="0EAC31DC" w14:textId="77777777" w:rsidR="0075229B" w:rsidRDefault="0075229B">
            <w:pPr>
              <w:pStyle w:val="Table"/>
              <w:snapToGrid w:val="0"/>
              <w:spacing w:before="120" w:after="0"/>
              <w:rPr>
                <w:sz w:val="20"/>
                <w:szCs w:val="20"/>
              </w:rPr>
            </w:pPr>
            <w:bookmarkStart w:id="4" w:name="EnclC"/>
            <w:bookmarkEnd w:id="4"/>
          </w:p>
        </w:tc>
      </w:tr>
      <w:tr w:rsidR="0075229B" w14:paraId="0B80C146" w14:textId="77777777">
        <w:trPr>
          <w:cantSplit/>
        </w:trPr>
        <w:tc>
          <w:tcPr>
            <w:tcW w:w="974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0C98B" w14:textId="77777777" w:rsidR="0075229B" w:rsidRDefault="0075229B">
            <w:pPr>
              <w:pStyle w:val="Table"/>
              <w:snapToGrid w:val="0"/>
              <w:spacing w:before="120" w:after="0"/>
              <w:rPr>
                <w:sz w:val="20"/>
                <w:szCs w:val="20"/>
              </w:rPr>
            </w:pPr>
            <w:bookmarkStart w:id="5" w:name="EnclD"/>
            <w:bookmarkEnd w:id="5"/>
          </w:p>
        </w:tc>
      </w:tr>
    </w:tbl>
    <w:p w14:paraId="658363EF" w14:textId="77777777" w:rsidR="0075229B" w:rsidRDefault="0075229B">
      <w:pPr>
        <w:pStyle w:val="Standard"/>
      </w:pPr>
    </w:p>
    <w:tbl>
      <w:tblPr>
        <w:tblW w:w="9730" w:type="dxa"/>
        <w:tblLayout w:type="fixed"/>
        <w:tblCellMar>
          <w:left w:w="10" w:type="dxa"/>
          <w:right w:w="10" w:type="dxa"/>
        </w:tblCellMar>
        <w:tblLook w:val="0000" w:firstRow="0" w:lastRow="0" w:firstColumn="0" w:lastColumn="0" w:noHBand="0" w:noVBand="0"/>
      </w:tblPr>
      <w:tblGrid>
        <w:gridCol w:w="1615"/>
        <w:gridCol w:w="236"/>
        <w:gridCol w:w="1026"/>
        <w:gridCol w:w="238"/>
        <w:gridCol w:w="120"/>
        <w:gridCol w:w="236"/>
        <w:gridCol w:w="1742"/>
        <w:gridCol w:w="238"/>
        <w:gridCol w:w="118"/>
        <w:gridCol w:w="238"/>
        <w:gridCol w:w="3908"/>
        <w:gridCol w:w="15"/>
      </w:tblGrid>
      <w:tr w:rsidR="0075229B" w14:paraId="7B9B2183" w14:textId="77777777" w:rsidTr="005D603D">
        <w:trPr>
          <w:cantSplit/>
          <w:trHeight w:val="361"/>
        </w:trPr>
        <w:tc>
          <w:tcPr>
            <w:tcW w:w="2877" w:type="dxa"/>
            <w:gridSpan w:val="3"/>
            <w:tcBorders>
              <w:top w:val="single" w:sz="4" w:space="0" w:color="000000"/>
              <w:left w:val="single" w:sz="4" w:space="0" w:color="000000"/>
            </w:tcBorders>
            <w:shd w:val="clear" w:color="auto" w:fill="E5E5E5"/>
            <w:tcMar>
              <w:top w:w="0" w:type="dxa"/>
              <w:left w:w="108" w:type="dxa"/>
              <w:bottom w:w="0" w:type="dxa"/>
              <w:right w:w="108" w:type="dxa"/>
            </w:tcMar>
          </w:tcPr>
          <w:p w14:paraId="7C9DA8EE" w14:textId="622709DA" w:rsidR="0075229B" w:rsidRDefault="00A55034">
            <w:pPr>
              <w:pStyle w:val="Table"/>
              <w:spacing w:before="120" w:after="0"/>
              <w:rPr>
                <w:b/>
                <w:bCs/>
                <w:sz w:val="20"/>
                <w:szCs w:val="20"/>
              </w:rPr>
            </w:pPr>
            <w:r>
              <w:rPr>
                <w:b/>
                <w:bCs/>
                <w:sz w:val="20"/>
                <w:szCs w:val="20"/>
              </w:rPr>
              <w:t>Current version</w:t>
            </w:r>
          </w:p>
        </w:tc>
        <w:tc>
          <w:tcPr>
            <w:tcW w:w="238" w:type="dxa"/>
            <w:tcBorders>
              <w:top w:val="single" w:sz="4" w:space="0" w:color="000000"/>
            </w:tcBorders>
            <w:shd w:val="clear" w:color="auto" w:fill="auto"/>
            <w:tcMar>
              <w:top w:w="0" w:type="dxa"/>
              <w:left w:w="108" w:type="dxa"/>
              <w:bottom w:w="0" w:type="dxa"/>
              <w:right w:w="108" w:type="dxa"/>
            </w:tcMar>
          </w:tcPr>
          <w:p w14:paraId="47669BE3" w14:textId="77777777" w:rsidR="0075229B" w:rsidRDefault="0075229B">
            <w:pPr>
              <w:pStyle w:val="Table"/>
              <w:snapToGrid w:val="0"/>
              <w:spacing w:before="120" w:after="0"/>
              <w:rPr>
                <w:b/>
                <w:bCs/>
                <w:sz w:val="20"/>
                <w:szCs w:val="20"/>
              </w:rPr>
            </w:pPr>
          </w:p>
        </w:tc>
        <w:tc>
          <w:tcPr>
            <w:tcW w:w="2098" w:type="dxa"/>
            <w:gridSpan w:val="3"/>
            <w:tcBorders>
              <w:top w:val="single" w:sz="4" w:space="0" w:color="000000"/>
            </w:tcBorders>
            <w:shd w:val="clear" w:color="auto" w:fill="E5E5E5"/>
            <w:tcMar>
              <w:top w:w="0" w:type="dxa"/>
              <w:left w:w="108" w:type="dxa"/>
              <w:bottom w:w="0" w:type="dxa"/>
              <w:right w:w="108" w:type="dxa"/>
            </w:tcMar>
          </w:tcPr>
          <w:p w14:paraId="46771CD2" w14:textId="77777777" w:rsidR="0075229B" w:rsidRDefault="00A55034">
            <w:pPr>
              <w:pStyle w:val="Table"/>
              <w:spacing w:before="120" w:after="0"/>
              <w:rPr>
                <w:b/>
                <w:bCs/>
                <w:sz w:val="20"/>
                <w:szCs w:val="20"/>
              </w:rPr>
            </w:pPr>
            <w:r>
              <w:rPr>
                <w:b/>
                <w:bCs/>
                <w:sz w:val="20"/>
                <w:szCs w:val="20"/>
              </w:rPr>
              <w:t>Supersedes</w:t>
            </w:r>
          </w:p>
        </w:tc>
        <w:tc>
          <w:tcPr>
            <w:tcW w:w="238" w:type="dxa"/>
            <w:tcBorders>
              <w:top w:val="single" w:sz="4" w:space="0" w:color="000000"/>
            </w:tcBorders>
            <w:shd w:val="clear" w:color="auto" w:fill="auto"/>
            <w:tcMar>
              <w:top w:w="0" w:type="dxa"/>
              <w:left w:w="108" w:type="dxa"/>
              <w:bottom w:w="0" w:type="dxa"/>
              <w:right w:w="108" w:type="dxa"/>
            </w:tcMar>
          </w:tcPr>
          <w:p w14:paraId="62997775" w14:textId="77777777" w:rsidR="0075229B" w:rsidRDefault="0075229B">
            <w:pPr>
              <w:pStyle w:val="Table"/>
              <w:snapToGrid w:val="0"/>
              <w:spacing w:before="120" w:after="0"/>
              <w:rPr>
                <w:b/>
                <w:bCs/>
                <w:sz w:val="20"/>
                <w:szCs w:val="20"/>
              </w:rPr>
            </w:pPr>
          </w:p>
        </w:tc>
        <w:tc>
          <w:tcPr>
            <w:tcW w:w="4279" w:type="dxa"/>
            <w:gridSpan w:val="4"/>
            <w:tcBorders>
              <w:top w:val="single" w:sz="4" w:space="0" w:color="000000"/>
              <w:right w:val="single" w:sz="4" w:space="0" w:color="000000"/>
            </w:tcBorders>
            <w:shd w:val="clear" w:color="auto" w:fill="E5E5E5"/>
            <w:tcMar>
              <w:top w:w="0" w:type="dxa"/>
              <w:left w:w="108" w:type="dxa"/>
              <w:bottom w:w="0" w:type="dxa"/>
              <w:right w:w="108" w:type="dxa"/>
            </w:tcMar>
          </w:tcPr>
          <w:p w14:paraId="3488B52C" w14:textId="77777777" w:rsidR="0075229B" w:rsidRDefault="00A55034">
            <w:pPr>
              <w:pStyle w:val="Table"/>
              <w:spacing w:before="120" w:after="0"/>
              <w:rPr>
                <w:b/>
                <w:bCs/>
                <w:sz w:val="20"/>
                <w:szCs w:val="20"/>
              </w:rPr>
            </w:pPr>
            <w:r>
              <w:rPr>
                <w:b/>
                <w:bCs/>
                <w:sz w:val="20"/>
                <w:szCs w:val="20"/>
              </w:rPr>
              <w:t>Issue date</w:t>
            </w:r>
          </w:p>
        </w:tc>
      </w:tr>
      <w:tr w:rsidR="0075229B" w14:paraId="5BD80B27" w14:textId="77777777" w:rsidTr="005D603D">
        <w:trPr>
          <w:cantSplit/>
          <w:trHeight w:val="371"/>
        </w:trPr>
        <w:tc>
          <w:tcPr>
            <w:tcW w:w="2877" w:type="dxa"/>
            <w:gridSpan w:val="3"/>
            <w:tcBorders>
              <w:left w:val="single" w:sz="4" w:space="0" w:color="000000"/>
              <w:bottom w:val="single" w:sz="4" w:space="0" w:color="000000"/>
            </w:tcBorders>
            <w:shd w:val="clear" w:color="auto" w:fill="auto"/>
            <w:tcMar>
              <w:top w:w="0" w:type="dxa"/>
              <w:left w:w="108" w:type="dxa"/>
              <w:bottom w:w="0" w:type="dxa"/>
              <w:right w:w="108" w:type="dxa"/>
            </w:tcMar>
          </w:tcPr>
          <w:p w14:paraId="09619834" w14:textId="77777777" w:rsidR="0075229B" w:rsidRDefault="00A55034">
            <w:pPr>
              <w:pStyle w:val="VersionNo"/>
              <w:spacing w:before="120" w:after="0"/>
              <w:rPr>
                <w:sz w:val="20"/>
                <w:szCs w:val="20"/>
                <w:lang w:val="en-GB"/>
              </w:rPr>
            </w:pPr>
            <w:r>
              <w:rPr>
                <w:sz w:val="20"/>
                <w:szCs w:val="20"/>
                <w:lang w:val="en-GB"/>
              </w:rPr>
              <w:t>Version no.:</w:t>
            </w:r>
            <w:bookmarkStart w:id="6" w:name="VerNo"/>
            <w:bookmarkEnd w:id="6"/>
          </w:p>
        </w:tc>
        <w:tc>
          <w:tcPr>
            <w:tcW w:w="238" w:type="dxa"/>
            <w:shd w:val="clear" w:color="auto" w:fill="auto"/>
            <w:tcMar>
              <w:top w:w="0" w:type="dxa"/>
              <w:left w:w="108" w:type="dxa"/>
              <w:bottom w:w="0" w:type="dxa"/>
              <w:right w:w="108" w:type="dxa"/>
            </w:tcMar>
          </w:tcPr>
          <w:p w14:paraId="0018AEE1"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4DF992C1" w14:textId="77777777" w:rsidR="0075229B" w:rsidRDefault="00A55034">
            <w:pPr>
              <w:pStyle w:val="Table"/>
              <w:spacing w:before="120" w:after="0"/>
              <w:rPr>
                <w:sz w:val="20"/>
                <w:szCs w:val="20"/>
              </w:rPr>
            </w:pPr>
            <w:r>
              <w:rPr>
                <w:sz w:val="20"/>
                <w:szCs w:val="20"/>
              </w:rPr>
              <w:t>Version no.:</w:t>
            </w:r>
            <w:bookmarkStart w:id="7" w:name="SupVer"/>
            <w:bookmarkEnd w:id="7"/>
          </w:p>
        </w:tc>
        <w:tc>
          <w:tcPr>
            <w:tcW w:w="238" w:type="dxa"/>
            <w:shd w:val="clear" w:color="auto" w:fill="auto"/>
            <w:tcMar>
              <w:top w:w="0" w:type="dxa"/>
              <w:left w:w="108" w:type="dxa"/>
              <w:bottom w:w="0" w:type="dxa"/>
              <w:right w:w="108" w:type="dxa"/>
            </w:tcMar>
            <w:vAlign w:val="bottom"/>
          </w:tcPr>
          <w:p w14:paraId="7A7FC59C" w14:textId="77777777" w:rsidR="0075229B" w:rsidRDefault="0075229B">
            <w:pPr>
              <w:pStyle w:val="Table"/>
              <w:snapToGrid w:val="0"/>
              <w:spacing w:before="120" w:after="0"/>
              <w:rPr>
                <w:sz w:val="20"/>
                <w:szCs w:val="20"/>
              </w:rPr>
            </w:pPr>
          </w:p>
        </w:tc>
        <w:tc>
          <w:tcPr>
            <w:tcW w:w="4279" w:type="dxa"/>
            <w:gridSpan w:val="4"/>
            <w:tcBorders>
              <w:bottom w:val="single" w:sz="4" w:space="0" w:color="000000"/>
              <w:right w:val="single" w:sz="4" w:space="0" w:color="000000"/>
            </w:tcBorders>
            <w:shd w:val="clear" w:color="auto" w:fill="auto"/>
            <w:tcMar>
              <w:top w:w="0" w:type="dxa"/>
              <w:left w:w="108" w:type="dxa"/>
              <w:bottom w:w="0" w:type="dxa"/>
              <w:right w:w="108" w:type="dxa"/>
            </w:tcMar>
          </w:tcPr>
          <w:p w14:paraId="12CCF4CD" w14:textId="77777777" w:rsidR="0075229B" w:rsidRDefault="00A55034">
            <w:pPr>
              <w:pStyle w:val="Release"/>
              <w:spacing w:before="120" w:after="0"/>
              <w:rPr>
                <w:sz w:val="20"/>
                <w:szCs w:val="20"/>
                <w:lang w:val="en-GB"/>
              </w:rPr>
            </w:pPr>
            <w:bookmarkStart w:id="8" w:name="IssueDate"/>
            <w:r>
              <w:rPr>
                <w:sz w:val="20"/>
                <w:szCs w:val="20"/>
                <w:lang w:val="en-GB"/>
              </w:rPr>
              <w:t>200x.mm.dd</w:t>
            </w:r>
            <w:bookmarkEnd w:id="8"/>
          </w:p>
        </w:tc>
      </w:tr>
      <w:tr w:rsidR="0075229B" w14:paraId="09F200AB" w14:textId="77777777" w:rsidTr="005D603D">
        <w:trPr>
          <w:cantSplit/>
          <w:trHeight w:val="361"/>
        </w:trPr>
        <w:tc>
          <w:tcPr>
            <w:tcW w:w="9730" w:type="dxa"/>
            <w:gridSpan w:val="1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B73B" w14:textId="77777777" w:rsidR="0075229B" w:rsidRDefault="0075229B">
            <w:pPr>
              <w:pStyle w:val="Table"/>
              <w:snapToGrid w:val="0"/>
              <w:spacing w:before="120" w:after="0"/>
              <w:rPr>
                <w:sz w:val="20"/>
                <w:szCs w:val="20"/>
              </w:rPr>
            </w:pPr>
          </w:p>
        </w:tc>
      </w:tr>
      <w:tr w:rsidR="0075229B" w14:paraId="67EC8761" w14:textId="77777777" w:rsidTr="005D603D">
        <w:trPr>
          <w:gridAfter w:val="1"/>
          <w:wAfter w:w="15" w:type="dxa"/>
          <w:cantSplit/>
          <w:trHeight w:val="852"/>
        </w:trPr>
        <w:tc>
          <w:tcPr>
            <w:tcW w:w="1615" w:type="dxa"/>
            <w:tcBorders>
              <w:top w:val="single" w:sz="4" w:space="0" w:color="000000"/>
              <w:left w:val="single" w:sz="4" w:space="0" w:color="000000"/>
            </w:tcBorders>
            <w:shd w:val="clear" w:color="auto" w:fill="E5E5E5"/>
            <w:tcMar>
              <w:top w:w="0" w:type="dxa"/>
              <w:left w:w="108" w:type="dxa"/>
              <w:bottom w:w="0" w:type="dxa"/>
              <w:right w:w="108" w:type="dxa"/>
            </w:tcMar>
          </w:tcPr>
          <w:p w14:paraId="2410565F" w14:textId="77777777" w:rsidR="0075229B" w:rsidRDefault="00A55034">
            <w:pPr>
              <w:pStyle w:val="Table"/>
              <w:spacing w:before="120" w:after="0"/>
              <w:rPr>
                <w:b/>
                <w:sz w:val="20"/>
                <w:szCs w:val="20"/>
              </w:rPr>
            </w:pPr>
            <w:r>
              <w:rPr>
                <w:b/>
                <w:sz w:val="20"/>
                <w:szCs w:val="20"/>
              </w:rPr>
              <w:t>Author’s department</w:t>
            </w:r>
          </w:p>
        </w:tc>
        <w:tc>
          <w:tcPr>
            <w:tcW w:w="236" w:type="dxa"/>
            <w:tcBorders>
              <w:top w:val="single" w:sz="4" w:space="0" w:color="000000"/>
            </w:tcBorders>
            <w:shd w:val="clear" w:color="auto" w:fill="auto"/>
            <w:tcMar>
              <w:top w:w="0" w:type="dxa"/>
              <w:left w:w="108" w:type="dxa"/>
              <w:bottom w:w="0" w:type="dxa"/>
              <w:right w:w="108" w:type="dxa"/>
            </w:tcMar>
            <w:vAlign w:val="bottom"/>
          </w:tcPr>
          <w:p w14:paraId="21CE4179" w14:textId="77777777" w:rsidR="0075229B" w:rsidRDefault="0075229B">
            <w:pPr>
              <w:pStyle w:val="Table"/>
              <w:snapToGrid w:val="0"/>
              <w:spacing w:before="120" w:after="0"/>
              <w:rPr>
                <w:b/>
                <w:sz w:val="20"/>
                <w:szCs w:val="20"/>
              </w:rPr>
            </w:pPr>
          </w:p>
        </w:tc>
        <w:tc>
          <w:tcPr>
            <w:tcW w:w="1384" w:type="dxa"/>
            <w:gridSpan w:val="3"/>
            <w:tcBorders>
              <w:top w:val="single" w:sz="4" w:space="0" w:color="000000"/>
            </w:tcBorders>
            <w:shd w:val="clear" w:color="auto" w:fill="E5E5E5"/>
            <w:tcMar>
              <w:top w:w="0" w:type="dxa"/>
              <w:left w:w="108" w:type="dxa"/>
              <w:bottom w:w="0" w:type="dxa"/>
              <w:right w:w="108" w:type="dxa"/>
            </w:tcMar>
          </w:tcPr>
          <w:p w14:paraId="00B272F6" w14:textId="77777777" w:rsidR="0075229B" w:rsidRDefault="00A55034">
            <w:pPr>
              <w:pStyle w:val="Table"/>
              <w:spacing w:before="120" w:after="0"/>
              <w:rPr>
                <w:b/>
                <w:sz w:val="20"/>
                <w:szCs w:val="20"/>
              </w:rPr>
            </w:pPr>
            <w:r>
              <w:rPr>
                <w:b/>
                <w:sz w:val="20"/>
                <w:szCs w:val="20"/>
              </w:rPr>
              <w:t>Author’s initials</w:t>
            </w:r>
          </w:p>
        </w:tc>
        <w:tc>
          <w:tcPr>
            <w:tcW w:w="236" w:type="dxa"/>
            <w:tcBorders>
              <w:top w:val="single" w:sz="4" w:space="0" w:color="000000"/>
            </w:tcBorders>
            <w:shd w:val="clear" w:color="auto" w:fill="auto"/>
            <w:tcMar>
              <w:top w:w="0" w:type="dxa"/>
              <w:left w:w="108" w:type="dxa"/>
              <w:bottom w:w="0" w:type="dxa"/>
              <w:right w:w="108" w:type="dxa"/>
            </w:tcMar>
            <w:vAlign w:val="bottom"/>
          </w:tcPr>
          <w:p w14:paraId="58F0FD17" w14:textId="77777777" w:rsidR="0075229B" w:rsidRDefault="0075229B">
            <w:pPr>
              <w:pStyle w:val="Table"/>
              <w:snapToGrid w:val="0"/>
              <w:spacing w:before="120" w:after="0"/>
              <w:rPr>
                <w:b/>
                <w:sz w:val="20"/>
                <w:szCs w:val="20"/>
              </w:rPr>
            </w:pPr>
          </w:p>
        </w:tc>
        <w:tc>
          <w:tcPr>
            <w:tcW w:w="2098" w:type="dxa"/>
            <w:gridSpan w:val="3"/>
            <w:tcBorders>
              <w:top w:val="single" w:sz="4" w:space="0" w:color="000000"/>
            </w:tcBorders>
            <w:shd w:val="clear" w:color="auto" w:fill="E5E5E5"/>
            <w:tcMar>
              <w:top w:w="0" w:type="dxa"/>
              <w:left w:w="108" w:type="dxa"/>
              <w:bottom w:w="0" w:type="dxa"/>
              <w:right w:w="108" w:type="dxa"/>
            </w:tcMar>
          </w:tcPr>
          <w:p w14:paraId="302A3E43" w14:textId="77777777" w:rsidR="0075229B" w:rsidRDefault="00A55034">
            <w:pPr>
              <w:pStyle w:val="Table"/>
              <w:spacing w:before="120" w:after="0"/>
            </w:pPr>
            <w:r>
              <w:rPr>
                <w:b/>
                <w:sz w:val="20"/>
                <w:szCs w:val="20"/>
              </w:rPr>
              <w:t>Date of signature</w:t>
            </w:r>
            <w:r>
              <w:rPr>
                <w:b/>
                <w:sz w:val="20"/>
                <w:szCs w:val="20"/>
              </w:rPr>
              <w:br/>
            </w:r>
            <w:r>
              <w:rPr>
                <w:sz w:val="20"/>
                <w:szCs w:val="20"/>
              </w:rPr>
              <w:t>(200x.mm.dd)</w:t>
            </w:r>
          </w:p>
        </w:tc>
        <w:tc>
          <w:tcPr>
            <w:tcW w:w="238" w:type="dxa"/>
            <w:tcBorders>
              <w:top w:val="single" w:sz="4" w:space="0" w:color="000000"/>
            </w:tcBorders>
            <w:shd w:val="clear" w:color="auto" w:fill="auto"/>
            <w:tcMar>
              <w:top w:w="0" w:type="dxa"/>
              <w:left w:w="108" w:type="dxa"/>
              <w:bottom w:w="0" w:type="dxa"/>
              <w:right w:w="108" w:type="dxa"/>
            </w:tcMar>
            <w:vAlign w:val="bottom"/>
          </w:tcPr>
          <w:p w14:paraId="5FA36CA6" w14:textId="77777777" w:rsidR="0075229B" w:rsidRDefault="0075229B">
            <w:pPr>
              <w:pStyle w:val="Table"/>
              <w:snapToGrid w:val="0"/>
              <w:spacing w:before="120" w:after="0"/>
              <w:rPr>
                <w:b/>
                <w:sz w:val="20"/>
                <w:szCs w:val="20"/>
              </w:rPr>
            </w:pPr>
          </w:p>
        </w:tc>
        <w:tc>
          <w:tcPr>
            <w:tcW w:w="3908" w:type="dxa"/>
            <w:tcBorders>
              <w:top w:val="single" w:sz="4" w:space="0" w:color="000000"/>
              <w:right w:val="single" w:sz="4" w:space="0" w:color="000000"/>
            </w:tcBorders>
            <w:shd w:val="clear" w:color="auto" w:fill="E5E5E5"/>
            <w:tcMar>
              <w:top w:w="0" w:type="dxa"/>
              <w:left w:w="108" w:type="dxa"/>
              <w:bottom w:w="0" w:type="dxa"/>
              <w:right w:w="108" w:type="dxa"/>
            </w:tcMar>
          </w:tcPr>
          <w:p w14:paraId="1B8C141E" w14:textId="77777777" w:rsidR="0075229B" w:rsidRDefault="00A55034">
            <w:pPr>
              <w:pStyle w:val="Table"/>
              <w:spacing w:before="120" w:after="0"/>
              <w:rPr>
                <w:b/>
                <w:sz w:val="20"/>
                <w:szCs w:val="20"/>
              </w:rPr>
            </w:pPr>
            <w:r>
              <w:rPr>
                <w:b/>
                <w:sz w:val="20"/>
                <w:szCs w:val="20"/>
              </w:rPr>
              <w:t>Signature</w:t>
            </w:r>
          </w:p>
        </w:tc>
      </w:tr>
      <w:tr w:rsidR="0075229B" w14:paraId="128FA60F" w14:textId="77777777" w:rsidTr="005D603D">
        <w:trPr>
          <w:gridAfter w:val="1"/>
          <w:wAfter w:w="15" w:type="dxa"/>
          <w:cantSplit/>
          <w:trHeight w:val="36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78129530" w14:textId="77777777" w:rsidR="0075229B" w:rsidRDefault="0075229B">
            <w:pPr>
              <w:pStyle w:val="Table"/>
              <w:snapToGrid w:val="0"/>
              <w:spacing w:before="120" w:after="0"/>
              <w:rPr>
                <w:b/>
                <w:sz w:val="20"/>
                <w:szCs w:val="20"/>
              </w:rPr>
            </w:pPr>
            <w:bookmarkStart w:id="9" w:name="AutDep1"/>
            <w:bookmarkEnd w:id="9"/>
          </w:p>
        </w:tc>
        <w:tc>
          <w:tcPr>
            <w:tcW w:w="236" w:type="dxa"/>
            <w:shd w:val="clear" w:color="auto" w:fill="auto"/>
            <w:tcMar>
              <w:top w:w="0" w:type="dxa"/>
              <w:left w:w="108" w:type="dxa"/>
              <w:bottom w:w="0" w:type="dxa"/>
              <w:right w:w="108" w:type="dxa"/>
            </w:tcMar>
            <w:vAlign w:val="bottom"/>
          </w:tcPr>
          <w:p w14:paraId="7BF2436D" w14:textId="77777777" w:rsidR="0075229B" w:rsidRDefault="0075229B">
            <w:pPr>
              <w:pStyle w:val="Table"/>
              <w:snapToGrid w:val="0"/>
              <w:spacing w:before="120" w:after="0"/>
              <w:rPr>
                <w:b/>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1811A982" w14:textId="77777777" w:rsidR="0075229B" w:rsidRDefault="0075229B">
            <w:pPr>
              <w:pStyle w:val="Aut1"/>
              <w:snapToGrid w:val="0"/>
              <w:spacing w:before="120"/>
              <w:rPr>
                <w:sz w:val="20"/>
                <w:szCs w:val="20"/>
                <w:lang w:val="en-GB"/>
              </w:rPr>
            </w:pPr>
            <w:bookmarkStart w:id="10" w:name="AutIni1"/>
            <w:bookmarkEnd w:id="10"/>
          </w:p>
        </w:tc>
        <w:tc>
          <w:tcPr>
            <w:tcW w:w="236" w:type="dxa"/>
            <w:shd w:val="clear" w:color="auto" w:fill="auto"/>
            <w:tcMar>
              <w:top w:w="0" w:type="dxa"/>
              <w:left w:w="108" w:type="dxa"/>
              <w:bottom w:w="0" w:type="dxa"/>
              <w:right w:w="108" w:type="dxa"/>
            </w:tcMar>
            <w:vAlign w:val="bottom"/>
          </w:tcPr>
          <w:p w14:paraId="78A08BE8"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42243F83"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03A564BA"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7B15E8C4" w14:textId="77777777" w:rsidR="0075229B" w:rsidRDefault="0075229B">
            <w:pPr>
              <w:pStyle w:val="Table"/>
              <w:snapToGrid w:val="0"/>
              <w:spacing w:before="80" w:after="0"/>
              <w:rPr>
                <w:sz w:val="20"/>
                <w:szCs w:val="20"/>
              </w:rPr>
            </w:pPr>
          </w:p>
        </w:tc>
      </w:tr>
      <w:tr w:rsidR="0075229B" w14:paraId="37A42DF3" w14:textId="77777777" w:rsidTr="005D603D">
        <w:trPr>
          <w:gridAfter w:val="1"/>
          <w:wAfter w:w="15" w:type="dxa"/>
          <w:cantSplit/>
          <w:trHeight w:val="203"/>
        </w:trPr>
        <w:tc>
          <w:tcPr>
            <w:tcW w:w="1615" w:type="dxa"/>
            <w:tcBorders>
              <w:left w:val="single" w:sz="4" w:space="0" w:color="000000"/>
            </w:tcBorders>
            <w:shd w:val="clear" w:color="auto" w:fill="auto"/>
            <w:tcMar>
              <w:top w:w="0" w:type="dxa"/>
              <w:left w:w="108" w:type="dxa"/>
              <w:bottom w:w="0" w:type="dxa"/>
              <w:right w:w="108" w:type="dxa"/>
            </w:tcMar>
          </w:tcPr>
          <w:p w14:paraId="2BE254DC"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24DE335F" w14:textId="77777777" w:rsidR="0075229B" w:rsidRDefault="0075229B">
            <w:pPr>
              <w:pStyle w:val="Table"/>
              <w:snapToGrid w:val="0"/>
              <w:spacing w:before="120" w:after="0"/>
              <w:rPr>
                <w:sz w:val="20"/>
                <w:szCs w:val="20"/>
              </w:rPr>
            </w:pPr>
          </w:p>
        </w:tc>
        <w:tc>
          <w:tcPr>
            <w:tcW w:w="1384" w:type="dxa"/>
            <w:gridSpan w:val="3"/>
            <w:shd w:val="clear" w:color="auto" w:fill="auto"/>
            <w:tcMar>
              <w:top w:w="0" w:type="dxa"/>
              <w:left w:w="108" w:type="dxa"/>
              <w:bottom w:w="0" w:type="dxa"/>
              <w:right w:w="108" w:type="dxa"/>
            </w:tcMar>
          </w:tcPr>
          <w:p w14:paraId="7B6586DE"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00F3FE2B"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2B6A737E"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2DDD6146"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20E977C3" w14:textId="77777777" w:rsidR="0075229B" w:rsidRDefault="0075229B">
            <w:pPr>
              <w:pStyle w:val="Table"/>
              <w:snapToGrid w:val="0"/>
              <w:spacing w:before="80" w:after="0"/>
              <w:rPr>
                <w:sz w:val="20"/>
                <w:szCs w:val="20"/>
              </w:rPr>
            </w:pPr>
            <w:bookmarkStart w:id="11" w:name="AutName1"/>
            <w:bookmarkEnd w:id="11"/>
          </w:p>
        </w:tc>
      </w:tr>
      <w:tr w:rsidR="0075229B" w14:paraId="1144B5ED" w14:textId="77777777" w:rsidTr="005D603D">
        <w:trPr>
          <w:gridAfter w:val="1"/>
          <w:wAfter w:w="15" w:type="dxa"/>
          <w:cantSplit/>
          <w:trHeight w:val="37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308384A7" w14:textId="77777777" w:rsidR="0075229B" w:rsidRDefault="0075229B">
            <w:pPr>
              <w:pStyle w:val="Table"/>
              <w:snapToGrid w:val="0"/>
              <w:spacing w:before="120" w:after="0"/>
              <w:rPr>
                <w:sz w:val="20"/>
                <w:szCs w:val="20"/>
              </w:rPr>
            </w:pPr>
            <w:bookmarkStart w:id="12" w:name="AutDep2"/>
            <w:bookmarkEnd w:id="12"/>
          </w:p>
        </w:tc>
        <w:tc>
          <w:tcPr>
            <w:tcW w:w="236" w:type="dxa"/>
            <w:shd w:val="clear" w:color="auto" w:fill="auto"/>
            <w:tcMar>
              <w:top w:w="0" w:type="dxa"/>
              <w:left w:w="108" w:type="dxa"/>
              <w:bottom w:w="0" w:type="dxa"/>
              <w:right w:w="108" w:type="dxa"/>
            </w:tcMar>
            <w:vAlign w:val="bottom"/>
          </w:tcPr>
          <w:p w14:paraId="4084D3D5"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42BF7210" w14:textId="77777777" w:rsidR="0075229B" w:rsidRDefault="0075229B">
            <w:pPr>
              <w:pStyle w:val="Aut2"/>
              <w:snapToGrid w:val="0"/>
              <w:spacing w:before="120"/>
              <w:rPr>
                <w:sz w:val="20"/>
                <w:szCs w:val="20"/>
                <w:lang w:val="en-GB"/>
              </w:rPr>
            </w:pPr>
            <w:bookmarkStart w:id="13" w:name="AutIni2"/>
            <w:bookmarkEnd w:id="13"/>
          </w:p>
        </w:tc>
        <w:tc>
          <w:tcPr>
            <w:tcW w:w="236" w:type="dxa"/>
            <w:shd w:val="clear" w:color="auto" w:fill="auto"/>
            <w:tcMar>
              <w:top w:w="0" w:type="dxa"/>
              <w:left w:w="108" w:type="dxa"/>
              <w:bottom w:w="0" w:type="dxa"/>
              <w:right w:w="108" w:type="dxa"/>
            </w:tcMar>
            <w:vAlign w:val="bottom"/>
          </w:tcPr>
          <w:p w14:paraId="4587A7EE"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00422052"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03DE8883"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0B27CF34" w14:textId="77777777" w:rsidR="0075229B" w:rsidRDefault="0075229B">
            <w:pPr>
              <w:pStyle w:val="Table"/>
              <w:snapToGrid w:val="0"/>
              <w:spacing w:before="80" w:after="0"/>
              <w:rPr>
                <w:sz w:val="20"/>
                <w:szCs w:val="20"/>
              </w:rPr>
            </w:pPr>
          </w:p>
        </w:tc>
      </w:tr>
      <w:tr w:rsidR="0075229B" w14:paraId="6F10B846" w14:textId="77777777" w:rsidTr="005D603D">
        <w:trPr>
          <w:gridAfter w:val="1"/>
          <w:wAfter w:w="15" w:type="dxa"/>
          <w:cantSplit/>
          <w:trHeight w:val="135"/>
        </w:trPr>
        <w:tc>
          <w:tcPr>
            <w:tcW w:w="1615" w:type="dxa"/>
            <w:tcBorders>
              <w:left w:val="single" w:sz="4" w:space="0" w:color="000000"/>
            </w:tcBorders>
            <w:shd w:val="clear" w:color="auto" w:fill="auto"/>
            <w:tcMar>
              <w:top w:w="0" w:type="dxa"/>
              <w:left w:w="108" w:type="dxa"/>
              <w:bottom w:w="0" w:type="dxa"/>
              <w:right w:w="108" w:type="dxa"/>
            </w:tcMar>
          </w:tcPr>
          <w:p w14:paraId="140402F4"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78F20F29" w14:textId="77777777" w:rsidR="0075229B" w:rsidRDefault="0075229B">
            <w:pPr>
              <w:pStyle w:val="Table"/>
              <w:snapToGrid w:val="0"/>
              <w:spacing w:before="120" w:after="0"/>
              <w:rPr>
                <w:sz w:val="20"/>
                <w:szCs w:val="20"/>
              </w:rPr>
            </w:pPr>
          </w:p>
        </w:tc>
        <w:tc>
          <w:tcPr>
            <w:tcW w:w="1384" w:type="dxa"/>
            <w:gridSpan w:val="3"/>
            <w:shd w:val="clear" w:color="auto" w:fill="auto"/>
            <w:tcMar>
              <w:top w:w="0" w:type="dxa"/>
              <w:left w:w="108" w:type="dxa"/>
              <w:bottom w:w="0" w:type="dxa"/>
              <w:right w:w="108" w:type="dxa"/>
            </w:tcMar>
          </w:tcPr>
          <w:p w14:paraId="793C8925"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22665298"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4A7B5853"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78F85073"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693345FC" w14:textId="77777777" w:rsidR="0075229B" w:rsidRDefault="0075229B">
            <w:pPr>
              <w:pStyle w:val="Table"/>
              <w:snapToGrid w:val="0"/>
              <w:spacing w:before="80" w:after="0"/>
              <w:rPr>
                <w:sz w:val="20"/>
                <w:szCs w:val="20"/>
              </w:rPr>
            </w:pPr>
            <w:bookmarkStart w:id="14" w:name="AutName2"/>
            <w:bookmarkEnd w:id="14"/>
          </w:p>
        </w:tc>
      </w:tr>
      <w:tr w:rsidR="0075229B" w14:paraId="468D3937" w14:textId="77777777" w:rsidTr="005D603D">
        <w:trPr>
          <w:gridAfter w:val="1"/>
          <w:wAfter w:w="15" w:type="dxa"/>
          <w:cantSplit/>
          <w:trHeight w:val="36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6F7A4C90" w14:textId="77777777" w:rsidR="0075229B" w:rsidRDefault="0075229B">
            <w:pPr>
              <w:pStyle w:val="Table"/>
              <w:snapToGrid w:val="0"/>
              <w:spacing w:before="120" w:after="0"/>
              <w:rPr>
                <w:sz w:val="20"/>
                <w:szCs w:val="20"/>
              </w:rPr>
            </w:pPr>
            <w:bookmarkStart w:id="15" w:name="AutDep3"/>
            <w:bookmarkEnd w:id="15"/>
          </w:p>
        </w:tc>
        <w:tc>
          <w:tcPr>
            <w:tcW w:w="236" w:type="dxa"/>
            <w:shd w:val="clear" w:color="auto" w:fill="auto"/>
            <w:tcMar>
              <w:top w:w="0" w:type="dxa"/>
              <w:left w:w="108" w:type="dxa"/>
              <w:bottom w:w="0" w:type="dxa"/>
              <w:right w:w="108" w:type="dxa"/>
            </w:tcMar>
            <w:vAlign w:val="bottom"/>
          </w:tcPr>
          <w:p w14:paraId="41D82952"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1CB6161E" w14:textId="77777777" w:rsidR="0075229B" w:rsidRDefault="0075229B">
            <w:pPr>
              <w:pStyle w:val="Aut3"/>
              <w:snapToGrid w:val="0"/>
              <w:spacing w:before="120"/>
              <w:rPr>
                <w:sz w:val="20"/>
                <w:szCs w:val="20"/>
                <w:lang w:val="en-GB"/>
              </w:rPr>
            </w:pPr>
            <w:bookmarkStart w:id="16" w:name="AutIni3"/>
            <w:bookmarkEnd w:id="16"/>
          </w:p>
        </w:tc>
        <w:tc>
          <w:tcPr>
            <w:tcW w:w="236" w:type="dxa"/>
            <w:shd w:val="clear" w:color="auto" w:fill="auto"/>
            <w:tcMar>
              <w:top w:w="0" w:type="dxa"/>
              <w:left w:w="108" w:type="dxa"/>
              <w:bottom w:w="0" w:type="dxa"/>
              <w:right w:w="108" w:type="dxa"/>
            </w:tcMar>
            <w:vAlign w:val="bottom"/>
          </w:tcPr>
          <w:p w14:paraId="107B42E2"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63C1A49A"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16D4933F"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74218F8E" w14:textId="77777777" w:rsidR="0075229B" w:rsidRDefault="0075229B">
            <w:pPr>
              <w:pStyle w:val="Table"/>
              <w:snapToGrid w:val="0"/>
              <w:spacing w:before="80" w:after="0"/>
              <w:rPr>
                <w:sz w:val="20"/>
                <w:szCs w:val="20"/>
              </w:rPr>
            </w:pPr>
          </w:p>
        </w:tc>
      </w:tr>
      <w:tr w:rsidR="0075229B" w14:paraId="7331AD8D" w14:textId="77777777" w:rsidTr="005D603D">
        <w:trPr>
          <w:gridAfter w:val="1"/>
          <w:wAfter w:w="15" w:type="dxa"/>
          <w:cantSplit/>
          <w:trHeight w:val="135"/>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32D8CBEC" w14:textId="77777777" w:rsidR="0075229B" w:rsidRDefault="0075229B">
            <w:pPr>
              <w:pStyle w:val="Table"/>
              <w:snapToGrid w:val="0"/>
              <w:spacing w:before="120" w:after="0"/>
              <w:rPr>
                <w:sz w:val="20"/>
                <w:szCs w:val="20"/>
              </w:rPr>
            </w:pPr>
          </w:p>
        </w:tc>
        <w:tc>
          <w:tcPr>
            <w:tcW w:w="236" w:type="dxa"/>
            <w:tcBorders>
              <w:bottom w:val="single" w:sz="4" w:space="0" w:color="000000"/>
            </w:tcBorders>
            <w:shd w:val="clear" w:color="auto" w:fill="auto"/>
            <w:tcMar>
              <w:top w:w="0" w:type="dxa"/>
              <w:left w:w="108" w:type="dxa"/>
              <w:bottom w:w="0" w:type="dxa"/>
              <w:right w:w="108" w:type="dxa"/>
            </w:tcMar>
          </w:tcPr>
          <w:p w14:paraId="4213E783"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10A57112" w14:textId="77777777" w:rsidR="0075229B" w:rsidRDefault="0075229B">
            <w:pPr>
              <w:pStyle w:val="Table"/>
              <w:snapToGrid w:val="0"/>
              <w:spacing w:before="120" w:after="0"/>
              <w:rPr>
                <w:sz w:val="20"/>
                <w:szCs w:val="20"/>
              </w:rPr>
            </w:pPr>
          </w:p>
        </w:tc>
        <w:tc>
          <w:tcPr>
            <w:tcW w:w="236" w:type="dxa"/>
            <w:tcBorders>
              <w:bottom w:val="single" w:sz="4" w:space="0" w:color="000000"/>
            </w:tcBorders>
            <w:shd w:val="clear" w:color="auto" w:fill="auto"/>
            <w:tcMar>
              <w:top w:w="0" w:type="dxa"/>
              <w:left w:w="108" w:type="dxa"/>
              <w:bottom w:w="0" w:type="dxa"/>
              <w:right w:w="108" w:type="dxa"/>
            </w:tcMar>
          </w:tcPr>
          <w:p w14:paraId="35EF8945"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4171EBB7" w14:textId="77777777" w:rsidR="0075229B" w:rsidRDefault="0075229B">
            <w:pPr>
              <w:pStyle w:val="Table"/>
              <w:snapToGrid w:val="0"/>
              <w:spacing w:before="120" w:after="0"/>
              <w:rPr>
                <w:sz w:val="20"/>
                <w:szCs w:val="20"/>
              </w:rPr>
            </w:pPr>
          </w:p>
        </w:tc>
        <w:tc>
          <w:tcPr>
            <w:tcW w:w="238" w:type="dxa"/>
            <w:tcBorders>
              <w:bottom w:val="single" w:sz="4" w:space="0" w:color="000000"/>
            </w:tcBorders>
            <w:shd w:val="clear" w:color="auto" w:fill="auto"/>
            <w:tcMar>
              <w:top w:w="0" w:type="dxa"/>
              <w:left w:w="108" w:type="dxa"/>
              <w:bottom w:w="0" w:type="dxa"/>
              <w:right w:w="108" w:type="dxa"/>
            </w:tcMar>
          </w:tcPr>
          <w:p w14:paraId="4A6CA88B"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458AA6E6" w14:textId="77777777" w:rsidR="0075229B" w:rsidRDefault="0075229B">
            <w:pPr>
              <w:pStyle w:val="Table"/>
              <w:snapToGrid w:val="0"/>
              <w:spacing w:before="80" w:after="0"/>
              <w:rPr>
                <w:sz w:val="20"/>
                <w:szCs w:val="20"/>
              </w:rPr>
            </w:pPr>
            <w:bookmarkStart w:id="17" w:name="AutName3"/>
            <w:bookmarkEnd w:id="17"/>
          </w:p>
        </w:tc>
      </w:tr>
      <w:tr w:rsidR="0075229B" w14:paraId="39CF7196" w14:textId="77777777" w:rsidTr="005D603D">
        <w:trPr>
          <w:cantSplit/>
          <w:trHeight w:val="135"/>
        </w:trPr>
        <w:tc>
          <w:tcPr>
            <w:tcW w:w="9730" w:type="dxa"/>
            <w:gridSpan w:val="1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BFEEB" w14:textId="77777777" w:rsidR="0075229B" w:rsidRDefault="0075229B">
            <w:pPr>
              <w:pStyle w:val="Table"/>
              <w:snapToGrid w:val="0"/>
              <w:spacing w:before="120" w:after="0"/>
              <w:rPr>
                <w:sz w:val="20"/>
                <w:szCs w:val="20"/>
              </w:rPr>
            </w:pPr>
          </w:p>
        </w:tc>
      </w:tr>
      <w:tr w:rsidR="0075229B" w14:paraId="7314FA00" w14:textId="77777777" w:rsidTr="005D603D">
        <w:trPr>
          <w:gridAfter w:val="1"/>
          <w:wAfter w:w="15" w:type="dxa"/>
          <w:cantSplit/>
          <w:trHeight w:val="852"/>
        </w:trPr>
        <w:tc>
          <w:tcPr>
            <w:tcW w:w="1615" w:type="dxa"/>
            <w:tcBorders>
              <w:top w:val="single" w:sz="4" w:space="0" w:color="000000"/>
              <w:left w:val="single" w:sz="4" w:space="0" w:color="000000"/>
            </w:tcBorders>
            <w:shd w:val="clear" w:color="auto" w:fill="E5E5E5"/>
            <w:tcMar>
              <w:top w:w="0" w:type="dxa"/>
              <w:left w:w="108" w:type="dxa"/>
              <w:bottom w:w="0" w:type="dxa"/>
              <w:right w:w="108" w:type="dxa"/>
            </w:tcMar>
          </w:tcPr>
          <w:p w14:paraId="664556C4" w14:textId="77777777" w:rsidR="0075229B" w:rsidRDefault="00A55034">
            <w:pPr>
              <w:pStyle w:val="Table"/>
              <w:spacing w:before="120" w:after="0"/>
              <w:rPr>
                <w:b/>
                <w:sz w:val="20"/>
                <w:szCs w:val="20"/>
              </w:rPr>
            </w:pPr>
            <w:r>
              <w:rPr>
                <w:b/>
                <w:sz w:val="20"/>
                <w:szCs w:val="20"/>
              </w:rPr>
              <w:t>Approver’s</w:t>
            </w:r>
            <w:r>
              <w:rPr>
                <w:b/>
                <w:sz w:val="20"/>
                <w:szCs w:val="20"/>
              </w:rPr>
              <w:br/>
              <w:t>department</w:t>
            </w:r>
          </w:p>
        </w:tc>
        <w:tc>
          <w:tcPr>
            <w:tcW w:w="236" w:type="dxa"/>
            <w:tcBorders>
              <w:top w:val="single" w:sz="4" w:space="0" w:color="000000"/>
            </w:tcBorders>
            <w:shd w:val="clear" w:color="auto" w:fill="auto"/>
            <w:tcMar>
              <w:top w:w="0" w:type="dxa"/>
              <w:left w:w="108" w:type="dxa"/>
              <w:bottom w:w="0" w:type="dxa"/>
              <w:right w:w="108" w:type="dxa"/>
            </w:tcMar>
            <w:vAlign w:val="bottom"/>
          </w:tcPr>
          <w:p w14:paraId="0D1E7DCA" w14:textId="77777777" w:rsidR="0075229B" w:rsidRDefault="0075229B">
            <w:pPr>
              <w:pStyle w:val="Table"/>
              <w:snapToGrid w:val="0"/>
              <w:spacing w:before="120" w:after="0"/>
              <w:rPr>
                <w:b/>
                <w:sz w:val="20"/>
                <w:szCs w:val="20"/>
              </w:rPr>
            </w:pPr>
          </w:p>
        </w:tc>
        <w:tc>
          <w:tcPr>
            <w:tcW w:w="1384" w:type="dxa"/>
            <w:gridSpan w:val="3"/>
            <w:tcBorders>
              <w:top w:val="single" w:sz="4" w:space="0" w:color="000000"/>
            </w:tcBorders>
            <w:shd w:val="clear" w:color="auto" w:fill="E5E5E5"/>
            <w:tcMar>
              <w:top w:w="0" w:type="dxa"/>
              <w:left w:w="108" w:type="dxa"/>
              <w:bottom w:w="0" w:type="dxa"/>
              <w:right w:w="108" w:type="dxa"/>
            </w:tcMar>
          </w:tcPr>
          <w:p w14:paraId="65CC6707" w14:textId="77777777" w:rsidR="0075229B" w:rsidRDefault="00A55034">
            <w:pPr>
              <w:pStyle w:val="Table"/>
              <w:spacing w:before="120" w:after="0"/>
              <w:rPr>
                <w:b/>
                <w:sz w:val="20"/>
                <w:szCs w:val="20"/>
              </w:rPr>
            </w:pPr>
            <w:r>
              <w:rPr>
                <w:b/>
                <w:sz w:val="20"/>
                <w:szCs w:val="20"/>
              </w:rPr>
              <w:t>Approver’s initials</w:t>
            </w:r>
          </w:p>
        </w:tc>
        <w:tc>
          <w:tcPr>
            <w:tcW w:w="236" w:type="dxa"/>
            <w:tcBorders>
              <w:top w:val="single" w:sz="4" w:space="0" w:color="000000"/>
            </w:tcBorders>
            <w:shd w:val="clear" w:color="auto" w:fill="auto"/>
            <w:tcMar>
              <w:top w:w="0" w:type="dxa"/>
              <w:left w:w="108" w:type="dxa"/>
              <w:bottom w:w="0" w:type="dxa"/>
              <w:right w:w="108" w:type="dxa"/>
            </w:tcMar>
            <w:vAlign w:val="bottom"/>
          </w:tcPr>
          <w:p w14:paraId="6D995DAB" w14:textId="77777777" w:rsidR="0075229B" w:rsidRDefault="0075229B">
            <w:pPr>
              <w:pStyle w:val="Table"/>
              <w:snapToGrid w:val="0"/>
              <w:spacing w:before="120" w:after="0"/>
              <w:rPr>
                <w:b/>
                <w:sz w:val="20"/>
                <w:szCs w:val="20"/>
              </w:rPr>
            </w:pPr>
          </w:p>
        </w:tc>
        <w:tc>
          <w:tcPr>
            <w:tcW w:w="2098" w:type="dxa"/>
            <w:gridSpan w:val="3"/>
            <w:tcBorders>
              <w:top w:val="single" w:sz="4" w:space="0" w:color="000000"/>
            </w:tcBorders>
            <w:shd w:val="clear" w:color="auto" w:fill="E5E5E5"/>
            <w:tcMar>
              <w:top w:w="0" w:type="dxa"/>
              <w:left w:w="108" w:type="dxa"/>
              <w:bottom w:w="0" w:type="dxa"/>
              <w:right w:w="108" w:type="dxa"/>
            </w:tcMar>
          </w:tcPr>
          <w:p w14:paraId="2FAB5911" w14:textId="77777777" w:rsidR="0075229B" w:rsidRDefault="00A55034">
            <w:pPr>
              <w:pStyle w:val="Table"/>
              <w:spacing w:before="120" w:after="0"/>
              <w:rPr>
                <w:b/>
                <w:sz w:val="20"/>
                <w:szCs w:val="20"/>
              </w:rPr>
            </w:pPr>
            <w:r>
              <w:rPr>
                <w:b/>
                <w:sz w:val="20"/>
                <w:szCs w:val="20"/>
              </w:rPr>
              <w:t>Date of signature</w:t>
            </w:r>
          </w:p>
        </w:tc>
        <w:tc>
          <w:tcPr>
            <w:tcW w:w="238" w:type="dxa"/>
            <w:tcBorders>
              <w:top w:val="single" w:sz="4" w:space="0" w:color="000000"/>
            </w:tcBorders>
            <w:shd w:val="clear" w:color="auto" w:fill="auto"/>
            <w:tcMar>
              <w:top w:w="0" w:type="dxa"/>
              <w:left w:w="108" w:type="dxa"/>
              <w:bottom w:w="0" w:type="dxa"/>
              <w:right w:w="108" w:type="dxa"/>
            </w:tcMar>
            <w:vAlign w:val="bottom"/>
          </w:tcPr>
          <w:p w14:paraId="5B84A309" w14:textId="77777777" w:rsidR="0075229B" w:rsidRDefault="0075229B">
            <w:pPr>
              <w:pStyle w:val="Table"/>
              <w:snapToGrid w:val="0"/>
              <w:spacing w:before="120" w:after="0"/>
              <w:rPr>
                <w:b/>
                <w:sz w:val="20"/>
                <w:szCs w:val="20"/>
              </w:rPr>
            </w:pPr>
          </w:p>
        </w:tc>
        <w:tc>
          <w:tcPr>
            <w:tcW w:w="3908" w:type="dxa"/>
            <w:tcBorders>
              <w:top w:val="single" w:sz="4" w:space="0" w:color="000000"/>
              <w:right w:val="single" w:sz="4" w:space="0" w:color="000000"/>
            </w:tcBorders>
            <w:shd w:val="clear" w:color="auto" w:fill="E5E5E5"/>
            <w:tcMar>
              <w:top w:w="0" w:type="dxa"/>
              <w:left w:w="108" w:type="dxa"/>
              <w:bottom w:w="0" w:type="dxa"/>
              <w:right w:w="108" w:type="dxa"/>
            </w:tcMar>
          </w:tcPr>
          <w:p w14:paraId="0A6F8383" w14:textId="77777777" w:rsidR="0075229B" w:rsidRDefault="00A55034">
            <w:pPr>
              <w:pStyle w:val="Table"/>
              <w:spacing w:before="120" w:after="0"/>
              <w:rPr>
                <w:b/>
                <w:sz w:val="20"/>
                <w:szCs w:val="20"/>
              </w:rPr>
            </w:pPr>
            <w:r>
              <w:rPr>
                <w:b/>
                <w:sz w:val="20"/>
                <w:szCs w:val="20"/>
              </w:rPr>
              <w:t>Signature</w:t>
            </w:r>
          </w:p>
        </w:tc>
      </w:tr>
      <w:tr w:rsidR="0075229B" w14:paraId="49C98983" w14:textId="77777777" w:rsidTr="005D603D">
        <w:trPr>
          <w:gridAfter w:val="1"/>
          <w:wAfter w:w="15" w:type="dxa"/>
          <w:cantSplit/>
          <w:trHeight w:val="135"/>
        </w:trPr>
        <w:tc>
          <w:tcPr>
            <w:tcW w:w="1615" w:type="dxa"/>
            <w:tcBorders>
              <w:left w:val="single" w:sz="4" w:space="0" w:color="000000"/>
            </w:tcBorders>
            <w:shd w:val="clear" w:color="auto" w:fill="auto"/>
            <w:tcMar>
              <w:top w:w="0" w:type="dxa"/>
              <w:left w:w="108" w:type="dxa"/>
              <w:bottom w:w="0" w:type="dxa"/>
              <w:right w:w="108" w:type="dxa"/>
            </w:tcMar>
          </w:tcPr>
          <w:p w14:paraId="06C7C1CC" w14:textId="77777777" w:rsidR="0075229B" w:rsidRDefault="0075229B">
            <w:pPr>
              <w:pStyle w:val="Table"/>
              <w:snapToGrid w:val="0"/>
              <w:spacing w:before="120" w:after="0"/>
              <w:rPr>
                <w:b/>
                <w:sz w:val="20"/>
                <w:szCs w:val="20"/>
              </w:rPr>
            </w:pPr>
          </w:p>
        </w:tc>
        <w:tc>
          <w:tcPr>
            <w:tcW w:w="236" w:type="dxa"/>
            <w:shd w:val="clear" w:color="auto" w:fill="auto"/>
            <w:tcMar>
              <w:top w:w="0" w:type="dxa"/>
              <w:left w:w="108" w:type="dxa"/>
              <w:bottom w:w="0" w:type="dxa"/>
              <w:right w:w="108" w:type="dxa"/>
            </w:tcMar>
          </w:tcPr>
          <w:p w14:paraId="386262E3" w14:textId="77777777" w:rsidR="0075229B" w:rsidRDefault="0075229B">
            <w:pPr>
              <w:pStyle w:val="Table"/>
              <w:snapToGrid w:val="0"/>
              <w:spacing w:before="120" w:after="0"/>
              <w:rPr>
                <w:b/>
                <w:sz w:val="20"/>
                <w:szCs w:val="20"/>
              </w:rPr>
            </w:pPr>
          </w:p>
        </w:tc>
        <w:tc>
          <w:tcPr>
            <w:tcW w:w="1384" w:type="dxa"/>
            <w:gridSpan w:val="3"/>
            <w:shd w:val="clear" w:color="auto" w:fill="auto"/>
            <w:tcMar>
              <w:top w:w="0" w:type="dxa"/>
              <w:left w:w="108" w:type="dxa"/>
              <w:bottom w:w="0" w:type="dxa"/>
              <w:right w:w="108" w:type="dxa"/>
            </w:tcMar>
          </w:tcPr>
          <w:p w14:paraId="317865A6"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72E05A35"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23F19958"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069482A3"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0A646D80" w14:textId="77777777" w:rsidR="0075229B" w:rsidRDefault="0075229B">
            <w:pPr>
              <w:pStyle w:val="Table"/>
              <w:snapToGrid w:val="0"/>
              <w:spacing w:before="120" w:after="0"/>
              <w:rPr>
                <w:sz w:val="20"/>
                <w:szCs w:val="20"/>
              </w:rPr>
            </w:pPr>
          </w:p>
        </w:tc>
      </w:tr>
      <w:tr w:rsidR="0075229B" w14:paraId="52D43094" w14:textId="77777777" w:rsidTr="005D603D">
        <w:trPr>
          <w:gridAfter w:val="1"/>
          <w:wAfter w:w="15" w:type="dxa"/>
          <w:cantSplit/>
          <w:trHeight w:val="37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53AD4167" w14:textId="77777777" w:rsidR="0075229B" w:rsidRDefault="0075229B">
            <w:pPr>
              <w:pStyle w:val="Table"/>
              <w:snapToGrid w:val="0"/>
              <w:spacing w:before="120" w:after="0"/>
              <w:rPr>
                <w:sz w:val="20"/>
                <w:szCs w:val="20"/>
              </w:rPr>
            </w:pPr>
            <w:bookmarkStart w:id="18" w:name="DepAppr1"/>
            <w:bookmarkEnd w:id="18"/>
          </w:p>
        </w:tc>
        <w:tc>
          <w:tcPr>
            <w:tcW w:w="236" w:type="dxa"/>
            <w:shd w:val="clear" w:color="auto" w:fill="auto"/>
            <w:tcMar>
              <w:top w:w="0" w:type="dxa"/>
              <w:left w:w="108" w:type="dxa"/>
              <w:bottom w:w="0" w:type="dxa"/>
              <w:right w:w="108" w:type="dxa"/>
            </w:tcMar>
            <w:vAlign w:val="bottom"/>
          </w:tcPr>
          <w:p w14:paraId="38B2EBF4"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4312B9D2" w14:textId="77777777" w:rsidR="0075229B" w:rsidRDefault="0075229B">
            <w:pPr>
              <w:pStyle w:val="App1"/>
              <w:snapToGrid w:val="0"/>
              <w:spacing w:before="120"/>
              <w:rPr>
                <w:sz w:val="20"/>
                <w:szCs w:val="20"/>
                <w:lang w:val="en-GB"/>
              </w:rPr>
            </w:pPr>
            <w:bookmarkStart w:id="19" w:name="IniAppr1"/>
            <w:bookmarkEnd w:id="19"/>
          </w:p>
        </w:tc>
        <w:tc>
          <w:tcPr>
            <w:tcW w:w="236" w:type="dxa"/>
            <w:shd w:val="clear" w:color="auto" w:fill="auto"/>
            <w:tcMar>
              <w:top w:w="0" w:type="dxa"/>
              <w:left w:w="108" w:type="dxa"/>
              <w:bottom w:w="0" w:type="dxa"/>
              <w:right w:w="108" w:type="dxa"/>
            </w:tcMar>
            <w:vAlign w:val="bottom"/>
          </w:tcPr>
          <w:p w14:paraId="406F8063"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109D1A4D"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7606C89F"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7D4B74FE" w14:textId="77777777" w:rsidR="0075229B" w:rsidRDefault="0075229B">
            <w:pPr>
              <w:pStyle w:val="Table"/>
              <w:snapToGrid w:val="0"/>
              <w:spacing w:before="80" w:after="0"/>
              <w:rPr>
                <w:sz w:val="20"/>
                <w:szCs w:val="20"/>
              </w:rPr>
            </w:pPr>
          </w:p>
        </w:tc>
      </w:tr>
      <w:tr w:rsidR="0075229B" w14:paraId="6E61B4A9" w14:textId="77777777" w:rsidTr="005D603D">
        <w:trPr>
          <w:gridAfter w:val="1"/>
          <w:wAfter w:w="15" w:type="dxa"/>
          <w:cantSplit/>
          <w:trHeight w:val="135"/>
        </w:trPr>
        <w:tc>
          <w:tcPr>
            <w:tcW w:w="1615" w:type="dxa"/>
            <w:tcBorders>
              <w:left w:val="single" w:sz="4" w:space="0" w:color="000000"/>
            </w:tcBorders>
            <w:shd w:val="clear" w:color="auto" w:fill="auto"/>
            <w:tcMar>
              <w:top w:w="0" w:type="dxa"/>
              <w:left w:w="108" w:type="dxa"/>
              <w:bottom w:w="0" w:type="dxa"/>
              <w:right w:w="108" w:type="dxa"/>
            </w:tcMar>
          </w:tcPr>
          <w:p w14:paraId="315884CB"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2BEB3038" w14:textId="77777777" w:rsidR="0075229B" w:rsidRDefault="0075229B">
            <w:pPr>
              <w:pStyle w:val="Table"/>
              <w:snapToGrid w:val="0"/>
              <w:spacing w:before="120" w:after="0"/>
              <w:rPr>
                <w:sz w:val="20"/>
                <w:szCs w:val="20"/>
              </w:rPr>
            </w:pPr>
          </w:p>
        </w:tc>
        <w:tc>
          <w:tcPr>
            <w:tcW w:w="1384" w:type="dxa"/>
            <w:gridSpan w:val="3"/>
            <w:shd w:val="clear" w:color="auto" w:fill="auto"/>
            <w:tcMar>
              <w:top w:w="0" w:type="dxa"/>
              <w:left w:w="108" w:type="dxa"/>
              <w:bottom w:w="0" w:type="dxa"/>
              <w:right w:w="108" w:type="dxa"/>
            </w:tcMar>
          </w:tcPr>
          <w:p w14:paraId="78A5B154"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0790CD51"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5921622F"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70C08308"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246FC192" w14:textId="77777777" w:rsidR="0075229B" w:rsidRDefault="0075229B">
            <w:pPr>
              <w:pStyle w:val="Table"/>
              <w:snapToGrid w:val="0"/>
              <w:spacing w:before="80" w:after="0"/>
              <w:rPr>
                <w:sz w:val="20"/>
                <w:szCs w:val="20"/>
              </w:rPr>
            </w:pPr>
            <w:bookmarkStart w:id="20" w:name="NameAppr1"/>
            <w:bookmarkEnd w:id="20"/>
          </w:p>
        </w:tc>
      </w:tr>
      <w:tr w:rsidR="0075229B" w14:paraId="79647C18" w14:textId="77777777" w:rsidTr="005D603D">
        <w:trPr>
          <w:gridAfter w:val="1"/>
          <w:wAfter w:w="15" w:type="dxa"/>
          <w:cantSplit/>
          <w:trHeight w:val="36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355CA132" w14:textId="77777777" w:rsidR="0075229B" w:rsidRDefault="0075229B">
            <w:pPr>
              <w:pStyle w:val="Table"/>
              <w:snapToGrid w:val="0"/>
              <w:spacing w:before="120" w:after="0"/>
              <w:rPr>
                <w:sz w:val="20"/>
                <w:szCs w:val="20"/>
              </w:rPr>
            </w:pPr>
            <w:bookmarkStart w:id="21" w:name="DepAppr2"/>
            <w:bookmarkEnd w:id="21"/>
          </w:p>
        </w:tc>
        <w:tc>
          <w:tcPr>
            <w:tcW w:w="236" w:type="dxa"/>
            <w:shd w:val="clear" w:color="auto" w:fill="auto"/>
            <w:tcMar>
              <w:top w:w="0" w:type="dxa"/>
              <w:left w:w="108" w:type="dxa"/>
              <w:bottom w:w="0" w:type="dxa"/>
              <w:right w:w="108" w:type="dxa"/>
            </w:tcMar>
            <w:vAlign w:val="bottom"/>
          </w:tcPr>
          <w:p w14:paraId="3DA0C0EC"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5B15FBB1" w14:textId="77777777" w:rsidR="0075229B" w:rsidRDefault="0075229B">
            <w:pPr>
              <w:pStyle w:val="App2"/>
              <w:snapToGrid w:val="0"/>
              <w:spacing w:before="120"/>
              <w:rPr>
                <w:sz w:val="20"/>
                <w:szCs w:val="20"/>
                <w:lang w:val="en-GB"/>
              </w:rPr>
            </w:pPr>
            <w:bookmarkStart w:id="22" w:name="IniAppr2"/>
            <w:bookmarkEnd w:id="22"/>
          </w:p>
        </w:tc>
        <w:tc>
          <w:tcPr>
            <w:tcW w:w="236" w:type="dxa"/>
            <w:shd w:val="clear" w:color="auto" w:fill="auto"/>
            <w:tcMar>
              <w:top w:w="0" w:type="dxa"/>
              <w:left w:w="108" w:type="dxa"/>
              <w:bottom w:w="0" w:type="dxa"/>
              <w:right w:w="108" w:type="dxa"/>
            </w:tcMar>
            <w:vAlign w:val="bottom"/>
          </w:tcPr>
          <w:p w14:paraId="7565ACF5"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58A93647"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6E94249F"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444DD801" w14:textId="77777777" w:rsidR="0075229B" w:rsidRDefault="0075229B">
            <w:pPr>
              <w:pStyle w:val="Table"/>
              <w:snapToGrid w:val="0"/>
              <w:spacing w:before="80" w:after="0"/>
              <w:rPr>
                <w:sz w:val="20"/>
                <w:szCs w:val="20"/>
              </w:rPr>
            </w:pPr>
          </w:p>
        </w:tc>
      </w:tr>
      <w:tr w:rsidR="0075229B" w14:paraId="180419AA" w14:textId="77777777" w:rsidTr="005D603D">
        <w:trPr>
          <w:gridAfter w:val="1"/>
          <w:wAfter w:w="15" w:type="dxa"/>
          <w:cantSplit/>
          <w:trHeight w:val="135"/>
        </w:trPr>
        <w:tc>
          <w:tcPr>
            <w:tcW w:w="1615" w:type="dxa"/>
            <w:tcBorders>
              <w:left w:val="single" w:sz="4" w:space="0" w:color="000000"/>
            </w:tcBorders>
            <w:shd w:val="clear" w:color="auto" w:fill="auto"/>
            <w:tcMar>
              <w:top w:w="0" w:type="dxa"/>
              <w:left w:w="108" w:type="dxa"/>
              <w:bottom w:w="0" w:type="dxa"/>
              <w:right w:w="108" w:type="dxa"/>
            </w:tcMar>
          </w:tcPr>
          <w:p w14:paraId="1EF9ADD7"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6B8ED42A" w14:textId="77777777" w:rsidR="0075229B" w:rsidRDefault="0075229B">
            <w:pPr>
              <w:pStyle w:val="Table"/>
              <w:snapToGrid w:val="0"/>
              <w:spacing w:before="120" w:after="0"/>
              <w:rPr>
                <w:sz w:val="20"/>
                <w:szCs w:val="20"/>
              </w:rPr>
            </w:pPr>
          </w:p>
        </w:tc>
        <w:tc>
          <w:tcPr>
            <w:tcW w:w="1384" w:type="dxa"/>
            <w:gridSpan w:val="3"/>
            <w:shd w:val="clear" w:color="auto" w:fill="auto"/>
            <w:tcMar>
              <w:top w:w="0" w:type="dxa"/>
              <w:left w:w="108" w:type="dxa"/>
              <w:bottom w:w="0" w:type="dxa"/>
              <w:right w:w="108" w:type="dxa"/>
            </w:tcMar>
          </w:tcPr>
          <w:p w14:paraId="616E3EE6"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5D6FF045"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2A61646E"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75568FDF"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14DA5BE5" w14:textId="77777777" w:rsidR="0075229B" w:rsidRDefault="0075229B">
            <w:pPr>
              <w:pStyle w:val="Table"/>
              <w:snapToGrid w:val="0"/>
              <w:spacing w:before="80" w:after="0"/>
              <w:rPr>
                <w:sz w:val="20"/>
                <w:szCs w:val="20"/>
              </w:rPr>
            </w:pPr>
            <w:bookmarkStart w:id="23" w:name="NameAppr2"/>
            <w:bookmarkEnd w:id="23"/>
          </w:p>
        </w:tc>
      </w:tr>
      <w:tr w:rsidR="0075229B" w14:paraId="6A1A3D70" w14:textId="77777777" w:rsidTr="005D603D">
        <w:trPr>
          <w:gridAfter w:val="1"/>
          <w:wAfter w:w="15" w:type="dxa"/>
          <w:cantSplit/>
          <w:trHeight w:val="37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70594E72" w14:textId="77777777" w:rsidR="0075229B" w:rsidRDefault="0075229B">
            <w:pPr>
              <w:pStyle w:val="Table"/>
              <w:snapToGrid w:val="0"/>
              <w:spacing w:before="120" w:after="0"/>
              <w:rPr>
                <w:sz w:val="20"/>
                <w:szCs w:val="20"/>
              </w:rPr>
            </w:pPr>
            <w:bookmarkStart w:id="24" w:name="DepAppr3"/>
            <w:bookmarkEnd w:id="24"/>
          </w:p>
        </w:tc>
        <w:tc>
          <w:tcPr>
            <w:tcW w:w="236" w:type="dxa"/>
            <w:shd w:val="clear" w:color="auto" w:fill="auto"/>
            <w:tcMar>
              <w:top w:w="0" w:type="dxa"/>
              <w:left w:w="108" w:type="dxa"/>
              <w:bottom w:w="0" w:type="dxa"/>
              <w:right w:w="108" w:type="dxa"/>
            </w:tcMar>
            <w:vAlign w:val="bottom"/>
          </w:tcPr>
          <w:p w14:paraId="2D235464"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3F69463D" w14:textId="77777777" w:rsidR="0075229B" w:rsidRDefault="0075229B">
            <w:pPr>
              <w:pStyle w:val="App3"/>
              <w:snapToGrid w:val="0"/>
              <w:spacing w:before="120"/>
              <w:rPr>
                <w:sz w:val="20"/>
                <w:szCs w:val="20"/>
                <w:lang w:val="en-GB"/>
              </w:rPr>
            </w:pPr>
            <w:bookmarkStart w:id="25" w:name="IniAppr3"/>
            <w:bookmarkEnd w:id="25"/>
          </w:p>
        </w:tc>
        <w:tc>
          <w:tcPr>
            <w:tcW w:w="236" w:type="dxa"/>
            <w:shd w:val="clear" w:color="auto" w:fill="auto"/>
            <w:tcMar>
              <w:top w:w="0" w:type="dxa"/>
              <w:left w:w="108" w:type="dxa"/>
              <w:bottom w:w="0" w:type="dxa"/>
              <w:right w:w="108" w:type="dxa"/>
            </w:tcMar>
            <w:vAlign w:val="bottom"/>
          </w:tcPr>
          <w:p w14:paraId="44B857B2"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6F0910B7"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49D34081"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485E70CD" w14:textId="77777777" w:rsidR="0075229B" w:rsidRDefault="0075229B">
            <w:pPr>
              <w:pStyle w:val="Table"/>
              <w:snapToGrid w:val="0"/>
              <w:spacing w:before="80" w:after="0"/>
              <w:rPr>
                <w:sz w:val="20"/>
                <w:szCs w:val="20"/>
              </w:rPr>
            </w:pPr>
          </w:p>
        </w:tc>
      </w:tr>
      <w:tr w:rsidR="0075229B" w14:paraId="65544048" w14:textId="77777777" w:rsidTr="005D603D">
        <w:trPr>
          <w:gridAfter w:val="1"/>
          <w:wAfter w:w="15" w:type="dxa"/>
          <w:cantSplit/>
          <w:trHeight w:val="135"/>
        </w:trPr>
        <w:tc>
          <w:tcPr>
            <w:tcW w:w="1615" w:type="dxa"/>
            <w:tcBorders>
              <w:left w:val="single" w:sz="4" w:space="0" w:color="000000"/>
            </w:tcBorders>
            <w:shd w:val="clear" w:color="auto" w:fill="auto"/>
            <w:tcMar>
              <w:top w:w="0" w:type="dxa"/>
              <w:left w:w="108" w:type="dxa"/>
              <w:bottom w:w="0" w:type="dxa"/>
              <w:right w:w="108" w:type="dxa"/>
            </w:tcMar>
          </w:tcPr>
          <w:p w14:paraId="0BB3F125"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1136CACC" w14:textId="77777777" w:rsidR="0075229B" w:rsidRDefault="0075229B">
            <w:pPr>
              <w:pStyle w:val="Table"/>
              <w:snapToGrid w:val="0"/>
              <w:spacing w:before="120" w:after="0"/>
              <w:rPr>
                <w:sz w:val="20"/>
                <w:szCs w:val="20"/>
              </w:rPr>
            </w:pPr>
          </w:p>
        </w:tc>
        <w:tc>
          <w:tcPr>
            <w:tcW w:w="1384" w:type="dxa"/>
            <w:gridSpan w:val="3"/>
            <w:shd w:val="clear" w:color="auto" w:fill="auto"/>
            <w:tcMar>
              <w:top w:w="0" w:type="dxa"/>
              <w:left w:w="108" w:type="dxa"/>
              <w:bottom w:w="0" w:type="dxa"/>
              <w:right w:w="108" w:type="dxa"/>
            </w:tcMar>
          </w:tcPr>
          <w:p w14:paraId="7E0EA9FB"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139BF307"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60C71C4C"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519577C2"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6E2039BF" w14:textId="77777777" w:rsidR="0075229B" w:rsidRDefault="0075229B">
            <w:pPr>
              <w:pStyle w:val="Table"/>
              <w:snapToGrid w:val="0"/>
              <w:spacing w:before="80" w:after="0"/>
              <w:rPr>
                <w:sz w:val="20"/>
                <w:szCs w:val="20"/>
              </w:rPr>
            </w:pPr>
            <w:bookmarkStart w:id="26" w:name="NameAppr3"/>
            <w:bookmarkEnd w:id="26"/>
          </w:p>
        </w:tc>
      </w:tr>
      <w:tr w:rsidR="0075229B" w14:paraId="361DC2A2" w14:textId="77777777" w:rsidTr="005D603D">
        <w:trPr>
          <w:gridAfter w:val="1"/>
          <w:wAfter w:w="15" w:type="dxa"/>
          <w:cantSplit/>
          <w:trHeight w:val="36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6C32F992" w14:textId="77777777" w:rsidR="0075229B" w:rsidRDefault="0075229B">
            <w:pPr>
              <w:pStyle w:val="Table"/>
              <w:snapToGrid w:val="0"/>
              <w:spacing w:before="120" w:after="0"/>
              <w:rPr>
                <w:sz w:val="20"/>
                <w:szCs w:val="20"/>
              </w:rPr>
            </w:pPr>
            <w:bookmarkStart w:id="27" w:name="DepAppr4"/>
            <w:bookmarkEnd w:id="27"/>
          </w:p>
        </w:tc>
        <w:tc>
          <w:tcPr>
            <w:tcW w:w="236" w:type="dxa"/>
            <w:shd w:val="clear" w:color="auto" w:fill="auto"/>
            <w:tcMar>
              <w:top w:w="0" w:type="dxa"/>
              <w:left w:w="108" w:type="dxa"/>
              <w:bottom w:w="0" w:type="dxa"/>
              <w:right w:w="108" w:type="dxa"/>
            </w:tcMar>
            <w:vAlign w:val="bottom"/>
          </w:tcPr>
          <w:p w14:paraId="7A9D5A0F"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0194F3C1" w14:textId="77777777" w:rsidR="0075229B" w:rsidRDefault="0075229B">
            <w:pPr>
              <w:pStyle w:val="App4"/>
              <w:snapToGrid w:val="0"/>
              <w:spacing w:before="120"/>
              <w:rPr>
                <w:sz w:val="20"/>
                <w:szCs w:val="20"/>
                <w:lang w:val="en-GB"/>
              </w:rPr>
            </w:pPr>
            <w:bookmarkStart w:id="28" w:name="IniAppr4"/>
            <w:bookmarkEnd w:id="28"/>
          </w:p>
        </w:tc>
        <w:tc>
          <w:tcPr>
            <w:tcW w:w="236" w:type="dxa"/>
            <w:shd w:val="clear" w:color="auto" w:fill="auto"/>
            <w:tcMar>
              <w:top w:w="0" w:type="dxa"/>
              <w:left w:w="108" w:type="dxa"/>
              <w:bottom w:w="0" w:type="dxa"/>
              <w:right w:w="108" w:type="dxa"/>
            </w:tcMar>
            <w:vAlign w:val="bottom"/>
          </w:tcPr>
          <w:p w14:paraId="4A57E1CB"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287E08CF"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0624A6E6"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472373C9" w14:textId="77777777" w:rsidR="0075229B" w:rsidRDefault="0075229B">
            <w:pPr>
              <w:pStyle w:val="Table"/>
              <w:snapToGrid w:val="0"/>
              <w:spacing w:before="80" w:after="0"/>
              <w:rPr>
                <w:sz w:val="20"/>
                <w:szCs w:val="20"/>
              </w:rPr>
            </w:pPr>
          </w:p>
        </w:tc>
      </w:tr>
      <w:tr w:rsidR="0075229B" w14:paraId="6D8B444D" w14:textId="77777777" w:rsidTr="005D603D">
        <w:trPr>
          <w:gridAfter w:val="1"/>
          <w:wAfter w:w="15" w:type="dxa"/>
          <w:cantSplit/>
          <w:trHeight w:val="135"/>
        </w:trPr>
        <w:tc>
          <w:tcPr>
            <w:tcW w:w="1615" w:type="dxa"/>
            <w:tcBorders>
              <w:left w:val="single" w:sz="4" w:space="0" w:color="000000"/>
            </w:tcBorders>
            <w:shd w:val="clear" w:color="auto" w:fill="auto"/>
            <w:tcMar>
              <w:top w:w="0" w:type="dxa"/>
              <w:left w:w="108" w:type="dxa"/>
              <w:bottom w:w="0" w:type="dxa"/>
              <w:right w:w="108" w:type="dxa"/>
            </w:tcMar>
          </w:tcPr>
          <w:p w14:paraId="2EC087CF"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2B26EA90" w14:textId="77777777" w:rsidR="0075229B" w:rsidRDefault="0075229B">
            <w:pPr>
              <w:pStyle w:val="Table"/>
              <w:snapToGrid w:val="0"/>
              <w:spacing w:before="120" w:after="0"/>
              <w:rPr>
                <w:sz w:val="20"/>
                <w:szCs w:val="20"/>
              </w:rPr>
            </w:pPr>
          </w:p>
        </w:tc>
        <w:tc>
          <w:tcPr>
            <w:tcW w:w="1384" w:type="dxa"/>
            <w:gridSpan w:val="3"/>
            <w:shd w:val="clear" w:color="auto" w:fill="auto"/>
            <w:tcMar>
              <w:top w:w="0" w:type="dxa"/>
              <w:left w:w="108" w:type="dxa"/>
              <w:bottom w:w="0" w:type="dxa"/>
              <w:right w:w="108" w:type="dxa"/>
            </w:tcMar>
          </w:tcPr>
          <w:p w14:paraId="0F017267" w14:textId="77777777" w:rsidR="0075229B" w:rsidRDefault="0075229B">
            <w:pPr>
              <w:pStyle w:val="Table"/>
              <w:snapToGrid w:val="0"/>
              <w:spacing w:before="120" w:after="0"/>
              <w:rPr>
                <w:sz w:val="20"/>
                <w:szCs w:val="20"/>
              </w:rPr>
            </w:pPr>
          </w:p>
        </w:tc>
        <w:tc>
          <w:tcPr>
            <w:tcW w:w="236" w:type="dxa"/>
            <w:shd w:val="clear" w:color="auto" w:fill="auto"/>
            <w:tcMar>
              <w:top w:w="0" w:type="dxa"/>
              <w:left w:w="108" w:type="dxa"/>
              <w:bottom w:w="0" w:type="dxa"/>
              <w:right w:w="108" w:type="dxa"/>
            </w:tcMar>
          </w:tcPr>
          <w:p w14:paraId="458E95F6" w14:textId="77777777" w:rsidR="0075229B" w:rsidRDefault="0075229B">
            <w:pPr>
              <w:pStyle w:val="Table"/>
              <w:snapToGrid w:val="0"/>
              <w:spacing w:before="120" w:after="0"/>
              <w:rPr>
                <w:sz w:val="20"/>
                <w:szCs w:val="20"/>
              </w:rPr>
            </w:pPr>
          </w:p>
        </w:tc>
        <w:tc>
          <w:tcPr>
            <w:tcW w:w="2098" w:type="dxa"/>
            <w:gridSpan w:val="3"/>
            <w:shd w:val="clear" w:color="auto" w:fill="auto"/>
            <w:tcMar>
              <w:top w:w="0" w:type="dxa"/>
              <w:left w:w="108" w:type="dxa"/>
              <w:bottom w:w="0" w:type="dxa"/>
              <w:right w:w="108" w:type="dxa"/>
            </w:tcMar>
          </w:tcPr>
          <w:p w14:paraId="0A1BCF38"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tcPr>
          <w:p w14:paraId="67E94A71" w14:textId="77777777" w:rsidR="0075229B" w:rsidRDefault="0075229B">
            <w:pPr>
              <w:pStyle w:val="Table"/>
              <w:snapToGrid w:val="0"/>
              <w:spacing w:before="120" w:after="0"/>
              <w:rPr>
                <w:sz w:val="20"/>
                <w:szCs w:val="20"/>
              </w:rPr>
            </w:pPr>
          </w:p>
        </w:tc>
        <w:tc>
          <w:tcPr>
            <w:tcW w:w="3908" w:type="dxa"/>
            <w:tcBorders>
              <w:right w:val="single" w:sz="4" w:space="0" w:color="000000"/>
            </w:tcBorders>
            <w:shd w:val="clear" w:color="auto" w:fill="auto"/>
            <w:tcMar>
              <w:top w:w="0" w:type="dxa"/>
              <w:left w:w="108" w:type="dxa"/>
              <w:bottom w:w="0" w:type="dxa"/>
              <w:right w:w="108" w:type="dxa"/>
            </w:tcMar>
          </w:tcPr>
          <w:p w14:paraId="7BD9CC9B" w14:textId="77777777" w:rsidR="0075229B" w:rsidRDefault="0075229B">
            <w:pPr>
              <w:pStyle w:val="Table"/>
              <w:snapToGrid w:val="0"/>
              <w:spacing w:before="80" w:after="0"/>
              <w:rPr>
                <w:sz w:val="20"/>
                <w:szCs w:val="20"/>
              </w:rPr>
            </w:pPr>
            <w:bookmarkStart w:id="29" w:name="NameAppr4"/>
            <w:bookmarkEnd w:id="29"/>
          </w:p>
        </w:tc>
      </w:tr>
      <w:tr w:rsidR="0075229B" w14:paraId="2F1F33F7" w14:textId="77777777" w:rsidTr="005D603D">
        <w:trPr>
          <w:gridAfter w:val="1"/>
          <w:wAfter w:w="15" w:type="dxa"/>
          <w:cantSplit/>
          <w:trHeight w:val="361"/>
        </w:trPr>
        <w:tc>
          <w:tcPr>
            <w:tcW w:w="1615" w:type="dxa"/>
            <w:tcBorders>
              <w:left w:val="single" w:sz="4" w:space="0" w:color="000000"/>
              <w:bottom w:val="single" w:sz="4" w:space="0" w:color="000000"/>
            </w:tcBorders>
            <w:shd w:val="clear" w:color="auto" w:fill="auto"/>
            <w:tcMar>
              <w:top w:w="0" w:type="dxa"/>
              <w:left w:w="108" w:type="dxa"/>
              <w:bottom w:w="0" w:type="dxa"/>
              <w:right w:w="108" w:type="dxa"/>
            </w:tcMar>
          </w:tcPr>
          <w:p w14:paraId="12C830B1" w14:textId="77777777" w:rsidR="0075229B" w:rsidRDefault="0075229B">
            <w:pPr>
              <w:pStyle w:val="Table"/>
              <w:snapToGrid w:val="0"/>
              <w:spacing w:before="120" w:after="0"/>
              <w:rPr>
                <w:sz w:val="20"/>
                <w:szCs w:val="20"/>
              </w:rPr>
            </w:pPr>
            <w:bookmarkStart w:id="30" w:name="DepAppr5"/>
            <w:bookmarkEnd w:id="30"/>
          </w:p>
        </w:tc>
        <w:tc>
          <w:tcPr>
            <w:tcW w:w="236" w:type="dxa"/>
            <w:shd w:val="clear" w:color="auto" w:fill="auto"/>
            <w:tcMar>
              <w:top w:w="0" w:type="dxa"/>
              <w:left w:w="108" w:type="dxa"/>
              <w:bottom w:w="0" w:type="dxa"/>
              <w:right w:w="108" w:type="dxa"/>
            </w:tcMar>
            <w:vAlign w:val="bottom"/>
          </w:tcPr>
          <w:p w14:paraId="2500AD60"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260802C2" w14:textId="77777777" w:rsidR="0075229B" w:rsidRDefault="0075229B">
            <w:pPr>
              <w:pStyle w:val="App5"/>
              <w:snapToGrid w:val="0"/>
              <w:spacing w:before="120"/>
              <w:rPr>
                <w:sz w:val="20"/>
                <w:szCs w:val="20"/>
                <w:lang w:val="en-GB"/>
              </w:rPr>
            </w:pPr>
            <w:bookmarkStart w:id="31" w:name="IniAppr5"/>
            <w:bookmarkEnd w:id="31"/>
          </w:p>
        </w:tc>
        <w:tc>
          <w:tcPr>
            <w:tcW w:w="236" w:type="dxa"/>
            <w:shd w:val="clear" w:color="auto" w:fill="auto"/>
            <w:tcMar>
              <w:top w:w="0" w:type="dxa"/>
              <w:left w:w="108" w:type="dxa"/>
              <w:bottom w:w="0" w:type="dxa"/>
              <w:right w:w="108" w:type="dxa"/>
            </w:tcMar>
            <w:vAlign w:val="bottom"/>
          </w:tcPr>
          <w:p w14:paraId="1C5E9FE0"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75280E37" w14:textId="77777777" w:rsidR="0075229B" w:rsidRDefault="0075229B">
            <w:pPr>
              <w:pStyle w:val="Table"/>
              <w:snapToGrid w:val="0"/>
              <w:spacing w:before="120" w:after="0"/>
              <w:rPr>
                <w:sz w:val="20"/>
                <w:szCs w:val="20"/>
              </w:rPr>
            </w:pPr>
          </w:p>
        </w:tc>
        <w:tc>
          <w:tcPr>
            <w:tcW w:w="238" w:type="dxa"/>
            <w:shd w:val="clear" w:color="auto" w:fill="auto"/>
            <w:tcMar>
              <w:top w:w="0" w:type="dxa"/>
              <w:left w:w="108" w:type="dxa"/>
              <w:bottom w:w="0" w:type="dxa"/>
              <w:right w:w="108" w:type="dxa"/>
            </w:tcMar>
            <w:vAlign w:val="bottom"/>
          </w:tcPr>
          <w:p w14:paraId="1CB65CE0"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1B15D1D2" w14:textId="77777777" w:rsidR="0075229B" w:rsidRDefault="0075229B">
            <w:pPr>
              <w:pStyle w:val="Table"/>
              <w:snapToGrid w:val="0"/>
              <w:spacing w:before="80" w:after="0"/>
              <w:rPr>
                <w:sz w:val="20"/>
                <w:szCs w:val="20"/>
              </w:rPr>
            </w:pPr>
          </w:p>
        </w:tc>
      </w:tr>
      <w:tr w:rsidR="0075229B" w14:paraId="37FD67AC" w14:textId="77777777" w:rsidTr="005D603D">
        <w:trPr>
          <w:gridAfter w:val="1"/>
          <w:wAfter w:w="15" w:type="dxa"/>
          <w:cantSplit/>
          <w:trHeight w:val="135"/>
        </w:trPr>
        <w:tc>
          <w:tcPr>
            <w:tcW w:w="161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B1959EE" w14:textId="77777777" w:rsidR="0075229B" w:rsidRDefault="0075229B">
            <w:pPr>
              <w:pStyle w:val="Table"/>
              <w:snapToGrid w:val="0"/>
              <w:spacing w:before="120" w:after="0"/>
              <w:rPr>
                <w:sz w:val="20"/>
                <w:szCs w:val="20"/>
              </w:rPr>
            </w:pPr>
          </w:p>
        </w:tc>
        <w:tc>
          <w:tcPr>
            <w:tcW w:w="236" w:type="dxa"/>
            <w:tcBorders>
              <w:bottom w:val="single" w:sz="4" w:space="0" w:color="000000"/>
            </w:tcBorders>
            <w:shd w:val="clear" w:color="auto" w:fill="auto"/>
            <w:tcMar>
              <w:top w:w="0" w:type="dxa"/>
              <w:left w:w="108" w:type="dxa"/>
              <w:bottom w:w="0" w:type="dxa"/>
              <w:right w:w="108" w:type="dxa"/>
            </w:tcMar>
          </w:tcPr>
          <w:p w14:paraId="769BD912" w14:textId="77777777" w:rsidR="0075229B" w:rsidRDefault="0075229B">
            <w:pPr>
              <w:pStyle w:val="Table"/>
              <w:snapToGrid w:val="0"/>
              <w:spacing w:before="120" w:after="0"/>
              <w:rPr>
                <w:sz w:val="20"/>
                <w:szCs w:val="20"/>
              </w:rPr>
            </w:pPr>
          </w:p>
        </w:tc>
        <w:tc>
          <w:tcPr>
            <w:tcW w:w="1384" w:type="dxa"/>
            <w:gridSpan w:val="3"/>
            <w:tcBorders>
              <w:bottom w:val="single" w:sz="4" w:space="0" w:color="000000"/>
            </w:tcBorders>
            <w:shd w:val="clear" w:color="auto" w:fill="auto"/>
            <w:tcMar>
              <w:top w:w="0" w:type="dxa"/>
              <w:left w:w="108" w:type="dxa"/>
              <w:bottom w:w="0" w:type="dxa"/>
              <w:right w:w="108" w:type="dxa"/>
            </w:tcMar>
          </w:tcPr>
          <w:p w14:paraId="53E39108" w14:textId="77777777" w:rsidR="0075229B" w:rsidRDefault="0075229B">
            <w:pPr>
              <w:pStyle w:val="Table"/>
              <w:snapToGrid w:val="0"/>
              <w:spacing w:before="120" w:after="0"/>
              <w:rPr>
                <w:sz w:val="20"/>
                <w:szCs w:val="20"/>
              </w:rPr>
            </w:pPr>
          </w:p>
        </w:tc>
        <w:tc>
          <w:tcPr>
            <w:tcW w:w="236" w:type="dxa"/>
            <w:tcBorders>
              <w:bottom w:val="single" w:sz="4" w:space="0" w:color="000000"/>
            </w:tcBorders>
            <w:shd w:val="clear" w:color="auto" w:fill="auto"/>
            <w:tcMar>
              <w:top w:w="0" w:type="dxa"/>
              <w:left w:w="108" w:type="dxa"/>
              <w:bottom w:w="0" w:type="dxa"/>
              <w:right w:w="108" w:type="dxa"/>
            </w:tcMar>
          </w:tcPr>
          <w:p w14:paraId="5C3FC5BB" w14:textId="77777777" w:rsidR="0075229B" w:rsidRDefault="0075229B">
            <w:pPr>
              <w:pStyle w:val="Table"/>
              <w:snapToGrid w:val="0"/>
              <w:spacing w:before="120" w:after="0"/>
              <w:rPr>
                <w:sz w:val="20"/>
                <w:szCs w:val="20"/>
              </w:rPr>
            </w:pPr>
          </w:p>
        </w:tc>
        <w:tc>
          <w:tcPr>
            <w:tcW w:w="2098" w:type="dxa"/>
            <w:gridSpan w:val="3"/>
            <w:tcBorders>
              <w:bottom w:val="single" w:sz="4" w:space="0" w:color="000000"/>
            </w:tcBorders>
            <w:shd w:val="clear" w:color="auto" w:fill="auto"/>
            <w:tcMar>
              <w:top w:w="0" w:type="dxa"/>
              <w:left w:w="108" w:type="dxa"/>
              <w:bottom w:w="0" w:type="dxa"/>
              <w:right w:w="108" w:type="dxa"/>
            </w:tcMar>
          </w:tcPr>
          <w:p w14:paraId="1591915F" w14:textId="77777777" w:rsidR="0075229B" w:rsidRDefault="0075229B">
            <w:pPr>
              <w:pStyle w:val="Table"/>
              <w:snapToGrid w:val="0"/>
              <w:spacing w:before="120" w:after="0"/>
              <w:rPr>
                <w:sz w:val="20"/>
                <w:szCs w:val="20"/>
              </w:rPr>
            </w:pPr>
          </w:p>
        </w:tc>
        <w:tc>
          <w:tcPr>
            <w:tcW w:w="238" w:type="dxa"/>
            <w:tcBorders>
              <w:bottom w:val="single" w:sz="4" w:space="0" w:color="000000"/>
            </w:tcBorders>
            <w:shd w:val="clear" w:color="auto" w:fill="auto"/>
            <w:tcMar>
              <w:top w:w="0" w:type="dxa"/>
              <w:left w:w="108" w:type="dxa"/>
              <w:bottom w:w="0" w:type="dxa"/>
              <w:right w:w="108" w:type="dxa"/>
            </w:tcMar>
          </w:tcPr>
          <w:p w14:paraId="0C829559" w14:textId="77777777" w:rsidR="0075229B" w:rsidRDefault="0075229B">
            <w:pPr>
              <w:pStyle w:val="Table"/>
              <w:snapToGrid w:val="0"/>
              <w:spacing w:before="120" w:after="0"/>
              <w:rPr>
                <w:sz w:val="20"/>
                <w:szCs w:val="20"/>
              </w:rPr>
            </w:pPr>
          </w:p>
        </w:tc>
        <w:tc>
          <w:tcPr>
            <w:tcW w:w="3908" w:type="dxa"/>
            <w:tcBorders>
              <w:bottom w:val="single" w:sz="4" w:space="0" w:color="000000"/>
              <w:right w:val="single" w:sz="4" w:space="0" w:color="000000"/>
            </w:tcBorders>
            <w:shd w:val="clear" w:color="auto" w:fill="auto"/>
            <w:tcMar>
              <w:top w:w="0" w:type="dxa"/>
              <w:left w:w="108" w:type="dxa"/>
              <w:bottom w:w="0" w:type="dxa"/>
              <w:right w:w="108" w:type="dxa"/>
            </w:tcMar>
          </w:tcPr>
          <w:p w14:paraId="08A834C7" w14:textId="77777777" w:rsidR="0075229B" w:rsidRDefault="0075229B">
            <w:pPr>
              <w:pStyle w:val="Table"/>
              <w:snapToGrid w:val="0"/>
              <w:spacing w:before="80" w:after="0"/>
              <w:rPr>
                <w:sz w:val="20"/>
                <w:szCs w:val="20"/>
              </w:rPr>
            </w:pPr>
            <w:bookmarkStart w:id="32" w:name="NameAppr5"/>
            <w:bookmarkEnd w:id="32"/>
          </w:p>
        </w:tc>
      </w:tr>
    </w:tbl>
    <w:p w14:paraId="0F7EFFDD" w14:textId="77777777" w:rsidR="00A55034" w:rsidRDefault="00A55034">
      <w:pPr>
        <w:rPr>
          <w:rFonts w:cs="Mangal"/>
          <w:szCs w:val="21"/>
        </w:rPr>
        <w:sectPr w:rsidR="00A55034">
          <w:headerReference w:type="default" r:id="rId11"/>
          <w:footerReference w:type="default" r:id="rId12"/>
          <w:pgSz w:w="11906" w:h="16838"/>
          <w:pgMar w:top="1701" w:right="1134" w:bottom="1134" w:left="1134" w:header="709" w:footer="425" w:gutter="0"/>
          <w:cols w:space="708"/>
        </w:sectPr>
      </w:pPr>
    </w:p>
    <w:p w14:paraId="010A9420" w14:textId="77777777" w:rsidR="0075229B" w:rsidRDefault="00A55034">
      <w:pPr>
        <w:pStyle w:val="Heading1"/>
      </w:pPr>
      <w:bookmarkStart w:id="36" w:name="__RefHeading___Toc88618678"/>
      <w:r>
        <w:lastRenderedPageBreak/>
        <w:t>Purpose of this document</w:t>
      </w:r>
      <w:bookmarkEnd w:id="36"/>
    </w:p>
    <w:p w14:paraId="0DE14820" w14:textId="61EB0CFD" w:rsidR="0075229B" w:rsidRDefault="00A55034">
      <w:pPr>
        <w:pStyle w:val="Standard"/>
        <w:jc w:val="both"/>
      </w:pPr>
      <w:r>
        <w:rPr>
          <w:lang w:val="en-US"/>
        </w:rPr>
        <w:t xml:space="preserve">The purpose of this document is to serve as </w:t>
      </w:r>
      <w:proofErr w:type="gramStart"/>
      <w:r>
        <w:rPr>
          <w:lang w:val="en-US"/>
        </w:rPr>
        <w:t>an</w:t>
      </w:r>
      <w:proofErr w:type="gramEnd"/>
      <w:r>
        <w:rPr>
          <w:lang w:val="en-US"/>
        </w:rPr>
        <w:t xml:space="preserve"> </w:t>
      </w:r>
      <w:r w:rsidR="00C36174">
        <w:rPr>
          <w:lang w:val="en-US"/>
        </w:rPr>
        <w:t>Manual Operation</w:t>
      </w:r>
      <w:r>
        <w:rPr>
          <w:lang w:val="en-US"/>
        </w:rPr>
        <w:t xml:space="preserve"> for the Microsoft SQL solutions in the cloud environment of multiple customers operated by </w:t>
      </w:r>
      <w:r w:rsidR="00C36174">
        <w:rPr>
          <w:lang w:val="en-US"/>
        </w:rPr>
        <w:t>Vestas HPMO</w:t>
      </w:r>
      <w:r>
        <w:rPr>
          <w:lang w:val="en-US"/>
        </w:rPr>
        <w:t xml:space="preserve"> in the Microsoft public cloud Azure.</w:t>
      </w:r>
    </w:p>
    <w:p w14:paraId="1698A575" w14:textId="77777777" w:rsidR="0075229B" w:rsidRDefault="0075229B">
      <w:pPr>
        <w:pStyle w:val="Standard"/>
        <w:jc w:val="both"/>
        <w:rPr>
          <w:lang w:val="en-US"/>
        </w:rPr>
      </w:pPr>
    </w:p>
    <w:p w14:paraId="79103076" w14:textId="77777777" w:rsidR="0075229B" w:rsidRDefault="00A55034">
      <w:pPr>
        <w:pStyle w:val="Standard"/>
        <w:jc w:val="both"/>
      </w:pPr>
      <w:r>
        <w:rPr>
          <w:lang w:val="en-US"/>
        </w:rPr>
        <w:t xml:space="preserve">The azure portal can be accessed via </w:t>
      </w:r>
      <w:hyperlink r:id="rId13" w:history="1">
        <w:r>
          <w:rPr>
            <w:lang w:val="en-US"/>
          </w:rPr>
          <w:t>https://portal.azure.com</w:t>
        </w:r>
      </w:hyperlink>
      <w:r>
        <w:rPr>
          <w:lang w:val="en-US"/>
        </w:rPr>
        <w:t>.</w:t>
      </w:r>
    </w:p>
    <w:p w14:paraId="7D2014D7" w14:textId="143F4533" w:rsidR="0075229B" w:rsidRDefault="0075229B">
      <w:pPr>
        <w:pStyle w:val="Standard"/>
        <w:jc w:val="both"/>
        <w:rPr>
          <w:lang w:val="en-US"/>
        </w:rPr>
      </w:pPr>
    </w:p>
    <w:p w14:paraId="5A4E8420" w14:textId="77777777" w:rsidR="00C36174" w:rsidRDefault="00C36174">
      <w:pPr>
        <w:pStyle w:val="Standard"/>
        <w:jc w:val="both"/>
        <w:rPr>
          <w:lang w:val="en-US"/>
        </w:rPr>
      </w:pPr>
    </w:p>
    <w:p w14:paraId="06E415D1" w14:textId="77777777" w:rsidR="0075229B" w:rsidRDefault="00A55034">
      <w:pPr>
        <w:pStyle w:val="Heading1"/>
      </w:pPr>
      <w:bookmarkStart w:id="37" w:name="__RefHeading___Toc88618679"/>
      <w:r>
        <w:t>General description of the system</w:t>
      </w:r>
      <w:bookmarkEnd w:id="37"/>
    </w:p>
    <w:p w14:paraId="7725A1FA" w14:textId="77777777" w:rsidR="0075229B" w:rsidRDefault="0075229B">
      <w:pPr>
        <w:pStyle w:val="Standard"/>
      </w:pPr>
    </w:p>
    <w:p w14:paraId="79C3F6B8" w14:textId="77777777" w:rsidR="0075229B" w:rsidRDefault="00A55034">
      <w:pPr>
        <w:pStyle w:val="Standard"/>
      </w:pPr>
      <w:r>
        <w:t>Every customer has different deployments in terms of Azure SQL server resources.</w:t>
      </w:r>
    </w:p>
    <w:p w14:paraId="6DDCD745" w14:textId="77777777" w:rsidR="0075229B" w:rsidRDefault="0075229B">
      <w:pPr>
        <w:pStyle w:val="Standard"/>
      </w:pPr>
    </w:p>
    <w:tbl>
      <w:tblPr>
        <w:tblW w:w="8406" w:type="dxa"/>
        <w:tblCellMar>
          <w:left w:w="10" w:type="dxa"/>
          <w:right w:w="10" w:type="dxa"/>
        </w:tblCellMar>
        <w:tblLook w:val="0000" w:firstRow="0" w:lastRow="0" w:firstColumn="0" w:lastColumn="0" w:noHBand="0" w:noVBand="0"/>
      </w:tblPr>
      <w:tblGrid>
        <w:gridCol w:w="4765"/>
        <w:gridCol w:w="3641"/>
      </w:tblGrid>
      <w:tr w:rsidR="005D603D" w14:paraId="76972CDE" w14:textId="77777777" w:rsidTr="005D603D">
        <w:trPr>
          <w:trHeight w:val="246"/>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B5798" w14:textId="2ABB83EA" w:rsidR="005D603D" w:rsidRDefault="005D603D">
            <w:pPr>
              <w:pStyle w:val="Standard"/>
            </w:pPr>
            <w:r>
              <w:t>Subscriptions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C40DB" w14:textId="75BB3A61" w:rsidR="005D603D" w:rsidRDefault="005D603D">
            <w:pPr>
              <w:pStyle w:val="Standard"/>
            </w:pPr>
            <w:r>
              <w:t>SQL in Azure VM</w:t>
            </w:r>
          </w:p>
        </w:tc>
      </w:tr>
      <w:tr w:rsidR="005D603D" w14:paraId="6AB5F51F" w14:textId="77777777" w:rsidTr="005D603D">
        <w:trPr>
          <w:trHeight w:val="25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13790" w14:textId="3A725DF3" w:rsidR="005D603D" w:rsidRDefault="005D603D">
            <w:pPr>
              <w:pStyle w:val="Standard"/>
            </w:pPr>
            <w:r>
              <w:t>Dev (</w:t>
            </w:r>
            <w:hyperlink r:id="rId14" w:history="1">
              <w:r>
                <w:rPr>
                  <w:rStyle w:val="Hyperlink"/>
                  <w:rFonts w:ascii="Segoe UI" w:hAnsi="Segoe UI" w:cs="Segoe UI"/>
                  <w:shd w:val="clear" w:color="auto" w:fill="E1DFDD"/>
                </w:rPr>
                <w:t>vestas-sap-ea-westeurope-dev-01</w:t>
              </w:r>
            </w:hyperlink>
            <w: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D4CFA" w14:textId="175AA980" w:rsidR="005D603D" w:rsidRDefault="00E10142">
            <w:pPr>
              <w:pStyle w:val="Standard"/>
            </w:pPr>
            <w:hyperlink r:id="rId15" w:anchor="view/HubsExtension/BrowseResource/resourceType/Microsoft.SqlVirtualMachine%2FSqlVirtualMachines" w:history="1">
              <w:r w:rsidR="005D603D">
                <w:rPr>
                  <w:rStyle w:val="Hyperlink"/>
                </w:rPr>
                <w:t>3</w:t>
              </w:r>
            </w:hyperlink>
          </w:p>
        </w:tc>
      </w:tr>
      <w:tr w:rsidR="005D603D" w14:paraId="5FF6E860" w14:textId="77777777" w:rsidTr="005D603D">
        <w:trPr>
          <w:trHeight w:val="246"/>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7EE58" w14:textId="5F43006E" w:rsidR="005D603D" w:rsidRDefault="005D603D">
            <w:pPr>
              <w:pStyle w:val="Standard"/>
            </w:pPr>
            <w:r>
              <w:t>Test (</w:t>
            </w:r>
            <w:hyperlink r:id="rId16" w:history="1">
              <w:r>
                <w:rPr>
                  <w:rStyle w:val="Hyperlink"/>
                  <w:rFonts w:ascii="Segoe UI" w:hAnsi="Segoe UI" w:cs="Segoe UI"/>
                  <w:shd w:val="clear" w:color="auto" w:fill="E1DFDD"/>
                </w:rPr>
                <w:t>vestas-sap-ea-westeurope-prd-01</w:t>
              </w:r>
            </w:hyperlink>
            <w: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F5579" w14:textId="24A9D7C9" w:rsidR="005D603D" w:rsidRDefault="00E10142">
            <w:pPr>
              <w:pStyle w:val="Standard"/>
            </w:pPr>
            <w:hyperlink r:id="rId17" w:anchor="view/HubsExtension/BrowseResource/resourceType/Microsoft.SqlVirtualMachine%2FSqlVirtualMachines" w:history="1">
              <w:r w:rsidR="00AF5F02">
                <w:rPr>
                  <w:rStyle w:val="Hyperlink"/>
                </w:rPr>
                <w:t>17</w:t>
              </w:r>
            </w:hyperlink>
          </w:p>
        </w:tc>
      </w:tr>
      <w:tr w:rsidR="005D603D" w14:paraId="77DE499B" w14:textId="77777777" w:rsidTr="005D603D">
        <w:trPr>
          <w:trHeight w:val="246"/>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31142" w14:textId="06200B64" w:rsidR="005D603D" w:rsidRDefault="005D603D">
            <w:pPr>
              <w:pStyle w:val="Standard"/>
            </w:pPr>
            <w:r>
              <w:t>Production (</w:t>
            </w:r>
            <w:hyperlink r:id="rId18" w:history="1">
              <w:r>
                <w:rPr>
                  <w:rStyle w:val="Hyperlink"/>
                  <w:rFonts w:ascii="Segoe UI" w:hAnsi="Segoe UI" w:cs="Segoe UI"/>
                  <w:shd w:val="clear" w:color="auto" w:fill="EDEBE9"/>
                </w:rPr>
                <w:t>vestas-sap-ea-westeurope-tst-01</w:t>
              </w:r>
            </w:hyperlink>
            <w: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9BB89" w14:textId="69C81CA9" w:rsidR="005D603D" w:rsidRDefault="00E10142">
            <w:pPr>
              <w:pStyle w:val="Standard"/>
            </w:pPr>
            <w:hyperlink r:id="rId19" w:anchor="view/HubsExtension/BrowseResource/resourceType/Microsoft.SqlVirtualMachine%2FSqlVirtualMachines" w:history="1">
              <w:r w:rsidR="00AF5F02">
                <w:rPr>
                  <w:rStyle w:val="Hyperlink"/>
                </w:rPr>
                <w:t>20</w:t>
              </w:r>
            </w:hyperlink>
          </w:p>
        </w:tc>
      </w:tr>
    </w:tbl>
    <w:p w14:paraId="3C08EBDB" w14:textId="77777777" w:rsidR="0075229B" w:rsidRDefault="0075229B">
      <w:pPr>
        <w:pStyle w:val="Standard"/>
      </w:pPr>
    </w:p>
    <w:p w14:paraId="3D4D06BA" w14:textId="77777777" w:rsidR="0075229B" w:rsidRDefault="00A55034">
      <w:pPr>
        <w:pStyle w:val="Heading1"/>
      </w:pPr>
      <w:bookmarkStart w:id="38" w:name="__RefHeading___Toc88618680"/>
      <w:r>
        <w:t>Responsibilities</w:t>
      </w:r>
      <w:bookmarkEnd w:id="38"/>
    </w:p>
    <w:p w14:paraId="4F07E310" w14:textId="77777777" w:rsidR="0075229B" w:rsidRDefault="00A55034">
      <w:pPr>
        <w:pStyle w:val="Heading2"/>
      </w:pPr>
      <w:bookmarkStart w:id="39" w:name="__RefHeading___Toc88618681"/>
      <w:r>
        <w:t>System owner, system manager</w:t>
      </w:r>
      <w:bookmarkEnd w:id="39"/>
    </w:p>
    <w:p w14:paraId="7C9EC050" w14:textId="1010C30A" w:rsidR="0075229B" w:rsidRDefault="00A55034">
      <w:pPr>
        <w:pStyle w:val="Standard"/>
        <w:rPr>
          <w:lang w:val="en-US"/>
        </w:rPr>
      </w:pPr>
      <w:r>
        <w:rPr>
          <w:lang w:val="en-US"/>
        </w:rPr>
        <w:t xml:space="preserve">Service owner/manager is </w:t>
      </w:r>
      <w:r w:rsidR="000E5F77">
        <w:rPr>
          <w:lang w:val="en-US"/>
        </w:rPr>
        <w:t>Vestas HPMO.</w:t>
      </w:r>
    </w:p>
    <w:p w14:paraId="7144C5A7" w14:textId="77777777" w:rsidR="0075229B" w:rsidRDefault="00A55034">
      <w:pPr>
        <w:pStyle w:val="Heading2"/>
      </w:pPr>
      <w:bookmarkStart w:id="40" w:name="__RefHeading___Toc88618682"/>
      <w:r>
        <w:t>Support organisation</w:t>
      </w:r>
      <w:bookmarkEnd w:id="40"/>
    </w:p>
    <w:p w14:paraId="765F9CF6" w14:textId="7A2C4B02" w:rsidR="0075229B" w:rsidRDefault="000E5F77">
      <w:pPr>
        <w:pStyle w:val="Standard"/>
      </w:pPr>
      <w:r w:rsidRPr="000E5F77">
        <w:t>Vestas HPMO</w:t>
      </w:r>
      <w:r w:rsidR="003122F3">
        <w:t>.</w:t>
      </w:r>
    </w:p>
    <w:p w14:paraId="4D158EF7" w14:textId="77777777" w:rsidR="0075229B" w:rsidRDefault="00A55034">
      <w:pPr>
        <w:pStyle w:val="Heading2"/>
      </w:pPr>
      <w:bookmarkStart w:id="41" w:name="__RefHeading___Toc88618683"/>
      <w:r>
        <w:t>Platform administrator</w:t>
      </w:r>
      <w:bookmarkEnd w:id="41"/>
    </w:p>
    <w:p w14:paraId="4F1A6E79" w14:textId="63374EF5" w:rsidR="0075229B" w:rsidRPr="005D2EA6" w:rsidRDefault="000E5F77" w:rsidP="00F11B7F">
      <w:pPr>
        <w:jc w:val="both"/>
        <w:rPr>
          <w:rFonts w:ascii="Verdana" w:hAnsi="Verdana" w:cstheme="minorHAnsi"/>
          <w:sz w:val="20"/>
          <w:szCs w:val="20"/>
        </w:rPr>
      </w:pPr>
      <w:r w:rsidRPr="005D2EA6">
        <w:rPr>
          <w:rFonts w:ascii="Verdana" w:hAnsi="Verdana" w:cstheme="minorHAnsi"/>
          <w:sz w:val="20"/>
          <w:szCs w:val="20"/>
        </w:rPr>
        <w:t>Vestas HPMO</w:t>
      </w:r>
      <w:r w:rsidR="00A55034" w:rsidRPr="005D2EA6">
        <w:rPr>
          <w:rFonts w:ascii="Verdana" w:hAnsi="Verdana" w:cstheme="minorHAnsi"/>
          <w:sz w:val="20"/>
          <w:szCs w:val="20"/>
        </w:rPr>
        <w:t xml:space="preserve">. All members need to have Contributor access at the Azure level and </w:t>
      </w:r>
      <w:proofErr w:type="spellStart"/>
      <w:r w:rsidR="00A55034" w:rsidRPr="005D2EA6">
        <w:rPr>
          <w:rFonts w:ascii="Verdana" w:hAnsi="Verdana" w:cstheme="minorHAnsi"/>
          <w:sz w:val="20"/>
          <w:szCs w:val="20"/>
        </w:rPr>
        <w:t>SysAdmin</w:t>
      </w:r>
      <w:proofErr w:type="spellEnd"/>
      <w:r w:rsidR="00A55034" w:rsidRPr="005D2EA6">
        <w:rPr>
          <w:rFonts w:ascii="Verdana" w:hAnsi="Verdana" w:cstheme="minorHAnsi"/>
          <w:sz w:val="20"/>
          <w:szCs w:val="20"/>
        </w:rPr>
        <w:t xml:space="preserve"> for the </w:t>
      </w:r>
      <w:r w:rsidRPr="005D2EA6">
        <w:rPr>
          <w:rFonts w:ascii="Verdana" w:hAnsi="Verdana" w:cstheme="minorHAnsi"/>
          <w:sz w:val="20"/>
          <w:szCs w:val="20"/>
        </w:rPr>
        <w:t>SQL in Azure VM</w:t>
      </w:r>
      <w:r w:rsidR="00A55034" w:rsidRPr="005D2EA6">
        <w:rPr>
          <w:rFonts w:ascii="Verdana" w:hAnsi="Verdana" w:cstheme="minorHAnsi"/>
          <w:sz w:val="20"/>
          <w:szCs w:val="20"/>
        </w:rPr>
        <w:t>. Also be part of Active directory group Azure SQL Admins</w:t>
      </w:r>
      <w:r w:rsidRPr="005D2EA6">
        <w:rPr>
          <w:rFonts w:ascii="Verdana" w:hAnsi="Verdana" w:cstheme="minorHAnsi"/>
          <w:sz w:val="20"/>
          <w:szCs w:val="20"/>
        </w:rPr>
        <w:t xml:space="preserve"> (Tier1-ROLE-SQL-Admins)</w:t>
      </w:r>
      <w:r w:rsidR="005D2EA6">
        <w:rPr>
          <w:rFonts w:ascii="Verdana" w:hAnsi="Verdana" w:cstheme="minorHAnsi"/>
          <w:sz w:val="20"/>
          <w:szCs w:val="20"/>
        </w:rPr>
        <w:t>.</w:t>
      </w:r>
    </w:p>
    <w:p w14:paraId="1C5B2185" w14:textId="6FCD42AF" w:rsidR="002D7F61" w:rsidRPr="005D2EA6" w:rsidRDefault="002D7F61">
      <w:pPr>
        <w:pStyle w:val="Standard"/>
      </w:pPr>
    </w:p>
    <w:p w14:paraId="440D0281" w14:textId="30D4A5D3" w:rsidR="0075229B" w:rsidRPr="005D2EA6" w:rsidRDefault="00A138B4">
      <w:pPr>
        <w:pStyle w:val="Standard"/>
      </w:pPr>
      <w:r w:rsidRPr="005D2EA6">
        <w:t xml:space="preserve">These </w:t>
      </w:r>
      <w:r w:rsidR="00C938AC" w:rsidRPr="005D2EA6">
        <w:t>accesses</w:t>
      </w:r>
      <w:r w:rsidRPr="005D2EA6">
        <w:t xml:space="preserve"> need to be</w:t>
      </w:r>
      <w:r w:rsidR="00C938AC" w:rsidRPr="005D2EA6">
        <w:t xml:space="preserve"> requested </w:t>
      </w:r>
      <w:r w:rsidR="000E5F77" w:rsidRPr="005D2EA6">
        <w:t>with Alan Madsen</w:t>
      </w:r>
      <w:r w:rsidR="00C938AC" w:rsidRPr="005D2EA6">
        <w:t>.</w:t>
      </w:r>
    </w:p>
    <w:p w14:paraId="68EA5688" w14:textId="77777777" w:rsidR="000E5F77" w:rsidRDefault="000E5F77">
      <w:pPr>
        <w:pStyle w:val="Standard"/>
      </w:pPr>
    </w:p>
    <w:p w14:paraId="4225F3F1" w14:textId="77777777" w:rsidR="0075229B" w:rsidRDefault="00A55034">
      <w:pPr>
        <w:pStyle w:val="Heading2"/>
      </w:pPr>
      <w:bookmarkStart w:id="42" w:name="__RefHeading___Toc88618684"/>
      <w:r>
        <w:t>Application responsible</w:t>
      </w:r>
      <w:bookmarkEnd w:id="42"/>
    </w:p>
    <w:p w14:paraId="450C3FAA" w14:textId="0106992B" w:rsidR="0075229B" w:rsidRDefault="00A55034">
      <w:pPr>
        <w:pStyle w:val="Standard"/>
      </w:pPr>
      <w:r>
        <w:t>The application configuration is the customer responsibility along with Microsoft as a platform provider can be contacted in case of further support.</w:t>
      </w:r>
    </w:p>
    <w:p w14:paraId="752EC076" w14:textId="77777777" w:rsidR="000E5F77" w:rsidRDefault="000E5F77">
      <w:pPr>
        <w:pStyle w:val="Standard"/>
      </w:pPr>
    </w:p>
    <w:p w14:paraId="2D811905" w14:textId="7B0961D4" w:rsidR="00A03731" w:rsidRDefault="00EA4F1A" w:rsidP="00EA4F1A">
      <w:pPr>
        <w:pStyle w:val="Heading2"/>
      </w:pPr>
      <w:r>
        <w:t>Technical requirements and tools</w:t>
      </w:r>
    </w:p>
    <w:p w14:paraId="31FAF794" w14:textId="03F8C275" w:rsidR="00EA4F1A" w:rsidRDefault="00EA4F1A" w:rsidP="00EA4F1A">
      <w:pPr>
        <w:pStyle w:val="Standard"/>
      </w:pPr>
    </w:p>
    <w:p w14:paraId="3DD95F88" w14:textId="3B714159" w:rsidR="00966FAC" w:rsidRDefault="00E403A3" w:rsidP="00EA4F1A">
      <w:pPr>
        <w:pStyle w:val="Standard"/>
      </w:pPr>
      <w:r>
        <w:t>The</w:t>
      </w:r>
      <w:r w:rsidR="004F6FE4">
        <w:t xml:space="preserve"> most common way of </w:t>
      </w:r>
      <w:r>
        <w:t>connection to the databases and instances</w:t>
      </w:r>
      <w:r w:rsidR="004B5139">
        <w:t xml:space="preserve"> is usual</w:t>
      </w:r>
      <w:r w:rsidR="004F6FE4">
        <w:t xml:space="preserve">ly </w:t>
      </w:r>
      <w:r w:rsidR="004B5139">
        <w:t>through SSMS</w:t>
      </w:r>
      <w:r w:rsidR="004F6FE4">
        <w:t xml:space="preserve"> (SQL </w:t>
      </w:r>
      <w:r w:rsidR="00763D24">
        <w:t>Server Management Studio)</w:t>
      </w:r>
      <w:r w:rsidR="000E5F77">
        <w:t>. You can access the SSMS inside the SQL in Azure VM.</w:t>
      </w:r>
    </w:p>
    <w:p w14:paraId="4FD352E7" w14:textId="0E903735" w:rsidR="00966FAC" w:rsidRDefault="00966FAC" w:rsidP="00EA4F1A">
      <w:pPr>
        <w:pStyle w:val="Standard"/>
      </w:pPr>
    </w:p>
    <w:p w14:paraId="7948C63C" w14:textId="10469141" w:rsidR="00EA4F1A" w:rsidRPr="00EA4F1A" w:rsidRDefault="00EA4F1A" w:rsidP="00EA4F1A">
      <w:pPr>
        <w:pStyle w:val="Standard"/>
      </w:pPr>
    </w:p>
    <w:p w14:paraId="01F331CE" w14:textId="7E3F1219" w:rsidR="0075229B" w:rsidRDefault="00A55034">
      <w:pPr>
        <w:pStyle w:val="Heading1"/>
      </w:pPr>
      <w:bookmarkStart w:id="43" w:name="__RefHeading___Toc88618685"/>
      <w:r>
        <w:lastRenderedPageBreak/>
        <w:t>System contents</w:t>
      </w:r>
      <w:bookmarkEnd w:id="43"/>
    </w:p>
    <w:p w14:paraId="54A63EB8" w14:textId="77777777" w:rsidR="003122F3" w:rsidRPr="003122F3" w:rsidRDefault="003122F3" w:rsidP="003122F3">
      <w:pPr>
        <w:pStyle w:val="Standard"/>
      </w:pPr>
    </w:p>
    <w:p w14:paraId="69CA6587" w14:textId="77777777" w:rsidR="0075229B" w:rsidRDefault="00A55034">
      <w:pPr>
        <w:pStyle w:val="Heading2"/>
      </w:pPr>
      <w:bookmarkStart w:id="44" w:name="__RefHeading___Toc88618686"/>
      <w:r>
        <w:t>Operations model - system level</w:t>
      </w:r>
      <w:bookmarkEnd w:id="44"/>
    </w:p>
    <w:p w14:paraId="14A5E701" w14:textId="77777777" w:rsidR="0075229B" w:rsidRDefault="0075229B">
      <w:pPr>
        <w:pStyle w:val="Standard"/>
      </w:pPr>
    </w:p>
    <w:tbl>
      <w:tblPr>
        <w:tblW w:w="9638" w:type="dxa"/>
        <w:tblLayout w:type="fixed"/>
        <w:tblCellMar>
          <w:left w:w="10" w:type="dxa"/>
          <w:right w:w="10" w:type="dxa"/>
        </w:tblCellMar>
        <w:tblLook w:val="0000" w:firstRow="0" w:lastRow="0" w:firstColumn="0" w:lastColumn="0" w:noHBand="0" w:noVBand="0"/>
      </w:tblPr>
      <w:tblGrid>
        <w:gridCol w:w="2874"/>
        <w:gridCol w:w="4299"/>
        <w:gridCol w:w="2465"/>
      </w:tblGrid>
      <w:tr w:rsidR="0075229B" w14:paraId="71C0D18C" w14:textId="77777777">
        <w:trPr>
          <w:cantSplit/>
          <w:tblHeader/>
        </w:trPr>
        <w:tc>
          <w:tcPr>
            <w:tcW w:w="2874" w:type="dxa"/>
            <w:tcBorders>
              <w:top w:val="single" w:sz="4" w:space="0" w:color="000000"/>
              <w:left w:val="single" w:sz="4" w:space="0" w:color="000000"/>
              <w:bottom w:val="single" w:sz="4" w:space="0" w:color="000000"/>
            </w:tcBorders>
            <w:shd w:val="clear" w:color="auto" w:fill="8E0000"/>
            <w:tcMar>
              <w:top w:w="0" w:type="dxa"/>
              <w:left w:w="108" w:type="dxa"/>
              <w:bottom w:w="0" w:type="dxa"/>
              <w:right w:w="108" w:type="dxa"/>
            </w:tcMar>
          </w:tcPr>
          <w:p w14:paraId="3B9BDE9D" w14:textId="77777777" w:rsidR="0075229B" w:rsidRDefault="00A55034">
            <w:pPr>
              <w:pStyle w:val="Standard"/>
              <w:spacing w:before="40" w:after="40"/>
              <w:rPr>
                <w:b/>
                <w:lang w:val="en-US"/>
              </w:rPr>
            </w:pPr>
            <w:r>
              <w:rPr>
                <w:b/>
                <w:lang w:val="en-US"/>
              </w:rPr>
              <w:t>Service Level Target</w:t>
            </w:r>
          </w:p>
        </w:tc>
        <w:tc>
          <w:tcPr>
            <w:tcW w:w="4299" w:type="dxa"/>
            <w:tcBorders>
              <w:top w:val="single" w:sz="4" w:space="0" w:color="000000"/>
              <w:left w:val="single" w:sz="4" w:space="0" w:color="000000"/>
              <w:bottom w:val="single" w:sz="4" w:space="0" w:color="000000"/>
            </w:tcBorders>
            <w:shd w:val="clear" w:color="auto" w:fill="8E0000"/>
            <w:tcMar>
              <w:top w:w="0" w:type="dxa"/>
              <w:left w:w="108" w:type="dxa"/>
              <w:bottom w:w="0" w:type="dxa"/>
              <w:right w:w="108" w:type="dxa"/>
            </w:tcMar>
          </w:tcPr>
          <w:p w14:paraId="65B8114A" w14:textId="77777777" w:rsidR="0075229B" w:rsidRDefault="00A55034">
            <w:pPr>
              <w:pStyle w:val="Standard"/>
              <w:spacing w:before="40" w:after="40"/>
              <w:rPr>
                <w:b/>
                <w:lang w:val="en-US"/>
              </w:rPr>
            </w:pPr>
            <w:r>
              <w:rPr>
                <w:b/>
                <w:lang w:val="en-US"/>
              </w:rPr>
              <w:t>Details</w:t>
            </w:r>
          </w:p>
        </w:tc>
        <w:tc>
          <w:tcPr>
            <w:tcW w:w="2465" w:type="dxa"/>
            <w:tcBorders>
              <w:top w:val="single" w:sz="4" w:space="0" w:color="000000"/>
              <w:left w:val="single" w:sz="4" w:space="0" w:color="000000"/>
              <w:bottom w:val="single" w:sz="4" w:space="0" w:color="000000"/>
              <w:right w:val="single" w:sz="4" w:space="0" w:color="000000"/>
            </w:tcBorders>
            <w:shd w:val="clear" w:color="auto" w:fill="8E0000"/>
            <w:tcMar>
              <w:top w:w="0" w:type="dxa"/>
              <w:left w:w="108" w:type="dxa"/>
              <w:bottom w:w="0" w:type="dxa"/>
              <w:right w:w="108" w:type="dxa"/>
            </w:tcMar>
          </w:tcPr>
          <w:p w14:paraId="617C1F12" w14:textId="77777777" w:rsidR="0075229B" w:rsidRDefault="00A55034">
            <w:pPr>
              <w:pStyle w:val="Standard"/>
              <w:spacing w:before="40" w:after="40"/>
              <w:rPr>
                <w:b/>
                <w:lang w:val="en-US"/>
              </w:rPr>
            </w:pPr>
            <w:r>
              <w:rPr>
                <w:b/>
                <w:lang w:val="en-US"/>
              </w:rPr>
              <w:t>24/7</w:t>
            </w:r>
          </w:p>
        </w:tc>
      </w:tr>
      <w:tr w:rsidR="0075229B" w14:paraId="7185B490" w14:textId="77777777">
        <w:trPr>
          <w:cantSplit/>
        </w:trPr>
        <w:tc>
          <w:tcPr>
            <w:tcW w:w="287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D33EA2A" w14:textId="77777777" w:rsidR="0075229B" w:rsidRDefault="00A55034">
            <w:pPr>
              <w:pStyle w:val="Standard"/>
              <w:spacing w:before="40" w:after="40"/>
              <w:rPr>
                <w:shd w:val="clear" w:color="auto" w:fill="FFFF00"/>
                <w:lang w:val="en-US"/>
              </w:rPr>
            </w:pPr>
            <w:r>
              <w:rPr>
                <w:shd w:val="clear" w:color="auto" w:fill="FFFF00"/>
                <w:lang w:val="en-US"/>
              </w:rPr>
              <w:t>Service Hours</w:t>
            </w:r>
          </w:p>
        </w:tc>
        <w:tc>
          <w:tcPr>
            <w:tcW w:w="429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AAFBF1" w14:textId="77777777" w:rsidR="0075229B" w:rsidRDefault="00A55034">
            <w:pPr>
              <w:pStyle w:val="Standard"/>
              <w:spacing w:before="40" w:after="40"/>
              <w:rPr>
                <w:shd w:val="clear" w:color="auto" w:fill="FFFF00"/>
                <w:lang w:val="en-US"/>
              </w:rPr>
            </w:pPr>
            <w:r>
              <w:rPr>
                <w:shd w:val="clear" w:color="auto" w:fill="FFFF00"/>
                <w:lang w:val="en-US"/>
              </w:rPr>
              <w:t>The time period where the services covered are expected to be available and where incident management will be performed.</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00640" w14:textId="0C440CE2" w:rsidR="0075229B" w:rsidRDefault="000E5F77">
            <w:pPr>
              <w:pStyle w:val="Standard"/>
              <w:spacing w:before="40" w:after="40"/>
              <w:rPr>
                <w:shd w:val="clear" w:color="auto" w:fill="FFFF00"/>
                <w:lang w:val="en-US"/>
              </w:rPr>
            </w:pPr>
            <w:r>
              <w:rPr>
                <w:shd w:val="clear" w:color="auto" w:fill="FFFF00"/>
                <w:lang w:val="en-US"/>
              </w:rPr>
              <w:t>Yes</w:t>
            </w:r>
          </w:p>
          <w:p w14:paraId="754C737A" w14:textId="77777777" w:rsidR="0075229B" w:rsidRDefault="0075229B">
            <w:pPr>
              <w:pStyle w:val="Standard"/>
              <w:spacing w:before="40" w:after="40"/>
              <w:rPr>
                <w:shd w:val="clear" w:color="auto" w:fill="FFFF00"/>
                <w:lang w:val="en-US"/>
              </w:rPr>
            </w:pPr>
          </w:p>
          <w:p w14:paraId="10F7124C" w14:textId="77777777" w:rsidR="0075229B" w:rsidRDefault="0075229B">
            <w:pPr>
              <w:pStyle w:val="Standard"/>
              <w:spacing w:before="40" w:after="40"/>
              <w:rPr>
                <w:strike/>
                <w:shd w:val="clear" w:color="auto" w:fill="FFFF00"/>
                <w:lang w:val="en-US"/>
              </w:rPr>
            </w:pPr>
          </w:p>
        </w:tc>
      </w:tr>
      <w:tr w:rsidR="0075229B" w14:paraId="1B847A4B" w14:textId="77777777">
        <w:trPr>
          <w:cantSplit/>
        </w:trPr>
        <w:tc>
          <w:tcPr>
            <w:tcW w:w="287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16CF90A" w14:textId="77777777" w:rsidR="0075229B" w:rsidRDefault="00A55034">
            <w:pPr>
              <w:pStyle w:val="Standard"/>
              <w:spacing w:before="40" w:after="40"/>
              <w:rPr>
                <w:shd w:val="clear" w:color="auto" w:fill="FFFF00"/>
                <w:lang w:val="en-US"/>
              </w:rPr>
            </w:pPr>
            <w:r>
              <w:rPr>
                <w:shd w:val="clear" w:color="auto" w:fill="FFFF00"/>
                <w:lang w:val="en-US"/>
              </w:rPr>
              <w:t>Change and general request Fulfillment</w:t>
            </w:r>
          </w:p>
        </w:tc>
        <w:tc>
          <w:tcPr>
            <w:tcW w:w="429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C9AD0DF" w14:textId="77777777" w:rsidR="0075229B" w:rsidRDefault="00A55034">
            <w:pPr>
              <w:pStyle w:val="Standard"/>
              <w:spacing w:before="40" w:after="40"/>
              <w:rPr>
                <w:shd w:val="clear" w:color="auto" w:fill="FFFF00"/>
                <w:lang w:val="en-US"/>
              </w:rPr>
            </w:pPr>
            <w:r>
              <w:rPr>
                <w:shd w:val="clear" w:color="auto" w:fill="FFFF00"/>
                <w:lang w:val="en-US"/>
              </w:rPr>
              <w:t>The time period where the services covered is subject to Request fulfilment and Change Management. Activities related to other supporting processes are also covered in this category unless otherwise stated.</w:t>
            </w:r>
          </w:p>
          <w:p w14:paraId="1A4BC57E" w14:textId="77777777" w:rsidR="0075229B" w:rsidRDefault="0075229B">
            <w:pPr>
              <w:pStyle w:val="Standard"/>
              <w:spacing w:before="40" w:after="40"/>
              <w:rPr>
                <w:shd w:val="clear" w:color="auto" w:fill="FFFF00"/>
                <w:lang w:val="en-US"/>
              </w:rPr>
            </w:pPr>
          </w:p>
          <w:p w14:paraId="67E43B60" w14:textId="77777777" w:rsidR="0075229B" w:rsidRDefault="00A55034">
            <w:pPr>
              <w:pStyle w:val="Standard"/>
              <w:spacing w:before="40" w:after="40"/>
              <w:rPr>
                <w:shd w:val="clear" w:color="auto" w:fill="FFFF00"/>
                <w:lang w:val="en-US"/>
              </w:rPr>
            </w:pPr>
            <w:r>
              <w:rPr>
                <w:shd w:val="clear" w:color="auto" w:fill="FFFF00"/>
                <w:lang w:val="en-US"/>
              </w:rPr>
              <w:t>For details on targets for each process please refer to the NNIT Cloud Delivery Model</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6D274" w14:textId="5466335C" w:rsidR="0075229B" w:rsidRDefault="000E5F77">
            <w:pPr>
              <w:pStyle w:val="Standard"/>
              <w:spacing w:before="40" w:after="40"/>
              <w:rPr>
                <w:shd w:val="clear" w:color="auto" w:fill="FFFF00"/>
                <w:lang w:val="en-US"/>
              </w:rPr>
            </w:pPr>
            <w:r>
              <w:rPr>
                <w:shd w:val="clear" w:color="auto" w:fill="FFFF00"/>
                <w:lang w:val="en-US"/>
              </w:rPr>
              <w:t>Yes</w:t>
            </w:r>
          </w:p>
        </w:tc>
      </w:tr>
    </w:tbl>
    <w:p w14:paraId="44545408" w14:textId="1D0B828B" w:rsidR="0075229B" w:rsidRDefault="00A55034">
      <w:pPr>
        <w:pStyle w:val="Heading2"/>
      </w:pPr>
      <w:bookmarkStart w:id="45" w:name="__RefHeading___Toc88618687"/>
      <w:r>
        <w:t>Azure SQL overview</w:t>
      </w:r>
      <w:bookmarkEnd w:id="45"/>
    </w:p>
    <w:p w14:paraId="72288700" w14:textId="77777777" w:rsidR="0075229B" w:rsidRDefault="0075229B">
      <w:pPr>
        <w:pStyle w:val="Standard"/>
      </w:pPr>
    </w:p>
    <w:p w14:paraId="17D011E0" w14:textId="77777777" w:rsidR="0075229B" w:rsidRDefault="00A55034">
      <w:pPr>
        <w:pStyle w:val="Standard"/>
      </w:pPr>
      <w:r>
        <w:t xml:space="preserve">Current Azure SQL resources are </w:t>
      </w:r>
      <w:hyperlink r:id="rId20" w:anchor="blade/HubsExtension/BrowseResource/resourceType/Microsoft.Sql%2Fazuresql" w:history="1">
        <w:r>
          <w:t>here</w:t>
        </w:r>
      </w:hyperlink>
    </w:p>
    <w:p w14:paraId="2E15C6D2" w14:textId="77777777" w:rsidR="0075229B" w:rsidRDefault="00A55034">
      <w:pPr>
        <w:pStyle w:val="Standard"/>
        <w:rPr>
          <w:b/>
          <w:bCs/>
        </w:rPr>
      </w:pPr>
      <w:r>
        <w:rPr>
          <w:b/>
          <w:bCs/>
        </w:rPr>
        <w:t>Discovering all SQL databases on a subscription:</w:t>
      </w:r>
    </w:p>
    <w:p w14:paraId="14792E26" w14:textId="77777777" w:rsidR="0075229B" w:rsidRDefault="0075229B">
      <w:pPr>
        <w:pStyle w:val="Standard"/>
      </w:pPr>
    </w:p>
    <w:p w14:paraId="30E02C6C" w14:textId="3F0DB55B" w:rsidR="0075229B" w:rsidRDefault="00E10142">
      <w:pPr>
        <w:pStyle w:val="Standard"/>
      </w:pPr>
      <w:hyperlink r:id="rId21" w:anchor="view/HubsExtension/BrowseResource/resourceType/Microsoft.SqlVirtualMachine%2FSqlVirtualMachines" w:history="1">
        <w:r w:rsidR="000E5F77">
          <w:rPr>
            <w:rStyle w:val="Hyperlink"/>
          </w:rPr>
          <w:t>SQL virtual machines - Microsoft Azure</w:t>
        </w:r>
      </w:hyperlink>
    </w:p>
    <w:p w14:paraId="0BF34911" w14:textId="0F46BEF6" w:rsidR="004F67D9" w:rsidRDefault="004F67D9">
      <w:pPr>
        <w:pStyle w:val="Standard"/>
      </w:pPr>
    </w:p>
    <w:p w14:paraId="2818962C" w14:textId="511B75EB" w:rsidR="004F67D9" w:rsidRDefault="004F67D9">
      <w:pPr>
        <w:pStyle w:val="Standard"/>
      </w:pPr>
    </w:p>
    <w:p w14:paraId="25878F11" w14:textId="5C8838B8" w:rsidR="00693646" w:rsidRDefault="00693646">
      <w:pPr>
        <w:pStyle w:val="Standard"/>
      </w:pPr>
    </w:p>
    <w:p w14:paraId="70F4D7DD" w14:textId="7C0A1E23" w:rsidR="00693646" w:rsidRDefault="00693646">
      <w:pPr>
        <w:pStyle w:val="Standard"/>
      </w:pPr>
    </w:p>
    <w:p w14:paraId="2B331170" w14:textId="6130BEBE" w:rsidR="00693646" w:rsidRDefault="00693646">
      <w:pPr>
        <w:pStyle w:val="Standard"/>
      </w:pPr>
    </w:p>
    <w:p w14:paraId="26125CB0" w14:textId="297A815D" w:rsidR="00693646" w:rsidRDefault="00693646">
      <w:pPr>
        <w:pStyle w:val="Standard"/>
      </w:pPr>
    </w:p>
    <w:p w14:paraId="5BC193D1" w14:textId="2C509A42" w:rsidR="00693646" w:rsidRDefault="00693646">
      <w:pPr>
        <w:pStyle w:val="Standard"/>
      </w:pPr>
    </w:p>
    <w:p w14:paraId="2B3AADF2" w14:textId="052FD9D6" w:rsidR="00693646" w:rsidRDefault="00693646">
      <w:pPr>
        <w:pStyle w:val="Standard"/>
      </w:pPr>
    </w:p>
    <w:p w14:paraId="17C48DB5" w14:textId="6A7D1D9C" w:rsidR="00693646" w:rsidRDefault="00693646">
      <w:pPr>
        <w:pStyle w:val="Standard"/>
      </w:pPr>
    </w:p>
    <w:p w14:paraId="5CE5E71A" w14:textId="77777777" w:rsidR="00693646" w:rsidRDefault="00693646">
      <w:pPr>
        <w:pStyle w:val="Standard"/>
      </w:pPr>
    </w:p>
    <w:p w14:paraId="5B2EBB73" w14:textId="2ADA1BFF" w:rsidR="004F67D9" w:rsidRDefault="004F67D9">
      <w:pPr>
        <w:pStyle w:val="Standard"/>
      </w:pPr>
    </w:p>
    <w:p w14:paraId="0C70CAB9" w14:textId="5E1DE0D0" w:rsidR="004F67D9" w:rsidRDefault="004F67D9">
      <w:pPr>
        <w:pStyle w:val="Standard"/>
      </w:pPr>
    </w:p>
    <w:p w14:paraId="3B4681F3" w14:textId="1AF420D2" w:rsidR="004F67D9" w:rsidRDefault="004F67D9">
      <w:pPr>
        <w:pStyle w:val="Standard"/>
      </w:pPr>
    </w:p>
    <w:p w14:paraId="229BCE17" w14:textId="4E3E0BDE" w:rsidR="004F67D9" w:rsidRDefault="004F67D9">
      <w:pPr>
        <w:pStyle w:val="Standard"/>
      </w:pPr>
    </w:p>
    <w:p w14:paraId="3D5A1060" w14:textId="43330CB7" w:rsidR="004F67D9" w:rsidRDefault="004F67D9">
      <w:pPr>
        <w:pStyle w:val="Standard"/>
      </w:pPr>
    </w:p>
    <w:p w14:paraId="187B9A28" w14:textId="58D5A38E" w:rsidR="004F67D9" w:rsidRDefault="004F67D9">
      <w:pPr>
        <w:pStyle w:val="Standard"/>
      </w:pPr>
    </w:p>
    <w:p w14:paraId="16F0732D" w14:textId="217F511A" w:rsidR="004F67D9" w:rsidRDefault="004F67D9">
      <w:pPr>
        <w:pStyle w:val="Standard"/>
      </w:pPr>
    </w:p>
    <w:p w14:paraId="2C571E6D" w14:textId="2536F61E" w:rsidR="004F67D9" w:rsidRDefault="004F67D9">
      <w:pPr>
        <w:pStyle w:val="Standard"/>
      </w:pPr>
    </w:p>
    <w:p w14:paraId="103FCECE" w14:textId="7AED5F9E" w:rsidR="004F67D9" w:rsidRDefault="004F67D9">
      <w:pPr>
        <w:pStyle w:val="Standard"/>
      </w:pPr>
    </w:p>
    <w:p w14:paraId="7F7A25BC" w14:textId="77777777" w:rsidR="004F67D9" w:rsidRDefault="004F67D9">
      <w:pPr>
        <w:pStyle w:val="Standard"/>
      </w:pPr>
    </w:p>
    <w:p w14:paraId="2315066D" w14:textId="64A28B21" w:rsidR="0075229B" w:rsidRDefault="00E44D17">
      <w:pPr>
        <w:pStyle w:val="Heading1"/>
      </w:pPr>
      <w:r>
        <w:lastRenderedPageBreak/>
        <w:t>User management</w:t>
      </w:r>
    </w:p>
    <w:p w14:paraId="78A4393E" w14:textId="033FA3A6" w:rsidR="0075229B" w:rsidRDefault="000E5F77">
      <w:pPr>
        <w:pStyle w:val="Standard"/>
      </w:pPr>
      <w:r>
        <w:t>5</w:t>
      </w:r>
      <w:r w:rsidR="00A55034">
        <w:t>.1.</w:t>
      </w:r>
      <w:r w:rsidR="00A55034">
        <w:tab/>
        <w:t xml:space="preserve">Connecting to </w:t>
      </w:r>
      <w:proofErr w:type="gramStart"/>
      <w:r w:rsidR="00A55034">
        <w:t>a</w:t>
      </w:r>
      <w:proofErr w:type="gramEnd"/>
      <w:r w:rsidR="00A55034">
        <w:t xml:space="preserve"> Azure SQL database</w:t>
      </w:r>
    </w:p>
    <w:p w14:paraId="197574F4" w14:textId="77777777" w:rsidR="0075229B" w:rsidRDefault="0075229B">
      <w:pPr>
        <w:suppressAutoHyphens w:val="0"/>
        <w:rPr>
          <w:rFonts w:ascii="Verdana" w:eastAsia="Batang, 바탕" w:hAnsi="Verdana" w:cs="Verdana"/>
          <w:sz w:val="20"/>
          <w:szCs w:val="20"/>
          <w:lang w:val="en-GB" w:bidi="ar-SA"/>
        </w:rPr>
      </w:pPr>
    </w:p>
    <w:p w14:paraId="4A1468A4" w14:textId="77777777" w:rsidR="0075229B" w:rsidRDefault="00A55034">
      <w:pPr>
        <w:pStyle w:val="Standard"/>
        <w:numPr>
          <w:ilvl w:val="0"/>
          <w:numId w:val="7"/>
        </w:numPr>
      </w:pPr>
      <w:r>
        <w:t>Click on Database Engine</w:t>
      </w:r>
    </w:p>
    <w:p w14:paraId="0BFF37AB" w14:textId="77777777" w:rsidR="0075229B" w:rsidRDefault="00A55034">
      <w:pPr>
        <w:pStyle w:val="Standard"/>
        <w:ind w:left="720"/>
      </w:pPr>
      <w:r>
        <w:rPr>
          <w:noProof/>
        </w:rPr>
        <w:drawing>
          <wp:inline distT="0" distB="0" distL="0" distR="0" wp14:anchorId="4E850280" wp14:editId="1833B00E">
            <wp:extent cx="2921000" cy="2622550"/>
            <wp:effectExtent l="0" t="0" r="0" b="6350"/>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1326" cy="2622843"/>
                    </a:xfrm>
                    <a:prstGeom prst="rect">
                      <a:avLst/>
                    </a:prstGeom>
                    <a:noFill/>
                    <a:ln>
                      <a:noFill/>
                      <a:prstDash/>
                    </a:ln>
                  </pic:spPr>
                </pic:pic>
              </a:graphicData>
            </a:graphic>
          </wp:inline>
        </w:drawing>
      </w:r>
    </w:p>
    <w:p w14:paraId="09BAE59C" w14:textId="77777777" w:rsidR="0075229B" w:rsidRDefault="0075229B">
      <w:pPr>
        <w:pStyle w:val="Standard"/>
        <w:ind w:left="720"/>
      </w:pPr>
    </w:p>
    <w:p w14:paraId="4BE6351F" w14:textId="4F58A460" w:rsidR="0075229B" w:rsidRDefault="00A55034" w:rsidP="005D2EA6">
      <w:pPr>
        <w:pStyle w:val="Standard"/>
        <w:numPr>
          <w:ilvl w:val="0"/>
          <w:numId w:val="7"/>
        </w:numPr>
      </w:pPr>
      <w:r>
        <w:t xml:space="preserve">Type the database you need to connect </w:t>
      </w:r>
      <w:r w:rsidR="00211B3B">
        <w:t>to your Windows Authentication and use your domain account</w:t>
      </w:r>
      <w:r>
        <w:t>:</w:t>
      </w:r>
    </w:p>
    <w:p w14:paraId="5990D441" w14:textId="77777777" w:rsidR="0075229B" w:rsidRDefault="0075229B">
      <w:pPr>
        <w:pStyle w:val="Standard"/>
        <w:ind w:left="720"/>
      </w:pPr>
    </w:p>
    <w:p w14:paraId="242BB455" w14:textId="76F51A17" w:rsidR="0075229B" w:rsidRDefault="00211B3B">
      <w:pPr>
        <w:pStyle w:val="Standard"/>
        <w:ind w:left="720"/>
      </w:pPr>
      <w:r w:rsidRPr="00211B3B">
        <w:rPr>
          <w:noProof/>
        </w:rPr>
        <w:drawing>
          <wp:inline distT="0" distB="0" distL="0" distR="0" wp14:anchorId="33F6E3CF" wp14:editId="3401DBCB">
            <wp:extent cx="4044950" cy="263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9929" cy="2638764"/>
                    </a:xfrm>
                    <a:prstGeom prst="rect">
                      <a:avLst/>
                    </a:prstGeom>
                  </pic:spPr>
                </pic:pic>
              </a:graphicData>
            </a:graphic>
          </wp:inline>
        </w:drawing>
      </w:r>
    </w:p>
    <w:p w14:paraId="5D394440" w14:textId="0C068886" w:rsidR="0075229B" w:rsidRDefault="0075229B" w:rsidP="00211B3B">
      <w:pPr>
        <w:pStyle w:val="Standard"/>
      </w:pPr>
    </w:p>
    <w:p w14:paraId="71B02D75" w14:textId="0ECCC4DD" w:rsidR="004F67D9" w:rsidRDefault="004F67D9" w:rsidP="00211B3B">
      <w:pPr>
        <w:pStyle w:val="Standard"/>
      </w:pPr>
    </w:p>
    <w:p w14:paraId="60A9005D" w14:textId="4E7FE4D3" w:rsidR="004F67D9" w:rsidRDefault="004F67D9" w:rsidP="00211B3B">
      <w:pPr>
        <w:pStyle w:val="Standard"/>
      </w:pPr>
    </w:p>
    <w:p w14:paraId="1B7A41DB" w14:textId="3C3D21CF" w:rsidR="004F67D9" w:rsidRDefault="004F67D9" w:rsidP="00211B3B">
      <w:pPr>
        <w:pStyle w:val="Standard"/>
      </w:pPr>
    </w:p>
    <w:p w14:paraId="1046E555" w14:textId="0AD8AD46" w:rsidR="004F67D9" w:rsidRDefault="004F67D9" w:rsidP="00211B3B">
      <w:pPr>
        <w:pStyle w:val="Standard"/>
      </w:pPr>
    </w:p>
    <w:p w14:paraId="357BFD2B" w14:textId="70AC30F0" w:rsidR="004F67D9" w:rsidRDefault="004F67D9" w:rsidP="00211B3B">
      <w:pPr>
        <w:pStyle w:val="Standard"/>
      </w:pPr>
    </w:p>
    <w:p w14:paraId="18DE4A9F" w14:textId="22E16ABD" w:rsidR="004F67D9" w:rsidRDefault="004F67D9" w:rsidP="00211B3B">
      <w:pPr>
        <w:pStyle w:val="Standard"/>
      </w:pPr>
    </w:p>
    <w:p w14:paraId="3CC8983F" w14:textId="76857C94" w:rsidR="004F67D9" w:rsidRDefault="004F67D9" w:rsidP="00211B3B">
      <w:pPr>
        <w:pStyle w:val="Standard"/>
      </w:pPr>
    </w:p>
    <w:p w14:paraId="7A0935D8" w14:textId="4E6397E1" w:rsidR="004F67D9" w:rsidRDefault="004F67D9" w:rsidP="00211B3B">
      <w:pPr>
        <w:pStyle w:val="Standard"/>
      </w:pPr>
    </w:p>
    <w:p w14:paraId="5DC668AE" w14:textId="1FAAC22A" w:rsidR="004F67D9" w:rsidRDefault="004F67D9" w:rsidP="00211B3B">
      <w:pPr>
        <w:pStyle w:val="Standard"/>
      </w:pPr>
    </w:p>
    <w:p w14:paraId="74E78EC2" w14:textId="725CAFF2" w:rsidR="004F67D9" w:rsidRDefault="004F67D9" w:rsidP="00211B3B">
      <w:pPr>
        <w:pStyle w:val="Standard"/>
      </w:pPr>
    </w:p>
    <w:p w14:paraId="68D6C056" w14:textId="77777777" w:rsidR="004F67D9" w:rsidRDefault="004F67D9" w:rsidP="00211B3B">
      <w:pPr>
        <w:pStyle w:val="Standard"/>
      </w:pPr>
    </w:p>
    <w:p w14:paraId="2DEEBFD5" w14:textId="71B578FC" w:rsidR="0075229B" w:rsidRDefault="005D2EA6">
      <w:pPr>
        <w:pStyle w:val="Standard"/>
      </w:pPr>
      <w:r>
        <w:lastRenderedPageBreak/>
        <w:t>5.2</w:t>
      </w:r>
      <w:r w:rsidR="00A55034">
        <w:t>.</w:t>
      </w:r>
      <w:r w:rsidR="00A55034">
        <w:tab/>
        <w:t>Adding users to an SQL Azure database:</w:t>
      </w:r>
    </w:p>
    <w:p w14:paraId="3B420873" w14:textId="77777777" w:rsidR="0075229B" w:rsidRDefault="0075229B">
      <w:pPr>
        <w:pStyle w:val="Standard"/>
      </w:pPr>
    </w:p>
    <w:p w14:paraId="6F4AF4D9" w14:textId="281A3C0C" w:rsidR="0075229B" w:rsidRDefault="00A55034">
      <w:pPr>
        <w:pStyle w:val="Standard"/>
      </w:pPr>
      <w:r>
        <w:t>Make sure you have a Service Request assigned to Cloud Operations team in Remedy.</w:t>
      </w:r>
    </w:p>
    <w:p w14:paraId="117E6B4F" w14:textId="77777777" w:rsidR="006360F3" w:rsidRDefault="006360F3">
      <w:pPr>
        <w:pStyle w:val="Standard"/>
      </w:pPr>
    </w:p>
    <w:p w14:paraId="29A01734" w14:textId="77777777" w:rsidR="0075229B" w:rsidRDefault="0075229B">
      <w:pPr>
        <w:pStyle w:val="Standard"/>
      </w:pPr>
    </w:p>
    <w:p w14:paraId="7DA6EECB" w14:textId="77777777" w:rsidR="0075229B" w:rsidRDefault="00A55034">
      <w:pPr>
        <w:pStyle w:val="Standard"/>
      </w:pPr>
      <w:r>
        <w:t>Open a new query window and run</w:t>
      </w:r>
    </w:p>
    <w:p w14:paraId="0C719284" w14:textId="7A8A2D27" w:rsidR="0075229B" w:rsidRPr="00B51D35" w:rsidRDefault="0075229B" w:rsidP="00B51D35">
      <w:pPr>
        <w:widowControl/>
        <w:suppressAutoHyphens w:val="0"/>
        <w:autoSpaceDE w:val="0"/>
        <w:textAlignment w:val="auto"/>
        <w:rPr>
          <w:rFonts w:ascii="Verdana" w:hAnsi="Verdana" w:cs="Consolas"/>
          <w:color w:val="70AD47"/>
          <w:kern w:val="0"/>
          <w:sz w:val="20"/>
          <w:szCs w:val="20"/>
          <w:lang w:val="cs-CZ" w:bidi="ar-SA"/>
        </w:rPr>
      </w:pPr>
    </w:p>
    <w:tbl>
      <w:tblPr>
        <w:tblStyle w:val="TableGrid"/>
        <w:tblW w:w="0" w:type="auto"/>
        <w:tblLook w:val="04A0" w:firstRow="1" w:lastRow="0" w:firstColumn="1" w:lastColumn="0" w:noHBand="0" w:noVBand="1"/>
      </w:tblPr>
      <w:tblGrid>
        <w:gridCol w:w="9628"/>
      </w:tblGrid>
      <w:tr w:rsidR="008C40AD" w:rsidRPr="00B51D35" w14:paraId="71B16F01" w14:textId="77777777" w:rsidTr="008C40AD">
        <w:tc>
          <w:tcPr>
            <w:tcW w:w="9628" w:type="dxa"/>
          </w:tcPr>
          <w:p w14:paraId="21F32456" w14:textId="77777777" w:rsidR="008C40AD" w:rsidRPr="00B51D35" w:rsidRDefault="008C40AD" w:rsidP="00B51D35">
            <w:pPr>
              <w:widowControl/>
              <w:suppressAutoHyphens w:val="0"/>
              <w:autoSpaceDE w:val="0"/>
              <w:textAlignment w:val="auto"/>
              <w:rPr>
                <w:rFonts w:ascii="Verdana" w:hAnsi="Verdana" w:cs="Consolas"/>
                <w:color w:val="70AD47"/>
                <w:kern w:val="0"/>
                <w:sz w:val="20"/>
                <w:szCs w:val="20"/>
                <w:lang w:val="cs-CZ" w:bidi="ar-SA"/>
              </w:rPr>
            </w:pPr>
          </w:p>
          <w:p w14:paraId="07C5B1C4" w14:textId="35D36C33" w:rsidR="008C40AD" w:rsidRPr="00B51D35" w:rsidRDefault="00B51D35" w:rsidP="00B51D35">
            <w:pPr>
              <w:widowControl/>
              <w:suppressAutoHyphens w:val="0"/>
              <w:autoSpaceDE w:val="0"/>
              <w:textAlignment w:val="auto"/>
              <w:rPr>
                <w:rFonts w:ascii="Verdana" w:hAnsi="Verdana" w:cs="Consolas"/>
                <w:color w:val="70AD47"/>
                <w:kern w:val="0"/>
                <w:sz w:val="20"/>
                <w:szCs w:val="20"/>
                <w:lang w:val="cs-CZ" w:bidi="ar-SA"/>
              </w:rPr>
            </w:pPr>
            <w:r>
              <w:rPr>
                <w:rFonts w:ascii="Verdana" w:hAnsi="Verdana" w:cs="Consolas"/>
                <w:color w:val="70AD47"/>
                <w:kern w:val="0"/>
                <w:sz w:val="20"/>
                <w:szCs w:val="20"/>
                <w:lang w:val="cs-CZ" w:bidi="ar-SA"/>
              </w:rPr>
              <w:t xml:space="preserve">  </w:t>
            </w:r>
            <w:r w:rsidR="008C40AD" w:rsidRPr="00B51D35">
              <w:rPr>
                <w:rFonts w:ascii="Verdana" w:hAnsi="Verdana" w:cs="Consolas"/>
                <w:color w:val="70AD47"/>
                <w:kern w:val="0"/>
                <w:sz w:val="20"/>
                <w:szCs w:val="20"/>
                <w:lang w:val="cs-CZ" w:bidi="ar-SA"/>
              </w:rPr>
              <w:t>CREATE LOGIN "UserName" WITH password='StrongPassword';</w:t>
            </w:r>
          </w:p>
          <w:p w14:paraId="46415A5C" w14:textId="77777777" w:rsidR="008C40AD" w:rsidRPr="00B51D35" w:rsidRDefault="008C40AD" w:rsidP="00B51D35">
            <w:pPr>
              <w:widowControl/>
              <w:suppressAutoHyphens w:val="0"/>
              <w:autoSpaceDE w:val="0"/>
              <w:textAlignment w:val="auto"/>
              <w:rPr>
                <w:rFonts w:ascii="Verdana" w:hAnsi="Verdana" w:cs="Consolas"/>
                <w:color w:val="70AD47"/>
                <w:kern w:val="0"/>
                <w:sz w:val="20"/>
                <w:szCs w:val="20"/>
                <w:lang w:val="cs-CZ" w:bidi="ar-SA"/>
              </w:rPr>
            </w:pPr>
          </w:p>
          <w:p w14:paraId="54345110" w14:textId="163AA5A0" w:rsidR="008C40AD" w:rsidRPr="00B51D35" w:rsidRDefault="00B51D35" w:rsidP="00B51D35">
            <w:pPr>
              <w:widowControl/>
              <w:suppressAutoHyphens w:val="0"/>
              <w:autoSpaceDE w:val="0"/>
              <w:textAlignment w:val="auto"/>
              <w:rPr>
                <w:rFonts w:ascii="Verdana" w:hAnsi="Verdana" w:cs="Consolas"/>
                <w:color w:val="70AD47"/>
                <w:kern w:val="0"/>
                <w:sz w:val="20"/>
                <w:szCs w:val="20"/>
                <w:lang w:val="cs-CZ" w:bidi="ar-SA"/>
              </w:rPr>
            </w:pPr>
            <w:r>
              <w:rPr>
                <w:rFonts w:ascii="Verdana" w:hAnsi="Verdana" w:cs="Consolas"/>
                <w:color w:val="70AD47"/>
                <w:kern w:val="0"/>
                <w:sz w:val="20"/>
                <w:szCs w:val="20"/>
                <w:lang w:val="cs-CZ" w:bidi="ar-SA"/>
              </w:rPr>
              <w:t xml:space="preserve">  </w:t>
            </w:r>
            <w:r w:rsidR="008C40AD" w:rsidRPr="00B51D35">
              <w:rPr>
                <w:rFonts w:ascii="Verdana" w:hAnsi="Verdana" w:cs="Consolas"/>
                <w:color w:val="70AD47"/>
                <w:kern w:val="0"/>
                <w:sz w:val="20"/>
                <w:szCs w:val="20"/>
                <w:lang w:val="cs-CZ" w:bidi="ar-SA"/>
              </w:rPr>
              <w:t>USE YorDatabase</w:t>
            </w:r>
          </w:p>
          <w:p w14:paraId="7616C440" w14:textId="469C2D9D" w:rsidR="008C40AD" w:rsidRPr="00B51D35" w:rsidRDefault="00B51D35" w:rsidP="00B51D35">
            <w:pPr>
              <w:widowControl/>
              <w:suppressAutoHyphens w:val="0"/>
              <w:autoSpaceDE w:val="0"/>
              <w:textAlignment w:val="auto"/>
              <w:rPr>
                <w:rFonts w:ascii="Verdana" w:hAnsi="Verdana" w:cs="Consolas"/>
                <w:color w:val="70AD47"/>
                <w:kern w:val="0"/>
                <w:sz w:val="20"/>
                <w:szCs w:val="20"/>
                <w:lang w:val="cs-CZ" w:bidi="ar-SA"/>
              </w:rPr>
            </w:pPr>
            <w:r>
              <w:rPr>
                <w:rFonts w:ascii="Verdana" w:hAnsi="Verdana" w:cs="Consolas"/>
                <w:color w:val="70AD47"/>
                <w:kern w:val="0"/>
                <w:sz w:val="20"/>
                <w:szCs w:val="20"/>
                <w:lang w:val="cs-CZ" w:bidi="ar-SA"/>
              </w:rPr>
              <w:t xml:space="preserve">  </w:t>
            </w:r>
            <w:r w:rsidR="008C40AD" w:rsidRPr="00B51D35">
              <w:rPr>
                <w:rFonts w:ascii="Verdana" w:hAnsi="Verdana" w:cs="Consolas"/>
                <w:color w:val="70AD47"/>
                <w:kern w:val="0"/>
                <w:sz w:val="20"/>
                <w:szCs w:val="20"/>
                <w:lang w:val="cs-CZ" w:bidi="ar-SA"/>
              </w:rPr>
              <w:t xml:space="preserve">CREATE USER "UserName" </w:t>
            </w:r>
          </w:p>
          <w:p w14:paraId="6273CB9A" w14:textId="2DF083DF" w:rsidR="008C40AD" w:rsidRPr="00B51D35" w:rsidRDefault="00B51D35" w:rsidP="00B51D35">
            <w:pPr>
              <w:widowControl/>
              <w:suppressAutoHyphens w:val="0"/>
              <w:autoSpaceDE w:val="0"/>
              <w:textAlignment w:val="auto"/>
              <w:rPr>
                <w:rFonts w:ascii="Verdana" w:hAnsi="Verdana" w:cs="Consolas"/>
                <w:color w:val="70AD47"/>
                <w:kern w:val="0"/>
                <w:sz w:val="20"/>
                <w:szCs w:val="20"/>
                <w:lang w:val="cs-CZ" w:bidi="ar-SA"/>
              </w:rPr>
            </w:pPr>
            <w:r>
              <w:rPr>
                <w:rFonts w:ascii="Verdana" w:hAnsi="Verdana" w:cs="Consolas"/>
                <w:color w:val="70AD47"/>
                <w:kern w:val="0"/>
                <w:sz w:val="20"/>
                <w:szCs w:val="20"/>
                <w:lang w:val="cs-CZ" w:bidi="ar-SA"/>
              </w:rPr>
              <w:t xml:space="preserve">  </w:t>
            </w:r>
            <w:r w:rsidR="008C40AD" w:rsidRPr="00B51D35">
              <w:rPr>
                <w:rFonts w:ascii="Verdana" w:hAnsi="Verdana" w:cs="Consolas"/>
                <w:color w:val="70AD47"/>
                <w:kern w:val="0"/>
                <w:sz w:val="20"/>
                <w:szCs w:val="20"/>
                <w:lang w:val="cs-CZ" w:bidi="ar-SA"/>
              </w:rPr>
              <w:t>FOR LOGIN " UserName "WITH DEFAULT_SCHEMA = dbo</w:t>
            </w:r>
          </w:p>
          <w:p w14:paraId="3DC41B76" w14:textId="4898EE08" w:rsidR="008C40AD" w:rsidRPr="00B51D35" w:rsidRDefault="00B51D35" w:rsidP="00B51D35">
            <w:pPr>
              <w:widowControl/>
              <w:suppressAutoHyphens w:val="0"/>
              <w:autoSpaceDE w:val="0"/>
              <w:textAlignment w:val="auto"/>
              <w:rPr>
                <w:rFonts w:ascii="Verdana" w:hAnsi="Verdana" w:cs="Consolas"/>
                <w:color w:val="70AD47"/>
                <w:kern w:val="0"/>
                <w:sz w:val="20"/>
                <w:szCs w:val="20"/>
                <w:lang w:val="cs-CZ" w:bidi="ar-SA"/>
              </w:rPr>
            </w:pPr>
            <w:r>
              <w:rPr>
                <w:rFonts w:ascii="Verdana" w:hAnsi="Verdana" w:cs="Consolas"/>
                <w:color w:val="70AD47"/>
                <w:kern w:val="0"/>
                <w:sz w:val="20"/>
                <w:szCs w:val="20"/>
                <w:lang w:val="cs-CZ" w:bidi="ar-SA"/>
              </w:rPr>
              <w:t xml:space="preserve">  </w:t>
            </w:r>
            <w:r w:rsidR="008C40AD" w:rsidRPr="00B51D35">
              <w:rPr>
                <w:rFonts w:ascii="Verdana" w:hAnsi="Verdana" w:cs="Consolas"/>
                <w:color w:val="70AD47"/>
                <w:kern w:val="0"/>
                <w:sz w:val="20"/>
                <w:szCs w:val="20"/>
                <w:lang w:val="cs-CZ" w:bidi="ar-SA"/>
              </w:rPr>
              <w:t>GO</w:t>
            </w:r>
          </w:p>
          <w:p w14:paraId="17305658" w14:textId="77777777" w:rsidR="00B51D35" w:rsidRDefault="00B51D35" w:rsidP="00B51D35">
            <w:pPr>
              <w:widowControl/>
              <w:suppressAutoHyphens w:val="0"/>
              <w:autoSpaceDE w:val="0"/>
              <w:textAlignment w:val="auto"/>
              <w:rPr>
                <w:rFonts w:ascii="Verdana" w:hAnsi="Verdana" w:cs="Consolas"/>
                <w:color w:val="70AD47"/>
                <w:kern w:val="0"/>
                <w:sz w:val="20"/>
                <w:szCs w:val="20"/>
                <w:lang w:val="cs-CZ" w:bidi="ar-SA"/>
              </w:rPr>
            </w:pPr>
          </w:p>
          <w:p w14:paraId="4EDDDF29" w14:textId="63FBBE97" w:rsidR="008C40AD" w:rsidRPr="00B51D35" w:rsidRDefault="00B51D35" w:rsidP="00B51D35">
            <w:pPr>
              <w:widowControl/>
              <w:suppressAutoHyphens w:val="0"/>
              <w:autoSpaceDE w:val="0"/>
              <w:textAlignment w:val="auto"/>
              <w:rPr>
                <w:rFonts w:ascii="Verdana" w:hAnsi="Verdana" w:cs="Consolas"/>
                <w:color w:val="70AD47"/>
                <w:kern w:val="0"/>
                <w:sz w:val="20"/>
                <w:szCs w:val="20"/>
                <w:lang w:val="cs-CZ" w:bidi="ar-SA"/>
              </w:rPr>
            </w:pPr>
            <w:r>
              <w:rPr>
                <w:rFonts w:ascii="Verdana" w:hAnsi="Verdana" w:cs="Consolas"/>
                <w:color w:val="70AD47"/>
                <w:kern w:val="0"/>
                <w:sz w:val="20"/>
                <w:szCs w:val="20"/>
                <w:lang w:val="cs-CZ" w:bidi="ar-SA"/>
              </w:rPr>
              <w:t xml:space="preserve">  </w:t>
            </w:r>
            <w:r w:rsidR="008C40AD" w:rsidRPr="00B51D35">
              <w:rPr>
                <w:rFonts w:ascii="Verdana" w:hAnsi="Verdana" w:cs="Consolas"/>
                <w:color w:val="70AD47"/>
                <w:kern w:val="0"/>
                <w:sz w:val="20"/>
                <w:szCs w:val="20"/>
                <w:lang w:val="cs-CZ" w:bidi="ar-SA"/>
              </w:rPr>
              <w:t>USE YorDatabase</w:t>
            </w:r>
          </w:p>
          <w:p w14:paraId="30C71358" w14:textId="43AFAC40" w:rsidR="008C40AD" w:rsidRPr="00B51D35" w:rsidRDefault="008C40AD" w:rsidP="00B51D35">
            <w:pPr>
              <w:widowControl/>
              <w:suppressAutoHyphens w:val="0"/>
              <w:autoSpaceDE w:val="0"/>
              <w:textAlignment w:val="auto"/>
              <w:rPr>
                <w:rFonts w:ascii="Verdana" w:hAnsi="Verdana" w:cs="Consolas"/>
                <w:color w:val="70AD47"/>
                <w:kern w:val="0"/>
                <w:sz w:val="20"/>
                <w:szCs w:val="20"/>
                <w:lang w:val="cs-CZ" w:bidi="ar-SA"/>
              </w:rPr>
            </w:pPr>
            <w:r w:rsidRPr="00B51D35">
              <w:rPr>
                <w:rFonts w:ascii="Verdana" w:hAnsi="Verdana" w:cs="Consolas"/>
                <w:color w:val="70AD47"/>
                <w:kern w:val="0"/>
                <w:sz w:val="20"/>
                <w:szCs w:val="20"/>
                <w:lang w:val="cs-CZ" w:bidi="ar-SA"/>
              </w:rPr>
              <w:t xml:space="preserve">  GO</w:t>
            </w:r>
          </w:p>
          <w:p w14:paraId="603DDC93" w14:textId="72155AF5" w:rsidR="008C40AD" w:rsidRPr="00B51D35" w:rsidRDefault="008C40AD" w:rsidP="00B51D35">
            <w:pPr>
              <w:widowControl/>
              <w:suppressAutoHyphens w:val="0"/>
              <w:autoSpaceDE w:val="0"/>
              <w:textAlignment w:val="auto"/>
              <w:rPr>
                <w:rFonts w:ascii="Verdana" w:hAnsi="Verdana" w:cs="Consolas"/>
                <w:color w:val="70AD47"/>
                <w:kern w:val="0"/>
                <w:sz w:val="20"/>
                <w:szCs w:val="20"/>
                <w:lang w:val="cs-CZ" w:bidi="ar-SA"/>
              </w:rPr>
            </w:pPr>
            <w:r w:rsidRPr="00B51D35">
              <w:rPr>
                <w:rFonts w:ascii="Verdana" w:hAnsi="Verdana" w:cs="Consolas"/>
                <w:color w:val="70AD47"/>
                <w:kern w:val="0"/>
                <w:sz w:val="20"/>
                <w:szCs w:val="20"/>
                <w:lang w:val="cs-CZ" w:bidi="ar-SA"/>
              </w:rPr>
              <w:t xml:space="preserve">  ALTER ROLE db_datareader ADD MEMBER "UserName"</w:t>
            </w:r>
          </w:p>
          <w:p w14:paraId="6E84A4C1" w14:textId="392F8518" w:rsidR="008C40AD" w:rsidRPr="00B51D35" w:rsidRDefault="008C40AD" w:rsidP="00B51D35">
            <w:pPr>
              <w:widowControl/>
              <w:suppressAutoHyphens w:val="0"/>
              <w:autoSpaceDE w:val="0"/>
              <w:textAlignment w:val="auto"/>
              <w:rPr>
                <w:rFonts w:ascii="Verdana" w:hAnsi="Verdana" w:cs="Consolas"/>
                <w:color w:val="70AD47"/>
                <w:kern w:val="0"/>
                <w:sz w:val="20"/>
                <w:szCs w:val="20"/>
                <w:lang w:val="cs-CZ" w:bidi="ar-SA"/>
              </w:rPr>
            </w:pPr>
            <w:r w:rsidRPr="00B51D35">
              <w:rPr>
                <w:rFonts w:ascii="Verdana" w:hAnsi="Verdana" w:cs="Consolas"/>
                <w:color w:val="70AD47"/>
                <w:kern w:val="0"/>
                <w:sz w:val="20"/>
                <w:szCs w:val="20"/>
                <w:lang w:val="cs-CZ" w:bidi="ar-SA"/>
              </w:rPr>
              <w:t xml:space="preserve">  GO</w:t>
            </w:r>
          </w:p>
        </w:tc>
      </w:tr>
    </w:tbl>
    <w:p w14:paraId="7C0E80A1" w14:textId="77777777" w:rsidR="0075229B" w:rsidRDefault="0075229B">
      <w:pPr>
        <w:pStyle w:val="Standard"/>
        <w:rPr>
          <w:rFonts w:cs="Consolas"/>
          <w:kern w:val="0"/>
          <w:lang w:val="cs-CZ"/>
        </w:rPr>
      </w:pPr>
    </w:p>
    <w:p w14:paraId="5369A6E9" w14:textId="77777777" w:rsidR="0075229B" w:rsidRDefault="00A55034">
      <w:pPr>
        <w:pStyle w:val="Standard"/>
        <w:rPr>
          <w:rFonts w:cs="Consolas"/>
          <w:kern w:val="0"/>
          <w:lang w:val="cs-CZ"/>
        </w:rPr>
      </w:pPr>
      <w:r>
        <w:rPr>
          <w:rFonts w:cs="Consolas"/>
          <w:kern w:val="0"/>
          <w:lang w:val="cs-CZ"/>
        </w:rPr>
        <w:t>Then you can verify that the users were created with this script:</w:t>
      </w:r>
    </w:p>
    <w:p w14:paraId="17350D64" w14:textId="77777777" w:rsidR="0075229B" w:rsidRDefault="0075229B">
      <w:pPr>
        <w:pStyle w:val="Standard"/>
        <w:rPr>
          <w:rFonts w:cs="Consolas"/>
          <w:color w:val="008000"/>
          <w:kern w:val="0"/>
          <w:lang w:val="cs-CZ"/>
        </w:rPr>
      </w:pPr>
    </w:p>
    <w:tbl>
      <w:tblPr>
        <w:tblW w:w="9628" w:type="dxa"/>
        <w:tblCellMar>
          <w:left w:w="10" w:type="dxa"/>
          <w:right w:w="10" w:type="dxa"/>
        </w:tblCellMar>
        <w:tblLook w:val="0000" w:firstRow="0" w:lastRow="0" w:firstColumn="0" w:lastColumn="0" w:noHBand="0" w:noVBand="0"/>
      </w:tblPr>
      <w:tblGrid>
        <w:gridCol w:w="9628"/>
      </w:tblGrid>
      <w:tr w:rsidR="0075229B" w:rsidRPr="008C40AD" w14:paraId="0BD019DB" w14:textId="77777777">
        <w:tc>
          <w:tcPr>
            <w:tcW w:w="962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94F7983"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select name as username,</w:t>
            </w:r>
          </w:p>
          <w:p w14:paraId="28F57BAB"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 xml:space="preserve">       create_date,</w:t>
            </w:r>
          </w:p>
          <w:p w14:paraId="6C962A3B"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 xml:space="preserve">       modify_date,</w:t>
            </w:r>
          </w:p>
          <w:p w14:paraId="57DF14D7"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 xml:space="preserve">       type_desc as type,</w:t>
            </w:r>
          </w:p>
          <w:p w14:paraId="242F5C3E"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 xml:space="preserve">       authentication_type_desc as authentication_type</w:t>
            </w:r>
          </w:p>
          <w:p w14:paraId="47F26BB9"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from sys.database_principals</w:t>
            </w:r>
          </w:p>
          <w:p w14:paraId="3A1B70B3"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where type not in ('A', 'G', 'R', 'X')</w:t>
            </w:r>
          </w:p>
          <w:p w14:paraId="49BF4A5C" w14:textId="77777777" w:rsidR="0075229B" w:rsidRPr="008C40AD" w:rsidRDefault="00A55034">
            <w:pPr>
              <w:widowControl/>
              <w:suppressAutoHyphens w:val="0"/>
              <w:autoSpaceDE w:val="0"/>
              <w:textAlignment w:val="auto"/>
              <w:rPr>
                <w:rFonts w:ascii="Verdana" w:hAnsi="Verdana" w:cs="Consolas"/>
                <w:color w:val="70AD47"/>
                <w:kern w:val="0"/>
                <w:sz w:val="20"/>
                <w:szCs w:val="20"/>
                <w:lang w:val="cs-CZ" w:bidi="ar-SA"/>
              </w:rPr>
            </w:pPr>
            <w:r w:rsidRPr="008C40AD">
              <w:rPr>
                <w:rFonts w:ascii="Verdana" w:hAnsi="Verdana" w:cs="Consolas"/>
                <w:color w:val="70AD47"/>
                <w:kern w:val="0"/>
                <w:sz w:val="20"/>
                <w:szCs w:val="20"/>
                <w:lang w:val="cs-CZ" w:bidi="ar-SA"/>
              </w:rPr>
              <w:t xml:space="preserve">      and sid is not null</w:t>
            </w:r>
          </w:p>
          <w:p w14:paraId="4A948243" w14:textId="77777777" w:rsidR="0075229B" w:rsidRPr="008C40AD" w:rsidRDefault="00A55034">
            <w:pPr>
              <w:pStyle w:val="Standard"/>
              <w:rPr>
                <w:rFonts w:cs="Consolas"/>
                <w:color w:val="70AD47"/>
                <w:kern w:val="0"/>
                <w:lang w:val="cs-CZ"/>
              </w:rPr>
            </w:pPr>
            <w:r w:rsidRPr="008C40AD">
              <w:rPr>
                <w:rFonts w:cs="Consolas"/>
                <w:color w:val="70AD47"/>
                <w:kern w:val="0"/>
                <w:lang w:val="cs-CZ"/>
              </w:rPr>
              <w:t>order by username;</w:t>
            </w:r>
          </w:p>
          <w:p w14:paraId="3E56322F" w14:textId="77777777" w:rsidR="0075229B" w:rsidRPr="008C40AD" w:rsidRDefault="0075229B">
            <w:pPr>
              <w:pStyle w:val="Standard"/>
              <w:rPr>
                <w:rFonts w:cs="Consolas"/>
                <w:color w:val="008000"/>
                <w:kern w:val="0"/>
                <w:lang w:val="cs-CZ"/>
              </w:rPr>
            </w:pPr>
          </w:p>
        </w:tc>
      </w:tr>
    </w:tbl>
    <w:p w14:paraId="48AA33A6" w14:textId="77777777" w:rsidR="0075229B" w:rsidRDefault="0075229B">
      <w:pPr>
        <w:pStyle w:val="Standard"/>
      </w:pPr>
    </w:p>
    <w:p w14:paraId="448C3B73" w14:textId="33D69232" w:rsidR="0075229B" w:rsidRDefault="005D2EA6">
      <w:pPr>
        <w:pStyle w:val="Standard"/>
      </w:pPr>
      <w:r>
        <w:t>5.3</w:t>
      </w:r>
      <w:r w:rsidR="00A55034">
        <w:tab/>
        <w:t>Adding users to a SQL Instance (Azure SQL on VM and Azure SQL Managed Instance)</w:t>
      </w:r>
    </w:p>
    <w:p w14:paraId="52D183F1" w14:textId="77777777" w:rsidR="0075229B" w:rsidRDefault="0075229B">
      <w:pPr>
        <w:pStyle w:val="Standard"/>
      </w:pPr>
    </w:p>
    <w:p w14:paraId="4ABF943C" w14:textId="5E2515AD" w:rsidR="0075229B" w:rsidRDefault="00A55034">
      <w:pPr>
        <w:pStyle w:val="Standard"/>
      </w:pPr>
      <w:r>
        <w:t xml:space="preserve">When adding domain users accounts is preferable to add users to </w:t>
      </w:r>
      <w:proofErr w:type="spellStart"/>
      <w:proofErr w:type="gramStart"/>
      <w:r>
        <w:t>a</w:t>
      </w:r>
      <w:proofErr w:type="spellEnd"/>
      <w:proofErr w:type="gramEnd"/>
      <w:r>
        <w:t xml:space="preserve"> Active directory group, for example </w:t>
      </w:r>
      <w:r w:rsidR="00B15339" w:rsidRPr="00B15339">
        <w:t>VESTAS\DEL-LS-Enterprise-Sap Local Admin Rights</w:t>
      </w:r>
      <w:r w:rsidR="00B15339">
        <w:t xml:space="preserve"> </w:t>
      </w:r>
      <w:r>
        <w:t xml:space="preserve">and then add the group into the instance. This is the best practice but if customer requires to add </w:t>
      </w:r>
      <w:r w:rsidR="00B15339">
        <w:t>a</w:t>
      </w:r>
      <w:r>
        <w:t xml:space="preserve"> particular user, then please follow the same procedure as below: </w:t>
      </w:r>
    </w:p>
    <w:p w14:paraId="32A699EA" w14:textId="77777777" w:rsidR="0075229B" w:rsidRDefault="0075229B">
      <w:pPr>
        <w:pStyle w:val="Standard"/>
      </w:pPr>
    </w:p>
    <w:p w14:paraId="3C6B70DD" w14:textId="34FF85E8" w:rsidR="0075229B" w:rsidRDefault="00A55034">
      <w:pPr>
        <w:pStyle w:val="Standard"/>
        <w:numPr>
          <w:ilvl w:val="0"/>
          <w:numId w:val="9"/>
        </w:numPr>
      </w:pPr>
      <w:r>
        <w:t xml:space="preserve">Make sure you have a ticket in Remedy and the </w:t>
      </w:r>
      <w:r w:rsidR="00B15339">
        <w:t>username</w:t>
      </w:r>
    </w:p>
    <w:p w14:paraId="1C83691F" w14:textId="75697C65" w:rsidR="0075229B" w:rsidRDefault="00A55034" w:rsidP="004F67D9">
      <w:pPr>
        <w:pStyle w:val="Standard"/>
        <w:numPr>
          <w:ilvl w:val="0"/>
          <w:numId w:val="9"/>
        </w:numPr>
      </w:pPr>
      <w:r>
        <w:t xml:space="preserve">Right click on Logins and select </w:t>
      </w:r>
      <w:proofErr w:type="gramStart"/>
      <w:r>
        <w:t>New</w:t>
      </w:r>
      <w:proofErr w:type="gramEnd"/>
      <w:r>
        <w:t xml:space="preserve"> login:</w:t>
      </w:r>
    </w:p>
    <w:p w14:paraId="24223BBF" w14:textId="18B73729" w:rsidR="0075229B" w:rsidRDefault="00A55034" w:rsidP="004F67D9">
      <w:pPr>
        <w:pStyle w:val="Standard"/>
        <w:numPr>
          <w:ilvl w:val="0"/>
          <w:numId w:val="9"/>
        </w:numPr>
      </w:pPr>
      <w:r>
        <w:t>Insert the AD group</w:t>
      </w:r>
    </w:p>
    <w:p w14:paraId="16219072" w14:textId="47CBE37B" w:rsidR="0075229B" w:rsidRDefault="00A55034">
      <w:pPr>
        <w:pStyle w:val="Standard"/>
        <w:numPr>
          <w:ilvl w:val="0"/>
          <w:numId w:val="9"/>
        </w:numPr>
      </w:pPr>
      <w:r>
        <w:t>Click on Server Roles</w:t>
      </w:r>
    </w:p>
    <w:p w14:paraId="73E2B960" w14:textId="5BEE93F4" w:rsidR="004F67D9" w:rsidRDefault="004F67D9" w:rsidP="004F67D9">
      <w:pPr>
        <w:pStyle w:val="Standard"/>
      </w:pPr>
    </w:p>
    <w:p w14:paraId="6AAEF00C" w14:textId="543BF897" w:rsidR="004F67D9" w:rsidRDefault="004F67D9" w:rsidP="004F67D9">
      <w:pPr>
        <w:pStyle w:val="Standard"/>
      </w:pPr>
    </w:p>
    <w:p w14:paraId="1BBC98D7" w14:textId="2D403DBC" w:rsidR="004F67D9" w:rsidRDefault="004F67D9" w:rsidP="004F67D9">
      <w:pPr>
        <w:pStyle w:val="Standard"/>
      </w:pPr>
    </w:p>
    <w:p w14:paraId="148D0FAB" w14:textId="029ED9B5" w:rsidR="004F67D9" w:rsidRDefault="004F67D9" w:rsidP="004F67D9">
      <w:pPr>
        <w:pStyle w:val="Standard"/>
      </w:pPr>
    </w:p>
    <w:p w14:paraId="2312AC47" w14:textId="1E67EA20" w:rsidR="004F67D9" w:rsidRDefault="004F67D9" w:rsidP="004F67D9">
      <w:pPr>
        <w:pStyle w:val="Standard"/>
      </w:pPr>
    </w:p>
    <w:p w14:paraId="138D9F4D" w14:textId="3B250000" w:rsidR="004F67D9" w:rsidRDefault="004F67D9" w:rsidP="004F67D9">
      <w:pPr>
        <w:pStyle w:val="Standard"/>
      </w:pPr>
    </w:p>
    <w:p w14:paraId="157DCE3A" w14:textId="165D52D3" w:rsidR="004F67D9" w:rsidRDefault="004F67D9" w:rsidP="004F67D9">
      <w:pPr>
        <w:pStyle w:val="Standard"/>
      </w:pPr>
    </w:p>
    <w:p w14:paraId="153F34A2" w14:textId="1272C05F" w:rsidR="004F67D9" w:rsidRDefault="004F67D9" w:rsidP="004F67D9">
      <w:pPr>
        <w:pStyle w:val="Standard"/>
      </w:pPr>
    </w:p>
    <w:p w14:paraId="574AA9C4" w14:textId="77777777" w:rsidR="00B15339" w:rsidRDefault="00B15339" w:rsidP="004F67D9">
      <w:pPr>
        <w:pStyle w:val="Standard"/>
      </w:pPr>
    </w:p>
    <w:p w14:paraId="20AF2F5F" w14:textId="77777777" w:rsidR="0075229B" w:rsidRDefault="0075229B">
      <w:pPr>
        <w:pStyle w:val="Standard"/>
      </w:pPr>
    </w:p>
    <w:p w14:paraId="7BB90DB3" w14:textId="3071A279" w:rsidR="0075229B" w:rsidRDefault="00A55034">
      <w:pPr>
        <w:pStyle w:val="Standard"/>
      </w:pPr>
      <w:r>
        <w:lastRenderedPageBreak/>
        <w:t>By default, we do not provide sysadmin rights on an instance</w:t>
      </w:r>
      <w:r w:rsidR="00B15339">
        <w:t>:</w:t>
      </w:r>
    </w:p>
    <w:p w14:paraId="5664D4F5" w14:textId="38BC889E" w:rsidR="0075229B" w:rsidRDefault="00502E3E">
      <w:pPr>
        <w:pStyle w:val="Standard"/>
      </w:pPr>
      <w:r w:rsidRPr="00502E3E">
        <w:rPr>
          <w:noProof/>
        </w:rPr>
        <w:drawing>
          <wp:inline distT="0" distB="0" distL="0" distR="0" wp14:anchorId="33D1EFC3" wp14:editId="1B4C5825">
            <wp:extent cx="3810000" cy="247306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7442" cy="2477892"/>
                    </a:xfrm>
                    <a:prstGeom prst="rect">
                      <a:avLst/>
                    </a:prstGeom>
                  </pic:spPr>
                </pic:pic>
              </a:graphicData>
            </a:graphic>
          </wp:inline>
        </w:drawing>
      </w:r>
    </w:p>
    <w:p w14:paraId="754A9F68" w14:textId="77777777" w:rsidR="0075229B" w:rsidRDefault="0075229B">
      <w:pPr>
        <w:pStyle w:val="Standard"/>
      </w:pPr>
    </w:p>
    <w:p w14:paraId="4AD241E8" w14:textId="77777777" w:rsidR="0075229B" w:rsidRDefault="00A55034">
      <w:pPr>
        <w:pStyle w:val="Standard"/>
        <w:numPr>
          <w:ilvl w:val="0"/>
          <w:numId w:val="9"/>
        </w:numPr>
      </w:pPr>
      <w:r>
        <w:t>Click on User Mapping</w:t>
      </w:r>
    </w:p>
    <w:p w14:paraId="7F37351F" w14:textId="77777777" w:rsidR="0075229B" w:rsidRDefault="0075229B">
      <w:pPr>
        <w:pStyle w:val="Standard"/>
      </w:pPr>
    </w:p>
    <w:p w14:paraId="3FF7C41C" w14:textId="36FB3F79" w:rsidR="0075229B" w:rsidRDefault="00502E3E">
      <w:pPr>
        <w:pStyle w:val="Standard"/>
      </w:pPr>
      <w:r w:rsidRPr="00502E3E">
        <w:rPr>
          <w:noProof/>
        </w:rPr>
        <w:drawing>
          <wp:inline distT="0" distB="0" distL="0" distR="0" wp14:anchorId="5FBED055" wp14:editId="1C25EC09">
            <wp:extent cx="4006850" cy="253140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218" cy="2543012"/>
                    </a:xfrm>
                    <a:prstGeom prst="rect">
                      <a:avLst/>
                    </a:prstGeom>
                  </pic:spPr>
                </pic:pic>
              </a:graphicData>
            </a:graphic>
          </wp:inline>
        </w:drawing>
      </w:r>
    </w:p>
    <w:p w14:paraId="1F2B4ABA" w14:textId="5ADE447A" w:rsidR="0075229B" w:rsidRDefault="0075229B">
      <w:pPr>
        <w:pStyle w:val="Standard"/>
      </w:pPr>
    </w:p>
    <w:p w14:paraId="5ADE9244" w14:textId="77777777" w:rsidR="0075229B" w:rsidRDefault="0075229B">
      <w:pPr>
        <w:pStyle w:val="Standard"/>
      </w:pPr>
    </w:p>
    <w:p w14:paraId="6C6414C8" w14:textId="3408024C" w:rsidR="00C86EB0" w:rsidRDefault="00A55034" w:rsidP="00502E3E">
      <w:pPr>
        <w:pStyle w:val="Standard"/>
        <w:numPr>
          <w:ilvl w:val="0"/>
          <w:numId w:val="9"/>
        </w:numPr>
      </w:pPr>
      <w:r>
        <w:t>Click OK.</w:t>
      </w:r>
    </w:p>
    <w:p w14:paraId="324CFABF" w14:textId="77777777" w:rsidR="00502E3E" w:rsidRDefault="00502E3E" w:rsidP="00502E3E">
      <w:pPr>
        <w:pStyle w:val="Standard"/>
        <w:ind w:left="720"/>
      </w:pPr>
    </w:p>
    <w:p w14:paraId="3F59EAA3" w14:textId="665FB950" w:rsidR="00C86EB0" w:rsidRDefault="001212BD" w:rsidP="002F213F">
      <w:pPr>
        <w:suppressAutoHyphens w:val="0"/>
        <w:rPr>
          <w:rFonts w:ascii="Verdana" w:hAnsi="Verdana"/>
          <w:sz w:val="20"/>
          <w:szCs w:val="20"/>
        </w:rPr>
      </w:pPr>
      <w:r>
        <w:rPr>
          <w:rFonts w:ascii="Verdana" w:hAnsi="Verdana"/>
          <w:sz w:val="20"/>
          <w:szCs w:val="20"/>
        </w:rPr>
        <w:t>Detailed</w:t>
      </w:r>
      <w:r w:rsidR="003534C4">
        <w:rPr>
          <w:rFonts w:ascii="Verdana" w:hAnsi="Verdana"/>
          <w:sz w:val="20"/>
          <w:szCs w:val="20"/>
        </w:rPr>
        <w:t xml:space="preserve"> information related </w:t>
      </w:r>
      <w:r>
        <w:rPr>
          <w:rFonts w:ascii="Verdana" w:hAnsi="Verdana"/>
          <w:sz w:val="20"/>
          <w:szCs w:val="20"/>
        </w:rPr>
        <w:t xml:space="preserve">Azure </w:t>
      </w:r>
      <w:r w:rsidR="003534C4">
        <w:rPr>
          <w:rFonts w:ascii="Verdana" w:hAnsi="Verdana"/>
          <w:sz w:val="20"/>
          <w:szCs w:val="20"/>
        </w:rPr>
        <w:t xml:space="preserve">SQL </w:t>
      </w:r>
      <w:r>
        <w:rPr>
          <w:rFonts w:ascii="Verdana" w:hAnsi="Verdana"/>
          <w:sz w:val="20"/>
          <w:szCs w:val="20"/>
        </w:rPr>
        <w:t xml:space="preserve">databases </w:t>
      </w:r>
      <w:r w:rsidR="003534C4">
        <w:rPr>
          <w:rFonts w:ascii="Verdana" w:hAnsi="Verdana"/>
          <w:sz w:val="20"/>
          <w:szCs w:val="20"/>
        </w:rPr>
        <w:t xml:space="preserve">and FW rules </w:t>
      </w:r>
      <w:r>
        <w:rPr>
          <w:rFonts w:ascii="Verdana" w:hAnsi="Verdana"/>
          <w:sz w:val="20"/>
          <w:szCs w:val="20"/>
        </w:rPr>
        <w:t xml:space="preserve">can be found </w:t>
      </w:r>
      <w:hyperlink r:id="rId26" w:anchor="permissions" w:history="1">
        <w:r w:rsidRPr="002F5194">
          <w:rPr>
            <w:rStyle w:val="Hyperlink"/>
            <w:rFonts w:ascii="Verdana" w:hAnsi="Verdana"/>
            <w:sz w:val="20"/>
            <w:szCs w:val="20"/>
          </w:rPr>
          <w:t>here</w:t>
        </w:r>
      </w:hyperlink>
      <w:r w:rsidR="002F5194">
        <w:rPr>
          <w:rFonts w:ascii="Verdana" w:hAnsi="Verdana"/>
          <w:sz w:val="20"/>
          <w:szCs w:val="20"/>
        </w:rPr>
        <w:t>.</w:t>
      </w:r>
    </w:p>
    <w:p w14:paraId="01552E99" w14:textId="77777777" w:rsidR="00B15339" w:rsidRDefault="00B15339" w:rsidP="002F213F">
      <w:pPr>
        <w:suppressAutoHyphens w:val="0"/>
        <w:rPr>
          <w:rFonts w:ascii="Verdana" w:hAnsi="Verdana"/>
          <w:sz w:val="20"/>
          <w:szCs w:val="20"/>
        </w:rPr>
      </w:pPr>
    </w:p>
    <w:p w14:paraId="78D9F05A" w14:textId="5BE6B1C4" w:rsidR="00502E3E" w:rsidRDefault="00502E3E" w:rsidP="002F213F">
      <w:pPr>
        <w:suppressAutoHyphens w:val="0"/>
        <w:rPr>
          <w:rFonts w:ascii="Verdana" w:hAnsi="Verdana"/>
          <w:sz w:val="20"/>
          <w:szCs w:val="20"/>
        </w:rPr>
      </w:pPr>
    </w:p>
    <w:p w14:paraId="3C3E9CD2" w14:textId="4912FE5A" w:rsidR="00502E3E" w:rsidRDefault="00502E3E" w:rsidP="002F213F">
      <w:pPr>
        <w:suppressAutoHyphens w:val="0"/>
        <w:rPr>
          <w:rFonts w:ascii="Verdana" w:hAnsi="Verdana"/>
          <w:sz w:val="20"/>
          <w:szCs w:val="20"/>
        </w:rPr>
      </w:pPr>
    </w:p>
    <w:p w14:paraId="78B4A945" w14:textId="45CEAF75" w:rsidR="00502E3E" w:rsidRDefault="00502E3E" w:rsidP="002F213F">
      <w:pPr>
        <w:suppressAutoHyphens w:val="0"/>
        <w:rPr>
          <w:rFonts w:ascii="Verdana" w:hAnsi="Verdana"/>
          <w:sz w:val="20"/>
          <w:szCs w:val="20"/>
        </w:rPr>
      </w:pPr>
    </w:p>
    <w:p w14:paraId="252DEADB" w14:textId="6D9794BE" w:rsidR="00502E3E" w:rsidRDefault="00502E3E" w:rsidP="002F213F">
      <w:pPr>
        <w:suppressAutoHyphens w:val="0"/>
        <w:rPr>
          <w:rFonts w:ascii="Verdana" w:hAnsi="Verdana"/>
          <w:sz w:val="20"/>
          <w:szCs w:val="20"/>
        </w:rPr>
      </w:pPr>
    </w:p>
    <w:p w14:paraId="6B323E46" w14:textId="018BEA03" w:rsidR="00502E3E" w:rsidRDefault="00502E3E" w:rsidP="002F213F">
      <w:pPr>
        <w:suppressAutoHyphens w:val="0"/>
        <w:rPr>
          <w:rFonts w:ascii="Verdana" w:hAnsi="Verdana"/>
          <w:sz w:val="20"/>
          <w:szCs w:val="20"/>
        </w:rPr>
      </w:pPr>
    </w:p>
    <w:p w14:paraId="6F9D1BD3" w14:textId="79416A55" w:rsidR="00502E3E" w:rsidRDefault="00502E3E" w:rsidP="002F213F">
      <w:pPr>
        <w:suppressAutoHyphens w:val="0"/>
        <w:rPr>
          <w:rFonts w:ascii="Verdana" w:hAnsi="Verdana"/>
          <w:sz w:val="20"/>
          <w:szCs w:val="20"/>
        </w:rPr>
      </w:pPr>
    </w:p>
    <w:p w14:paraId="5D992DD9" w14:textId="5880B81F" w:rsidR="00502E3E" w:rsidRDefault="00502E3E" w:rsidP="002F213F">
      <w:pPr>
        <w:suppressAutoHyphens w:val="0"/>
        <w:rPr>
          <w:rFonts w:ascii="Verdana" w:hAnsi="Verdana"/>
          <w:sz w:val="20"/>
          <w:szCs w:val="20"/>
        </w:rPr>
      </w:pPr>
    </w:p>
    <w:p w14:paraId="5D245261" w14:textId="77777777" w:rsidR="00502E3E" w:rsidRDefault="00502E3E" w:rsidP="002F213F">
      <w:pPr>
        <w:suppressAutoHyphens w:val="0"/>
        <w:rPr>
          <w:rFonts w:ascii="Verdana" w:hAnsi="Verdana"/>
          <w:sz w:val="20"/>
          <w:szCs w:val="20"/>
        </w:rPr>
      </w:pPr>
    </w:p>
    <w:p w14:paraId="028330F9" w14:textId="7DFA7521" w:rsidR="005D2EA6" w:rsidRDefault="005D2EA6" w:rsidP="002F213F">
      <w:pPr>
        <w:suppressAutoHyphens w:val="0"/>
        <w:rPr>
          <w:rFonts w:ascii="Verdana" w:hAnsi="Verdana"/>
          <w:sz w:val="20"/>
          <w:szCs w:val="20"/>
        </w:rPr>
      </w:pPr>
    </w:p>
    <w:p w14:paraId="34DFA3BE" w14:textId="32C54EDE" w:rsidR="00E44D17" w:rsidRPr="00E44D17" w:rsidRDefault="00E44D17" w:rsidP="00E44D17">
      <w:pPr>
        <w:pStyle w:val="Heading1"/>
        <w:rPr>
          <w:szCs w:val="28"/>
        </w:rPr>
      </w:pPr>
      <w:r w:rsidRPr="00E44D17">
        <w:rPr>
          <w:szCs w:val="28"/>
        </w:rPr>
        <w:lastRenderedPageBreak/>
        <w:t>Deploying a database</w:t>
      </w:r>
    </w:p>
    <w:p w14:paraId="080EA650" w14:textId="657BA39E" w:rsidR="0075229B" w:rsidRDefault="0075229B">
      <w:pPr>
        <w:suppressAutoHyphens w:val="0"/>
        <w:rPr>
          <w:rFonts w:ascii="Verdana" w:hAnsi="Verdana"/>
          <w:sz w:val="20"/>
          <w:szCs w:val="20"/>
        </w:rPr>
      </w:pPr>
    </w:p>
    <w:p w14:paraId="5340DE61" w14:textId="0EA6202A" w:rsidR="00E44D17" w:rsidRDefault="00335891" w:rsidP="00335891">
      <w:pPr>
        <w:suppressAutoHyphens w:val="0"/>
        <w:jc w:val="both"/>
        <w:rPr>
          <w:rFonts w:ascii="Verdana" w:hAnsi="Verdana"/>
          <w:sz w:val="20"/>
          <w:szCs w:val="20"/>
        </w:rPr>
      </w:pPr>
      <w:r>
        <w:rPr>
          <w:rFonts w:ascii="Verdana" w:hAnsi="Verdana"/>
          <w:sz w:val="20"/>
          <w:szCs w:val="20"/>
        </w:rPr>
        <w:t>In order to deploy a new database a new Request for Change in Remedy must be raised and assigned to Cloud Operations team. The Remedy template used is “</w:t>
      </w:r>
      <w:r w:rsidRPr="00335891">
        <w:rPr>
          <w:rFonts w:ascii="Verdana" w:hAnsi="Verdana"/>
          <w:sz w:val="20"/>
          <w:szCs w:val="20"/>
        </w:rPr>
        <w:t>New PaaS SQL Instance</w:t>
      </w:r>
      <w:r>
        <w:rPr>
          <w:rFonts w:ascii="Verdana" w:hAnsi="Verdana"/>
          <w:sz w:val="20"/>
          <w:szCs w:val="20"/>
        </w:rPr>
        <w:t>” The following requirements must be provided from the customer</w:t>
      </w:r>
    </w:p>
    <w:p w14:paraId="50A4C089" w14:textId="5B7B1E76" w:rsidR="00335891" w:rsidRDefault="00335891" w:rsidP="00335891">
      <w:pPr>
        <w:suppressAutoHyphens w:val="0"/>
        <w:jc w:val="both"/>
        <w:rPr>
          <w:rFonts w:ascii="Verdana" w:hAnsi="Verdana"/>
          <w:sz w:val="20"/>
          <w:szCs w:val="20"/>
        </w:rPr>
      </w:pPr>
    </w:p>
    <w:tbl>
      <w:tblPr>
        <w:tblStyle w:val="TableGrid"/>
        <w:tblW w:w="8786" w:type="dxa"/>
        <w:tblLook w:val="04A0" w:firstRow="1" w:lastRow="0" w:firstColumn="1" w:lastColumn="0" w:noHBand="0" w:noVBand="1"/>
      </w:tblPr>
      <w:tblGrid>
        <w:gridCol w:w="3969"/>
        <w:gridCol w:w="1280"/>
        <w:gridCol w:w="3537"/>
      </w:tblGrid>
      <w:tr w:rsidR="00476B2F" w14:paraId="38BFA3E3" w14:textId="77777777" w:rsidTr="004F67D9">
        <w:trPr>
          <w:trHeight w:val="626"/>
        </w:trPr>
        <w:tc>
          <w:tcPr>
            <w:tcW w:w="4658" w:type="dxa"/>
            <w:tcBorders>
              <w:top w:val="single" w:sz="4" w:space="0" w:color="auto"/>
              <w:left w:val="single" w:sz="4" w:space="0" w:color="auto"/>
              <w:bottom w:val="single" w:sz="4" w:space="0" w:color="auto"/>
              <w:right w:val="single" w:sz="4" w:space="0" w:color="auto"/>
            </w:tcBorders>
            <w:hideMark/>
          </w:tcPr>
          <w:p w14:paraId="6545FED2"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Question/ requester input</w:t>
            </w:r>
          </w:p>
        </w:tc>
        <w:tc>
          <w:tcPr>
            <w:tcW w:w="1195" w:type="dxa"/>
            <w:tcBorders>
              <w:top w:val="single" w:sz="4" w:space="0" w:color="auto"/>
              <w:left w:val="single" w:sz="4" w:space="0" w:color="auto"/>
              <w:bottom w:val="single" w:sz="4" w:space="0" w:color="auto"/>
              <w:right w:val="single" w:sz="4" w:space="0" w:color="auto"/>
            </w:tcBorders>
            <w:hideMark/>
          </w:tcPr>
          <w:p w14:paraId="494DA5C4" w14:textId="77777777" w:rsidR="00476B2F" w:rsidRDefault="00476B2F">
            <w:pPr>
              <w:widowControl/>
              <w:rPr>
                <w:rFonts w:ascii="Verdana" w:eastAsia="DengXian" w:hAnsi="Verdana" w:cs="SimSun"/>
                <w:b/>
                <w:bCs/>
                <w:sz w:val="20"/>
                <w:szCs w:val="20"/>
                <w:lang w:eastAsia="ja-JP"/>
              </w:rPr>
            </w:pPr>
            <w:r>
              <w:rPr>
                <w:rFonts w:ascii="Verdana" w:eastAsia="DengXian" w:hAnsi="Verdana" w:cs="Arial"/>
                <w:color w:val="000000"/>
                <w:sz w:val="20"/>
                <w:szCs w:val="20"/>
                <w:lang w:eastAsia="ja-JP"/>
              </w:rPr>
              <w:t>Mandatory</w:t>
            </w:r>
          </w:p>
        </w:tc>
        <w:tc>
          <w:tcPr>
            <w:tcW w:w="2933" w:type="dxa"/>
            <w:tcBorders>
              <w:top w:val="single" w:sz="4" w:space="0" w:color="auto"/>
              <w:left w:val="single" w:sz="4" w:space="0" w:color="auto"/>
              <w:bottom w:val="single" w:sz="4" w:space="0" w:color="auto"/>
              <w:right w:val="single" w:sz="4" w:space="0" w:color="auto"/>
            </w:tcBorders>
            <w:hideMark/>
          </w:tcPr>
          <w:p w14:paraId="42DD241F" w14:textId="77777777" w:rsidR="00476B2F" w:rsidRDefault="00476B2F">
            <w:pPr>
              <w:widowControl/>
              <w:jc w:val="center"/>
              <w:rPr>
                <w:rFonts w:ascii="Verdana" w:eastAsia="DengXian" w:hAnsi="Verdana" w:cs="SimSun"/>
                <w:b/>
                <w:bCs/>
                <w:sz w:val="20"/>
                <w:szCs w:val="20"/>
                <w:lang w:eastAsia="ja-JP"/>
              </w:rPr>
            </w:pPr>
            <w:r>
              <w:rPr>
                <w:rFonts w:ascii="Verdana" w:eastAsia="DengXian" w:hAnsi="Verdana" w:cs="Arial"/>
                <w:color w:val="000000"/>
                <w:sz w:val="20"/>
                <w:szCs w:val="20"/>
                <w:lang w:eastAsia="ja-JP"/>
              </w:rPr>
              <w:t xml:space="preserve">Selection Values </w:t>
            </w:r>
            <w:r>
              <w:rPr>
                <w:rFonts w:ascii="Verdana" w:eastAsia="DengXian" w:hAnsi="Verdana" w:cs="Arial"/>
                <w:color w:val="000000"/>
                <w:sz w:val="20"/>
                <w:szCs w:val="20"/>
                <w:lang w:eastAsia="ja-JP"/>
              </w:rPr>
              <w:br/>
              <w:t>(Default value first,</w:t>
            </w:r>
            <w:r>
              <w:rPr>
                <w:rFonts w:ascii="Verdana" w:eastAsia="DengXian" w:hAnsi="Verdana" w:cs="Arial"/>
                <w:color w:val="000000"/>
                <w:sz w:val="20"/>
                <w:szCs w:val="20"/>
                <w:lang w:eastAsia="ja-JP"/>
              </w:rPr>
              <w:br/>
              <w:t>delete values not required)</w:t>
            </w:r>
          </w:p>
        </w:tc>
      </w:tr>
      <w:tr w:rsidR="00476B2F" w14:paraId="35E74F95"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2AFF0126"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What would be the preferred name for a SQL Database?</w:t>
            </w:r>
          </w:p>
        </w:tc>
        <w:tc>
          <w:tcPr>
            <w:tcW w:w="1195" w:type="dxa"/>
            <w:tcBorders>
              <w:top w:val="single" w:sz="4" w:space="0" w:color="auto"/>
              <w:left w:val="single" w:sz="4" w:space="0" w:color="auto"/>
              <w:bottom w:val="single" w:sz="4" w:space="0" w:color="auto"/>
              <w:right w:val="single" w:sz="4" w:space="0" w:color="auto"/>
            </w:tcBorders>
            <w:hideMark/>
          </w:tcPr>
          <w:p w14:paraId="13DBE5CD"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760B9886" w14:textId="77777777" w:rsidR="00476B2F" w:rsidRDefault="00476B2F">
            <w:pPr>
              <w:rPr>
                <w:rFonts w:ascii="Verdana" w:eastAsia="DengXian" w:hAnsi="Verdana" w:cs="SimSun"/>
                <w:sz w:val="20"/>
                <w:szCs w:val="20"/>
                <w:lang w:eastAsia="ja-JP"/>
              </w:rPr>
            </w:pPr>
          </w:p>
        </w:tc>
      </w:tr>
      <w:tr w:rsidR="00476B2F" w14:paraId="61439AB1"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05E4C732"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What application name is the DB used by?</w:t>
            </w:r>
          </w:p>
        </w:tc>
        <w:tc>
          <w:tcPr>
            <w:tcW w:w="1195" w:type="dxa"/>
            <w:tcBorders>
              <w:top w:val="single" w:sz="4" w:space="0" w:color="auto"/>
              <w:left w:val="single" w:sz="4" w:space="0" w:color="auto"/>
              <w:bottom w:val="single" w:sz="4" w:space="0" w:color="auto"/>
              <w:right w:val="single" w:sz="4" w:space="0" w:color="auto"/>
            </w:tcBorders>
            <w:hideMark/>
          </w:tcPr>
          <w:p w14:paraId="34BA8841"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7309FD34"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Application name</w:t>
            </w:r>
          </w:p>
        </w:tc>
      </w:tr>
      <w:tr w:rsidR="00476B2F" w14:paraId="4E188C05"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79925A3B"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Environment for DB</w:t>
            </w:r>
          </w:p>
        </w:tc>
        <w:tc>
          <w:tcPr>
            <w:tcW w:w="1195" w:type="dxa"/>
            <w:tcBorders>
              <w:top w:val="single" w:sz="4" w:space="0" w:color="auto"/>
              <w:left w:val="single" w:sz="4" w:space="0" w:color="auto"/>
              <w:bottom w:val="single" w:sz="4" w:space="0" w:color="auto"/>
              <w:right w:val="single" w:sz="4" w:space="0" w:color="auto"/>
            </w:tcBorders>
            <w:hideMark/>
          </w:tcPr>
          <w:p w14:paraId="7E9C72C7"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52EC4B7B"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Example: Development</w:t>
            </w:r>
          </w:p>
        </w:tc>
      </w:tr>
      <w:tr w:rsidR="00476B2F" w14:paraId="1254573D" w14:textId="77777777" w:rsidTr="004F67D9">
        <w:trPr>
          <w:trHeight w:val="394"/>
        </w:trPr>
        <w:tc>
          <w:tcPr>
            <w:tcW w:w="4658" w:type="dxa"/>
            <w:tcBorders>
              <w:top w:val="single" w:sz="4" w:space="0" w:color="auto"/>
              <w:left w:val="single" w:sz="4" w:space="0" w:color="auto"/>
              <w:bottom w:val="single" w:sz="4" w:space="0" w:color="auto"/>
              <w:right w:val="single" w:sz="4" w:space="0" w:color="auto"/>
            </w:tcBorders>
            <w:hideMark/>
          </w:tcPr>
          <w:p w14:paraId="1EC06998" w14:textId="77777777" w:rsidR="00476B2F" w:rsidRDefault="00476B2F">
            <w:pPr>
              <w:widowControl/>
              <w:rPr>
                <w:rFonts w:ascii="Verdana" w:eastAsia="DengXian" w:hAnsi="Verdana" w:cs="SimSun"/>
                <w:sz w:val="20"/>
                <w:szCs w:val="20"/>
                <w:lang w:eastAsia="ja-JP"/>
              </w:rPr>
            </w:pPr>
            <w:r>
              <w:rPr>
                <w:rFonts w:ascii="Verdana" w:eastAsia="DengXian" w:hAnsi="Verdana" w:cs="Arial"/>
                <w:sz w:val="20"/>
                <w:szCs w:val="20"/>
                <w:lang w:eastAsia="ja-JP"/>
              </w:rPr>
              <w:t>Existing SQL PaaS Instance to place the database in. (if 'new SQL PaaS instance', please request this via a demand)</w:t>
            </w:r>
          </w:p>
        </w:tc>
        <w:tc>
          <w:tcPr>
            <w:tcW w:w="1195" w:type="dxa"/>
            <w:tcBorders>
              <w:top w:val="single" w:sz="4" w:space="0" w:color="auto"/>
              <w:left w:val="single" w:sz="4" w:space="0" w:color="auto"/>
              <w:bottom w:val="single" w:sz="4" w:space="0" w:color="auto"/>
              <w:right w:val="single" w:sz="4" w:space="0" w:color="auto"/>
            </w:tcBorders>
            <w:hideMark/>
          </w:tcPr>
          <w:p w14:paraId="569FB486" w14:textId="77777777" w:rsidR="00476B2F" w:rsidRDefault="00476B2F">
            <w:pPr>
              <w:widowControl/>
              <w:jc w:val="center"/>
              <w:rPr>
                <w:rFonts w:ascii="Verdana" w:eastAsia="DengXian" w:hAnsi="Verdana" w:cs="SimSun"/>
                <w:sz w:val="20"/>
                <w:szCs w:val="20"/>
                <w:lang w:eastAsia="ja-JP"/>
              </w:rPr>
            </w:pPr>
            <w:r>
              <w:rPr>
                <w:rFonts w:ascii="Verdana" w:eastAsia="DengXian" w:hAnsi="Verdana"/>
                <w:sz w:val="20"/>
                <w:szCs w:val="20"/>
                <w:lang w:eastAsia="ja-JP"/>
              </w:rPr>
              <w:t>No</w:t>
            </w:r>
          </w:p>
        </w:tc>
        <w:tc>
          <w:tcPr>
            <w:tcW w:w="2933" w:type="dxa"/>
            <w:tcBorders>
              <w:top w:val="single" w:sz="4" w:space="0" w:color="auto"/>
              <w:left w:val="single" w:sz="4" w:space="0" w:color="auto"/>
              <w:bottom w:val="single" w:sz="4" w:space="0" w:color="auto"/>
              <w:right w:val="single" w:sz="4" w:space="0" w:color="auto"/>
            </w:tcBorders>
            <w:hideMark/>
          </w:tcPr>
          <w:p w14:paraId="47DD5D62" w14:textId="77777777" w:rsidR="00476B2F" w:rsidRDefault="00476B2F">
            <w:pPr>
              <w:widowControl/>
              <w:jc w:val="center"/>
              <w:rPr>
                <w:rFonts w:ascii="Verdana" w:eastAsia="DengXian" w:hAnsi="Verdana" w:cs="SimSun"/>
                <w:sz w:val="20"/>
                <w:szCs w:val="20"/>
                <w:lang w:eastAsia="ja-JP"/>
              </w:rPr>
            </w:pPr>
            <w:r>
              <w:rPr>
                <w:rFonts w:ascii="Verdana" w:eastAsia="MS Mincho" w:hAnsi="Verdana" w:cs="SimSun" w:hint="eastAsia"/>
                <w:color w:val="FF0000"/>
                <w:sz w:val="20"/>
                <w:szCs w:val="20"/>
              </w:rPr>
              <w:t xml:space="preserve">　</w:t>
            </w:r>
          </w:p>
        </w:tc>
      </w:tr>
      <w:tr w:rsidR="00476B2F" w14:paraId="4B2CEB91"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48A38272" w14:textId="77777777" w:rsidR="00476B2F" w:rsidRDefault="00476B2F">
            <w:pPr>
              <w:widowControl/>
              <w:rPr>
                <w:rFonts w:ascii="Verdana" w:eastAsia="DengXian" w:hAnsi="Verdana" w:cs="SimSun"/>
                <w:sz w:val="20"/>
                <w:szCs w:val="20"/>
                <w:lang w:eastAsia="ja-JP"/>
              </w:rPr>
            </w:pPr>
            <w:r>
              <w:rPr>
                <w:rFonts w:ascii="Verdana" w:eastAsia="DengXian" w:hAnsi="Verdana" w:cs="Arial"/>
                <w:sz w:val="20"/>
                <w:szCs w:val="20"/>
                <w:lang w:eastAsia="ja-JP"/>
              </w:rPr>
              <w:t>Refer if any existing SQL PaaS server name</w:t>
            </w:r>
          </w:p>
        </w:tc>
        <w:tc>
          <w:tcPr>
            <w:tcW w:w="1195" w:type="dxa"/>
            <w:tcBorders>
              <w:top w:val="single" w:sz="4" w:space="0" w:color="auto"/>
              <w:left w:val="single" w:sz="4" w:space="0" w:color="auto"/>
              <w:bottom w:val="single" w:sz="4" w:space="0" w:color="auto"/>
              <w:right w:val="single" w:sz="4" w:space="0" w:color="auto"/>
            </w:tcBorders>
            <w:hideMark/>
          </w:tcPr>
          <w:p w14:paraId="43D02D99" w14:textId="77777777" w:rsidR="00476B2F" w:rsidRDefault="00476B2F">
            <w:pPr>
              <w:widowControl/>
              <w:jc w:val="center"/>
              <w:rPr>
                <w:rFonts w:ascii="Verdana" w:eastAsia="DengXian" w:hAnsi="Verdana" w:cs="SimSun"/>
                <w:sz w:val="20"/>
                <w:szCs w:val="20"/>
                <w:lang w:eastAsia="ja-JP"/>
              </w:rPr>
            </w:pPr>
            <w:r>
              <w:rPr>
                <w:rFonts w:ascii="Verdana" w:eastAsia="DengXian" w:hAnsi="Verdana"/>
                <w:sz w:val="20"/>
                <w:szCs w:val="20"/>
                <w:lang w:eastAsia="ja-JP"/>
              </w:rPr>
              <w:t>No</w:t>
            </w:r>
          </w:p>
        </w:tc>
        <w:tc>
          <w:tcPr>
            <w:tcW w:w="2933" w:type="dxa"/>
            <w:tcBorders>
              <w:top w:val="single" w:sz="4" w:space="0" w:color="auto"/>
              <w:left w:val="single" w:sz="4" w:space="0" w:color="auto"/>
              <w:bottom w:val="single" w:sz="4" w:space="0" w:color="auto"/>
              <w:right w:val="single" w:sz="4" w:space="0" w:color="auto"/>
            </w:tcBorders>
            <w:hideMark/>
          </w:tcPr>
          <w:p w14:paraId="24722CC9" w14:textId="77777777" w:rsidR="00476B2F" w:rsidRDefault="00476B2F">
            <w:pPr>
              <w:rPr>
                <w:rFonts w:ascii="Verdana" w:eastAsia="DengXian" w:hAnsi="Verdana" w:cs="SimSun"/>
                <w:sz w:val="20"/>
                <w:szCs w:val="20"/>
                <w:lang w:eastAsia="ja-JP"/>
              </w:rPr>
            </w:pPr>
          </w:p>
        </w:tc>
      </w:tr>
      <w:tr w:rsidR="00476B2F" w14:paraId="0A24688E"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1555FDA2"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DB Owner Name and contact</w:t>
            </w:r>
          </w:p>
        </w:tc>
        <w:tc>
          <w:tcPr>
            <w:tcW w:w="1195" w:type="dxa"/>
            <w:tcBorders>
              <w:top w:val="single" w:sz="4" w:space="0" w:color="auto"/>
              <w:left w:val="single" w:sz="4" w:space="0" w:color="auto"/>
              <w:bottom w:val="single" w:sz="4" w:space="0" w:color="auto"/>
              <w:right w:val="single" w:sz="4" w:space="0" w:color="auto"/>
            </w:tcBorders>
            <w:hideMark/>
          </w:tcPr>
          <w:p w14:paraId="1EEFEF2B"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75B70AC0" w14:textId="77777777" w:rsidR="00476B2F" w:rsidRDefault="00476B2F">
            <w:pPr>
              <w:rPr>
                <w:rFonts w:ascii="Verdana" w:eastAsia="DengXian" w:hAnsi="Verdana" w:cs="SimSun"/>
                <w:sz w:val="20"/>
                <w:szCs w:val="20"/>
                <w:lang w:eastAsia="ja-JP"/>
              </w:rPr>
            </w:pPr>
          </w:p>
        </w:tc>
      </w:tr>
      <w:tr w:rsidR="00476B2F" w14:paraId="1EB36422"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31CBCC5B"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How the application using the DB will be published</w:t>
            </w:r>
          </w:p>
        </w:tc>
        <w:tc>
          <w:tcPr>
            <w:tcW w:w="1195" w:type="dxa"/>
            <w:tcBorders>
              <w:top w:val="single" w:sz="4" w:space="0" w:color="auto"/>
              <w:left w:val="single" w:sz="4" w:space="0" w:color="auto"/>
              <w:bottom w:val="single" w:sz="4" w:space="0" w:color="auto"/>
              <w:right w:val="single" w:sz="4" w:space="0" w:color="auto"/>
            </w:tcBorders>
            <w:hideMark/>
          </w:tcPr>
          <w:p w14:paraId="726B7E72"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20DECEE1" w14:textId="77777777" w:rsidR="00476B2F" w:rsidRDefault="00476B2F">
            <w:pPr>
              <w:rPr>
                <w:rFonts w:ascii="Verdana" w:eastAsia="DengXian" w:hAnsi="Verdana" w:cs="SimSun"/>
                <w:sz w:val="20"/>
                <w:szCs w:val="20"/>
                <w:lang w:eastAsia="ja-JP"/>
              </w:rPr>
            </w:pPr>
          </w:p>
        </w:tc>
      </w:tr>
      <w:tr w:rsidR="00476B2F" w14:paraId="4B11B78D" w14:textId="77777777" w:rsidTr="004F67D9">
        <w:trPr>
          <w:trHeight w:val="530"/>
        </w:trPr>
        <w:tc>
          <w:tcPr>
            <w:tcW w:w="4658" w:type="dxa"/>
            <w:tcBorders>
              <w:top w:val="single" w:sz="4" w:space="0" w:color="auto"/>
              <w:left w:val="single" w:sz="4" w:space="0" w:color="auto"/>
              <w:bottom w:val="single" w:sz="4" w:space="0" w:color="auto"/>
              <w:right w:val="single" w:sz="4" w:space="0" w:color="auto"/>
            </w:tcBorders>
            <w:hideMark/>
          </w:tcPr>
          <w:p w14:paraId="63153062"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What kind of application will be using this DB</w:t>
            </w:r>
            <w:r>
              <w:rPr>
                <w:rFonts w:ascii="Verdana" w:eastAsia="DengXian" w:hAnsi="Verdana" w:cs="Arial"/>
                <w:color w:val="000000"/>
                <w:sz w:val="20"/>
                <w:szCs w:val="20"/>
                <w:lang w:eastAsia="ja-JP"/>
              </w:rPr>
              <w:br/>
            </w:r>
            <w:r>
              <w:rPr>
                <w:rFonts w:ascii="Verdana" w:eastAsia="DengXian" w:hAnsi="Verdana" w:cs="Arial"/>
                <w:i/>
                <w:iCs/>
                <w:color w:val="000000"/>
                <w:sz w:val="20"/>
                <w:szCs w:val="20"/>
                <w:lang w:eastAsia="ja-JP"/>
              </w:rPr>
              <w:t>(Web application any warehouse kind of requirement etc. Please brief on the project/ application usage.)</w:t>
            </w:r>
          </w:p>
        </w:tc>
        <w:tc>
          <w:tcPr>
            <w:tcW w:w="1195" w:type="dxa"/>
            <w:tcBorders>
              <w:top w:val="single" w:sz="4" w:space="0" w:color="auto"/>
              <w:left w:val="single" w:sz="4" w:space="0" w:color="auto"/>
              <w:bottom w:val="single" w:sz="4" w:space="0" w:color="auto"/>
              <w:right w:val="single" w:sz="4" w:space="0" w:color="auto"/>
            </w:tcBorders>
            <w:hideMark/>
          </w:tcPr>
          <w:p w14:paraId="3EEE1D1B"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4FDF782A" w14:textId="77777777" w:rsidR="00476B2F" w:rsidRDefault="00476B2F">
            <w:pPr>
              <w:rPr>
                <w:rFonts w:ascii="Verdana" w:eastAsia="DengXian" w:hAnsi="Verdana" w:cs="SimSun"/>
                <w:sz w:val="20"/>
                <w:szCs w:val="20"/>
                <w:lang w:eastAsia="ja-JP"/>
              </w:rPr>
            </w:pPr>
          </w:p>
        </w:tc>
      </w:tr>
      <w:tr w:rsidR="00476B2F" w14:paraId="2A0694CF" w14:textId="77777777" w:rsidTr="004F67D9">
        <w:trPr>
          <w:trHeight w:val="394"/>
        </w:trPr>
        <w:tc>
          <w:tcPr>
            <w:tcW w:w="4658" w:type="dxa"/>
            <w:tcBorders>
              <w:top w:val="single" w:sz="4" w:space="0" w:color="auto"/>
              <w:left w:val="single" w:sz="4" w:space="0" w:color="auto"/>
              <w:bottom w:val="single" w:sz="4" w:space="0" w:color="auto"/>
              <w:right w:val="single" w:sz="4" w:space="0" w:color="auto"/>
            </w:tcBorders>
            <w:hideMark/>
          </w:tcPr>
          <w:p w14:paraId="01BB8354"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 xml:space="preserve">Please provide approximate count of users to whom this application will be published. </w:t>
            </w:r>
          </w:p>
        </w:tc>
        <w:tc>
          <w:tcPr>
            <w:tcW w:w="1195" w:type="dxa"/>
            <w:tcBorders>
              <w:top w:val="single" w:sz="4" w:space="0" w:color="auto"/>
              <w:left w:val="single" w:sz="4" w:space="0" w:color="auto"/>
              <w:bottom w:val="single" w:sz="4" w:space="0" w:color="auto"/>
              <w:right w:val="single" w:sz="4" w:space="0" w:color="auto"/>
            </w:tcBorders>
            <w:hideMark/>
          </w:tcPr>
          <w:p w14:paraId="11A9DE99"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3CCD4616" w14:textId="77777777" w:rsidR="00476B2F" w:rsidRDefault="00476B2F">
            <w:pPr>
              <w:rPr>
                <w:rFonts w:ascii="Verdana" w:eastAsia="DengXian" w:hAnsi="Verdana" w:cs="SimSun"/>
                <w:sz w:val="20"/>
                <w:szCs w:val="20"/>
                <w:lang w:eastAsia="ja-JP"/>
              </w:rPr>
            </w:pPr>
          </w:p>
        </w:tc>
      </w:tr>
      <w:tr w:rsidR="00476B2F" w14:paraId="4878A264" w14:textId="77777777" w:rsidTr="004F67D9">
        <w:trPr>
          <w:trHeight w:val="204"/>
        </w:trPr>
        <w:tc>
          <w:tcPr>
            <w:tcW w:w="4658" w:type="dxa"/>
            <w:tcBorders>
              <w:top w:val="single" w:sz="4" w:space="0" w:color="auto"/>
              <w:left w:val="single" w:sz="4" w:space="0" w:color="auto"/>
              <w:bottom w:val="single" w:sz="4" w:space="0" w:color="auto"/>
              <w:right w:val="single" w:sz="4" w:space="0" w:color="auto"/>
            </w:tcBorders>
            <w:hideMark/>
          </w:tcPr>
          <w:p w14:paraId="5987825E"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Criticality of the Application</w:t>
            </w:r>
          </w:p>
        </w:tc>
        <w:tc>
          <w:tcPr>
            <w:tcW w:w="1195" w:type="dxa"/>
            <w:tcBorders>
              <w:top w:val="single" w:sz="4" w:space="0" w:color="auto"/>
              <w:left w:val="single" w:sz="4" w:space="0" w:color="auto"/>
              <w:bottom w:val="single" w:sz="4" w:space="0" w:color="auto"/>
              <w:right w:val="single" w:sz="4" w:space="0" w:color="auto"/>
            </w:tcBorders>
            <w:hideMark/>
          </w:tcPr>
          <w:p w14:paraId="3EA140B1"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No</w:t>
            </w:r>
          </w:p>
        </w:tc>
        <w:tc>
          <w:tcPr>
            <w:tcW w:w="2933" w:type="dxa"/>
            <w:tcBorders>
              <w:top w:val="single" w:sz="4" w:space="0" w:color="auto"/>
              <w:left w:val="single" w:sz="4" w:space="0" w:color="auto"/>
              <w:bottom w:val="single" w:sz="4" w:space="0" w:color="auto"/>
              <w:right w:val="single" w:sz="4" w:space="0" w:color="auto"/>
            </w:tcBorders>
            <w:hideMark/>
          </w:tcPr>
          <w:p w14:paraId="4B3B9965" w14:textId="77777777" w:rsidR="00476B2F" w:rsidRDefault="00476B2F">
            <w:pPr>
              <w:widowControl/>
              <w:jc w:val="center"/>
              <w:rPr>
                <w:rFonts w:ascii="Verdana" w:eastAsia="DengXian" w:hAnsi="Verdana" w:cs="SimSun"/>
                <w:sz w:val="20"/>
                <w:szCs w:val="20"/>
                <w:lang w:eastAsia="ja-JP"/>
              </w:rPr>
            </w:pPr>
            <w:r>
              <w:rPr>
                <w:rFonts w:ascii="Verdana" w:eastAsia="MS Mincho" w:hAnsi="Verdana" w:cs="SimSun" w:hint="eastAsia"/>
                <w:color w:val="000000"/>
                <w:sz w:val="20"/>
                <w:szCs w:val="20"/>
              </w:rPr>
              <w:t xml:space="preserve">　</w:t>
            </w:r>
          </w:p>
        </w:tc>
      </w:tr>
      <w:tr w:rsidR="00476B2F" w14:paraId="55AE20C1" w14:textId="77777777" w:rsidTr="004F67D9">
        <w:trPr>
          <w:trHeight w:val="626"/>
        </w:trPr>
        <w:tc>
          <w:tcPr>
            <w:tcW w:w="4658" w:type="dxa"/>
            <w:tcBorders>
              <w:top w:val="single" w:sz="4" w:space="0" w:color="auto"/>
              <w:left w:val="single" w:sz="4" w:space="0" w:color="auto"/>
              <w:bottom w:val="single" w:sz="4" w:space="0" w:color="auto"/>
              <w:right w:val="single" w:sz="4" w:space="0" w:color="auto"/>
            </w:tcBorders>
            <w:hideMark/>
          </w:tcPr>
          <w:p w14:paraId="56FAA2FB" w14:textId="77777777" w:rsidR="00476B2F" w:rsidRDefault="00476B2F">
            <w:pPr>
              <w:widowControl/>
              <w:rPr>
                <w:rFonts w:ascii="Verdana" w:eastAsia="DengXian" w:hAnsi="Verdana" w:cs="SimSun"/>
                <w:sz w:val="20"/>
                <w:szCs w:val="20"/>
                <w:lang w:eastAsia="ja-JP"/>
              </w:rPr>
            </w:pPr>
            <w:r>
              <w:rPr>
                <w:rFonts w:ascii="Verdana" w:eastAsia="DengXian" w:hAnsi="Verdana" w:cs="Arial"/>
                <w:color w:val="000000"/>
                <w:sz w:val="20"/>
                <w:szCs w:val="20"/>
                <w:lang w:eastAsia="ja-JP"/>
              </w:rPr>
              <w:t>DB Read/Write permission will be provided by Default: (Please mention if any users with special permissions need to be created)</w:t>
            </w:r>
          </w:p>
        </w:tc>
        <w:tc>
          <w:tcPr>
            <w:tcW w:w="1195" w:type="dxa"/>
            <w:tcBorders>
              <w:top w:val="single" w:sz="4" w:space="0" w:color="auto"/>
              <w:left w:val="single" w:sz="4" w:space="0" w:color="auto"/>
              <w:bottom w:val="single" w:sz="4" w:space="0" w:color="auto"/>
              <w:right w:val="single" w:sz="4" w:space="0" w:color="auto"/>
            </w:tcBorders>
            <w:hideMark/>
          </w:tcPr>
          <w:p w14:paraId="684B4A0D" w14:textId="77777777" w:rsidR="00476B2F" w:rsidRDefault="00476B2F">
            <w:pPr>
              <w:widowControl/>
              <w:jc w:val="center"/>
              <w:rPr>
                <w:rFonts w:ascii="Verdana" w:eastAsia="DengXian" w:hAnsi="Verdana" w:cs="SimSun"/>
                <w:sz w:val="20"/>
                <w:szCs w:val="20"/>
                <w:lang w:eastAsia="ja-JP"/>
              </w:rPr>
            </w:pPr>
            <w:r>
              <w:rPr>
                <w:rFonts w:ascii="Verdana" w:eastAsia="DengXian" w:hAnsi="Verdana"/>
                <w:color w:val="000000"/>
                <w:sz w:val="20"/>
                <w:szCs w:val="20"/>
                <w:lang w:eastAsia="ja-JP"/>
              </w:rPr>
              <w:t>No</w:t>
            </w:r>
          </w:p>
        </w:tc>
        <w:tc>
          <w:tcPr>
            <w:tcW w:w="2933" w:type="dxa"/>
            <w:tcBorders>
              <w:top w:val="single" w:sz="4" w:space="0" w:color="auto"/>
              <w:left w:val="single" w:sz="4" w:space="0" w:color="auto"/>
              <w:bottom w:val="single" w:sz="4" w:space="0" w:color="auto"/>
              <w:right w:val="single" w:sz="4" w:space="0" w:color="auto"/>
            </w:tcBorders>
            <w:hideMark/>
          </w:tcPr>
          <w:p w14:paraId="2B64D0E1" w14:textId="77777777" w:rsidR="00476B2F" w:rsidRDefault="00476B2F">
            <w:pPr>
              <w:rPr>
                <w:rFonts w:ascii="Verdana" w:eastAsia="DengXian" w:hAnsi="Verdana" w:cs="SimSun"/>
                <w:sz w:val="20"/>
                <w:szCs w:val="20"/>
                <w:lang w:eastAsia="ja-JP"/>
              </w:rPr>
            </w:pPr>
          </w:p>
        </w:tc>
      </w:tr>
      <w:tr w:rsidR="00476B2F" w14:paraId="36970378" w14:textId="77777777" w:rsidTr="004F67D9">
        <w:trPr>
          <w:trHeight w:val="626"/>
        </w:trPr>
        <w:tc>
          <w:tcPr>
            <w:tcW w:w="4658" w:type="dxa"/>
            <w:tcBorders>
              <w:top w:val="single" w:sz="4" w:space="0" w:color="auto"/>
              <w:left w:val="single" w:sz="4" w:space="0" w:color="auto"/>
              <w:bottom w:val="single" w:sz="4" w:space="0" w:color="auto"/>
              <w:right w:val="single" w:sz="4" w:space="0" w:color="auto"/>
            </w:tcBorders>
            <w:hideMark/>
          </w:tcPr>
          <w:p w14:paraId="142B5DDD"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Please specify the SQL elastic pool if the database must be placed in one?</w:t>
            </w:r>
          </w:p>
        </w:tc>
        <w:tc>
          <w:tcPr>
            <w:tcW w:w="1195" w:type="dxa"/>
            <w:tcBorders>
              <w:top w:val="single" w:sz="4" w:space="0" w:color="auto"/>
              <w:left w:val="single" w:sz="4" w:space="0" w:color="auto"/>
              <w:bottom w:val="single" w:sz="4" w:space="0" w:color="auto"/>
              <w:right w:val="single" w:sz="4" w:space="0" w:color="auto"/>
            </w:tcBorders>
            <w:hideMark/>
          </w:tcPr>
          <w:p w14:paraId="5EBCA147"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tcPr>
          <w:p w14:paraId="05841144" w14:textId="77777777" w:rsidR="00476B2F" w:rsidRDefault="00476B2F">
            <w:pPr>
              <w:jc w:val="center"/>
              <w:rPr>
                <w:rFonts w:ascii="Verdana" w:eastAsia="DengXian" w:hAnsi="Verdana"/>
                <w:color w:val="000000"/>
                <w:sz w:val="20"/>
                <w:szCs w:val="20"/>
                <w:lang w:eastAsia="ja-JP"/>
              </w:rPr>
            </w:pPr>
          </w:p>
        </w:tc>
      </w:tr>
      <w:tr w:rsidR="00476B2F" w14:paraId="4958E2BA" w14:textId="77777777" w:rsidTr="004F67D9">
        <w:trPr>
          <w:trHeight w:val="370"/>
        </w:trPr>
        <w:tc>
          <w:tcPr>
            <w:tcW w:w="4658" w:type="dxa"/>
            <w:tcBorders>
              <w:top w:val="single" w:sz="4" w:space="0" w:color="auto"/>
              <w:left w:val="single" w:sz="4" w:space="0" w:color="auto"/>
              <w:bottom w:val="single" w:sz="4" w:space="0" w:color="auto"/>
              <w:right w:val="single" w:sz="4" w:space="0" w:color="auto"/>
            </w:tcBorders>
            <w:hideMark/>
          </w:tcPr>
          <w:p w14:paraId="5A6CDB0C"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Tags to be added to this resource</w:t>
            </w:r>
          </w:p>
        </w:tc>
        <w:tc>
          <w:tcPr>
            <w:tcW w:w="1195" w:type="dxa"/>
            <w:tcBorders>
              <w:top w:val="single" w:sz="4" w:space="0" w:color="auto"/>
              <w:left w:val="single" w:sz="4" w:space="0" w:color="auto"/>
              <w:bottom w:val="single" w:sz="4" w:space="0" w:color="auto"/>
              <w:right w:val="single" w:sz="4" w:space="0" w:color="auto"/>
            </w:tcBorders>
            <w:hideMark/>
          </w:tcPr>
          <w:p w14:paraId="1D1C4E01"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No</w:t>
            </w:r>
          </w:p>
        </w:tc>
        <w:tc>
          <w:tcPr>
            <w:tcW w:w="2933" w:type="dxa"/>
            <w:tcBorders>
              <w:top w:val="single" w:sz="4" w:space="0" w:color="auto"/>
              <w:left w:val="single" w:sz="4" w:space="0" w:color="auto"/>
              <w:bottom w:val="single" w:sz="4" w:space="0" w:color="auto"/>
              <w:right w:val="single" w:sz="4" w:space="0" w:color="auto"/>
            </w:tcBorders>
          </w:tcPr>
          <w:p w14:paraId="61E92C64" w14:textId="77777777" w:rsidR="00476B2F" w:rsidRDefault="00476B2F">
            <w:pPr>
              <w:jc w:val="center"/>
              <w:rPr>
                <w:rFonts w:ascii="Verdana" w:eastAsia="DengXian" w:hAnsi="Verdana"/>
                <w:color w:val="000000"/>
                <w:sz w:val="20"/>
                <w:szCs w:val="20"/>
                <w:lang w:eastAsia="ja-JP"/>
              </w:rPr>
            </w:pPr>
          </w:p>
        </w:tc>
      </w:tr>
      <w:tr w:rsidR="00476B2F" w14:paraId="5A26DD17" w14:textId="77777777" w:rsidTr="004F67D9">
        <w:trPr>
          <w:trHeight w:val="349"/>
        </w:trPr>
        <w:tc>
          <w:tcPr>
            <w:tcW w:w="4658" w:type="dxa"/>
            <w:tcBorders>
              <w:top w:val="single" w:sz="4" w:space="0" w:color="auto"/>
              <w:left w:val="single" w:sz="4" w:space="0" w:color="auto"/>
              <w:bottom w:val="single" w:sz="4" w:space="0" w:color="auto"/>
              <w:right w:val="single" w:sz="4" w:space="0" w:color="auto"/>
            </w:tcBorders>
            <w:hideMark/>
          </w:tcPr>
          <w:p w14:paraId="71FED0B6"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Server admin login</w:t>
            </w:r>
          </w:p>
        </w:tc>
        <w:tc>
          <w:tcPr>
            <w:tcW w:w="1195" w:type="dxa"/>
            <w:tcBorders>
              <w:top w:val="single" w:sz="4" w:space="0" w:color="auto"/>
              <w:left w:val="single" w:sz="4" w:space="0" w:color="auto"/>
              <w:bottom w:val="single" w:sz="4" w:space="0" w:color="auto"/>
              <w:right w:val="single" w:sz="4" w:space="0" w:color="auto"/>
            </w:tcBorders>
            <w:hideMark/>
          </w:tcPr>
          <w:p w14:paraId="5799B979"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tcPr>
          <w:p w14:paraId="3F6D2B67" w14:textId="77777777" w:rsidR="00476B2F" w:rsidRDefault="00476B2F">
            <w:pPr>
              <w:jc w:val="center"/>
              <w:rPr>
                <w:rFonts w:ascii="Verdana" w:eastAsia="DengXian" w:hAnsi="Verdana"/>
                <w:color w:val="000000"/>
                <w:sz w:val="20"/>
                <w:szCs w:val="20"/>
                <w:lang w:eastAsia="ja-JP"/>
              </w:rPr>
            </w:pPr>
          </w:p>
        </w:tc>
      </w:tr>
      <w:tr w:rsidR="00476B2F" w14:paraId="5F2D2099" w14:textId="77777777" w:rsidTr="004F67D9">
        <w:trPr>
          <w:trHeight w:val="443"/>
        </w:trPr>
        <w:tc>
          <w:tcPr>
            <w:tcW w:w="4658" w:type="dxa"/>
            <w:tcBorders>
              <w:top w:val="single" w:sz="4" w:space="0" w:color="auto"/>
              <w:left w:val="single" w:sz="4" w:space="0" w:color="auto"/>
              <w:bottom w:val="single" w:sz="4" w:space="0" w:color="auto"/>
              <w:right w:val="single" w:sz="4" w:space="0" w:color="auto"/>
            </w:tcBorders>
            <w:hideMark/>
          </w:tcPr>
          <w:p w14:paraId="1FFCB0EC"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Resource group</w:t>
            </w:r>
          </w:p>
        </w:tc>
        <w:tc>
          <w:tcPr>
            <w:tcW w:w="1195" w:type="dxa"/>
            <w:tcBorders>
              <w:top w:val="single" w:sz="4" w:space="0" w:color="auto"/>
              <w:left w:val="single" w:sz="4" w:space="0" w:color="auto"/>
              <w:bottom w:val="single" w:sz="4" w:space="0" w:color="auto"/>
              <w:right w:val="single" w:sz="4" w:space="0" w:color="auto"/>
            </w:tcBorders>
            <w:hideMark/>
          </w:tcPr>
          <w:p w14:paraId="3C1C00FC"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tcPr>
          <w:p w14:paraId="195EA6AE" w14:textId="77777777" w:rsidR="00476B2F" w:rsidRDefault="00476B2F">
            <w:pPr>
              <w:jc w:val="center"/>
              <w:rPr>
                <w:rFonts w:ascii="Verdana" w:eastAsia="DengXian" w:hAnsi="Verdana"/>
                <w:color w:val="000000"/>
                <w:sz w:val="20"/>
                <w:szCs w:val="20"/>
                <w:lang w:eastAsia="ja-JP"/>
              </w:rPr>
            </w:pPr>
          </w:p>
        </w:tc>
      </w:tr>
      <w:tr w:rsidR="00476B2F" w14:paraId="035AC60F" w14:textId="77777777" w:rsidTr="004F67D9">
        <w:trPr>
          <w:trHeight w:val="376"/>
        </w:trPr>
        <w:tc>
          <w:tcPr>
            <w:tcW w:w="4658" w:type="dxa"/>
            <w:tcBorders>
              <w:top w:val="single" w:sz="4" w:space="0" w:color="auto"/>
              <w:left w:val="single" w:sz="4" w:space="0" w:color="auto"/>
              <w:bottom w:val="single" w:sz="4" w:space="0" w:color="auto"/>
              <w:right w:val="single" w:sz="4" w:space="0" w:color="auto"/>
            </w:tcBorders>
            <w:hideMark/>
          </w:tcPr>
          <w:p w14:paraId="6148810B"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Subscription name</w:t>
            </w:r>
          </w:p>
        </w:tc>
        <w:tc>
          <w:tcPr>
            <w:tcW w:w="1195" w:type="dxa"/>
            <w:tcBorders>
              <w:top w:val="single" w:sz="4" w:space="0" w:color="auto"/>
              <w:left w:val="single" w:sz="4" w:space="0" w:color="auto"/>
              <w:bottom w:val="single" w:sz="4" w:space="0" w:color="auto"/>
              <w:right w:val="single" w:sz="4" w:space="0" w:color="auto"/>
            </w:tcBorders>
            <w:hideMark/>
          </w:tcPr>
          <w:p w14:paraId="358B7FAD"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tcPr>
          <w:p w14:paraId="43ADF347" w14:textId="77777777" w:rsidR="00476B2F" w:rsidRDefault="00476B2F">
            <w:pPr>
              <w:jc w:val="center"/>
              <w:rPr>
                <w:rFonts w:ascii="Verdana" w:eastAsia="DengXian" w:hAnsi="Verdana"/>
                <w:color w:val="000000"/>
                <w:sz w:val="20"/>
                <w:szCs w:val="20"/>
                <w:lang w:eastAsia="ja-JP"/>
              </w:rPr>
            </w:pPr>
          </w:p>
        </w:tc>
      </w:tr>
      <w:tr w:rsidR="00476B2F" w14:paraId="75BC00F7" w14:textId="77777777" w:rsidTr="004F67D9">
        <w:trPr>
          <w:trHeight w:val="291"/>
        </w:trPr>
        <w:tc>
          <w:tcPr>
            <w:tcW w:w="4658" w:type="dxa"/>
            <w:tcBorders>
              <w:top w:val="single" w:sz="4" w:space="0" w:color="auto"/>
              <w:left w:val="single" w:sz="4" w:space="0" w:color="auto"/>
              <w:bottom w:val="single" w:sz="4" w:space="0" w:color="auto"/>
              <w:right w:val="single" w:sz="4" w:space="0" w:color="auto"/>
            </w:tcBorders>
            <w:hideMark/>
          </w:tcPr>
          <w:p w14:paraId="4C6CEA11"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Collation</w:t>
            </w:r>
          </w:p>
        </w:tc>
        <w:tc>
          <w:tcPr>
            <w:tcW w:w="1195" w:type="dxa"/>
            <w:tcBorders>
              <w:top w:val="single" w:sz="4" w:space="0" w:color="auto"/>
              <w:left w:val="single" w:sz="4" w:space="0" w:color="auto"/>
              <w:bottom w:val="single" w:sz="4" w:space="0" w:color="auto"/>
              <w:right w:val="single" w:sz="4" w:space="0" w:color="auto"/>
            </w:tcBorders>
            <w:hideMark/>
          </w:tcPr>
          <w:p w14:paraId="095C65FF"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38C1969E" w14:textId="77777777" w:rsidR="00476B2F" w:rsidRDefault="00476B2F">
            <w:pPr>
              <w:widowControl/>
              <w:jc w:val="center"/>
              <w:rPr>
                <w:rFonts w:ascii="Verdana" w:eastAsia="DengXian" w:hAnsi="Verdana"/>
                <w:color w:val="000000"/>
                <w:sz w:val="20"/>
                <w:szCs w:val="20"/>
                <w:lang w:eastAsia="ja-JP"/>
              </w:rPr>
            </w:pPr>
            <w:r>
              <w:rPr>
                <w:rFonts w:ascii="Verdana" w:eastAsia="DengXian" w:hAnsi="Verdana"/>
                <w:color w:val="000000"/>
                <w:sz w:val="20"/>
                <w:szCs w:val="20"/>
                <w:lang w:eastAsia="ja-JP"/>
              </w:rPr>
              <w:t>Default is SQL_Latin1_General_CP1_CI_AS</w:t>
            </w:r>
          </w:p>
        </w:tc>
      </w:tr>
      <w:tr w:rsidR="00476B2F" w14:paraId="5786965B" w14:textId="77777777" w:rsidTr="004F67D9">
        <w:trPr>
          <w:trHeight w:val="291"/>
        </w:trPr>
        <w:tc>
          <w:tcPr>
            <w:tcW w:w="4658" w:type="dxa"/>
            <w:tcBorders>
              <w:top w:val="single" w:sz="4" w:space="0" w:color="auto"/>
              <w:left w:val="single" w:sz="4" w:space="0" w:color="auto"/>
              <w:bottom w:val="single" w:sz="4" w:space="0" w:color="auto"/>
              <w:right w:val="single" w:sz="4" w:space="0" w:color="auto"/>
            </w:tcBorders>
            <w:hideMark/>
          </w:tcPr>
          <w:p w14:paraId="487DEE34" w14:textId="77777777" w:rsidR="00476B2F" w:rsidRDefault="00476B2F">
            <w:pPr>
              <w:widowControl/>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Purchase model</w:t>
            </w:r>
          </w:p>
        </w:tc>
        <w:tc>
          <w:tcPr>
            <w:tcW w:w="1195" w:type="dxa"/>
            <w:tcBorders>
              <w:top w:val="single" w:sz="4" w:space="0" w:color="auto"/>
              <w:left w:val="single" w:sz="4" w:space="0" w:color="auto"/>
              <w:bottom w:val="single" w:sz="4" w:space="0" w:color="auto"/>
              <w:right w:val="single" w:sz="4" w:space="0" w:color="auto"/>
            </w:tcBorders>
            <w:hideMark/>
          </w:tcPr>
          <w:p w14:paraId="22281F14" w14:textId="77777777" w:rsidR="00476B2F" w:rsidRDefault="00476B2F">
            <w:pPr>
              <w:widowControl/>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hideMark/>
          </w:tcPr>
          <w:p w14:paraId="783D021A" w14:textId="77777777" w:rsidR="00476B2F" w:rsidRDefault="00476B2F">
            <w:pPr>
              <w:widowControl/>
              <w:rPr>
                <w:rFonts w:ascii="Verdana" w:eastAsia="DengXian" w:hAnsi="Verdana"/>
                <w:color w:val="000000"/>
                <w:sz w:val="20"/>
                <w:szCs w:val="20"/>
                <w:lang w:eastAsia="ja-JP"/>
              </w:rPr>
            </w:pPr>
            <w:proofErr w:type="spellStart"/>
            <w:r>
              <w:rPr>
                <w:rFonts w:ascii="Verdana" w:eastAsia="DengXian" w:hAnsi="Verdana"/>
                <w:color w:val="000000"/>
                <w:sz w:val="20"/>
                <w:szCs w:val="20"/>
                <w:lang w:eastAsia="ja-JP"/>
              </w:rPr>
              <w:t>vCore</w:t>
            </w:r>
            <w:proofErr w:type="spellEnd"/>
            <w:r>
              <w:rPr>
                <w:rFonts w:ascii="Verdana" w:eastAsia="DengXian" w:hAnsi="Verdana"/>
                <w:color w:val="000000"/>
                <w:sz w:val="20"/>
                <w:szCs w:val="20"/>
                <w:lang w:eastAsia="ja-JP"/>
              </w:rPr>
              <w:t xml:space="preserve"> or DTU specify </w:t>
            </w:r>
            <w:proofErr w:type="gramStart"/>
            <w:r>
              <w:rPr>
                <w:rFonts w:ascii="Verdana" w:eastAsia="DengXian" w:hAnsi="Verdana"/>
                <w:color w:val="000000"/>
                <w:sz w:val="20"/>
                <w:szCs w:val="20"/>
                <w:lang w:eastAsia="ja-JP"/>
              </w:rPr>
              <w:t>according</w:t>
            </w:r>
            <w:proofErr w:type="gramEnd"/>
            <w:r>
              <w:rPr>
                <w:rFonts w:ascii="Verdana" w:eastAsia="DengXian" w:hAnsi="Verdana"/>
                <w:color w:val="000000"/>
                <w:sz w:val="20"/>
                <w:szCs w:val="20"/>
                <w:lang w:eastAsia="ja-JP"/>
              </w:rPr>
              <w:t xml:space="preserve"> Microsoft </w:t>
            </w:r>
            <w:hyperlink r:id="rId27" w:history="1">
              <w:r>
                <w:rPr>
                  <w:rStyle w:val="Hyperlink"/>
                  <w:rFonts w:ascii="Verdana" w:eastAsia="DengXian" w:hAnsi="Verdana"/>
                  <w:kern w:val="0"/>
                  <w:sz w:val="20"/>
                  <w:szCs w:val="20"/>
                  <w:lang w:eastAsia="ja-JP" w:bidi="ar-SA"/>
                </w:rPr>
                <w:t>here</w:t>
              </w:r>
            </w:hyperlink>
          </w:p>
        </w:tc>
      </w:tr>
      <w:tr w:rsidR="00476B2F" w14:paraId="649C6DAB" w14:textId="77777777" w:rsidTr="004F67D9">
        <w:trPr>
          <w:trHeight w:val="291"/>
        </w:trPr>
        <w:tc>
          <w:tcPr>
            <w:tcW w:w="4658" w:type="dxa"/>
            <w:tcBorders>
              <w:top w:val="single" w:sz="4" w:space="0" w:color="auto"/>
              <w:left w:val="single" w:sz="4" w:space="0" w:color="auto"/>
              <w:bottom w:val="single" w:sz="4" w:space="0" w:color="auto"/>
              <w:right w:val="single" w:sz="4" w:space="0" w:color="auto"/>
            </w:tcBorders>
            <w:hideMark/>
          </w:tcPr>
          <w:p w14:paraId="61430516" w14:textId="77777777" w:rsidR="00476B2F" w:rsidRDefault="00476B2F">
            <w:pPr>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High Availability</w:t>
            </w:r>
          </w:p>
        </w:tc>
        <w:tc>
          <w:tcPr>
            <w:tcW w:w="1195" w:type="dxa"/>
            <w:tcBorders>
              <w:top w:val="single" w:sz="4" w:space="0" w:color="auto"/>
              <w:left w:val="single" w:sz="4" w:space="0" w:color="auto"/>
              <w:bottom w:val="single" w:sz="4" w:space="0" w:color="auto"/>
              <w:right w:val="single" w:sz="4" w:space="0" w:color="auto"/>
            </w:tcBorders>
            <w:hideMark/>
          </w:tcPr>
          <w:p w14:paraId="632709A3" w14:textId="77777777" w:rsidR="00476B2F" w:rsidRDefault="00476B2F">
            <w:pPr>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tcPr>
          <w:p w14:paraId="6BA99A96" w14:textId="77777777" w:rsidR="00476B2F" w:rsidRDefault="00476B2F">
            <w:pPr>
              <w:rPr>
                <w:rFonts w:ascii="Verdana" w:eastAsia="DengXian" w:hAnsi="Verdana"/>
                <w:color w:val="000000"/>
                <w:sz w:val="20"/>
                <w:szCs w:val="20"/>
                <w:lang w:eastAsia="ja-JP"/>
              </w:rPr>
            </w:pPr>
          </w:p>
        </w:tc>
      </w:tr>
      <w:tr w:rsidR="00476B2F" w14:paraId="292F99E4" w14:textId="77777777" w:rsidTr="004F67D9">
        <w:trPr>
          <w:trHeight w:val="291"/>
        </w:trPr>
        <w:tc>
          <w:tcPr>
            <w:tcW w:w="4658" w:type="dxa"/>
            <w:tcBorders>
              <w:top w:val="single" w:sz="4" w:space="0" w:color="auto"/>
              <w:left w:val="single" w:sz="4" w:space="0" w:color="auto"/>
              <w:bottom w:val="single" w:sz="4" w:space="0" w:color="auto"/>
              <w:right w:val="single" w:sz="4" w:space="0" w:color="auto"/>
            </w:tcBorders>
            <w:hideMark/>
          </w:tcPr>
          <w:p w14:paraId="602818A7" w14:textId="77777777" w:rsidR="00476B2F" w:rsidRDefault="00476B2F">
            <w:pPr>
              <w:rPr>
                <w:rFonts w:ascii="Verdana" w:eastAsia="DengXian" w:hAnsi="Verdana" w:cs="Arial"/>
                <w:color w:val="000000"/>
                <w:sz w:val="20"/>
                <w:szCs w:val="20"/>
                <w:lang w:eastAsia="ja-JP"/>
              </w:rPr>
            </w:pPr>
            <w:r>
              <w:rPr>
                <w:rFonts w:ascii="Verdana" w:eastAsia="DengXian" w:hAnsi="Verdana" w:cs="Arial"/>
                <w:color w:val="000000"/>
                <w:sz w:val="20"/>
                <w:szCs w:val="20"/>
                <w:lang w:eastAsia="ja-JP"/>
              </w:rPr>
              <w:t>Backup requirement (Standard or LTR)</w:t>
            </w:r>
          </w:p>
        </w:tc>
        <w:tc>
          <w:tcPr>
            <w:tcW w:w="1195" w:type="dxa"/>
            <w:tcBorders>
              <w:top w:val="single" w:sz="4" w:space="0" w:color="auto"/>
              <w:left w:val="single" w:sz="4" w:space="0" w:color="auto"/>
              <w:bottom w:val="single" w:sz="4" w:space="0" w:color="auto"/>
              <w:right w:val="single" w:sz="4" w:space="0" w:color="auto"/>
            </w:tcBorders>
            <w:hideMark/>
          </w:tcPr>
          <w:p w14:paraId="7D46AF35" w14:textId="77777777" w:rsidR="00476B2F" w:rsidRDefault="00476B2F">
            <w:pPr>
              <w:jc w:val="center"/>
              <w:rPr>
                <w:rFonts w:ascii="Verdana" w:eastAsia="DengXian" w:hAnsi="Verdana" w:cs="Calibri"/>
                <w:color w:val="000000"/>
                <w:sz w:val="20"/>
                <w:szCs w:val="20"/>
                <w:lang w:eastAsia="ja-JP"/>
              </w:rPr>
            </w:pPr>
            <w:r>
              <w:rPr>
                <w:rFonts w:ascii="Verdana" w:eastAsia="DengXian" w:hAnsi="Verdana"/>
                <w:color w:val="000000"/>
                <w:sz w:val="20"/>
                <w:szCs w:val="20"/>
                <w:lang w:eastAsia="ja-JP"/>
              </w:rPr>
              <w:t>Yes</w:t>
            </w:r>
          </w:p>
        </w:tc>
        <w:tc>
          <w:tcPr>
            <w:tcW w:w="2933" w:type="dxa"/>
            <w:tcBorders>
              <w:top w:val="single" w:sz="4" w:space="0" w:color="auto"/>
              <w:left w:val="single" w:sz="4" w:space="0" w:color="auto"/>
              <w:bottom w:val="single" w:sz="4" w:space="0" w:color="auto"/>
              <w:right w:val="single" w:sz="4" w:space="0" w:color="auto"/>
            </w:tcBorders>
          </w:tcPr>
          <w:p w14:paraId="1BBC7DB7" w14:textId="77777777" w:rsidR="00476B2F" w:rsidRDefault="00476B2F">
            <w:pPr>
              <w:rPr>
                <w:rFonts w:ascii="Verdana" w:eastAsia="DengXian" w:hAnsi="Verdana"/>
                <w:color w:val="000000"/>
                <w:sz w:val="20"/>
                <w:szCs w:val="20"/>
                <w:lang w:eastAsia="ja-JP"/>
              </w:rPr>
            </w:pPr>
          </w:p>
        </w:tc>
      </w:tr>
    </w:tbl>
    <w:p w14:paraId="3EC3926E" w14:textId="6FD56C29" w:rsidR="005D2EA6" w:rsidRDefault="005D2EA6">
      <w:pPr>
        <w:suppressAutoHyphens w:val="0"/>
        <w:rPr>
          <w:rFonts w:ascii="Verdana" w:hAnsi="Verdana"/>
          <w:sz w:val="20"/>
          <w:szCs w:val="20"/>
        </w:rPr>
      </w:pPr>
    </w:p>
    <w:p w14:paraId="350EF5B3" w14:textId="3B5AF49A" w:rsidR="0075229B" w:rsidRPr="009425C0" w:rsidRDefault="00A55034" w:rsidP="009425C0">
      <w:pPr>
        <w:pStyle w:val="Heading1"/>
      </w:pPr>
      <w:r>
        <w:lastRenderedPageBreak/>
        <w:t>Deleting</w:t>
      </w:r>
      <w:r w:rsidR="009425C0">
        <w:t xml:space="preserve"> (</w:t>
      </w:r>
      <w:r w:rsidR="57E5A107">
        <w:t>decommissioning</w:t>
      </w:r>
      <w:r w:rsidR="009425C0">
        <w:t>)</w:t>
      </w:r>
      <w:r>
        <w:t xml:space="preserve"> a database</w:t>
      </w:r>
    </w:p>
    <w:p w14:paraId="57C7A423" w14:textId="77777777" w:rsidR="005D2EA6" w:rsidRDefault="005D2EA6" w:rsidP="00847E2D">
      <w:pPr>
        <w:pStyle w:val="Standard"/>
        <w:jc w:val="both"/>
      </w:pPr>
      <w:r>
        <w:t>Please refer to this link:</w:t>
      </w:r>
    </w:p>
    <w:p w14:paraId="41F722E4" w14:textId="4356534D" w:rsidR="008106EC" w:rsidRDefault="005D2EA6" w:rsidP="00847E2D">
      <w:pPr>
        <w:pStyle w:val="Standard"/>
        <w:jc w:val="both"/>
      </w:pPr>
      <w:r>
        <w:br/>
      </w:r>
      <w:hyperlink r:id="rId28" w:history="1">
        <w:proofErr w:type="spellStart"/>
        <w:r>
          <w:rPr>
            <w:rStyle w:val="Hyperlink"/>
          </w:rPr>
          <w:t>Decomission</w:t>
        </w:r>
        <w:proofErr w:type="spellEnd"/>
        <w:r>
          <w:rPr>
            <w:rStyle w:val="Hyperlink"/>
          </w:rPr>
          <w:t xml:space="preserve"> process - Overview (visualstudio.com)</w:t>
        </w:r>
      </w:hyperlink>
    </w:p>
    <w:p w14:paraId="3F923709" w14:textId="67561F0C" w:rsidR="007F341F" w:rsidRDefault="007F341F" w:rsidP="00847E2D">
      <w:pPr>
        <w:pStyle w:val="Standard"/>
        <w:jc w:val="both"/>
      </w:pPr>
    </w:p>
    <w:p w14:paraId="6DF1F3D6" w14:textId="77777777" w:rsidR="007F341F" w:rsidRDefault="007F341F" w:rsidP="00847E2D">
      <w:pPr>
        <w:pStyle w:val="Standard"/>
        <w:jc w:val="both"/>
      </w:pPr>
    </w:p>
    <w:p w14:paraId="2BD41BCE" w14:textId="357CFFD5" w:rsidR="0075229B" w:rsidRDefault="00A55034" w:rsidP="00091ACE">
      <w:pPr>
        <w:pStyle w:val="Heading1"/>
      </w:pPr>
      <w:r>
        <w:t>Checking database consistency in multiple databases in the same instance</w:t>
      </w:r>
    </w:p>
    <w:p w14:paraId="033B7180" w14:textId="77777777" w:rsidR="0075229B" w:rsidRDefault="0075229B">
      <w:pPr>
        <w:pStyle w:val="Standard"/>
      </w:pPr>
    </w:p>
    <w:p w14:paraId="3FE81C2A" w14:textId="22B2992A" w:rsidR="0075229B" w:rsidRDefault="004F67D9">
      <w:pPr>
        <w:pStyle w:val="Standard"/>
      </w:pPr>
      <w:r>
        <w:t>Connect</w:t>
      </w:r>
      <w:r w:rsidR="00A55034">
        <w:t xml:space="preserve"> to the instance via Management Studio (SSMS).</w:t>
      </w:r>
    </w:p>
    <w:p w14:paraId="468D4290" w14:textId="77777777" w:rsidR="0075229B" w:rsidRDefault="0075229B">
      <w:pPr>
        <w:pStyle w:val="Standard"/>
      </w:pPr>
    </w:p>
    <w:p w14:paraId="343F56D8" w14:textId="77777777" w:rsidR="0075229B" w:rsidRDefault="00A55034">
      <w:pPr>
        <w:pStyle w:val="Standard"/>
      </w:pPr>
      <w:r>
        <w:t xml:space="preserve">Open a new query window and </w:t>
      </w:r>
      <w:r>
        <w:rPr>
          <w:rFonts w:eastAsia="Noto Serif CJK SC" w:cs="Lohit Devanagari"/>
          <w:lang w:val="en-US" w:bidi="hi-IN"/>
        </w:rPr>
        <w:t>paste the following script:</w:t>
      </w:r>
    </w:p>
    <w:p w14:paraId="221191C1" w14:textId="77777777" w:rsidR="0075229B" w:rsidRDefault="0075229B">
      <w:pPr>
        <w:pStyle w:val="Standard"/>
      </w:pPr>
    </w:p>
    <w:p w14:paraId="17115DAD" w14:textId="77777777" w:rsidR="0075229B" w:rsidRDefault="0075229B">
      <w:pPr>
        <w:pStyle w:val="Standard"/>
      </w:pPr>
    </w:p>
    <w:tbl>
      <w:tblPr>
        <w:tblW w:w="9628" w:type="dxa"/>
        <w:tblCellMar>
          <w:left w:w="10" w:type="dxa"/>
          <w:right w:w="10" w:type="dxa"/>
        </w:tblCellMar>
        <w:tblLook w:val="0000" w:firstRow="0" w:lastRow="0" w:firstColumn="0" w:lastColumn="0" w:noHBand="0" w:noVBand="0"/>
      </w:tblPr>
      <w:tblGrid>
        <w:gridCol w:w="9628"/>
      </w:tblGrid>
      <w:tr w:rsidR="004B546F" w:rsidRPr="004B546F" w14:paraId="0BC6BC97" w14:textId="77777777">
        <w:tc>
          <w:tcPr>
            <w:tcW w:w="962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1043710B" w14:textId="77777777" w:rsidR="0075229B" w:rsidRPr="004B546F" w:rsidRDefault="00A55034">
            <w:pPr>
              <w:pStyle w:val="Standard"/>
            </w:pPr>
            <w:r w:rsidRPr="004B546F">
              <w:t>IF OBJECT_ID('</w:t>
            </w:r>
            <w:proofErr w:type="spellStart"/>
            <w:proofErr w:type="gramStart"/>
            <w:r w:rsidRPr="004B546F">
              <w:t>tempdb</w:t>
            </w:r>
            <w:proofErr w:type="spellEnd"/>
            <w:r w:rsidRPr="004B546F">
              <w:t>..</w:t>
            </w:r>
            <w:proofErr w:type="gramEnd"/>
            <w:r w:rsidRPr="004B546F">
              <w:t>#</w:t>
            </w:r>
            <w:proofErr w:type="spellStart"/>
            <w:r w:rsidRPr="004B546F">
              <w:t>DBInfo</w:t>
            </w:r>
            <w:proofErr w:type="spellEnd"/>
            <w:r w:rsidRPr="004B546F">
              <w:t>') IS NOT NULL</w:t>
            </w:r>
          </w:p>
          <w:p w14:paraId="06547982" w14:textId="77777777" w:rsidR="0075229B" w:rsidRPr="004B546F" w:rsidRDefault="00A55034">
            <w:pPr>
              <w:pStyle w:val="Standard"/>
            </w:pPr>
            <w:r w:rsidRPr="004B546F">
              <w:t>Drop TABLE #DBInfo</w:t>
            </w:r>
          </w:p>
          <w:p w14:paraId="71C620C7" w14:textId="77777777" w:rsidR="0075229B" w:rsidRPr="004B546F" w:rsidRDefault="00A55034">
            <w:pPr>
              <w:pStyle w:val="Standard"/>
            </w:pPr>
            <w:r w:rsidRPr="004B546F">
              <w:t>IF OBJECT_ID('</w:t>
            </w:r>
            <w:proofErr w:type="spellStart"/>
            <w:proofErr w:type="gramStart"/>
            <w:r w:rsidRPr="004B546F">
              <w:t>tempdb</w:t>
            </w:r>
            <w:proofErr w:type="spellEnd"/>
            <w:r w:rsidRPr="004B546F">
              <w:t>..</w:t>
            </w:r>
            <w:proofErr w:type="gramEnd"/>
            <w:r w:rsidRPr="004B546F">
              <w:t>#Value') IS NOT NULL</w:t>
            </w:r>
          </w:p>
          <w:p w14:paraId="58E4671B" w14:textId="77777777" w:rsidR="0075229B" w:rsidRPr="004B546F" w:rsidRDefault="00A55034">
            <w:pPr>
              <w:pStyle w:val="Standard"/>
            </w:pPr>
            <w:r w:rsidRPr="004B546F">
              <w:t>Drop TABLE #Value</w:t>
            </w:r>
          </w:p>
          <w:p w14:paraId="4D54578A" w14:textId="77777777" w:rsidR="0075229B" w:rsidRPr="004B546F" w:rsidRDefault="0075229B">
            <w:pPr>
              <w:pStyle w:val="Standard"/>
            </w:pPr>
          </w:p>
          <w:p w14:paraId="37AF3614" w14:textId="77777777" w:rsidR="0075229B" w:rsidRPr="004B546F" w:rsidRDefault="00A55034">
            <w:pPr>
              <w:pStyle w:val="Standard"/>
            </w:pPr>
            <w:r w:rsidRPr="004B546F">
              <w:t>CREATE TABLE #DBInfo (</w:t>
            </w:r>
            <w:proofErr w:type="spellStart"/>
            <w:r w:rsidRPr="004B546F">
              <w:t>ParentObject</w:t>
            </w:r>
            <w:proofErr w:type="spellEnd"/>
            <w:r w:rsidRPr="004B546F">
              <w:t xml:space="preserve"> </w:t>
            </w:r>
            <w:proofErr w:type="gramStart"/>
            <w:r w:rsidRPr="004B546F">
              <w:t>VARCHAR(</w:t>
            </w:r>
            <w:proofErr w:type="gramEnd"/>
            <w:r w:rsidRPr="004B546F">
              <w:t>255), [Object] VARCHAR(255), Field VARCHAR(255), [Value] VARCHAR(255))</w:t>
            </w:r>
          </w:p>
          <w:p w14:paraId="57BA7B26" w14:textId="77777777" w:rsidR="0075229B" w:rsidRPr="004B546F" w:rsidRDefault="00A55034">
            <w:pPr>
              <w:pStyle w:val="Standard"/>
            </w:pPr>
            <w:r w:rsidRPr="004B546F">
              <w:t>CREATE TABLE #Value (</w:t>
            </w:r>
            <w:proofErr w:type="spellStart"/>
            <w:r w:rsidRPr="004B546F">
              <w:t>DatabaseName</w:t>
            </w:r>
            <w:proofErr w:type="spellEnd"/>
            <w:r w:rsidRPr="004B546F">
              <w:t xml:space="preserve"> </w:t>
            </w:r>
            <w:proofErr w:type="gramStart"/>
            <w:r w:rsidRPr="004B546F">
              <w:t>VARCHAR(</w:t>
            </w:r>
            <w:proofErr w:type="gramEnd"/>
            <w:r w:rsidRPr="004B546F">
              <w:t xml:space="preserve">255), </w:t>
            </w:r>
            <w:proofErr w:type="spellStart"/>
            <w:r w:rsidRPr="004B546F">
              <w:t>LastDBCCCheckDB</w:t>
            </w:r>
            <w:proofErr w:type="spellEnd"/>
            <w:r w:rsidRPr="004B546F">
              <w:t xml:space="preserve"> DATETIME)</w:t>
            </w:r>
          </w:p>
          <w:p w14:paraId="28135180" w14:textId="77777777" w:rsidR="0075229B" w:rsidRPr="004B546F" w:rsidRDefault="00A55034">
            <w:pPr>
              <w:pStyle w:val="Standard"/>
            </w:pPr>
            <w:r w:rsidRPr="004B546F">
              <w:t xml:space="preserve">EXECUTE </w:t>
            </w:r>
            <w:proofErr w:type="spellStart"/>
            <w:r w:rsidRPr="004B546F">
              <w:t>sp_MSforeachdb</w:t>
            </w:r>
            <w:proofErr w:type="spellEnd"/>
            <w:r w:rsidRPr="004B546F">
              <w:t xml:space="preserve"> '</w:t>
            </w:r>
          </w:p>
          <w:p w14:paraId="082A562C" w14:textId="77777777" w:rsidR="0075229B" w:rsidRPr="004B546F" w:rsidRDefault="0075229B">
            <w:pPr>
              <w:pStyle w:val="Standard"/>
            </w:pPr>
          </w:p>
          <w:p w14:paraId="5B389213" w14:textId="77777777" w:rsidR="0075229B" w:rsidRPr="004B546F" w:rsidRDefault="00A55034">
            <w:pPr>
              <w:pStyle w:val="Standard"/>
            </w:pPr>
            <w:r w:rsidRPr="004B546F">
              <w:t xml:space="preserve">INSERT INTO #DBInfo EXECUTE ("DBCC DBINFO </w:t>
            </w:r>
            <w:proofErr w:type="gramStart"/>
            <w:r w:rsidRPr="004B546F">
              <w:t>( "</w:t>
            </w:r>
            <w:proofErr w:type="gramEnd"/>
            <w:r w:rsidRPr="004B546F">
              <w:t>"?"" ) WITH TABLERESULTS");</w:t>
            </w:r>
          </w:p>
          <w:p w14:paraId="2448D6AB" w14:textId="77777777" w:rsidR="0075229B" w:rsidRPr="004B546F" w:rsidRDefault="00A55034">
            <w:pPr>
              <w:pStyle w:val="Standard"/>
            </w:pPr>
            <w:r w:rsidRPr="004B546F">
              <w:t>INSERT INTO #Value (</w:t>
            </w:r>
            <w:proofErr w:type="spellStart"/>
            <w:r w:rsidRPr="004B546F">
              <w:t>DatabaseName</w:t>
            </w:r>
            <w:proofErr w:type="spellEnd"/>
            <w:r w:rsidRPr="004B546F">
              <w:t xml:space="preserve">, </w:t>
            </w:r>
            <w:proofErr w:type="spellStart"/>
            <w:r w:rsidRPr="004B546F">
              <w:t>LastDBCCCheckDB</w:t>
            </w:r>
            <w:proofErr w:type="spellEnd"/>
            <w:r w:rsidRPr="004B546F">
              <w:t>) (SELECT "?", [Value] FROM #DBInfo WHERE Field = "</w:t>
            </w:r>
            <w:proofErr w:type="spellStart"/>
            <w:r w:rsidRPr="004B546F">
              <w:t>dbi_dbccLastKnownGood</w:t>
            </w:r>
            <w:proofErr w:type="spellEnd"/>
            <w:r w:rsidRPr="004B546F">
              <w:t>"</w:t>
            </w:r>
            <w:proofErr w:type="gramStart"/>
            <w:r w:rsidRPr="004B546F">
              <w:t>);</w:t>
            </w:r>
            <w:proofErr w:type="gramEnd"/>
          </w:p>
          <w:p w14:paraId="196029F4" w14:textId="77777777" w:rsidR="0075229B" w:rsidRPr="004B546F" w:rsidRDefault="00A55034">
            <w:pPr>
              <w:pStyle w:val="Standard"/>
            </w:pPr>
            <w:r w:rsidRPr="004B546F">
              <w:t>TRUNCATE TABLE #</w:t>
            </w:r>
            <w:proofErr w:type="gramStart"/>
            <w:r w:rsidRPr="004B546F">
              <w:t>DBInfo;</w:t>
            </w:r>
            <w:proofErr w:type="gramEnd"/>
          </w:p>
          <w:p w14:paraId="1936223A" w14:textId="77777777" w:rsidR="0075229B" w:rsidRPr="004B546F" w:rsidRDefault="00A55034">
            <w:pPr>
              <w:pStyle w:val="Standard"/>
            </w:pPr>
            <w:r w:rsidRPr="004B546F">
              <w:t>'</w:t>
            </w:r>
          </w:p>
          <w:p w14:paraId="4CCBC178" w14:textId="77777777" w:rsidR="0075229B" w:rsidRPr="004B546F" w:rsidRDefault="00A55034">
            <w:pPr>
              <w:pStyle w:val="Standard"/>
            </w:pPr>
            <w:r w:rsidRPr="004B546F">
              <w:t>SELECT * FROM #Value</w:t>
            </w:r>
          </w:p>
          <w:p w14:paraId="3FC9ED7D" w14:textId="77777777" w:rsidR="0075229B" w:rsidRPr="004B546F" w:rsidRDefault="00A55034">
            <w:pPr>
              <w:pStyle w:val="Standard"/>
            </w:pPr>
            <w:r w:rsidRPr="004B546F">
              <w:t xml:space="preserve">WHERE </w:t>
            </w:r>
            <w:proofErr w:type="spellStart"/>
            <w:r w:rsidRPr="004B546F">
              <w:t>DatabaseName</w:t>
            </w:r>
            <w:proofErr w:type="spellEnd"/>
            <w:r w:rsidRPr="004B546F">
              <w:t xml:space="preserve"> NOT IN ('</w:t>
            </w:r>
            <w:proofErr w:type="spellStart"/>
            <w:r w:rsidRPr="004B546F">
              <w:t>tempdb</w:t>
            </w:r>
            <w:proofErr w:type="spellEnd"/>
            <w:r w:rsidRPr="004B546F">
              <w:t>')</w:t>
            </w:r>
          </w:p>
          <w:p w14:paraId="40A8A688" w14:textId="77777777" w:rsidR="0075229B" w:rsidRPr="004B546F" w:rsidRDefault="0075229B">
            <w:pPr>
              <w:pStyle w:val="Standard"/>
            </w:pPr>
          </w:p>
          <w:p w14:paraId="21098C3F" w14:textId="77777777" w:rsidR="0075229B" w:rsidRPr="004B546F" w:rsidRDefault="00A55034">
            <w:pPr>
              <w:pStyle w:val="Standard"/>
            </w:pPr>
            <w:r w:rsidRPr="004B546F">
              <w:t>IF OBJECT_ID('</w:t>
            </w:r>
            <w:proofErr w:type="spellStart"/>
            <w:proofErr w:type="gramStart"/>
            <w:r w:rsidRPr="004B546F">
              <w:t>tempdb</w:t>
            </w:r>
            <w:proofErr w:type="spellEnd"/>
            <w:r w:rsidRPr="004B546F">
              <w:t>..</w:t>
            </w:r>
            <w:proofErr w:type="gramEnd"/>
            <w:r w:rsidRPr="004B546F">
              <w:t>#</w:t>
            </w:r>
            <w:proofErr w:type="spellStart"/>
            <w:r w:rsidRPr="004B546F">
              <w:t>DBInfo</w:t>
            </w:r>
            <w:proofErr w:type="spellEnd"/>
            <w:r w:rsidRPr="004B546F">
              <w:t>') IS NOT NULL</w:t>
            </w:r>
          </w:p>
          <w:p w14:paraId="06560264" w14:textId="77777777" w:rsidR="0075229B" w:rsidRPr="004B546F" w:rsidRDefault="00A55034">
            <w:pPr>
              <w:pStyle w:val="Standard"/>
            </w:pPr>
            <w:r w:rsidRPr="004B546F">
              <w:t>Drop TABLE #DBInfo</w:t>
            </w:r>
          </w:p>
          <w:p w14:paraId="2CA65DF7" w14:textId="77777777" w:rsidR="0075229B" w:rsidRPr="004B546F" w:rsidRDefault="00A55034">
            <w:pPr>
              <w:pStyle w:val="Standard"/>
            </w:pPr>
            <w:r w:rsidRPr="004B546F">
              <w:t>IF OBJECT_ID('</w:t>
            </w:r>
            <w:proofErr w:type="spellStart"/>
            <w:proofErr w:type="gramStart"/>
            <w:r w:rsidRPr="004B546F">
              <w:t>tempdb</w:t>
            </w:r>
            <w:proofErr w:type="spellEnd"/>
            <w:r w:rsidRPr="004B546F">
              <w:t>..</w:t>
            </w:r>
            <w:proofErr w:type="gramEnd"/>
            <w:r w:rsidRPr="004B546F">
              <w:t>#Value') IS NOT NULL</w:t>
            </w:r>
          </w:p>
          <w:p w14:paraId="056FA9F2" w14:textId="77777777" w:rsidR="0075229B" w:rsidRPr="004B546F" w:rsidRDefault="00A55034">
            <w:pPr>
              <w:pStyle w:val="Standard"/>
            </w:pPr>
            <w:r w:rsidRPr="004B546F">
              <w:t>Drop TABLE #Value</w:t>
            </w:r>
          </w:p>
          <w:p w14:paraId="27D75AE5" w14:textId="77777777" w:rsidR="0075229B" w:rsidRPr="004B546F" w:rsidRDefault="0075229B">
            <w:pPr>
              <w:pStyle w:val="Standard"/>
              <w:rPr>
                <w:b/>
                <w:bCs/>
              </w:rPr>
            </w:pPr>
          </w:p>
        </w:tc>
      </w:tr>
    </w:tbl>
    <w:p w14:paraId="623DA593" w14:textId="2E25C815" w:rsidR="0004323D" w:rsidRDefault="0004323D">
      <w:pPr>
        <w:pStyle w:val="Standard"/>
      </w:pPr>
    </w:p>
    <w:p w14:paraId="2EB9EF80" w14:textId="38AA92FC" w:rsidR="0075229B" w:rsidRDefault="0004323D" w:rsidP="004F67D9">
      <w:pPr>
        <w:suppressAutoHyphens w:val="0"/>
      </w:pPr>
      <w:r>
        <w:br w:type="page"/>
      </w:r>
    </w:p>
    <w:p w14:paraId="1D442ACC" w14:textId="5EAF1E63" w:rsidR="0075229B" w:rsidRDefault="00B51D35">
      <w:pPr>
        <w:pStyle w:val="Heading1"/>
      </w:pPr>
      <w:r>
        <w:lastRenderedPageBreak/>
        <w:t xml:space="preserve">Backup </w:t>
      </w:r>
      <w:r w:rsidR="00541C9D">
        <w:t>and</w:t>
      </w:r>
      <w:r>
        <w:t xml:space="preserve"> Restore</w:t>
      </w:r>
    </w:p>
    <w:p w14:paraId="7F2D9A4C" w14:textId="77777777" w:rsidR="003122F3" w:rsidRPr="003122F3" w:rsidRDefault="003122F3" w:rsidP="003122F3">
      <w:pPr>
        <w:pStyle w:val="Standard"/>
      </w:pPr>
    </w:p>
    <w:p w14:paraId="37F389FF" w14:textId="77777777" w:rsidR="004F67D9" w:rsidRPr="004F67D9" w:rsidRDefault="004F67D9" w:rsidP="004F67D9">
      <w:pPr>
        <w:pStyle w:val="Standard"/>
        <w:ind w:left="360"/>
        <w:rPr>
          <w:b/>
          <w:bCs/>
        </w:rPr>
      </w:pPr>
      <w:r w:rsidRPr="004F67D9">
        <w:rPr>
          <w:b/>
          <w:bCs/>
        </w:rPr>
        <w:t>SQL Standalone Backup:</w:t>
      </w:r>
    </w:p>
    <w:p w14:paraId="1501C9CA" w14:textId="77777777" w:rsidR="004F67D9" w:rsidRDefault="004F67D9" w:rsidP="004F67D9">
      <w:pPr>
        <w:pStyle w:val="Standard"/>
        <w:ind w:left="360"/>
      </w:pPr>
    </w:p>
    <w:p w14:paraId="00A70F2C" w14:textId="77777777" w:rsidR="004F67D9" w:rsidRDefault="004F67D9" w:rsidP="004F67D9">
      <w:pPr>
        <w:pStyle w:val="Standard"/>
        <w:ind w:left="360"/>
      </w:pPr>
      <w:r>
        <w:t>All backups are stored and managed in a Recovery Services vault. Database Backup is performed on the Instance level and not on the individual DB. Once the SQL Instance are backed up, the DBs inside is now part of the backup setup.</w:t>
      </w:r>
    </w:p>
    <w:p w14:paraId="23FDB4B9" w14:textId="77777777" w:rsidR="004F67D9" w:rsidRDefault="004F67D9" w:rsidP="004F67D9">
      <w:pPr>
        <w:pStyle w:val="Standard"/>
        <w:ind w:left="360"/>
      </w:pPr>
    </w:p>
    <w:p w14:paraId="570AD75A" w14:textId="77777777" w:rsidR="004F67D9" w:rsidRDefault="004F67D9" w:rsidP="004F67D9">
      <w:pPr>
        <w:pStyle w:val="Standard"/>
        <w:ind w:left="360"/>
      </w:pPr>
      <w:r>
        <w:t xml:space="preserve">The HPMO team is monitoring all the SQL Instance backup created in the Recovery Services Vault that are being run through the created Core-SQL-Policy. If the backup fails, an internal investigation will be started immediately. </w:t>
      </w:r>
    </w:p>
    <w:p w14:paraId="55F47B3D" w14:textId="77777777" w:rsidR="004F67D9" w:rsidRDefault="004F67D9" w:rsidP="004F67D9">
      <w:pPr>
        <w:pStyle w:val="Standard"/>
        <w:ind w:left="360"/>
      </w:pPr>
    </w:p>
    <w:p w14:paraId="1F28A5BC" w14:textId="77777777" w:rsidR="004F67D9" w:rsidRPr="004F67D9" w:rsidRDefault="004F67D9" w:rsidP="004F67D9">
      <w:pPr>
        <w:pStyle w:val="Standard"/>
        <w:ind w:left="360"/>
        <w:rPr>
          <w:b/>
          <w:bCs/>
        </w:rPr>
      </w:pPr>
      <w:r w:rsidRPr="004F67D9">
        <w:rPr>
          <w:b/>
          <w:bCs/>
        </w:rPr>
        <w:t>SQL AG Instances Backup:</w:t>
      </w:r>
    </w:p>
    <w:p w14:paraId="756AD737" w14:textId="77777777" w:rsidR="004F67D9" w:rsidRDefault="004F67D9" w:rsidP="004F67D9">
      <w:pPr>
        <w:pStyle w:val="Standard"/>
        <w:ind w:left="360"/>
      </w:pPr>
    </w:p>
    <w:p w14:paraId="1ECF427B" w14:textId="77777777" w:rsidR="004F67D9" w:rsidRDefault="004F67D9" w:rsidP="004F67D9">
      <w:pPr>
        <w:pStyle w:val="Standard"/>
        <w:ind w:left="360"/>
      </w:pPr>
      <w:r>
        <w:t xml:space="preserve">In the Availability Group setup, the unique name changes to </w:t>
      </w:r>
      <w:proofErr w:type="spellStart"/>
      <w:r>
        <w:t>AGName</w:t>
      </w:r>
      <w:proofErr w:type="spellEnd"/>
      <w:r>
        <w:t>\</w:t>
      </w:r>
      <w:proofErr w:type="spellStart"/>
      <w:r>
        <w:t>DBName</w:t>
      </w:r>
      <w:proofErr w:type="spellEnd"/>
      <w:r>
        <w:t>. The database must be configured for protection from under the AG. Make sure that all the nodes that are part of the AG instance are registered in the Recovery Services Vault.</w:t>
      </w:r>
    </w:p>
    <w:p w14:paraId="103638EF" w14:textId="77777777" w:rsidR="004F67D9" w:rsidRDefault="004F67D9" w:rsidP="004F67D9">
      <w:pPr>
        <w:pStyle w:val="Standard"/>
        <w:ind w:left="360"/>
      </w:pPr>
      <w:r>
        <w:t xml:space="preserve"> </w:t>
      </w:r>
    </w:p>
    <w:p w14:paraId="0B32F0E9" w14:textId="77777777" w:rsidR="004F67D9" w:rsidRDefault="004F67D9" w:rsidP="004F67D9">
      <w:pPr>
        <w:pStyle w:val="Standard"/>
        <w:ind w:left="360"/>
      </w:pPr>
      <w:r>
        <w:t>You can refer to the below document for more details on this limitation:</w:t>
      </w:r>
    </w:p>
    <w:p w14:paraId="3C50C415" w14:textId="77777777" w:rsidR="004F67D9" w:rsidRDefault="004F67D9" w:rsidP="004F67D9">
      <w:pPr>
        <w:pStyle w:val="Standard"/>
        <w:ind w:left="360"/>
      </w:pPr>
      <w:r>
        <w:t>Back up SQL Server always on availability groups - Azure Backup | Microsoft Docs</w:t>
      </w:r>
    </w:p>
    <w:p w14:paraId="017F1E44" w14:textId="77777777" w:rsidR="004F67D9" w:rsidRDefault="004F67D9" w:rsidP="004F67D9">
      <w:pPr>
        <w:pStyle w:val="Standard"/>
        <w:ind w:left="360"/>
      </w:pPr>
    </w:p>
    <w:p w14:paraId="04B8D8DE" w14:textId="77777777" w:rsidR="004F67D9" w:rsidRDefault="004F67D9" w:rsidP="004F67D9">
      <w:pPr>
        <w:pStyle w:val="Standard"/>
        <w:ind w:left="360"/>
      </w:pPr>
    </w:p>
    <w:p w14:paraId="42647F09" w14:textId="77777777" w:rsidR="004F67D9" w:rsidRPr="00502E3E" w:rsidRDefault="004F67D9" w:rsidP="004F67D9">
      <w:pPr>
        <w:pStyle w:val="Standard"/>
        <w:ind w:left="360"/>
        <w:rPr>
          <w:b/>
          <w:bCs/>
          <w:color w:val="FF0000"/>
        </w:rPr>
      </w:pPr>
      <w:r w:rsidRPr="00502E3E">
        <w:rPr>
          <w:b/>
          <w:bCs/>
          <w:color w:val="FF0000"/>
        </w:rPr>
        <w:t>Note:</w:t>
      </w:r>
    </w:p>
    <w:p w14:paraId="246A5F0F" w14:textId="77777777" w:rsidR="004F67D9" w:rsidRDefault="004F67D9" w:rsidP="004F67D9">
      <w:pPr>
        <w:pStyle w:val="Standard"/>
        <w:ind w:left="360"/>
      </w:pPr>
      <w:r>
        <w:t>To avoid missing Log Backup for some SQL DBs, this validation must be done:</w:t>
      </w:r>
    </w:p>
    <w:p w14:paraId="1FCD946C" w14:textId="77777777" w:rsidR="004F67D9" w:rsidRDefault="004F67D9" w:rsidP="004F67D9">
      <w:pPr>
        <w:pStyle w:val="Standard"/>
        <w:ind w:left="360"/>
      </w:pPr>
    </w:p>
    <w:p w14:paraId="2CC3C223" w14:textId="77777777" w:rsidR="004F67D9" w:rsidRDefault="004F67D9" w:rsidP="004F67D9">
      <w:pPr>
        <w:pStyle w:val="Standard"/>
        <w:ind w:left="360"/>
      </w:pPr>
      <w:r>
        <w:t>o</w:t>
      </w:r>
      <w:r>
        <w:tab/>
        <w:t>There are 3 different types of recovery model: Simple, Full and Bulk logged.</w:t>
      </w:r>
    </w:p>
    <w:p w14:paraId="6CFB7674" w14:textId="77777777" w:rsidR="004F67D9" w:rsidRDefault="004F67D9" w:rsidP="004F67D9">
      <w:pPr>
        <w:pStyle w:val="Standard"/>
        <w:ind w:left="360"/>
      </w:pPr>
      <w:r>
        <w:t>o</w:t>
      </w:r>
      <w:r>
        <w:tab/>
        <w:t>If the database is in the simple recovery model, the log backup schedule for that database will be paused and so no log backups will be triggered.</w:t>
      </w:r>
    </w:p>
    <w:p w14:paraId="05FC33C2" w14:textId="77777777" w:rsidR="004F67D9" w:rsidRDefault="004F67D9" w:rsidP="004F67D9">
      <w:pPr>
        <w:pStyle w:val="Standard"/>
        <w:ind w:left="360"/>
      </w:pPr>
      <w:r>
        <w:t>o</w:t>
      </w:r>
      <w:r>
        <w:tab/>
        <w:t>If the recovery model of the database changes from Full to Simple, log backups will be paused within 24 hours of the change in the recovery model. Similarly, if the recovery model changes from Simple, implying log backups can now be supported for the database, the log backups schedules will be enabled within 24 hours of the change in recovery model.</w:t>
      </w:r>
    </w:p>
    <w:p w14:paraId="375A5771" w14:textId="77777777" w:rsidR="004F67D9" w:rsidRDefault="004F67D9" w:rsidP="004F67D9">
      <w:pPr>
        <w:pStyle w:val="Standard"/>
        <w:ind w:left="360"/>
      </w:pPr>
    </w:p>
    <w:p w14:paraId="1FD96C36" w14:textId="77777777" w:rsidR="004F67D9" w:rsidRDefault="004F67D9" w:rsidP="004F67D9">
      <w:pPr>
        <w:pStyle w:val="Standard"/>
        <w:ind w:left="360"/>
      </w:pPr>
      <w:r>
        <w:t>In order to enable log backups in Azure SQL Backup, the DB’s recovery model must be changed to Full or Bulk Logged.</w:t>
      </w:r>
    </w:p>
    <w:p w14:paraId="73190524" w14:textId="77777777" w:rsidR="004F67D9" w:rsidRDefault="004F67D9" w:rsidP="004F67D9">
      <w:pPr>
        <w:pStyle w:val="Standard"/>
        <w:ind w:left="360"/>
      </w:pPr>
    </w:p>
    <w:p w14:paraId="21E738C1" w14:textId="77777777" w:rsidR="004F67D9" w:rsidRDefault="004F67D9" w:rsidP="004F67D9">
      <w:pPr>
        <w:pStyle w:val="Standard"/>
        <w:ind w:left="360"/>
      </w:pPr>
      <w:r>
        <w:t>o</w:t>
      </w:r>
      <w:r>
        <w:tab/>
      </w:r>
      <w:proofErr w:type="gramStart"/>
      <w:r>
        <w:t>The</w:t>
      </w:r>
      <w:proofErr w:type="gramEnd"/>
      <w:r>
        <w:t xml:space="preserve"> recovery models of a DB cannot be modified from the Azure portal and must be changed from within the SQL Server The steps of changing the recovery model are quite straightforward as explained in: Set database recovery model - SQL Server | Microsoft Docs. After changing the recovery model to Full, we need to wait for 24 hours for the log backups to be reflected.</w:t>
      </w:r>
    </w:p>
    <w:p w14:paraId="3E791590" w14:textId="77777777" w:rsidR="004F67D9" w:rsidRDefault="004F67D9" w:rsidP="004F67D9">
      <w:pPr>
        <w:pStyle w:val="Standard"/>
        <w:ind w:left="360"/>
      </w:pPr>
    </w:p>
    <w:p w14:paraId="463CF9CC" w14:textId="77777777" w:rsidR="004F67D9" w:rsidRDefault="004F67D9" w:rsidP="004F67D9">
      <w:pPr>
        <w:pStyle w:val="Standard"/>
        <w:ind w:left="360"/>
      </w:pPr>
    </w:p>
    <w:p w14:paraId="2C47E1B3" w14:textId="77777777" w:rsidR="004F67D9" w:rsidRDefault="004F67D9" w:rsidP="004F67D9">
      <w:pPr>
        <w:pStyle w:val="Standard"/>
        <w:ind w:left="360"/>
      </w:pPr>
    </w:p>
    <w:p w14:paraId="5CAA5AA8" w14:textId="77777777" w:rsidR="004F67D9" w:rsidRDefault="004F67D9" w:rsidP="004F67D9">
      <w:pPr>
        <w:pStyle w:val="Standard"/>
        <w:ind w:left="360"/>
      </w:pPr>
    </w:p>
    <w:p w14:paraId="0E64B594" w14:textId="77777777" w:rsidR="004F67D9" w:rsidRDefault="004F67D9" w:rsidP="004F67D9">
      <w:pPr>
        <w:pStyle w:val="Standard"/>
        <w:ind w:left="360"/>
      </w:pPr>
    </w:p>
    <w:p w14:paraId="48969A60" w14:textId="77777777" w:rsidR="004F67D9" w:rsidRDefault="004F67D9" w:rsidP="004F67D9">
      <w:pPr>
        <w:pStyle w:val="Standard"/>
        <w:ind w:left="360"/>
      </w:pPr>
    </w:p>
    <w:p w14:paraId="54AD23C6" w14:textId="77777777" w:rsidR="004F67D9" w:rsidRDefault="004F67D9" w:rsidP="004F67D9">
      <w:pPr>
        <w:pStyle w:val="Standard"/>
        <w:ind w:left="360"/>
      </w:pPr>
    </w:p>
    <w:p w14:paraId="24D3760B" w14:textId="138549C0" w:rsidR="004F67D9" w:rsidRDefault="004F67D9" w:rsidP="004F67D9">
      <w:pPr>
        <w:pStyle w:val="Standard"/>
        <w:ind w:left="360"/>
      </w:pPr>
    </w:p>
    <w:p w14:paraId="7B6B1334" w14:textId="77777777" w:rsidR="003122F3" w:rsidRDefault="003122F3" w:rsidP="004F67D9">
      <w:pPr>
        <w:pStyle w:val="Standard"/>
        <w:ind w:left="360"/>
      </w:pPr>
    </w:p>
    <w:p w14:paraId="24E73527" w14:textId="54EEEC56" w:rsidR="004F67D9" w:rsidRDefault="004F67D9" w:rsidP="004F67D9">
      <w:pPr>
        <w:pStyle w:val="Standard"/>
        <w:ind w:left="360"/>
      </w:pPr>
    </w:p>
    <w:p w14:paraId="6CED90E8" w14:textId="70DD032C" w:rsidR="004F67D9" w:rsidRDefault="004F67D9" w:rsidP="004F67D9">
      <w:pPr>
        <w:pStyle w:val="Standard"/>
        <w:ind w:left="360"/>
      </w:pPr>
    </w:p>
    <w:p w14:paraId="69CFA897" w14:textId="5E83A190" w:rsidR="004F67D9" w:rsidRDefault="004F67D9" w:rsidP="004F67D9">
      <w:pPr>
        <w:pStyle w:val="Standard"/>
        <w:ind w:left="360"/>
      </w:pPr>
    </w:p>
    <w:p w14:paraId="7ADA030D" w14:textId="77777777" w:rsidR="004F67D9" w:rsidRDefault="004F67D9" w:rsidP="004F67D9">
      <w:pPr>
        <w:pStyle w:val="Standard"/>
        <w:ind w:left="360"/>
      </w:pPr>
    </w:p>
    <w:p w14:paraId="7D5D5F91" w14:textId="77777777" w:rsidR="004F67D9" w:rsidRPr="004F67D9" w:rsidRDefault="004F67D9" w:rsidP="004F67D9">
      <w:pPr>
        <w:pStyle w:val="Standard"/>
        <w:ind w:left="360"/>
        <w:rPr>
          <w:b/>
          <w:bCs/>
        </w:rPr>
      </w:pPr>
      <w:r w:rsidRPr="004F67D9">
        <w:rPr>
          <w:b/>
          <w:bCs/>
        </w:rPr>
        <w:lastRenderedPageBreak/>
        <w:t>SQL Restore</w:t>
      </w:r>
    </w:p>
    <w:p w14:paraId="02283F3B" w14:textId="77777777" w:rsidR="004F67D9" w:rsidRDefault="004F67D9" w:rsidP="004F67D9">
      <w:pPr>
        <w:pStyle w:val="Standard"/>
        <w:ind w:left="360"/>
      </w:pPr>
    </w:p>
    <w:p w14:paraId="5D0E7028" w14:textId="77777777" w:rsidR="004F67D9" w:rsidRDefault="004F67D9" w:rsidP="004F67D9">
      <w:pPr>
        <w:pStyle w:val="Standard"/>
        <w:ind w:left="360"/>
      </w:pPr>
      <w:r>
        <w:t>There are 3 options to restore an SQL DB from Azure as per: Restore SQL Server databases on an Azure VM - Azure Backup | Microsoft Docs. Below is the summary for them:</w:t>
      </w:r>
    </w:p>
    <w:p w14:paraId="0DF19171" w14:textId="77777777" w:rsidR="004F67D9" w:rsidRDefault="004F67D9" w:rsidP="004F67D9">
      <w:pPr>
        <w:pStyle w:val="Standard"/>
        <w:ind w:left="360"/>
      </w:pPr>
    </w:p>
    <w:p w14:paraId="07655D8B" w14:textId="77777777" w:rsidR="004F67D9" w:rsidRDefault="004F67D9" w:rsidP="004F67D9">
      <w:pPr>
        <w:pStyle w:val="Standard"/>
        <w:ind w:left="360"/>
      </w:pPr>
      <w:r>
        <w:t></w:t>
      </w:r>
      <w:r>
        <w:tab/>
        <w:t>Alternate Location: Restore the database to an alternate location and keep the original source database. This option is helpful if you have concerns about losing the latest data in the source database or if you are copying the database to another path.</w:t>
      </w:r>
    </w:p>
    <w:p w14:paraId="56C24788" w14:textId="77777777" w:rsidR="004F67D9" w:rsidRDefault="004F67D9" w:rsidP="004F67D9">
      <w:pPr>
        <w:pStyle w:val="Standard"/>
        <w:ind w:left="360"/>
      </w:pPr>
    </w:p>
    <w:p w14:paraId="763F026C" w14:textId="77777777" w:rsidR="004F67D9" w:rsidRDefault="004F67D9" w:rsidP="004F67D9">
      <w:pPr>
        <w:pStyle w:val="Standard"/>
        <w:ind w:left="360"/>
      </w:pPr>
      <w:r>
        <w:t></w:t>
      </w:r>
      <w:r>
        <w:tab/>
        <w:t>Overwrite DB: Restore the data to the same SQL Server instance as the original source. This option overwrites the original database.</w:t>
      </w:r>
    </w:p>
    <w:p w14:paraId="6A4CD727" w14:textId="77777777" w:rsidR="004F67D9" w:rsidRDefault="004F67D9" w:rsidP="004F67D9">
      <w:pPr>
        <w:pStyle w:val="Standard"/>
        <w:ind w:left="360"/>
      </w:pPr>
    </w:p>
    <w:p w14:paraId="20E6DEFE" w14:textId="77777777" w:rsidR="004F67D9" w:rsidRDefault="004F67D9" w:rsidP="004F67D9">
      <w:pPr>
        <w:pStyle w:val="Standard"/>
        <w:ind w:left="360"/>
      </w:pPr>
      <w:r>
        <w:t>Note:</w:t>
      </w:r>
    </w:p>
    <w:p w14:paraId="5405785C" w14:textId="77777777" w:rsidR="004F67D9" w:rsidRDefault="004F67D9" w:rsidP="004F67D9">
      <w:pPr>
        <w:pStyle w:val="Standard"/>
        <w:ind w:left="360"/>
      </w:pPr>
      <w:r>
        <w:t>If the selected database belongs to an Always On availability group, SQL Server doesn't allow the database to be overwritten. Only Alternate Location is available. You need to restore such database to a standalone SQL instance and then join it to the AG.</w:t>
      </w:r>
    </w:p>
    <w:p w14:paraId="70E74333" w14:textId="77777777" w:rsidR="004F67D9" w:rsidRDefault="004F67D9" w:rsidP="004F67D9">
      <w:pPr>
        <w:pStyle w:val="Standard"/>
        <w:ind w:left="360"/>
      </w:pPr>
    </w:p>
    <w:p w14:paraId="5B2A8530" w14:textId="72F0CA61" w:rsidR="0075229B" w:rsidRDefault="004F67D9" w:rsidP="004F67D9">
      <w:pPr>
        <w:pStyle w:val="Standard"/>
        <w:ind w:left="360"/>
      </w:pPr>
      <w:r>
        <w:t></w:t>
      </w:r>
      <w:r>
        <w:tab/>
        <w:t xml:space="preserve">Restore as files: Instead of restoring as a database, restore the backup files that can be recovered as a database later any machine where the files are present using SQL Server Management Studio. Since all 3 restore options require you to restore to an SQL instance registered to Azure Backup, the “restore as files option” allows you to copy the files to computers not managed by Azure Backup for other </w:t>
      </w:r>
      <w:r w:rsidR="00502E3E">
        <w:t>uses. Refresh</w:t>
      </w:r>
      <w:r w:rsidR="005F0002">
        <w:t xml:space="preserve"> the</w:t>
      </w:r>
      <w:r w:rsidR="002E373A">
        <w:t xml:space="preserve"> SQL server on the Management Studio and check if the new database is restoring</w:t>
      </w:r>
      <w:r w:rsidR="00F06580">
        <w:t>.</w:t>
      </w:r>
    </w:p>
    <w:p w14:paraId="0F2DE052" w14:textId="12124BE5" w:rsidR="002E373A" w:rsidRDefault="002E373A" w:rsidP="005F0002">
      <w:pPr>
        <w:pStyle w:val="Standard"/>
        <w:ind w:left="360"/>
      </w:pPr>
    </w:p>
    <w:p w14:paraId="117AC552" w14:textId="0B388600" w:rsidR="002B1F84" w:rsidRDefault="00CB37C6" w:rsidP="005F0002">
      <w:pPr>
        <w:pStyle w:val="Standard"/>
        <w:ind w:left="360"/>
      </w:pPr>
      <w:r>
        <w:t xml:space="preserve">In order to see the status of the restore job, open a new query in SSMS and </w:t>
      </w:r>
      <w:r w:rsidR="00D907A4">
        <w:t xml:space="preserve">execute the following scripts: </w:t>
      </w:r>
    </w:p>
    <w:p w14:paraId="56193D95" w14:textId="77777777" w:rsidR="00AA4B5B" w:rsidRDefault="00AA4B5B" w:rsidP="005F0002">
      <w:pPr>
        <w:pStyle w:val="Standard"/>
        <w:ind w:left="360"/>
      </w:pPr>
    </w:p>
    <w:p w14:paraId="589434D9" w14:textId="77777777" w:rsidR="00D907A4" w:rsidRDefault="00D907A4" w:rsidP="00BE4511">
      <w:pPr>
        <w:pStyle w:val="Standard"/>
        <w:pBdr>
          <w:top w:val="single" w:sz="4" w:space="1" w:color="auto"/>
          <w:left w:val="single" w:sz="4" w:space="4" w:color="auto"/>
          <w:bottom w:val="single" w:sz="4" w:space="1" w:color="auto"/>
          <w:right w:val="single" w:sz="4" w:space="4" w:color="auto"/>
        </w:pBdr>
        <w:ind w:left="360"/>
      </w:pPr>
    </w:p>
    <w:p w14:paraId="64501897"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 xml:space="preserve">SELECT </w:t>
      </w:r>
      <w:proofErr w:type="spellStart"/>
      <w:proofErr w:type="gramStart"/>
      <w:r>
        <w:t>r.session</w:t>
      </w:r>
      <w:proofErr w:type="gramEnd"/>
      <w:r>
        <w:t>_id,r.command,CONVERT</w:t>
      </w:r>
      <w:proofErr w:type="spellEnd"/>
      <w:r>
        <w:t>(NUMERIC(6,2),</w:t>
      </w:r>
      <w:proofErr w:type="spellStart"/>
      <w:r>
        <w:t>r.percent_complete</w:t>
      </w:r>
      <w:proofErr w:type="spellEnd"/>
      <w:r>
        <w:t>)</w:t>
      </w:r>
    </w:p>
    <w:p w14:paraId="6FCC3E28"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AS [PERCENT Complete</w:t>
      </w:r>
      <w:proofErr w:type="gramStart"/>
      <w:r>
        <w:t>],CONVERT</w:t>
      </w:r>
      <w:proofErr w:type="gramEnd"/>
      <w:r>
        <w:t>(VARCHAR(20),DATEADD(ms,r.estimated_completion_time,GETDATE()),20) AS [ETA COMPLETION TIME],</w:t>
      </w:r>
    </w:p>
    <w:p w14:paraId="0979748D"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CONVERT(NUMERIC(6,2</w:t>
      </w:r>
      <w:proofErr w:type="gramStart"/>
      <w:r>
        <w:t>),</w:t>
      </w:r>
      <w:proofErr w:type="spellStart"/>
      <w:r>
        <w:t>r</w:t>
      </w:r>
      <w:proofErr w:type="gramEnd"/>
      <w:r>
        <w:t>.total_elapsed_time</w:t>
      </w:r>
      <w:proofErr w:type="spellEnd"/>
      <w:r>
        <w:t>/1000.0/60.0) AS [Elapsed MIN],</w:t>
      </w:r>
    </w:p>
    <w:p w14:paraId="13790DFB"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CONVERT(NUMERIC(6,2</w:t>
      </w:r>
      <w:proofErr w:type="gramStart"/>
      <w:r>
        <w:t>),</w:t>
      </w:r>
      <w:proofErr w:type="spellStart"/>
      <w:r>
        <w:t>r</w:t>
      </w:r>
      <w:proofErr w:type="gramEnd"/>
      <w:r>
        <w:t>.estimated_completion_time</w:t>
      </w:r>
      <w:proofErr w:type="spellEnd"/>
      <w:r>
        <w:t>/1000.0/60.0) AS [ETA MIN],</w:t>
      </w:r>
    </w:p>
    <w:p w14:paraId="261A17F9"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CONVERT(NUMERIC(6,2</w:t>
      </w:r>
      <w:proofErr w:type="gramStart"/>
      <w:r>
        <w:t>),r</w:t>
      </w:r>
      <w:proofErr w:type="gramEnd"/>
      <w:r>
        <w:t>.estimated_completion_time/1000.0/60.0/60.0) AS [ETA Hours],</w:t>
      </w:r>
    </w:p>
    <w:p w14:paraId="5216715D"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CONVERT(</w:t>
      </w:r>
      <w:proofErr w:type="gramStart"/>
      <w:r>
        <w:t>VARCHAR(</w:t>
      </w:r>
      <w:proofErr w:type="gramEnd"/>
      <w:r>
        <w:t>100),(SELECT SUBSTRING(</w:t>
      </w:r>
      <w:proofErr w:type="spellStart"/>
      <w:r>
        <w:t>TEXT,r.statement_start_offset</w:t>
      </w:r>
      <w:proofErr w:type="spellEnd"/>
      <w:r>
        <w:t>/2,</w:t>
      </w:r>
    </w:p>
    <w:p w14:paraId="4207E8AF"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 xml:space="preserve">CASE WHEN </w:t>
      </w:r>
      <w:proofErr w:type="spellStart"/>
      <w:proofErr w:type="gramStart"/>
      <w:r>
        <w:t>r.statement</w:t>
      </w:r>
      <w:proofErr w:type="gramEnd"/>
      <w:r>
        <w:t>_end_offset</w:t>
      </w:r>
      <w:proofErr w:type="spellEnd"/>
      <w:r>
        <w:t xml:space="preserve"> = -1 THEN 1000 ELSE (</w:t>
      </w:r>
      <w:proofErr w:type="spellStart"/>
      <w:r>
        <w:t>r.statement_end_offset-r.statement_start_offset</w:t>
      </w:r>
      <w:proofErr w:type="spellEnd"/>
      <w:r>
        <w:t>)/2 END)</w:t>
      </w:r>
    </w:p>
    <w:p w14:paraId="44764AA1" w14:textId="77777777" w:rsidR="008D0E33" w:rsidRDefault="008D0E33" w:rsidP="00BE4511">
      <w:pPr>
        <w:pStyle w:val="Standard"/>
        <w:pBdr>
          <w:top w:val="single" w:sz="4" w:space="1" w:color="auto"/>
          <w:left w:val="single" w:sz="4" w:space="4" w:color="auto"/>
          <w:bottom w:val="single" w:sz="4" w:space="1" w:color="auto"/>
          <w:right w:val="single" w:sz="4" w:space="4" w:color="auto"/>
        </w:pBdr>
        <w:ind w:left="360"/>
      </w:pPr>
      <w:r>
        <w:t xml:space="preserve">FROM </w:t>
      </w:r>
      <w:proofErr w:type="spellStart"/>
      <w:r>
        <w:t>sys.dm_exec_sql_text</w:t>
      </w:r>
      <w:proofErr w:type="spellEnd"/>
      <w:r>
        <w:t>(</w:t>
      </w:r>
      <w:proofErr w:type="spellStart"/>
      <w:r>
        <w:t>sql_handle</w:t>
      </w:r>
      <w:proofErr w:type="spellEnd"/>
      <w:r>
        <w:t>)))</w:t>
      </w:r>
    </w:p>
    <w:p w14:paraId="1EFBACDC" w14:textId="0919E027" w:rsidR="002E373A" w:rsidRDefault="008D0E33" w:rsidP="00BE4511">
      <w:pPr>
        <w:pStyle w:val="Standard"/>
        <w:pBdr>
          <w:top w:val="single" w:sz="4" w:space="1" w:color="auto"/>
          <w:left w:val="single" w:sz="4" w:space="4" w:color="auto"/>
          <w:bottom w:val="single" w:sz="4" w:space="1" w:color="auto"/>
          <w:right w:val="single" w:sz="4" w:space="4" w:color="auto"/>
        </w:pBdr>
        <w:ind w:left="360"/>
      </w:pPr>
      <w:r>
        <w:t xml:space="preserve">FROM </w:t>
      </w:r>
      <w:proofErr w:type="spellStart"/>
      <w:r>
        <w:t>sys.dm_exec_requests</w:t>
      </w:r>
      <w:proofErr w:type="spellEnd"/>
      <w:r>
        <w:t xml:space="preserve"> r WHERE command IN ('RESTORE DATABASE','BACKUP DATABASE')</w:t>
      </w:r>
    </w:p>
    <w:p w14:paraId="7FB1CA52" w14:textId="77777777" w:rsidR="00D907A4" w:rsidRPr="00BE4511" w:rsidRDefault="00D907A4" w:rsidP="00BE4511"/>
    <w:p w14:paraId="706A9027" w14:textId="572F32F5" w:rsidR="00D907A4" w:rsidRPr="00BE4511" w:rsidRDefault="00AD3957" w:rsidP="004B546F">
      <w:pPr>
        <w:pStyle w:val="Standard"/>
        <w:pBdr>
          <w:top w:val="single" w:sz="4" w:space="1" w:color="auto"/>
          <w:left w:val="single" w:sz="4" w:space="4" w:color="auto"/>
          <w:bottom w:val="single" w:sz="4" w:space="1" w:color="auto"/>
          <w:right w:val="single" w:sz="4" w:space="4" w:color="auto"/>
        </w:pBdr>
        <w:ind w:left="360"/>
      </w:pPr>
      <w:r w:rsidRPr="00BE4511">
        <w:t xml:space="preserve">SELECT * FROM </w:t>
      </w:r>
      <w:proofErr w:type="spellStart"/>
      <w:r w:rsidRPr="00BE4511">
        <w:t>sys.dm_exec_requests</w:t>
      </w:r>
      <w:proofErr w:type="spellEnd"/>
    </w:p>
    <w:p w14:paraId="72A35556" w14:textId="77777777" w:rsidR="00AD3957" w:rsidRPr="00BE4511" w:rsidRDefault="00AD3957" w:rsidP="00BE4511"/>
    <w:p w14:paraId="19B56ADD" w14:textId="3C81D2C9" w:rsidR="00F76207" w:rsidRPr="004F67D9" w:rsidRDefault="00F76207" w:rsidP="004F67D9">
      <w:pPr>
        <w:ind w:left="360"/>
        <w:rPr>
          <w:rFonts w:ascii="Verdana" w:hAnsi="Verdana" w:cstheme="minorHAnsi"/>
          <w:sz w:val="20"/>
          <w:szCs w:val="20"/>
        </w:rPr>
      </w:pPr>
      <w:r w:rsidRPr="004F67D9">
        <w:rPr>
          <w:rFonts w:ascii="Verdana" w:hAnsi="Verdana" w:cstheme="minorHAnsi"/>
          <w:sz w:val="20"/>
          <w:szCs w:val="20"/>
        </w:rPr>
        <w:t>To see the ETA</w:t>
      </w:r>
      <w:r w:rsidR="00D1783D" w:rsidRPr="004F67D9">
        <w:rPr>
          <w:rFonts w:ascii="Verdana" w:hAnsi="Verdana" w:cstheme="minorHAnsi"/>
          <w:sz w:val="20"/>
          <w:szCs w:val="20"/>
        </w:rPr>
        <w:t xml:space="preserve"> remaining you need to run the following command</w:t>
      </w:r>
      <w:r w:rsidR="00843EF2" w:rsidRPr="004F67D9">
        <w:rPr>
          <w:rFonts w:ascii="Verdana" w:hAnsi="Verdana" w:cstheme="minorHAnsi"/>
          <w:sz w:val="20"/>
          <w:szCs w:val="20"/>
        </w:rPr>
        <w:t xml:space="preserve"> because the ETA is not visible on the portal:</w:t>
      </w:r>
    </w:p>
    <w:p w14:paraId="5FDFE2A1" w14:textId="77777777" w:rsidR="00843EF2" w:rsidRPr="00BE4511" w:rsidRDefault="00843EF2" w:rsidP="00BE4511"/>
    <w:p w14:paraId="27B3393C" w14:textId="7925DBA0" w:rsidR="00843EF2" w:rsidRDefault="001C6C82" w:rsidP="004B546F">
      <w:pPr>
        <w:pStyle w:val="Standard"/>
        <w:pBdr>
          <w:top w:val="single" w:sz="4" w:space="1" w:color="auto"/>
          <w:left w:val="single" w:sz="4" w:space="4" w:color="auto"/>
          <w:bottom w:val="single" w:sz="4" w:space="1" w:color="auto"/>
          <w:right w:val="single" w:sz="4" w:space="4" w:color="auto"/>
        </w:pBdr>
        <w:ind w:left="360"/>
      </w:pPr>
      <w:r>
        <w:t xml:space="preserve">SELECT * FROM </w:t>
      </w:r>
      <w:proofErr w:type="spellStart"/>
      <w:r>
        <w:t>sys</w:t>
      </w:r>
      <w:r w:rsidR="00BE4511">
        <w:t>.dm_operation_status</w:t>
      </w:r>
      <w:proofErr w:type="spellEnd"/>
    </w:p>
    <w:p w14:paraId="41FB2620" w14:textId="5AF27AE1" w:rsidR="00585F1F" w:rsidRDefault="00585F1F">
      <w:pPr>
        <w:suppressAutoHyphens w:val="0"/>
        <w:rPr>
          <w:lang w:val="en-GB" w:bidi="ar-SA"/>
        </w:rPr>
      </w:pPr>
      <w:r>
        <w:rPr>
          <w:lang w:val="en-GB" w:bidi="ar-SA"/>
        </w:rPr>
        <w:br w:type="page"/>
      </w:r>
    </w:p>
    <w:p w14:paraId="2361011A" w14:textId="77777777" w:rsidR="00585F1F" w:rsidRDefault="00585F1F" w:rsidP="00585F1F">
      <w:pPr>
        <w:ind w:firstLine="567"/>
        <w:rPr>
          <w:lang w:val="en-GB" w:bidi="ar-SA"/>
        </w:rPr>
      </w:pPr>
    </w:p>
    <w:p w14:paraId="0CB67900" w14:textId="031167C4" w:rsidR="00585F1F" w:rsidRPr="004F67D9" w:rsidRDefault="00585F1F" w:rsidP="004F67D9">
      <w:pPr>
        <w:ind w:left="360"/>
        <w:rPr>
          <w:rFonts w:ascii="Verdana" w:hAnsi="Verdana"/>
          <w:b/>
          <w:bCs/>
          <w:sz w:val="20"/>
          <w:szCs w:val="20"/>
          <w:lang w:val="en-GB" w:bidi="ar-SA"/>
        </w:rPr>
      </w:pPr>
      <w:r w:rsidRPr="004F67D9">
        <w:rPr>
          <w:rFonts w:ascii="Verdana" w:hAnsi="Verdana"/>
          <w:b/>
          <w:bCs/>
          <w:sz w:val="20"/>
          <w:szCs w:val="20"/>
          <w:lang w:val="en-GB" w:bidi="ar-SA"/>
        </w:rPr>
        <w:t>Renaming the database</w:t>
      </w:r>
    </w:p>
    <w:p w14:paraId="1D70D8C8" w14:textId="77777777" w:rsidR="00BA70CD" w:rsidRPr="004F67D9" w:rsidRDefault="00BA70CD" w:rsidP="004F67D9">
      <w:pPr>
        <w:ind w:left="360" w:firstLine="567"/>
        <w:rPr>
          <w:rFonts w:ascii="Verdana" w:hAnsi="Verdana"/>
          <w:sz w:val="20"/>
          <w:szCs w:val="20"/>
          <w:lang w:val="en-GB" w:bidi="ar-SA"/>
        </w:rPr>
      </w:pPr>
    </w:p>
    <w:p w14:paraId="67033D4D" w14:textId="26D0CBF3" w:rsidR="00BA70CD" w:rsidRPr="004F67D9" w:rsidRDefault="00BA70CD" w:rsidP="004F67D9">
      <w:pPr>
        <w:ind w:left="360"/>
        <w:rPr>
          <w:rFonts w:ascii="Verdana" w:hAnsi="Verdana"/>
          <w:sz w:val="20"/>
          <w:szCs w:val="20"/>
          <w:lang w:val="en-GB" w:bidi="ar-SA"/>
        </w:rPr>
      </w:pPr>
      <w:r w:rsidRPr="004F67D9">
        <w:rPr>
          <w:rFonts w:ascii="Verdana" w:hAnsi="Verdana"/>
          <w:sz w:val="20"/>
          <w:szCs w:val="20"/>
          <w:lang w:val="en-GB" w:bidi="ar-SA"/>
        </w:rPr>
        <w:t xml:space="preserve">If the request is to restore one </w:t>
      </w:r>
      <w:r w:rsidR="003122F3" w:rsidRPr="004F67D9">
        <w:rPr>
          <w:rFonts w:ascii="Verdana" w:hAnsi="Verdana"/>
          <w:sz w:val="20"/>
          <w:szCs w:val="20"/>
          <w:lang w:val="en-GB" w:bidi="ar-SA"/>
        </w:rPr>
        <w:t>database</w:t>
      </w:r>
      <w:r w:rsidRPr="004F67D9">
        <w:rPr>
          <w:rFonts w:ascii="Verdana" w:hAnsi="Verdana"/>
          <w:sz w:val="20"/>
          <w:szCs w:val="20"/>
          <w:lang w:val="en-GB" w:bidi="ar-SA"/>
        </w:rPr>
        <w:t xml:space="preserve"> to the same </w:t>
      </w:r>
      <w:r w:rsidR="004F67D9" w:rsidRPr="004F67D9">
        <w:rPr>
          <w:rFonts w:ascii="Verdana" w:hAnsi="Verdana"/>
          <w:sz w:val="20"/>
          <w:szCs w:val="20"/>
          <w:lang w:val="en-GB" w:bidi="ar-SA"/>
        </w:rPr>
        <w:t>server,</w:t>
      </w:r>
      <w:r w:rsidRPr="004F67D9">
        <w:rPr>
          <w:rFonts w:ascii="Verdana" w:hAnsi="Verdana"/>
          <w:sz w:val="20"/>
          <w:szCs w:val="20"/>
          <w:lang w:val="en-GB" w:bidi="ar-SA"/>
        </w:rPr>
        <w:t xml:space="preserve"> then</w:t>
      </w:r>
      <w:r w:rsidR="00EC7784" w:rsidRPr="004F67D9">
        <w:rPr>
          <w:rFonts w:ascii="Verdana" w:hAnsi="Verdana"/>
          <w:sz w:val="20"/>
          <w:szCs w:val="20"/>
          <w:lang w:val="en-GB" w:bidi="ar-SA"/>
        </w:rPr>
        <w:t xml:space="preserve"> after </w:t>
      </w:r>
      <w:r w:rsidR="004F67D9" w:rsidRPr="004F67D9">
        <w:rPr>
          <w:rFonts w:ascii="Verdana" w:hAnsi="Verdana"/>
          <w:sz w:val="20"/>
          <w:szCs w:val="20"/>
          <w:lang w:val="en-GB" w:bidi="ar-SA"/>
        </w:rPr>
        <w:t>restoring with</w:t>
      </w:r>
      <w:r w:rsidR="00EC7784" w:rsidRPr="004F67D9">
        <w:rPr>
          <w:rFonts w:ascii="Verdana" w:hAnsi="Verdana"/>
          <w:sz w:val="20"/>
          <w:szCs w:val="20"/>
          <w:lang w:val="en-GB" w:bidi="ar-SA"/>
        </w:rPr>
        <w:t xml:space="preserve"> a different name you </w:t>
      </w:r>
      <w:proofErr w:type="gramStart"/>
      <w:r w:rsidR="00EC7784" w:rsidRPr="004F67D9">
        <w:rPr>
          <w:rFonts w:ascii="Verdana" w:hAnsi="Verdana"/>
          <w:sz w:val="20"/>
          <w:szCs w:val="20"/>
          <w:lang w:val="en-GB" w:bidi="ar-SA"/>
        </w:rPr>
        <w:t>have to</w:t>
      </w:r>
      <w:proofErr w:type="gramEnd"/>
      <w:r w:rsidR="00EC7784" w:rsidRPr="004F67D9">
        <w:rPr>
          <w:rFonts w:ascii="Verdana" w:hAnsi="Verdana"/>
          <w:sz w:val="20"/>
          <w:szCs w:val="20"/>
          <w:lang w:val="en-GB" w:bidi="ar-SA"/>
        </w:rPr>
        <w:t xml:space="preserve"> rename it via SSMS. </w:t>
      </w:r>
    </w:p>
    <w:p w14:paraId="1E63FBC6" w14:textId="77777777" w:rsidR="006F1164" w:rsidRPr="004F67D9" w:rsidRDefault="006F1164" w:rsidP="00585F1F">
      <w:pPr>
        <w:ind w:firstLine="567"/>
        <w:rPr>
          <w:rFonts w:ascii="Verdana" w:hAnsi="Verdana"/>
          <w:sz w:val="20"/>
          <w:szCs w:val="20"/>
          <w:lang w:val="en-GB" w:bidi="ar-SA"/>
        </w:rPr>
      </w:pPr>
    </w:p>
    <w:p w14:paraId="3697CFE0" w14:textId="234FE10B" w:rsidR="006F1164" w:rsidRPr="004F67D9" w:rsidRDefault="006F1164" w:rsidP="00585F1F">
      <w:pPr>
        <w:ind w:firstLine="567"/>
        <w:rPr>
          <w:rFonts w:ascii="Verdana" w:hAnsi="Verdana"/>
          <w:sz w:val="20"/>
          <w:szCs w:val="20"/>
          <w:lang w:val="en-GB" w:bidi="ar-SA"/>
        </w:rPr>
      </w:pPr>
      <w:r w:rsidRPr="004F67D9">
        <w:rPr>
          <w:rFonts w:ascii="Verdana" w:hAnsi="Verdana"/>
          <w:noProof/>
          <w:sz w:val="20"/>
          <w:szCs w:val="20"/>
        </w:rPr>
        <w:drawing>
          <wp:inline distT="0" distB="0" distL="0" distR="0" wp14:anchorId="6132AE1C" wp14:editId="7BA3CB02">
            <wp:extent cx="1104405" cy="1492074"/>
            <wp:effectExtent l="0" t="0" r="635" b="0"/>
            <wp:docPr id="23" name="Picture 23" descr="rename database using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ame database using ss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1089" cy="1501105"/>
                    </a:xfrm>
                    <a:prstGeom prst="rect">
                      <a:avLst/>
                    </a:prstGeom>
                    <a:noFill/>
                    <a:ln>
                      <a:noFill/>
                    </a:ln>
                  </pic:spPr>
                </pic:pic>
              </a:graphicData>
            </a:graphic>
          </wp:inline>
        </w:drawing>
      </w:r>
    </w:p>
    <w:p w14:paraId="5E02D86A" w14:textId="77777777" w:rsidR="006F1164" w:rsidRPr="004F67D9" w:rsidRDefault="006F1164" w:rsidP="00585F1F">
      <w:pPr>
        <w:ind w:firstLine="567"/>
        <w:rPr>
          <w:rFonts w:ascii="Verdana" w:hAnsi="Verdana"/>
          <w:sz w:val="20"/>
          <w:szCs w:val="20"/>
          <w:lang w:val="en-GB" w:bidi="ar-SA"/>
        </w:rPr>
      </w:pPr>
    </w:p>
    <w:p w14:paraId="070F55BC" w14:textId="104C6BC8" w:rsidR="006F1164" w:rsidRDefault="006F1164" w:rsidP="00585F1F">
      <w:pPr>
        <w:ind w:firstLine="567"/>
        <w:rPr>
          <w:rFonts w:ascii="Verdana" w:hAnsi="Verdana"/>
          <w:sz w:val="20"/>
          <w:szCs w:val="20"/>
          <w:lang w:val="en-GB" w:bidi="ar-SA"/>
        </w:rPr>
      </w:pPr>
      <w:r w:rsidRPr="004F67D9">
        <w:rPr>
          <w:rFonts w:ascii="Verdana" w:hAnsi="Verdana"/>
          <w:sz w:val="20"/>
          <w:szCs w:val="20"/>
          <w:lang w:val="en-GB" w:bidi="ar-SA"/>
        </w:rPr>
        <w:t>Or vi</w:t>
      </w:r>
      <w:r w:rsidR="00F90432" w:rsidRPr="004F67D9">
        <w:rPr>
          <w:rFonts w:ascii="Verdana" w:hAnsi="Verdana"/>
          <w:sz w:val="20"/>
          <w:szCs w:val="20"/>
          <w:lang w:val="en-GB" w:bidi="ar-SA"/>
        </w:rPr>
        <w:t>a TSQL:  ALTER DATABASE [Test] MODIFY NAME = [Test2]</w:t>
      </w:r>
    </w:p>
    <w:p w14:paraId="5ECF86A2" w14:textId="77777777" w:rsidR="003122F3" w:rsidRDefault="003122F3" w:rsidP="00585F1F">
      <w:pPr>
        <w:ind w:firstLine="567"/>
        <w:rPr>
          <w:rFonts w:ascii="Verdana" w:hAnsi="Verdana"/>
          <w:sz w:val="20"/>
          <w:szCs w:val="20"/>
          <w:lang w:val="en-GB" w:bidi="ar-SA"/>
        </w:rPr>
      </w:pPr>
    </w:p>
    <w:p w14:paraId="5FAF9526" w14:textId="6DF9B6E8" w:rsidR="003122F3" w:rsidRDefault="003122F3" w:rsidP="003122F3">
      <w:pPr>
        <w:rPr>
          <w:rFonts w:ascii="Verdana" w:hAnsi="Verdana"/>
          <w:sz w:val="20"/>
          <w:szCs w:val="20"/>
          <w:lang w:val="en-GB" w:bidi="ar-SA"/>
        </w:rPr>
      </w:pPr>
    </w:p>
    <w:p w14:paraId="71C8D419" w14:textId="77777777" w:rsidR="003122F3" w:rsidRPr="003122F3" w:rsidRDefault="003122F3" w:rsidP="00502E3E">
      <w:pPr>
        <w:ind w:left="567"/>
        <w:rPr>
          <w:rFonts w:ascii="Verdana" w:hAnsi="Verdana"/>
          <w:sz w:val="20"/>
          <w:szCs w:val="20"/>
        </w:rPr>
      </w:pPr>
      <w:r w:rsidRPr="003122F3">
        <w:rPr>
          <w:rFonts w:ascii="Verdana" w:hAnsi="Verdana"/>
          <w:sz w:val="20"/>
          <w:szCs w:val="20"/>
        </w:rPr>
        <w:t>As discussed with an MS Support, they have suggested the same process I have told you and the following process on renaming the Named SQL Instance should be our guide:</w:t>
      </w:r>
    </w:p>
    <w:p w14:paraId="407DAAB5" w14:textId="69582C4F" w:rsidR="003122F3" w:rsidRDefault="003122F3" w:rsidP="003122F3">
      <w:pPr>
        <w:ind w:left="720"/>
        <w:rPr>
          <w:rFonts w:ascii="Segoe UI" w:hAnsi="Segoe UI" w:cs="Segoe UI"/>
          <w:i/>
          <w:iCs/>
          <w:color w:val="171717"/>
        </w:rPr>
      </w:pPr>
      <w:r>
        <w:rPr>
          <w:rFonts w:ascii="Segoe UI" w:hAnsi="Segoe UI" w:cs="Segoe UI"/>
          <w:i/>
          <w:iCs/>
          <w:sz w:val="18"/>
          <w:szCs w:val="18"/>
        </w:rPr>
        <w:t> </w:t>
      </w:r>
      <w:r>
        <w:rPr>
          <w:rFonts w:ascii="Segoe UI" w:hAnsi="Segoe UI" w:cs="Segoe UI"/>
          <w:i/>
          <w:iCs/>
          <w:noProof/>
          <w:color w:val="171717"/>
        </w:rPr>
        <w:drawing>
          <wp:inline distT="0" distB="0" distL="0" distR="0" wp14:anchorId="61F43CAE" wp14:editId="56661534">
            <wp:extent cx="5213350" cy="1232748"/>
            <wp:effectExtent l="0" t="0" r="635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231111" cy="1236948"/>
                    </a:xfrm>
                    <a:prstGeom prst="rect">
                      <a:avLst/>
                    </a:prstGeom>
                    <a:noFill/>
                    <a:ln>
                      <a:noFill/>
                    </a:ln>
                  </pic:spPr>
                </pic:pic>
              </a:graphicData>
            </a:graphic>
          </wp:inline>
        </w:drawing>
      </w:r>
    </w:p>
    <w:p w14:paraId="300AC3B0" w14:textId="77777777" w:rsidR="003122F3" w:rsidRDefault="003122F3" w:rsidP="003122F3">
      <w:pPr>
        <w:ind w:left="720"/>
        <w:rPr>
          <w:rFonts w:ascii="Segoe UI" w:hAnsi="Segoe UI" w:cs="Segoe UI"/>
          <w:i/>
          <w:iCs/>
          <w:sz w:val="18"/>
          <w:szCs w:val="18"/>
        </w:rPr>
      </w:pPr>
      <w:r>
        <w:rPr>
          <w:rFonts w:ascii="Segoe UI" w:hAnsi="Segoe UI" w:cs="Segoe UI"/>
          <w:i/>
          <w:iCs/>
          <w:sz w:val="18"/>
          <w:szCs w:val="18"/>
        </w:rPr>
        <w:t>refer to: </w:t>
      </w:r>
      <w:hyperlink r:id="rId32" w:history="1">
        <w:r>
          <w:rPr>
            <w:rStyle w:val="Hyperlink"/>
            <w:rFonts w:ascii="Segoe UI" w:hAnsi="Segoe UI" w:cs="Segoe UI"/>
            <w:i/>
            <w:iCs/>
            <w:sz w:val="18"/>
            <w:szCs w:val="18"/>
          </w:rPr>
          <w:t>https://docs.microsoft.com/en-us/azure/azure-sql/virtual-machines/windows/sql-server-iaas-agent-extension-automate-management?view=azuresql&amp;tabs=azure-powershell#named-instance-support</w:t>
        </w:r>
      </w:hyperlink>
    </w:p>
    <w:p w14:paraId="1FEAD5E6" w14:textId="503384A4" w:rsidR="003122F3" w:rsidRDefault="003122F3" w:rsidP="003122F3">
      <w:pPr>
        <w:rPr>
          <w:rFonts w:ascii="Verdana" w:hAnsi="Verdana"/>
          <w:sz w:val="20"/>
          <w:szCs w:val="20"/>
          <w:lang w:val="en-GB" w:bidi="ar-SA"/>
        </w:rPr>
      </w:pPr>
    </w:p>
    <w:p w14:paraId="63745D12" w14:textId="02235F0C" w:rsidR="003122F3" w:rsidRDefault="003122F3" w:rsidP="003122F3">
      <w:pPr>
        <w:rPr>
          <w:rFonts w:ascii="Verdana" w:hAnsi="Verdana"/>
          <w:sz w:val="20"/>
          <w:szCs w:val="20"/>
          <w:lang w:val="en-GB" w:bidi="ar-SA"/>
        </w:rPr>
      </w:pPr>
    </w:p>
    <w:p w14:paraId="22020B3B" w14:textId="43758EEF" w:rsidR="003122F3" w:rsidRDefault="003122F3" w:rsidP="003122F3">
      <w:pPr>
        <w:rPr>
          <w:rFonts w:ascii="Verdana" w:hAnsi="Verdana"/>
          <w:sz w:val="20"/>
          <w:szCs w:val="20"/>
          <w:lang w:val="en-GB" w:bidi="ar-SA"/>
        </w:rPr>
      </w:pPr>
    </w:p>
    <w:p w14:paraId="0FF92FA8" w14:textId="65A608C9" w:rsidR="003122F3" w:rsidRDefault="003122F3" w:rsidP="003122F3">
      <w:pPr>
        <w:rPr>
          <w:rFonts w:ascii="Verdana" w:hAnsi="Verdana"/>
          <w:sz w:val="20"/>
          <w:szCs w:val="20"/>
          <w:lang w:val="en-GB" w:bidi="ar-SA"/>
        </w:rPr>
      </w:pPr>
    </w:p>
    <w:p w14:paraId="2DABEF2C" w14:textId="380330E5" w:rsidR="003122F3" w:rsidRDefault="003122F3" w:rsidP="003122F3">
      <w:pPr>
        <w:rPr>
          <w:rFonts w:ascii="Verdana" w:hAnsi="Verdana"/>
          <w:sz w:val="20"/>
          <w:szCs w:val="20"/>
          <w:lang w:val="en-GB" w:bidi="ar-SA"/>
        </w:rPr>
      </w:pPr>
    </w:p>
    <w:p w14:paraId="6D7786B9" w14:textId="1D7856A1" w:rsidR="003122F3" w:rsidRDefault="003122F3" w:rsidP="003122F3">
      <w:pPr>
        <w:rPr>
          <w:rFonts w:ascii="Verdana" w:hAnsi="Verdana"/>
          <w:sz w:val="20"/>
          <w:szCs w:val="20"/>
          <w:lang w:val="en-GB" w:bidi="ar-SA"/>
        </w:rPr>
      </w:pPr>
    </w:p>
    <w:p w14:paraId="2CA015DD" w14:textId="14737BAE" w:rsidR="003122F3" w:rsidRDefault="003122F3" w:rsidP="003122F3">
      <w:pPr>
        <w:rPr>
          <w:rFonts w:ascii="Verdana" w:hAnsi="Verdana"/>
          <w:sz w:val="20"/>
          <w:szCs w:val="20"/>
          <w:lang w:val="en-GB" w:bidi="ar-SA"/>
        </w:rPr>
      </w:pPr>
    </w:p>
    <w:p w14:paraId="2D5C8520" w14:textId="516BD7F8" w:rsidR="003122F3" w:rsidRDefault="003122F3" w:rsidP="003122F3">
      <w:pPr>
        <w:rPr>
          <w:rFonts w:ascii="Verdana" w:hAnsi="Verdana"/>
          <w:sz w:val="20"/>
          <w:szCs w:val="20"/>
          <w:lang w:val="en-GB" w:bidi="ar-SA"/>
        </w:rPr>
      </w:pPr>
    </w:p>
    <w:p w14:paraId="3149198A" w14:textId="5C6591CE" w:rsidR="003122F3" w:rsidRDefault="003122F3" w:rsidP="003122F3">
      <w:pPr>
        <w:rPr>
          <w:rFonts w:ascii="Verdana" w:hAnsi="Verdana"/>
          <w:sz w:val="20"/>
          <w:szCs w:val="20"/>
          <w:lang w:val="en-GB" w:bidi="ar-SA"/>
        </w:rPr>
      </w:pPr>
    </w:p>
    <w:p w14:paraId="3F978166" w14:textId="324BFFAC" w:rsidR="003122F3" w:rsidRDefault="003122F3" w:rsidP="003122F3">
      <w:pPr>
        <w:rPr>
          <w:rFonts w:ascii="Verdana" w:hAnsi="Verdana"/>
          <w:sz w:val="20"/>
          <w:szCs w:val="20"/>
          <w:lang w:val="en-GB" w:bidi="ar-SA"/>
        </w:rPr>
      </w:pPr>
    </w:p>
    <w:p w14:paraId="289C2641" w14:textId="09744B02" w:rsidR="003122F3" w:rsidRDefault="003122F3" w:rsidP="003122F3">
      <w:pPr>
        <w:rPr>
          <w:rFonts w:ascii="Verdana" w:hAnsi="Verdana"/>
          <w:sz w:val="20"/>
          <w:szCs w:val="20"/>
          <w:lang w:val="en-GB" w:bidi="ar-SA"/>
        </w:rPr>
      </w:pPr>
    </w:p>
    <w:p w14:paraId="4D6E3277" w14:textId="1792D58D" w:rsidR="003122F3" w:rsidRDefault="003122F3" w:rsidP="003122F3">
      <w:pPr>
        <w:rPr>
          <w:rFonts w:ascii="Verdana" w:hAnsi="Verdana"/>
          <w:sz w:val="20"/>
          <w:szCs w:val="20"/>
          <w:lang w:val="en-GB" w:bidi="ar-SA"/>
        </w:rPr>
      </w:pPr>
    </w:p>
    <w:p w14:paraId="77173F49" w14:textId="51E3D525" w:rsidR="003122F3" w:rsidRDefault="003122F3" w:rsidP="003122F3">
      <w:pPr>
        <w:rPr>
          <w:rFonts w:ascii="Verdana" w:hAnsi="Verdana"/>
          <w:sz w:val="20"/>
          <w:szCs w:val="20"/>
          <w:lang w:val="en-GB" w:bidi="ar-SA"/>
        </w:rPr>
      </w:pPr>
    </w:p>
    <w:p w14:paraId="2C74CF93" w14:textId="184BF9CB" w:rsidR="003122F3" w:rsidRDefault="003122F3" w:rsidP="003122F3">
      <w:pPr>
        <w:rPr>
          <w:rFonts w:ascii="Verdana" w:hAnsi="Verdana"/>
          <w:sz w:val="20"/>
          <w:szCs w:val="20"/>
          <w:lang w:val="en-GB" w:bidi="ar-SA"/>
        </w:rPr>
      </w:pPr>
    </w:p>
    <w:p w14:paraId="35BAADD9" w14:textId="55AC3426" w:rsidR="003122F3" w:rsidRDefault="003122F3" w:rsidP="003122F3">
      <w:pPr>
        <w:rPr>
          <w:rFonts w:ascii="Verdana" w:hAnsi="Verdana"/>
          <w:sz w:val="20"/>
          <w:szCs w:val="20"/>
          <w:lang w:val="en-GB" w:bidi="ar-SA"/>
        </w:rPr>
      </w:pPr>
    </w:p>
    <w:p w14:paraId="4A59793C" w14:textId="25485CF6" w:rsidR="003122F3" w:rsidRDefault="003122F3" w:rsidP="003122F3">
      <w:pPr>
        <w:rPr>
          <w:rFonts w:ascii="Verdana" w:hAnsi="Verdana"/>
          <w:sz w:val="20"/>
          <w:szCs w:val="20"/>
          <w:lang w:val="en-GB" w:bidi="ar-SA"/>
        </w:rPr>
      </w:pPr>
    </w:p>
    <w:p w14:paraId="64230083" w14:textId="77777777" w:rsidR="003122F3" w:rsidRDefault="003122F3" w:rsidP="003122F3">
      <w:pPr>
        <w:rPr>
          <w:rFonts w:ascii="Verdana" w:hAnsi="Verdana"/>
          <w:sz w:val="20"/>
          <w:szCs w:val="20"/>
          <w:lang w:val="en-GB" w:bidi="ar-SA"/>
        </w:rPr>
      </w:pPr>
    </w:p>
    <w:p w14:paraId="65C9F86D" w14:textId="77777777" w:rsidR="003122F3" w:rsidRPr="004F67D9" w:rsidRDefault="003122F3" w:rsidP="003122F3">
      <w:pPr>
        <w:rPr>
          <w:rFonts w:ascii="Verdana" w:hAnsi="Verdana"/>
          <w:sz w:val="20"/>
          <w:szCs w:val="20"/>
          <w:lang w:val="en-GB" w:bidi="ar-SA"/>
        </w:rPr>
      </w:pPr>
    </w:p>
    <w:p w14:paraId="4E0A1DE9" w14:textId="77777777" w:rsidR="00585F1F" w:rsidRPr="00585F1F" w:rsidRDefault="00585F1F" w:rsidP="00585F1F">
      <w:pPr>
        <w:ind w:firstLine="567"/>
        <w:rPr>
          <w:lang w:val="en-GB" w:bidi="ar-SA"/>
        </w:rPr>
      </w:pPr>
    </w:p>
    <w:p w14:paraId="09445B4E" w14:textId="11297A20" w:rsidR="0075229B" w:rsidRDefault="00A55034">
      <w:pPr>
        <w:pStyle w:val="Heading1"/>
      </w:pPr>
      <w:r>
        <w:lastRenderedPageBreak/>
        <w:t>Monitoring</w:t>
      </w:r>
    </w:p>
    <w:p w14:paraId="6D22DF47" w14:textId="77777777" w:rsidR="005D00FF" w:rsidRPr="005D00FF" w:rsidRDefault="005D00FF" w:rsidP="005D00FF">
      <w:pPr>
        <w:rPr>
          <w:rFonts w:ascii="Verdana" w:hAnsi="Verdana"/>
          <w:sz w:val="20"/>
          <w:szCs w:val="20"/>
          <w:lang w:val="en-GB" w:bidi="ar-SA"/>
        </w:rPr>
      </w:pPr>
      <w:r w:rsidRPr="005D00FF">
        <w:rPr>
          <w:rFonts w:ascii="Verdana" w:hAnsi="Verdana"/>
          <w:sz w:val="20"/>
          <w:szCs w:val="20"/>
          <w:lang w:val="en-GB" w:bidi="ar-SA"/>
        </w:rPr>
        <w:t xml:space="preserve">SQL Performance Dashboard provide a summary view of all monitored SQL in Azure VM. It displays a matrix of tiles, arranged into defined groups, with each one representing availability, </w:t>
      </w:r>
      <w:proofErr w:type="gramStart"/>
      <w:r w:rsidRPr="005D00FF">
        <w:rPr>
          <w:rFonts w:ascii="Verdana" w:hAnsi="Verdana"/>
          <w:sz w:val="20"/>
          <w:szCs w:val="20"/>
          <w:lang w:val="en-GB" w:bidi="ar-SA"/>
        </w:rPr>
        <w:t>health</w:t>
      </w:r>
      <w:proofErr w:type="gramEnd"/>
      <w:r w:rsidRPr="005D00FF">
        <w:rPr>
          <w:rFonts w:ascii="Verdana" w:hAnsi="Verdana"/>
          <w:sz w:val="20"/>
          <w:szCs w:val="20"/>
          <w:lang w:val="en-GB" w:bidi="ar-SA"/>
        </w:rPr>
        <w:t xml:space="preserve"> and performance statistics.</w:t>
      </w:r>
    </w:p>
    <w:p w14:paraId="6DDC8619" w14:textId="77777777" w:rsidR="005D00FF" w:rsidRPr="005D00FF" w:rsidRDefault="005D00FF" w:rsidP="005D00FF">
      <w:pPr>
        <w:rPr>
          <w:rFonts w:ascii="Verdana" w:hAnsi="Verdana"/>
          <w:sz w:val="20"/>
          <w:szCs w:val="20"/>
          <w:lang w:val="en-GB" w:bidi="ar-SA"/>
        </w:rPr>
      </w:pPr>
    </w:p>
    <w:p w14:paraId="40116F15" w14:textId="77777777" w:rsidR="005D00FF" w:rsidRPr="005D00FF" w:rsidRDefault="005D00FF" w:rsidP="005D00FF">
      <w:pPr>
        <w:rPr>
          <w:rFonts w:ascii="Verdana" w:hAnsi="Verdana"/>
          <w:sz w:val="20"/>
          <w:szCs w:val="20"/>
          <w:lang w:val="en-GB" w:bidi="ar-SA"/>
        </w:rPr>
      </w:pPr>
      <w:r w:rsidRPr="005D00FF">
        <w:rPr>
          <w:rFonts w:ascii="Verdana" w:hAnsi="Verdana"/>
          <w:sz w:val="20"/>
          <w:szCs w:val="20"/>
          <w:lang w:val="en-GB" w:bidi="ar-SA"/>
        </w:rPr>
        <w:t xml:space="preserve">The single pane of glass watches the status and key metrics of estate in one place. Continuously monitors the availability, </w:t>
      </w:r>
      <w:proofErr w:type="gramStart"/>
      <w:r w:rsidRPr="005D00FF">
        <w:rPr>
          <w:rFonts w:ascii="Verdana" w:hAnsi="Verdana"/>
          <w:sz w:val="20"/>
          <w:szCs w:val="20"/>
          <w:lang w:val="en-GB" w:bidi="ar-SA"/>
        </w:rPr>
        <w:t>health</w:t>
      </w:r>
      <w:proofErr w:type="gramEnd"/>
      <w:r w:rsidRPr="005D00FF">
        <w:rPr>
          <w:rFonts w:ascii="Verdana" w:hAnsi="Verdana"/>
          <w:sz w:val="20"/>
          <w:szCs w:val="20"/>
          <w:lang w:val="en-GB" w:bidi="ar-SA"/>
        </w:rPr>
        <w:t xml:space="preserve"> and performance statistics of all of these SQL in Azure VM, collecting and assessing a range of machine- and SQL Server- metrics, and associated alert data and then presenting it in a single graphical web interface for review and analysis.</w:t>
      </w:r>
    </w:p>
    <w:p w14:paraId="77DF5829" w14:textId="77777777" w:rsidR="005D00FF" w:rsidRPr="005D00FF" w:rsidRDefault="005D00FF" w:rsidP="005D00FF">
      <w:pPr>
        <w:rPr>
          <w:rFonts w:ascii="Verdana" w:hAnsi="Verdana"/>
          <w:sz w:val="20"/>
          <w:szCs w:val="20"/>
          <w:lang w:val="en-GB" w:bidi="ar-SA"/>
        </w:rPr>
      </w:pPr>
    </w:p>
    <w:p w14:paraId="4E460D70" w14:textId="77777777" w:rsidR="005D00FF" w:rsidRPr="005D00FF" w:rsidRDefault="005D00FF" w:rsidP="005D00FF">
      <w:pPr>
        <w:rPr>
          <w:rFonts w:ascii="Verdana" w:hAnsi="Verdana"/>
          <w:sz w:val="20"/>
          <w:szCs w:val="20"/>
          <w:lang w:val="en-GB" w:bidi="ar-SA"/>
        </w:rPr>
      </w:pPr>
      <w:r w:rsidRPr="005D00FF">
        <w:rPr>
          <w:rFonts w:ascii="Verdana" w:hAnsi="Verdana"/>
          <w:sz w:val="20"/>
          <w:szCs w:val="20"/>
          <w:lang w:val="en-GB" w:bidi="ar-SA"/>
        </w:rPr>
        <w:t>By collecting and analyzing metrics over time, SQL Performance Dashboard makes it easier to spot and fix concerns before they become a problem that impacts the running of the SQL Servers. It reveals disconcerting trends, such as rapid database growth, disk usage statistics, backup status, alerts and uses baselines to compare the current server behavior to historical behavior over similar periods, to help understand when performance patterns are abnormal, and why.</w:t>
      </w:r>
    </w:p>
    <w:p w14:paraId="707E54EE" w14:textId="77777777" w:rsidR="005D00FF" w:rsidRPr="005D00FF" w:rsidRDefault="005D00FF" w:rsidP="005D00FF">
      <w:pPr>
        <w:rPr>
          <w:rFonts w:ascii="Verdana" w:hAnsi="Verdana"/>
          <w:sz w:val="20"/>
          <w:szCs w:val="20"/>
          <w:lang w:val="en-GB" w:bidi="ar-SA"/>
        </w:rPr>
      </w:pPr>
    </w:p>
    <w:p w14:paraId="398D2719" w14:textId="77777777" w:rsidR="005D00FF" w:rsidRPr="005D00FF" w:rsidRDefault="005D00FF" w:rsidP="005D00FF">
      <w:pPr>
        <w:rPr>
          <w:rFonts w:ascii="Verdana" w:hAnsi="Verdana"/>
          <w:sz w:val="20"/>
          <w:szCs w:val="20"/>
          <w:lang w:val="en-GB" w:bidi="ar-SA"/>
        </w:rPr>
      </w:pPr>
      <w:r w:rsidRPr="005D00FF">
        <w:rPr>
          <w:rFonts w:ascii="Verdana" w:hAnsi="Verdana"/>
          <w:sz w:val="20"/>
          <w:szCs w:val="20"/>
          <w:lang w:val="en-GB" w:bidi="ar-SA"/>
        </w:rPr>
        <w:t xml:space="preserve">The top band of the tile shows the backup status and alerts, with overviews to represent different categories of SQL servers (Consolidated backups, Alerts, and Summary). The middle band shows the server statistics, tiles with different measuring counters, CPU consumption, Virtual </w:t>
      </w:r>
      <w:proofErr w:type="gramStart"/>
      <w:r w:rsidRPr="005D00FF">
        <w:rPr>
          <w:rFonts w:ascii="Verdana" w:hAnsi="Verdana"/>
          <w:sz w:val="20"/>
          <w:szCs w:val="20"/>
          <w:lang w:val="en-GB" w:bidi="ar-SA"/>
        </w:rPr>
        <w:t>Memory</w:t>
      </w:r>
      <w:proofErr w:type="gramEnd"/>
      <w:r w:rsidRPr="005D00FF">
        <w:rPr>
          <w:rFonts w:ascii="Verdana" w:hAnsi="Verdana"/>
          <w:sz w:val="20"/>
          <w:szCs w:val="20"/>
          <w:lang w:val="en-GB" w:bidi="ar-SA"/>
        </w:rPr>
        <w:t xml:space="preserve"> and disk I/O (reads and writes) making it easy to see which instances require immediate attention. The lowest band of the tile shows the list of all SQL in Azure VM.</w:t>
      </w:r>
    </w:p>
    <w:p w14:paraId="11AEEDF4" w14:textId="7EEB6E59" w:rsidR="00D23F4F" w:rsidRDefault="00D23F4F">
      <w:pPr>
        <w:pStyle w:val="Standard"/>
      </w:pPr>
    </w:p>
    <w:p w14:paraId="28F53BD4" w14:textId="280277C4" w:rsidR="00D23F4F" w:rsidRDefault="002324DA">
      <w:pPr>
        <w:pStyle w:val="Standard"/>
      </w:pPr>
      <w:r w:rsidRPr="002324DA">
        <w:drawing>
          <wp:inline distT="0" distB="0" distL="0" distR="0" wp14:anchorId="01B9723F" wp14:editId="19AAC01F">
            <wp:extent cx="6120130" cy="447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4478020"/>
                    </a:xfrm>
                    <a:prstGeom prst="rect">
                      <a:avLst/>
                    </a:prstGeom>
                  </pic:spPr>
                </pic:pic>
              </a:graphicData>
            </a:graphic>
          </wp:inline>
        </w:drawing>
      </w:r>
    </w:p>
    <w:p w14:paraId="4FCF8BD2" w14:textId="77777777" w:rsidR="00D23F4F" w:rsidRDefault="00D23F4F">
      <w:pPr>
        <w:pStyle w:val="Standard"/>
      </w:pPr>
    </w:p>
    <w:p w14:paraId="37070B0B" w14:textId="12FEE112" w:rsidR="0075229B" w:rsidRDefault="000C6EB5">
      <w:pPr>
        <w:pStyle w:val="Heading1"/>
      </w:pPr>
      <w:proofErr w:type="spellStart"/>
      <w:r>
        <w:lastRenderedPageBreak/>
        <w:t>AlwaysOn</w:t>
      </w:r>
      <w:proofErr w:type="spellEnd"/>
      <w:r>
        <w:t xml:space="preserve"> Availability Groups</w:t>
      </w:r>
    </w:p>
    <w:p w14:paraId="634EF92B" w14:textId="67E7B922" w:rsidR="0075229B" w:rsidRDefault="0075229B">
      <w:pPr>
        <w:pStyle w:val="Standard"/>
      </w:pPr>
    </w:p>
    <w:p w14:paraId="60DC09B4" w14:textId="0A3A2471" w:rsidR="0075229B" w:rsidRDefault="00513DCB" w:rsidP="00513DCB">
      <w:pPr>
        <w:pStyle w:val="Standard"/>
        <w:jc w:val="both"/>
      </w:pPr>
      <w:r w:rsidRPr="00513DCB">
        <w:t xml:space="preserve">Always On availability groups on Azure Virtual Machines are </w:t>
      </w:r>
      <w:proofErr w:type="gramStart"/>
      <w:r w:rsidRPr="00513DCB">
        <w:t>similar to</w:t>
      </w:r>
      <w:proofErr w:type="gramEnd"/>
      <w:r w:rsidRPr="00513DCB">
        <w:t xml:space="preserve"> Always On availability groups on-</w:t>
      </w:r>
      <w:r w:rsidR="007F341F" w:rsidRPr="00513DCB">
        <w:t>premises and</w:t>
      </w:r>
      <w:r w:rsidRPr="00513DCB">
        <w:t xml:space="preserve"> rely on the underlying Windows Server Failover Cluster</w:t>
      </w:r>
      <w:r w:rsidR="005C2F37">
        <w:t>.</w:t>
      </w:r>
    </w:p>
    <w:p w14:paraId="1B2E6FD4" w14:textId="072CBB9B" w:rsidR="0030740A" w:rsidRDefault="0030740A" w:rsidP="00513DCB">
      <w:pPr>
        <w:pStyle w:val="Standard"/>
        <w:jc w:val="both"/>
      </w:pPr>
    </w:p>
    <w:p w14:paraId="5A25EEC4" w14:textId="6CC18C9A" w:rsidR="007626E5" w:rsidRDefault="00331C5A" w:rsidP="00513DCB">
      <w:pPr>
        <w:pStyle w:val="Standard"/>
        <w:jc w:val="both"/>
      </w:pPr>
      <w:r>
        <w:t xml:space="preserve">To check the Always </w:t>
      </w:r>
      <w:r w:rsidR="007F341F">
        <w:t>on</w:t>
      </w:r>
      <w:r>
        <w:t xml:space="preserve"> Availability status of the replicas </w:t>
      </w:r>
      <w:r w:rsidR="00AA5B68">
        <w:t xml:space="preserve">you need to right click on “Availability groups”. </w:t>
      </w:r>
    </w:p>
    <w:p w14:paraId="0E6FC4F5" w14:textId="77777777" w:rsidR="008649D7" w:rsidRDefault="008649D7" w:rsidP="00513DCB">
      <w:pPr>
        <w:pStyle w:val="Standard"/>
        <w:jc w:val="both"/>
      </w:pPr>
    </w:p>
    <w:p w14:paraId="6891175A" w14:textId="5AAC94CD" w:rsidR="008649D7" w:rsidRDefault="008649D7" w:rsidP="00513DCB">
      <w:pPr>
        <w:pStyle w:val="Standard"/>
        <w:jc w:val="both"/>
      </w:pPr>
      <w:r>
        <w:t xml:space="preserve">All </w:t>
      </w:r>
      <w:r w:rsidR="007B2BF5">
        <w:t>databases</w:t>
      </w:r>
      <w:r>
        <w:t xml:space="preserve"> participating on </w:t>
      </w:r>
      <w:r w:rsidR="003B6109">
        <w:t>AG must be in state “</w:t>
      </w:r>
      <w:r w:rsidR="007B2BF5">
        <w:t>Synchronizing</w:t>
      </w:r>
      <w:r w:rsidR="003B6109">
        <w:t>”:</w:t>
      </w:r>
    </w:p>
    <w:p w14:paraId="2E004220" w14:textId="77777777" w:rsidR="002F68BF" w:rsidRDefault="002F68BF" w:rsidP="00513DCB">
      <w:pPr>
        <w:pStyle w:val="Standard"/>
        <w:jc w:val="both"/>
      </w:pPr>
    </w:p>
    <w:p w14:paraId="194D086D" w14:textId="6833E50F" w:rsidR="002F68BF" w:rsidRDefault="008649D7" w:rsidP="00513DCB">
      <w:pPr>
        <w:pStyle w:val="Standard"/>
        <w:jc w:val="both"/>
      </w:pPr>
      <w:r>
        <w:rPr>
          <w:rFonts w:ascii="Calibri" w:hAnsi="Calibri"/>
          <w:noProof/>
          <w:sz w:val="22"/>
          <w:szCs w:val="22"/>
        </w:rPr>
        <w:drawing>
          <wp:inline distT="0" distB="0" distL="0" distR="0" wp14:anchorId="05CFED8F" wp14:editId="7E46AF22">
            <wp:extent cx="5278582" cy="3435624"/>
            <wp:effectExtent l="0" t="0" r="0" b="0"/>
            <wp:docPr id="25" name="Picture 25" descr="Machine generated alternative text:&#10;Edit Viewu Project Debug Tools Windowu Help &#10;Neuu Query &#10;Object Explorer &#10;Connect • &#10;Al'.maysOn High Availability &#10;Availability Groups &#10;(Secondary) &#10;Availability Replicas &#10;DAFSQLDK025\105 &#10;DAFSQLDK026\105 &#10;DAFSQLDK035\105 (Secondary) &#10;Availability Databases &#10;aca net eRernaI &#10;acabatch &#10;DMVS &#10;FmkBase &#10;mssql_pharmanetbase &#10;PharmaNetLlserAdministration &#10;ProductCataIogue &#10;Availability Group Listeners &#10;Management &#10;Integration Services Catalogs &#10;SQL Server Agent &#10;DAFSQLDK026\105 (SQL Server 12.0.4522.0 &#10;- nnit-dajk) &#10;Databases &#10;Security &#10;Server Objects &#10;Al'.maysOn High Availability &#10;Availability Groups &#10;(Primary) &#10;Availability Replicas &#10;DAFSQLDK025\105 (Secondary) &#10;DAFSQLDK026\105 (Primary) &#10;DAFSQLDK035\105 (Secondary) &#10;Availability Databases &#10;Availability Group Listeners &#10;Management &#10;Integration Services Catalogs &#10;SQL Server Agent &#10;SQLQuery5.sqI - DAF...r (nnit-dajk &#10;Group by • &#10;Name &#10;SQL Query3.sqI - 10.2...ter (nnit-dajk &#10;hosted by DAFSQLDK026\105 (Replica role: Primary) &#10;0 &#10;0 &#10;0 &#10;0 &#10;aca net external &#10;acabatch &#10;DMVS &#10;FmkBase &#10;mssql_pharmanetbase &#10;PharmaNetLlserAdmini„ &#10;ProductCataIogue &#10;DAFSQLDK026\105 &#10;0 &#10;aca net &#10;aca net external &#10;0 &#10;acabatch &#10;0 &#10;DMVS &#10;FmkBase &#10;0 &#10;mssql_pharmanetbase &#10;PharmaNetLlserAdmini„ &#10;0 &#10;ProductCataIogue &#10;0 &#10;DAFSQLDK035\105 &#10;0 &#10;aca net &#10;aca net external &#10;0 &#10;acabatch &#10;0 &#10;DMVS &#10;FmkBase &#10;0 &#10;mssql_pharmanetbase &#10;PharmaNetLlserAdmini„ &#10;0 &#10;ProductCataIogue &#10;0 &#10;DAFSOLDK025\105 &#10;DAFSOLDK025\105 &#10;DAFSOLDK025\105 &#10;DAFSOLDK025\105 &#10;DAFSOLDK025\105 &#10;DAFSOLDK025\105 &#10;DAFSOLDK025\105 &#10;DAFSOLDK025\105 &#10;DAFSOLDK025\105 &#10;DAFSOLDK028\105 &#10;DAFSOLDK028\105 &#10;DAFSOLDK028\105 &#10;DAFSOLDK028\105 &#10;DAFSOLDK028\105 &#10;DAFSOLDK028\105 &#10;DAFSOLDK028\105 &#10;DAFSOLDK028\105 &#10;DAFSOLDK028\105 &#10;DAFSOLDK028\105 &#10;DAFSOLDK035\105 &#10;DAFSOLDK035\105 &#10;DAFSOLDK035\105 &#10;DAFSOLDK035\105 &#10;DAFSOLDK035\105 &#10;DAFSOLDK035\105 &#10;DAFSOLDK035\105 &#10;DAFSOLDK035\105 &#10;DAFSOLDK035\105 &#10;DAFSOLDK035\105 &#10;Synchronization State &#10;Synchronized &#10;Synchronized &#10;Synchronized &#10;Synchronized &#10;Synchronized &#10;Synchronized &#10;Synchronized &#10;Synchronized &#10;Synchronized &#10;Synchronized &#10;Synchronized &#10;Synchronized &#10;Synchronized &#10;Synchronized &#10;Synchronized &#10;Synchronized &#10;Synchronized &#10;Synchronized &#10;Synchronized &#10;Synchronizing &#10;Synchronizing &#10;Synchronizing &#10;Synchronizing &#10;Synchronizing &#10;Synchronizing &#10;Synchronizing &#10;Synchronizing &#10;Synchronizing &#10;Synchronizing &#10;Failover Readi... &#10;No Data Loss &#10;No Data Loss &#10;No Data Loss &#10;No Data Loss &#10;No Data Loss &#10;No Data Loss &#10;No Data Loss &#10;No Data Loss &#10;No Data Loss &#10;No Data Loss &#10;No Data Loss &#10;No Data Loss &#10;No Data Loss &#10;No Data Loss &#10;No Data Loss &#10;No Data Loss &#10;No Data Loss &#10;No Data Loss &#10;No Data Loss &#10;Data Loss &#10;Data Loss &#10;Data Loss &#10;Data Loss &#10;Data Loss &#10;Data Loss &#10;Data Loss &#10;Data Loss &#10;Data Loss &#10;Data Lo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Edit Viewu Project Debug Tools Windowu Help &#10;Neuu Query &#10;Object Explorer &#10;Connect • &#10;Al'.maysOn High Availability &#10;Availability Groups &#10;(Secondary) &#10;Availability Replicas &#10;DAFSQLDK025\105 &#10;DAFSQLDK026\105 &#10;DAFSQLDK035\105 (Secondary) &#10;Availability Databases &#10;aca net eRernaI &#10;acabatch &#10;DMVS &#10;FmkBase &#10;mssql_pharmanetbase &#10;PharmaNetLlserAdministration &#10;ProductCataIogue &#10;Availability Group Listeners &#10;Management &#10;Integration Services Catalogs &#10;SQL Server Agent &#10;DAFSQLDK026\105 (SQL Server 12.0.4522.0 &#10;- nnit-dajk) &#10;Databases &#10;Security &#10;Server Objects &#10;Al'.maysOn High Availability &#10;Availability Groups &#10;(Primary) &#10;Availability Replicas &#10;DAFSQLDK025\105 (Secondary) &#10;DAFSQLDK026\105 (Primary) &#10;DAFSQLDK035\105 (Secondary) &#10;Availability Databases &#10;Availability Group Listeners &#10;Management &#10;Integration Services Catalogs &#10;SQL Server Agent &#10;SQLQuery5.sqI - DAF...r (nnit-dajk &#10;Group by • &#10;Name &#10;SQL Query3.sqI - 10.2...ter (nnit-dajk &#10;hosted by DAFSQLDK026\105 (Replica role: Primary) &#10;0 &#10;0 &#10;0 &#10;0 &#10;aca net external &#10;acabatch &#10;DMVS &#10;FmkBase &#10;mssql_pharmanetbase &#10;PharmaNetLlserAdmini„ &#10;ProductCataIogue &#10;DAFSQLDK026\105 &#10;0 &#10;aca net &#10;aca net external &#10;0 &#10;acabatch &#10;0 &#10;DMVS &#10;FmkBase &#10;0 &#10;mssql_pharmanetbase &#10;PharmaNetLlserAdmini„ &#10;0 &#10;ProductCataIogue &#10;0 &#10;DAFSQLDK035\105 &#10;0 &#10;aca net &#10;aca net external &#10;0 &#10;acabatch &#10;0 &#10;DMVS &#10;FmkBase &#10;0 &#10;mssql_pharmanetbase &#10;PharmaNetLlserAdmini„ &#10;0 &#10;ProductCataIogue &#10;0 &#10;DAFSOLDK025\105 &#10;DAFSOLDK025\105 &#10;DAFSOLDK025\105 &#10;DAFSOLDK025\105 &#10;DAFSOLDK025\105 &#10;DAFSOLDK025\105 &#10;DAFSOLDK025\105 &#10;DAFSOLDK025\105 &#10;DAFSOLDK025\105 &#10;DAFSOLDK028\105 &#10;DAFSOLDK028\105 &#10;DAFSOLDK028\105 &#10;DAFSOLDK028\105 &#10;DAFSOLDK028\105 &#10;DAFSOLDK028\105 &#10;DAFSOLDK028\105 &#10;DAFSOLDK028\105 &#10;DAFSOLDK028\105 &#10;DAFSOLDK028\105 &#10;DAFSOLDK035\105 &#10;DAFSOLDK035\105 &#10;DAFSOLDK035\105 &#10;DAFSOLDK035\105 &#10;DAFSOLDK035\105 &#10;DAFSOLDK035\105 &#10;DAFSOLDK035\105 &#10;DAFSOLDK035\105 &#10;DAFSOLDK035\105 &#10;DAFSOLDK035\105 &#10;Synchronization State &#10;Synchronized &#10;Synchronized &#10;Synchronized &#10;Synchronized &#10;Synchronized &#10;Synchronized &#10;Synchronized &#10;Synchronized &#10;Synchronized &#10;Synchronized &#10;Synchronized &#10;Synchronized &#10;Synchronized &#10;Synchronized &#10;Synchronized &#10;Synchronized &#10;Synchronized &#10;Synchronized &#10;Synchronized &#10;Synchronizing &#10;Synchronizing &#10;Synchronizing &#10;Synchronizing &#10;Synchronizing &#10;Synchronizing &#10;Synchronizing &#10;Synchronizing &#10;Synchronizing &#10;Synchronizing &#10;Failover Readi... &#10;No Data Loss &#10;No Data Loss &#10;No Data Loss &#10;No Data Loss &#10;No Data Loss &#10;No Data Loss &#10;No Data Loss &#10;No Data Loss &#10;No Data Loss &#10;No Data Loss &#10;No Data Loss &#10;No Data Loss &#10;No Data Loss &#10;No Data Loss &#10;No Data Loss &#10;No Data Loss &#10;No Data Loss &#10;No Data Loss &#10;No Data Loss &#10;Data Loss &#10;Data Loss &#10;Data Loss &#10;Data Loss &#10;Data Loss &#10;Data Loss &#10;Data Loss &#10;Data Loss &#10;Data Loss &#10;Data Loss "/>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80302" cy="3436744"/>
                    </a:xfrm>
                    <a:prstGeom prst="rect">
                      <a:avLst/>
                    </a:prstGeom>
                    <a:noFill/>
                    <a:ln>
                      <a:noFill/>
                    </a:ln>
                  </pic:spPr>
                </pic:pic>
              </a:graphicData>
            </a:graphic>
          </wp:inline>
        </w:drawing>
      </w:r>
    </w:p>
    <w:p w14:paraId="29E74E43" w14:textId="29B223B4" w:rsidR="00D23F4F" w:rsidRDefault="00D23F4F" w:rsidP="00513DCB">
      <w:pPr>
        <w:pStyle w:val="Standard"/>
        <w:jc w:val="both"/>
      </w:pPr>
    </w:p>
    <w:p w14:paraId="754E74A0" w14:textId="77777777" w:rsidR="00D23F4F" w:rsidRDefault="00D23F4F" w:rsidP="00513DCB">
      <w:pPr>
        <w:pStyle w:val="Standard"/>
        <w:jc w:val="both"/>
      </w:pPr>
    </w:p>
    <w:p w14:paraId="519CF788" w14:textId="77777777" w:rsidR="0075229B" w:rsidRDefault="00A55034">
      <w:pPr>
        <w:pStyle w:val="Heading1"/>
      </w:pPr>
      <w:bookmarkStart w:id="46" w:name="__RefHeading___Toc88618703"/>
      <w:r>
        <w:t>Change log</w:t>
      </w:r>
      <w:bookmarkEnd w:id="46"/>
    </w:p>
    <w:tbl>
      <w:tblPr>
        <w:tblW w:w="9659" w:type="dxa"/>
        <w:tblLayout w:type="fixed"/>
        <w:tblCellMar>
          <w:left w:w="10" w:type="dxa"/>
          <w:right w:w="10" w:type="dxa"/>
        </w:tblCellMar>
        <w:tblLook w:val="0000" w:firstRow="0" w:lastRow="0" w:firstColumn="0" w:lastColumn="0" w:noHBand="0" w:noVBand="0"/>
      </w:tblPr>
      <w:tblGrid>
        <w:gridCol w:w="1705"/>
        <w:gridCol w:w="1123"/>
        <w:gridCol w:w="5542"/>
        <w:gridCol w:w="1289"/>
      </w:tblGrid>
      <w:tr w:rsidR="0075229B" w14:paraId="10585767" w14:textId="77777777" w:rsidTr="007F341F">
        <w:tc>
          <w:tcPr>
            <w:tcW w:w="1705"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0DD0EFCE" w14:textId="77777777" w:rsidR="0075229B" w:rsidRDefault="00A55034">
            <w:pPr>
              <w:pStyle w:val="Standard"/>
              <w:spacing w:before="40" w:after="40"/>
              <w:rPr>
                <w:b/>
                <w:bCs/>
              </w:rPr>
            </w:pPr>
            <w:r>
              <w:rPr>
                <w:b/>
                <w:bCs/>
              </w:rPr>
              <w:t>Date</w:t>
            </w:r>
          </w:p>
        </w:tc>
        <w:tc>
          <w:tcPr>
            <w:tcW w:w="112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238C6BAF" w14:textId="77777777" w:rsidR="0075229B" w:rsidRDefault="00A55034">
            <w:pPr>
              <w:pStyle w:val="Standard"/>
              <w:spacing w:before="40" w:after="40"/>
              <w:rPr>
                <w:b/>
                <w:bCs/>
              </w:rPr>
            </w:pPr>
            <w:r>
              <w:rPr>
                <w:b/>
                <w:bCs/>
              </w:rPr>
              <w:t>Version</w:t>
            </w:r>
          </w:p>
        </w:tc>
        <w:tc>
          <w:tcPr>
            <w:tcW w:w="554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14:paraId="5D0BD4BD" w14:textId="77777777" w:rsidR="0075229B" w:rsidRDefault="00A55034">
            <w:pPr>
              <w:pStyle w:val="Standard"/>
              <w:spacing w:before="40" w:after="40"/>
              <w:rPr>
                <w:b/>
                <w:bCs/>
              </w:rPr>
            </w:pPr>
            <w:r>
              <w:rPr>
                <w:b/>
                <w:bCs/>
              </w:rPr>
              <w:t>Description of changes</w:t>
            </w:r>
          </w:p>
        </w:tc>
        <w:tc>
          <w:tcPr>
            <w:tcW w:w="128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14:paraId="29ED5165" w14:textId="77777777" w:rsidR="0075229B" w:rsidRDefault="00A55034">
            <w:pPr>
              <w:pStyle w:val="Standard"/>
              <w:spacing w:before="40" w:after="40"/>
              <w:rPr>
                <w:b/>
                <w:bCs/>
              </w:rPr>
            </w:pPr>
            <w:r>
              <w:rPr>
                <w:b/>
                <w:bCs/>
              </w:rPr>
              <w:t>Initials</w:t>
            </w:r>
          </w:p>
        </w:tc>
      </w:tr>
      <w:tr w:rsidR="0075229B" w14:paraId="3E7A48A1" w14:textId="77777777" w:rsidTr="007F341F">
        <w:tc>
          <w:tcPr>
            <w:tcW w:w="17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81DB760" w14:textId="4CB8A4DC" w:rsidR="0075229B" w:rsidRDefault="007F341F">
            <w:pPr>
              <w:pStyle w:val="Standard"/>
              <w:snapToGrid w:val="0"/>
              <w:spacing w:before="40" w:after="40"/>
              <w:rPr>
                <w:b/>
                <w:bCs/>
              </w:rPr>
            </w:pPr>
            <w:r>
              <w:rPr>
                <w:b/>
                <w:bCs/>
              </w:rPr>
              <w:t>09/19/2022</w:t>
            </w:r>
          </w:p>
        </w:tc>
        <w:tc>
          <w:tcPr>
            <w:tcW w:w="11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710B71E" w14:textId="4ED1ABC3" w:rsidR="0075229B" w:rsidRDefault="007F341F">
            <w:pPr>
              <w:pStyle w:val="Standard"/>
              <w:snapToGrid w:val="0"/>
              <w:spacing w:before="40" w:after="40"/>
              <w:rPr>
                <w:b/>
                <w:bCs/>
              </w:rPr>
            </w:pPr>
            <w:r>
              <w:rPr>
                <w:b/>
                <w:bCs/>
              </w:rPr>
              <w:t>1.0</w:t>
            </w:r>
          </w:p>
        </w:tc>
        <w:tc>
          <w:tcPr>
            <w:tcW w:w="554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74DBA2F" w14:textId="567B8708" w:rsidR="0075229B" w:rsidRDefault="007F341F">
            <w:pPr>
              <w:pStyle w:val="Standard"/>
              <w:snapToGrid w:val="0"/>
              <w:spacing w:before="40" w:after="40"/>
            </w:pPr>
            <w:r>
              <w:t>Initial Creation</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C976E" w14:textId="5910D826" w:rsidR="0075229B" w:rsidRDefault="007F341F">
            <w:pPr>
              <w:pStyle w:val="Standard"/>
              <w:snapToGrid w:val="0"/>
              <w:spacing w:before="40" w:after="40"/>
            </w:pPr>
            <w:r>
              <w:t>ERROE</w:t>
            </w:r>
          </w:p>
        </w:tc>
      </w:tr>
      <w:tr w:rsidR="000F38CC" w14:paraId="1E528248" w14:textId="77777777" w:rsidTr="007F341F">
        <w:tc>
          <w:tcPr>
            <w:tcW w:w="17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4411117" w14:textId="007EB243" w:rsidR="000F38CC" w:rsidRDefault="000F38CC" w:rsidP="000F38CC">
            <w:pPr>
              <w:pStyle w:val="Standard"/>
              <w:snapToGrid w:val="0"/>
              <w:spacing w:before="40" w:after="40"/>
              <w:rPr>
                <w:b/>
              </w:rPr>
            </w:pPr>
            <w:r>
              <w:rPr>
                <w:b/>
                <w:bCs/>
              </w:rPr>
              <w:t>09/</w:t>
            </w:r>
            <w:r>
              <w:rPr>
                <w:b/>
                <w:bCs/>
              </w:rPr>
              <w:t>21</w:t>
            </w:r>
            <w:r>
              <w:rPr>
                <w:b/>
                <w:bCs/>
              </w:rPr>
              <w:t>/2022</w:t>
            </w:r>
          </w:p>
        </w:tc>
        <w:tc>
          <w:tcPr>
            <w:tcW w:w="11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F399FEE" w14:textId="474DE84D" w:rsidR="000F38CC" w:rsidRDefault="000F38CC" w:rsidP="000F38CC">
            <w:pPr>
              <w:pStyle w:val="Standard"/>
              <w:snapToGrid w:val="0"/>
              <w:spacing w:before="40" w:after="40"/>
              <w:rPr>
                <w:b/>
              </w:rPr>
            </w:pPr>
            <w:r>
              <w:rPr>
                <w:b/>
                <w:bCs/>
              </w:rPr>
              <w:t>2</w:t>
            </w:r>
            <w:r>
              <w:rPr>
                <w:b/>
                <w:bCs/>
              </w:rPr>
              <w:t>.0</w:t>
            </w:r>
          </w:p>
        </w:tc>
        <w:tc>
          <w:tcPr>
            <w:tcW w:w="554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0B961F9" w14:textId="0860BD83" w:rsidR="000F38CC" w:rsidRDefault="000F38CC" w:rsidP="000F38CC">
            <w:pPr>
              <w:pStyle w:val="Standard"/>
              <w:snapToGrid w:val="0"/>
              <w:spacing w:before="40" w:after="40"/>
            </w:pPr>
            <w:r>
              <w:t>Monitoring Section Added</w:t>
            </w:r>
          </w:p>
        </w:tc>
        <w:tc>
          <w:tcPr>
            <w:tcW w:w="12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078AE" w14:textId="4F936AC7" w:rsidR="000F38CC" w:rsidRDefault="000F38CC" w:rsidP="000F38CC">
            <w:pPr>
              <w:pStyle w:val="Standard"/>
              <w:snapToGrid w:val="0"/>
              <w:spacing w:before="40" w:after="40"/>
            </w:pPr>
            <w:r>
              <w:t>REABA</w:t>
            </w:r>
          </w:p>
        </w:tc>
      </w:tr>
    </w:tbl>
    <w:p w14:paraId="5E5CBA2E" w14:textId="77777777" w:rsidR="0075229B" w:rsidRDefault="0075229B" w:rsidP="007F341F">
      <w:pPr>
        <w:pStyle w:val="Heading4"/>
        <w:numPr>
          <w:ilvl w:val="0"/>
          <w:numId w:val="0"/>
        </w:numPr>
      </w:pPr>
    </w:p>
    <w:p w14:paraId="265F4F21" w14:textId="77777777" w:rsidR="0075229B" w:rsidRDefault="0075229B">
      <w:pPr>
        <w:pStyle w:val="Standard"/>
        <w:rPr>
          <w:rFonts w:cs="Arial"/>
        </w:rPr>
      </w:pPr>
    </w:p>
    <w:sectPr w:rsidR="0075229B">
      <w:headerReference w:type="default" r:id="rId35"/>
      <w:footerReference w:type="default" r:id="rId36"/>
      <w:pgSz w:w="11906" w:h="16838"/>
      <w:pgMar w:top="1701" w:right="1134" w:bottom="1134" w:left="1134" w:header="709" w:footer="42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DC5B" w14:textId="77777777" w:rsidR="00E10142" w:rsidRDefault="00E10142">
      <w:r>
        <w:separator/>
      </w:r>
    </w:p>
  </w:endnote>
  <w:endnote w:type="continuationSeparator" w:id="0">
    <w:p w14:paraId="520CF205" w14:textId="77777777" w:rsidR="00E10142" w:rsidRDefault="00E10142">
      <w:r>
        <w:continuationSeparator/>
      </w:r>
    </w:p>
  </w:endnote>
  <w:endnote w:type="continuationNotice" w:id="1">
    <w:p w14:paraId="7B840281" w14:textId="77777777" w:rsidR="00E10142" w:rsidRDefault="00E10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sig w:usb0="E0000AFF" w:usb1="500078FF" w:usb2="00000021" w:usb3="00000000" w:csb0="000001BF" w:csb1="00000000"/>
  </w:font>
  <w:font w:name="Noto Serif CJK SC">
    <w:altName w:val="Calibri"/>
    <w:charset w:val="00"/>
    <w:family w:val="auto"/>
    <w:pitch w:val="variable"/>
  </w:font>
  <w:font w:name="Lohit Devanagar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Batang, 바탕">
    <w:charset w:val="00"/>
    <w:family w:val="roman"/>
    <w:pitch w:val="variable"/>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CellMar>
        <w:left w:w="10" w:type="dxa"/>
        <w:right w:w="10" w:type="dxa"/>
      </w:tblCellMar>
      <w:tblLook w:val="0000" w:firstRow="0" w:lastRow="0" w:firstColumn="0" w:lastColumn="0" w:noHBand="0" w:noVBand="0"/>
    </w:tblPr>
    <w:tblGrid>
      <w:gridCol w:w="1730"/>
      <w:gridCol w:w="807"/>
      <w:gridCol w:w="806"/>
      <w:gridCol w:w="797"/>
      <w:gridCol w:w="900"/>
      <w:gridCol w:w="987"/>
      <w:gridCol w:w="3693"/>
    </w:tblGrid>
    <w:tr w:rsidR="00A55034" w14:paraId="4588405E" w14:textId="77777777">
      <w:trPr>
        <w:cantSplit/>
      </w:trPr>
      <w:tc>
        <w:tcPr>
          <w:tcW w:w="3343" w:type="dxa"/>
          <w:gridSpan w:val="3"/>
          <w:tcBorders>
            <w:top w:val="single" w:sz="4" w:space="0" w:color="000000"/>
          </w:tcBorders>
          <w:shd w:val="clear" w:color="auto" w:fill="auto"/>
          <w:tcMar>
            <w:top w:w="0" w:type="dxa"/>
            <w:left w:w="108" w:type="dxa"/>
            <w:bottom w:w="0" w:type="dxa"/>
            <w:right w:w="108" w:type="dxa"/>
          </w:tcMar>
        </w:tcPr>
        <w:p w14:paraId="1399AFD4" w14:textId="77777777" w:rsidR="00A55034" w:rsidRDefault="00A55034">
          <w:pPr>
            <w:pStyle w:val="Footer"/>
            <w:spacing w:before="120" w:after="40"/>
          </w:pPr>
          <w:r>
            <w:t xml:space="preserve">Issue date: </w:t>
          </w:r>
          <w:r>
            <w:rPr>
              <w:bCs/>
            </w:rPr>
            <w:t>200x.mm.dd</w:t>
          </w:r>
        </w:p>
      </w:tc>
      <w:tc>
        <w:tcPr>
          <w:tcW w:w="2684" w:type="dxa"/>
          <w:gridSpan w:val="3"/>
          <w:tcBorders>
            <w:top w:val="single" w:sz="4" w:space="0" w:color="000000"/>
          </w:tcBorders>
          <w:shd w:val="clear" w:color="auto" w:fill="auto"/>
          <w:tcMar>
            <w:top w:w="0" w:type="dxa"/>
            <w:left w:w="108" w:type="dxa"/>
            <w:bottom w:w="0" w:type="dxa"/>
            <w:right w:w="108" w:type="dxa"/>
          </w:tcMar>
        </w:tcPr>
        <w:p w14:paraId="09FB0BCB" w14:textId="77777777" w:rsidR="00A55034" w:rsidRDefault="00A55034">
          <w:pPr>
            <w:pStyle w:val="Footer"/>
            <w:spacing w:before="120" w:after="40"/>
            <w:jc w:val="center"/>
          </w:pPr>
          <w:r>
            <w:t>Version no.:</w:t>
          </w:r>
        </w:p>
      </w:tc>
      <w:tc>
        <w:tcPr>
          <w:tcW w:w="3693" w:type="dxa"/>
          <w:tcBorders>
            <w:top w:val="single" w:sz="4" w:space="0" w:color="000000"/>
          </w:tcBorders>
          <w:shd w:val="clear" w:color="auto" w:fill="auto"/>
          <w:tcMar>
            <w:top w:w="0" w:type="dxa"/>
            <w:left w:w="108" w:type="dxa"/>
            <w:bottom w:w="0" w:type="dxa"/>
            <w:right w:w="108" w:type="dxa"/>
          </w:tcMar>
        </w:tcPr>
        <w:p w14:paraId="7F0031ED" w14:textId="77777777" w:rsidR="00A55034" w:rsidRDefault="00A55034">
          <w:pPr>
            <w:pStyle w:val="Footer"/>
            <w:spacing w:before="120" w:after="40"/>
            <w:jc w:val="right"/>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 ARABIC </w:instrText>
          </w:r>
          <w:r>
            <w:fldChar w:fldCharType="separate"/>
          </w:r>
          <w:r>
            <w:t>5</w:t>
          </w:r>
          <w:r>
            <w:fldChar w:fldCharType="end"/>
          </w:r>
        </w:p>
      </w:tc>
    </w:tr>
    <w:tr w:rsidR="00A55034" w14:paraId="51F69320" w14:textId="77777777">
      <w:trPr>
        <w:cantSplit/>
      </w:trPr>
      <w:tc>
        <w:tcPr>
          <w:tcW w:w="1730" w:type="dxa"/>
          <w:shd w:val="clear" w:color="auto" w:fill="auto"/>
          <w:tcMar>
            <w:top w:w="0" w:type="dxa"/>
            <w:left w:w="108" w:type="dxa"/>
            <w:bottom w:w="0" w:type="dxa"/>
            <w:right w:w="108" w:type="dxa"/>
          </w:tcMar>
        </w:tcPr>
        <w:p w14:paraId="171A25F3" w14:textId="77777777" w:rsidR="00A55034" w:rsidRDefault="00A55034">
          <w:pPr>
            <w:pStyle w:val="Footer"/>
            <w:spacing w:before="40" w:after="40"/>
            <w:rPr>
              <w:sz w:val="16"/>
            </w:rPr>
          </w:pPr>
          <w:r>
            <w:rPr>
              <w:sz w:val="16"/>
            </w:rPr>
            <w:t>Author’s initials:</w:t>
          </w:r>
        </w:p>
      </w:tc>
      <w:tc>
        <w:tcPr>
          <w:tcW w:w="807" w:type="dxa"/>
          <w:shd w:val="clear" w:color="auto" w:fill="auto"/>
          <w:tcMar>
            <w:top w:w="0" w:type="dxa"/>
            <w:left w:w="108" w:type="dxa"/>
            <w:bottom w:w="0" w:type="dxa"/>
            <w:right w:w="108" w:type="dxa"/>
          </w:tcMar>
        </w:tcPr>
        <w:p w14:paraId="612E9FE9" w14:textId="77777777" w:rsidR="00A55034" w:rsidRDefault="00A55034">
          <w:pPr>
            <w:pStyle w:val="Footer"/>
            <w:spacing w:before="40" w:after="40"/>
            <w:rPr>
              <w:sz w:val="16"/>
            </w:rPr>
          </w:pPr>
        </w:p>
      </w:tc>
      <w:tc>
        <w:tcPr>
          <w:tcW w:w="806" w:type="dxa"/>
          <w:shd w:val="clear" w:color="auto" w:fill="auto"/>
          <w:tcMar>
            <w:top w:w="0" w:type="dxa"/>
            <w:left w:w="108" w:type="dxa"/>
            <w:bottom w:w="0" w:type="dxa"/>
            <w:right w:w="108" w:type="dxa"/>
          </w:tcMar>
        </w:tcPr>
        <w:p w14:paraId="54B9962B" w14:textId="77777777" w:rsidR="00A55034" w:rsidRDefault="00A55034">
          <w:pPr>
            <w:pStyle w:val="Footer"/>
            <w:spacing w:before="40" w:after="40"/>
            <w:rPr>
              <w:sz w:val="16"/>
            </w:rPr>
          </w:pPr>
        </w:p>
      </w:tc>
      <w:tc>
        <w:tcPr>
          <w:tcW w:w="797" w:type="dxa"/>
          <w:shd w:val="clear" w:color="auto" w:fill="auto"/>
          <w:tcMar>
            <w:top w:w="0" w:type="dxa"/>
            <w:left w:w="108" w:type="dxa"/>
            <w:bottom w:w="0" w:type="dxa"/>
            <w:right w:w="108" w:type="dxa"/>
          </w:tcMar>
        </w:tcPr>
        <w:p w14:paraId="6EC2D85E" w14:textId="77777777" w:rsidR="00A55034" w:rsidRDefault="00A55034">
          <w:pPr>
            <w:pStyle w:val="Footer"/>
            <w:spacing w:before="40" w:after="40"/>
            <w:rPr>
              <w:sz w:val="16"/>
            </w:rPr>
          </w:pPr>
        </w:p>
      </w:tc>
      <w:tc>
        <w:tcPr>
          <w:tcW w:w="1887" w:type="dxa"/>
          <w:gridSpan w:val="2"/>
          <w:shd w:val="clear" w:color="auto" w:fill="auto"/>
          <w:tcMar>
            <w:top w:w="0" w:type="dxa"/>
            <w:left w:w="108" w:type="dxa"/>
            <w:bottom w:w="0" w:type="dxa"/>
            <w:right w:w="108" w:type="dxa"/>
          </w:tcMar>
        </w:tcPr>
        <w:p w14:paraId="43F38BCE" w14:textId="77777777" w:rsidR="00A55034" w:rsidRDefault="00A55034">
          <w:pPr>
            <w:pStyle w:val="Footer"/>
            <w:snapToGrid w:val="0"/>
            <w:spacing w:before="40" w:after="40"/>
            <w:rPr>
              <w:sz w:val="16"/>
            </w:rPr>
          </w:pPr>
        </w:p>
      </w:tc>
      <w:tc>
        <w:tcPr>
          <w:tcW w:w="3693" w:type="dxa"/>
          <w:shd w:val="clear" w:color="auto" w:fill="auto"/>
          <w:tcMar>
            <w:top w:w="0" w:type="dxa"/>
            <w:left w:w="108" w:type="dxa"/>
            <w:bottom w:w="0" w:type="dxa"/>
            <w:right w:w="108" w:type="dxa"/>
          </w:tcMar>
        </w:tcPr>
        <w:p w14:paraId="714728D6" w14:textId="77777777" w:rsidR="00A55034" w:rsidRDefault="00A55034">
          <w:pPr>
            <w:pStyle w:val="Footer"/>
            <w:snapToGrid w:val="0"/>
            <w:spacing w:before="40" w:after="40"/>
            <w:jc w:val="right"/>
            <w:rPr>
              <w:sz w:val="16"/>
            </w:rPr>
          </w:pPr>
        </w:p>
      </w:tc>
    </w:tr>
    <w:tr w:rsidR="00A55034" w14:paraId="46EE9BD4" w14:textId="77777777">
      <w:trPr>
        <w:cantSplit/>
      </w:trPr>
      <w:tc>
        <w:tcPr>
          <w:tcW w:w="1730" w:type="dxa"/>
          <w:shd w:val="clear" w:color="auto" w:fill="auto"/>
          <w:tcMar>
            <w:top w:w="0" w:type="dxa"/>
            <w:left w:w="108" w:type="dxa"/>
            <w:bottom w:w="0" w:type="dxa"/>
            <w:right w:w="108" w:type="dxa"/>
          </w:tcMar>
        </w:tcPr>
        <w:p w14:paraId="7B77165A" w14:textId="77777777" w:rsidR="00A55034" w:rsidRDefault="00A55034">
          <w:pPr>
            <w:pStyle w:val="Footer"/>
            <w:spacing w:before="40" w:after="40"/>
            <w:rPr>
              <w:sz w:val="16"/>
            </w:rPr>
          </w:pPr>
          <w:r>
            <w:rPr>
              <w:sz w:val="16"/>
            </w:rPr>
            <w:t>Approver’s initials:</w:t>
          </w:r>
        </w:p>
      </w:tc>
      <w:tc>
        <w:tcPr>
          <w:tcW w:w="807" w:type="dxa"/>
          <w:shd w:val="clear" w:color="auto" w:fill="auto"/>
          <w:tcMar>
            <w:top w:w="0" w:type="dxa"/>
            <w:left w:w="108" w:type="dxa"/>
            <w:bottom w:w="0" w:type="dxa"/>
            <w:right w:w="108" w:type="dxa"/>
          </w:tcMar>
        </w:tcPr>
        <w:p w14:paraId="22A171D5" w14:textId="77777777" w:rsidR="00A55034" w:rsidRDefault="00A55034">
          <w:pPr>
            <w:pStyle w:val="Footer"/>
            <w:spacing w:before="40" w:after="40"/>
            <w:rPr>
              <w:sz w:val="16"/>
            </w:rPr>
          </w:pPr>
        </w:p>
      </w:tc>
      <w:tc>
        <w:tcPr>
          <w:tcW w:w="806" w:type="dxa"/>
          <w:shd w:val="clear" w:color="auto" w:fill="auto"/>
          <w:tcMar>
            <w:top w:w="0" w:type="dxa"/>
            <w:left w:w="108" w:type="dxa"/>
            <w:bottom w:w="0" w:type="dxa"/>
            <w:right w:w="108" w:type="dxa"/>
          </w:tcMar>
        </w:tcPr>
        <w:p w14:paraId="2698CB07" w14:textId="77777777" w:rsidR="00A55034" w:rsidRDefault="00A55034">
          <w:pPr>
            <w:pStyle w:val="Footer"/>
            <w:spacing w:before="40" w:after="40"/>
            <w:rPr>
              <w:sz w:val="16"/>
            </w:rPr>
          </w:pPr>
        </w:p>
      </w:tc>
      <w:tc>
        <w:tcPr>
          <w:tcW w:w="797" w:type="dxa"/>
          <w:shd w:val="clear" w:color="auto" w:fill="auto"/>
          <w:tcMar>
            <w:top w:w="0" w:type="dxa"/>
            <w:left w:w="108" w:type="dxa"/>
            <w:bottom w:w="0" w:type="dxa"/>
            <w:right w:w="108" w:type="dxa"/>
          </w:tcMar>
        </w:tcPr>
        <w:p w14:paraId="4EB18C6E" w14:textId="77777777" w:rsidR="00A55034" w:rsidRDefault="00A55034">
          <w:pPr>
            <w:pStyle w:val="Footer"/>
            <w:spacing w:before="40" w:after="40"/>
            <w:rPr>
              <w:sz w:val="16"/>
            </w:rPr>
          </w:pPr>
        </w:p>
      </w:tc>
      <w:tc>
        <w:tcPr>
          <w:tcW w:w="900" w:type="dxa"/>
          <w:shd w:val="clear" w:color="auto" w:fill="auto"/>
          <w:tcMar>
            <w:top w:w="0" w:type="dxa"/>
            <w:left w:w="108" w:type="dxa"/>
            <w:bottom w:w="0" w:type="dxa"/>
            <w:right w:w="108" w:type="dxa"/>
          </w:tcMar>
        </w:tcPr>
        <w:p w14:paraId="0C653D58" w14:textId="77777777" w:rsidR="00A55034" w:rsidRDefault="00A55034">
          <w:pPr>
            <w:pStyle w:val="Footer"/>
            <w:spacing w:before="40" w:after="40"/>
            <w:rPr>
              <w:sz w:val="16"/>
            </w:rPr>
          </w:pPr>
        </w:p>
      </w:tc>
      <w:tc>
        <w:tcPr>
          <w:tcW w:w="987" w:type="dxa"/>
          <w:shd w:val="clear" w:color="auto" w:fill="auto"/>
          <w:tcMar>
            <w:top w:w="0" w:type="dxa"/>
            <w:left w:w="108" w:type="dxa"/>
            <w:bottom w:w="0" w:type="dxa"/>
            <w:right w:w="108" w:type="dxa"/>
          </w:tcMar>
        </w:tcPr>
        <w:p w14:paraId="22EF033B" w14:textId="77777777" w:rsidR="00A55034" w:rsidRDefault="00A55034">
          <w:pPr>
            <w:pStyle w:val="Footer"/>
            <w:spacing w:before="40" w:after="40"/>
            <w:rPr>
              <w:sz w:val="16"/>
            </w:rPr>
          </w:pPr>
        </w:p>
      </w:tc>
      <w:tc>
        <w:tcPr>
          <w:tcW w:w="3693" w:type="dxa"/>
          <w:shd w:val="clear" w:color="auto" w:fill="auto"/>
          <w:tcMar>
            <w:top w:w="0" w:type="dxa"/>
            <w:left w:w="108" w:type="dxa"/>
            <w:bottom w:w="0" w:type="dxa"/>
            <w:right w:w="108" w:type="dxa"/>
          </w:tcMar>
        </w:tcPr>
        <w:p w14:paraId="465BB2FE" w14:textId="77777777" w:rsidR="00A55034" w:rsidRDefault="00A55034">
          <w:pPr>
            <w:pStyle w:val="Footer"/>
            <w:snapToGrid w:val="0"/>
            <w:spacing w:before="40" w:after="40"/>
            <w:rPr>
              <w:sz w:val="16"/>
            </w:rPr>
          </w:pPr>
        </w:p>
      </w:tc>
    </w:tr>
  </w:tbl>
  <w:p w14:paraId="4ADD00E3" w14:textId="77777777" w:rsidR="00A55034" w:rsidRDefault="00A55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CellMar>
        <w:left w:w="10" w:type="dxa"/>
        <w:right w:w="10" w:type="dxa"/>
      </w:tblCellMar>
      <w:tblLook w:val="0000" w:firstRow="0" w:lastRow="0" w:firstColumn="0" w:lastColumn="0" w:noHBand="0" w:noVBand="0"/>
    </w:tblPr>
    <w:tblGrid>
      <w:gridCol w:w="1730"/>
      <w:gridCol w:w="807"/>
      <w:gridCol w:w="806"/>
      <w:gridCol w:w="797"/>
      <w:gridCol w:w="900"/>
      <w:gridCol w:w="987"/>
      <w:gridCol w:w="3693"/>
    </w:tblGrid>
    <w:tr w:rsidR="00A55034" w14:paraId="56F04C41" w14:textId="77777777">
      <w:trPr>
        <w:cantSplit/>
      </w:trPr>
      <w:tc>
        <w:tcPr>
          <w:tcW w:w="3343" w:type="dxa"/>
          <w:gridSpan w:val="3"/>
          <w:tcBorders>
            <w:top w:val="single" w:sz="4" w:space="0" w:color="000000"/>
          </w:tcBorders>
          <w:shd w:val="clear" w:color="auto" w:fill="auto"/>
          <w:tcMar>
            <w:top w:w="0" w:type="dxa"/>
            <w:left w:w="108" w:type="dxa"/>
            <w:bottom w:w="0" w:type="dxa"/>
            <w:right w:w="108" w:type="dxa"/>
          </w:tcMar>
        </w:tcPr>
        <w:p w14:paraId="3B684D21" w14:textId="77777777" w:rsidR="00A55034" w:rsidRDefault="00A55034">
          <w:pPr>
            <w:pStyle w:val="Footer"/>
            <w:spacing w:before="120" w:after="40"/>
          </w:pPr>
          <w:r>
            <w:t xml:space="preserve">Issue date: </w:t>
          </w:r>
          <w:r>
            <w:rPr>
              <w:bCs/>
            </w:rPr>
            <w:t>200x.mm.dd</w:t>
          </w:r>
        </w:p>
      </w:tc>
      <w:tc>
        <w:tcPr>
          <w:tcW w:w="2684" w:type="dxa"/>
          <w:gridSpan w:val="3"/>
          <w:tcBorders>
            <w:top w:val="single" w:sz="4" w:space="0" w:color="000000"/>
          </w:tcBorders>
          <w:shd w:val="clear" w:color="auto" w:fill="auto"/>
          <w:tcMar>
            <w:top w:w="0" w:type="dxa"/>
            <w:left w:w="108" w:type="dxa"/>
            <w:bottom w:w="0" w:type="dxa"/>
            <w:right w:w="108" w:type="dxa"/>
          </w:tcMar>
        </w:tcPr>
        <w:p w14:paraId="2B63B3BF" w14:textId="77777777" w:rsidR="00A55034" w:rsidRDefault="00A55034">
          <w:pPr>
            <w:pStyle w:val="Footer"/>
            <w:spacing w:before="120" w:after="40"/>
            <w:jc w:val="center"/>
          </w:pPr>
          <w:r>
            <w:t>Version no.:</w:t>
          </w:r>
        </w:p>
      </w:tc>
      <w:tc>
        <w:tcPr>
          <w:tcW w:w="3693" w:type="dxa"/>
          <w:tcBorders>
            <w:top w:val="single" w:sz="4" w:space="0" w:color="000000"/>
          </w:tcBorders>
          <w:shd w:val="clear" w:color="auto" w:fill="auto"/>
          <w:tcMar>
            <w:top w:w="0" w:type="dxa"/>
            <w:left w:w="108" w:type="dxa"/>
            <w:bottom w:w="0" w:type="dxa"/>
            <w:right w:w="108" w:type="dxa"/>
          </w:tcMar>
        </w:tcPr>
        <w:p w14:paraId="2AF3682D" w14:textId="77777777" w:rsidR="00A55034" w:rsidRDefault="00A55034">
          <w:pPr>
            <w:pStyle w:val="Footer"/>
            <w:spacing w:before="120" w:after="40"/>
            <w:jc w:val="right"/>
          </w:pPr>
          <w:r>
            <w:t xml:space="preserve">Page </w:t>
          </w:r>
          <w:r>
            <w:fldChar w:fldCharType="begin"/>
          </w:r>
          <w:r>
            <w:instrText xml:space="preserve"> PAGE </w:instrText>
          </w:r>
          <w:r>
            <w:fldChar w:fldCharType="separate"/>
          </w:r>
          <w:r>
            <w:t>5</w:t>
          </w:r>
          <w:r>
            <w:fldChar w:fldCharType="end"/>
          </w:r>
          <w:r>
            <w:t xml:space="preserve"> of </w:t>
          </w:r>
          <w:r>
            <w:fldChar w:fldCharType="begin"/>
          </w:r>
          <w:r>
            <w:instrText xml:space="preserve"> NUMPAGES \* ARABIC </w:instrText>
          </w:r>
          <w:r>
            <w:fldChar w:fldCharType="separate"/>
          </w:r>
          <w:r>
            <w:t>5</w:t>
          </w:r>
          <w:r>
            <w:fldChar w:fldCharType="end"/>
          </w:r>
        </w:p>
      </w:tc>
    </w:tr>
    <w:tr w:rsidR="00A55034" w14:paraId="61539DB0" w14:textId="77777777">
      <w:trPr>
        <w:cantSplit/>
      </w:trPr>
      <w:tc>
        <w:tcPr>
          <w:tcW w:w="1730" w:type="dxa"/>
          <w:shd w:val="clear" w:color="auto" w:fill="auto"/>
          <w:tcMar>
            <w:top w:w="0" w:type="dxa"/>
            <w:left w:w="108" w:type="dxa"/>
            <w:bottom w:w="0" w:type="dxa"/>
            <w:right w:w="108" w:type="dxa"/>
          </w:tcMar>
        </w:tcPr>
        <w:p w14:paraId="5BAA4582" w14:textId="77777777" w:rsidR="00A55034" w:rsidRDefault="00A55034">
          <w:pPr>
            <w:pStyle w:val="Footer"/>
            <w:spacing w:before="40" w:after="40"/>
            <w:rPr>
              <w:sz w:val="16"/>
            </w:rPr>
          </w:pPr>
          <w:r>
            <w:rPr>
              <w:sz w:val="16"/>
            </w:rPr>
            <w:t>Author’s initials:</w:t>
          </w:r>
        </w:p>
      </w:tc>
      <w:tc>
        <w:tcPr>
          <w:tcW w:w="807" w:type="dxa"/>
          <w:shd w:val="clear" w:color="auto" w:fill="auto"/>
          <w:tcMar>
            <w:top w:w="0" w:type="dxa"/>
            <w:left w:w="108" w:type="dxa"/>
            <w:bottom w:w="0" w:type="dxa"/>
            <w:right w:w="108" w:type="dxa"/>
          </w:tcMar>
        </w:tcPr>
        <w:p w14:paraId="2E397BA5" w14:textId="77777777" w:rsidR="00A55034" w:rsidRDefault="00A55034">
          <w:pPr>
            <w:pStyle w:val="Footer"/>
            <w:spacing w:before="40" w:after="40"/>
            <w:rPr>
              <w:sz w:val="16"/>
            </w:rPr>
          </w:pPr>
        </w:p>
      </w:tc>
      <w:tc>
        <w:tcPr>
          <w:tcW w:w="806" w:type="dxa"/>
          <w:shd w:val="clear" w:color="auto" w:fill="auto"/>
          <w:tcMar>
            <w:top w:w="0" w:type="dxa"/>
            <w:left w:w="108" w:type="dxa"/>
            <w:bottom w:w="0" w:type="dxa"/>
            <w:right w:w="108" w:type="dxa"/>
          </w:tcMar>
        </w:tcPr>
        <w:p w14:paraId="6E494699" w14:textId="77777777" w:rsidR="00A55034" w:rsidRDefault="00A55034">
          <w:pPr>
            <w:pStyle w:val="Footer"/>
            <w:spacing w:before="40" w:after="40"/>
            <w:rPr>
              <w:sz w:val="16"/>
            </w:rPr>
          </w:pPr>
        </w:p>
      </w:tc>
      <w:tc>
        <w:tcPr>
          <w:tcW w:w="797" w:type="dxa"/>
          <w:shd w:val="clear" w:color="auto" w:fill="auto"/>
          <w:tcMar>
            <w:top w:w="0" w:type="dxa"/>
            <w:left w:w="108" w:type="dxa"/>
            <w:bottom w:w="0" w:type="dxa"/>
            <w:right w:w="108" w:type="dxa"/>
          </w:tcMar>
        </w:tcPr>
        <w:p w14:paraId="0C265DBC" w14:textId="77777777" w:rsidR="00A55034" w:rsidRDefault="00A55034">
          <w:pPr>
            <w:pStyle w:val="Footer"/>
            <w:spacing w:before="40" w:after="40"/>
            <w:rPr>
              <w:sz w:val="16"/>
            </w:rPr>
          </w:pPr>
        </w:p>
      </w:tc>
      <w:tc>
        <w:tcPr>
          <w:tcW w:w="1887" w:type="dxa"/>
          <w:gridSpan w:val="2"/>
          <w:shd w:val="clear" w:color="auto" w:fill="auto"/>
          <w:tcMar>
            <w:top w:w="0" w:type="dxa"/>
            <w:left w:w="108" w:type="dxa"/>
            <w:bottom w:w="0" w:type="dxa"/>
            <w:right w:w="108" w:type="dxa"/>
          </w:tcMar>
        </w:tcPr>
        <w:p w14:paraId="36E6BC68" w14:textId="77777777" w:rsidR="00A55034" w:rsidRDefault="00A55034">
          <w:pPr>
            <w:pStyle w:val="Footer"/>
            <w:snapToGrid w:val="0"/>
            <w:spacing w:before="40" w:after="40"/>
            <w:rPr>
              <w:sz w:val="16"/>
            </w:rPr>
          </w:pPr>
        </w:p>
      </w:tc>
      <w:tc>
        <w:tcPr>
          <w:tcW w:w="3693" w:type="dxa"/>
          <w:shd w:val="clear" w:color="auto" w:fill="auto"/>
          <w:tcMar>
            <w:top w:w="0" w:type="dxa"/>
            <w:left w:w="108" w:type="dxa"/>
            <w:bottom w:w="0" w:type="dxa"/>
            <w:right w:w="108" w:type="dxa"/>
          </w:tcMar>
        </w:tcPr>
        <w:p w14:paraId="4CD6A3B8" w14:textId="77777777" w:rsidR="00A55034" w:rsidRDefault="00A55034">
          <w:pPr>
            <w:pStyle w:val="Footer"/>
            <w:snapToGrid w:val="0"/>
            <w:spacing w:before="40" w:after="40"/>
            <w:jc w:val="right"/>
            <w:rPr>
              <w:sz w:val="16"/>
            </w:rPr>
          </w:pPr>
        </w:p>
      </w:tc>
    </w:tr>
    <w:tr w:rsidR="00A55034" w14:paraId="31926D87" w14:textId="77777777">
      <w:trPr>
        <w:cantSplit/>
      </w:trPr>
      <w:tc>
        <w:tcPr>
          <w:tcW w:w="1730" w:type="dxa"/>
          <w:shd w:val="clear" w:color="auto" w:fill="auto"/>
          <w:tcMar>
            <w:top w:w="0" w:type="dxa"/>
            <w:left w:w="108" w:type="dxa"/>
            <w:bottom w:w="0" w:type="dxa"/>
            <w:right w:w="108" w:type="dxa"/>
          </w:tcMar>
        </w:tcPr>
        <w:p w14:paraId="5FD54C97" w14:textId="77777777" w:rsidR="00A55034" w:rsidRDefault="00A55034">
          <w:pPr>
            <w:pStyle w:val="Footer"/>
            <w:spacing w:before="40" w:after="40"/>
            <w:rPr>
              <w:sz w:val="16"/>
            </w:rPr>
          </w:pPr>
          <w:r>
            <w:rPr>
              <w:sz w:val="16"/>
            </w:rPr>
            <w:t>Approver’s initials:</w:t>
          </w:r>
        </w:p>
      </w:tc>
      <w:tc>
        <w:tcPr>
          <w:tcW w:w="807" w:type="dxa"/>
          <w:shd w:val="clear" w:color="auto" w:fill="auto"/>
          <w:tcMar>
            <w:top w:w="0" w:type="dxa"/>
            <w:left w:w="108" w:type="dxa"/>
            <w:bottom w:w="0" w:type="dxa"/>
            <w:right w:w="108" w:type="dxa"/>
          </w:tcMar>
        </w:tcPr>
        <w:p w14:paraId="14E82D07" w14:textId="77777777" w:rsidR="00A55034" w:rsidRDefault="00A55034">
          <w:pPr>
            <w:pStyle w:val="Footer"/>
            <w:spacing w:before="40" w:after="40"/>
            <w:rPr>
              <w:sz w:val="16"/>
            </w:rPr>
          </w:pPr>
        </w:p>
      </w:tc>
      <w:tc>
        <w:tcPr>
          <w:tcW w:w="806" w:type="dxa"/>
          <w:shd w:val="clear" w:color="auto" w:fill="auto"/>
          <w:tcMar>
            <w:top w:w="0" w:type="dxa"/>
            <w:left w:w="108" w:type="dxa"/>
            <w:bottom w:w="0" w:type="dxa"/>
            <w:right w:w="108" w:type="dxa"/>
          </w:tcMar>
        </w:tcPr>
        <w:p w14:paraId="2A1415CC" w14:textId="77777777" w:rsidR="00A55034" w:rsidRDefault="00A55034">
          <w:pPr>
            <w:pStyle w:val="Footer"/>
            <w:spacing w:before="40" w:after="40"/>
            <w:rPr>
              <w:sz w:val="16"/>
            </w:rPr>
          </w:pPr>
        </w:p>
      </w:tc>
      <w:tc>
        <w:tcPr>
          <w:tcW w:w="797" w:type="dxa"/>
          <w:shd w:val="clear" w:color="auto" w:fill="auto"/>
          <w:tcMar>
            <w:top w:w="0" w:type="dxa"/>
            <w:left w:w="108" w:type="dxa"/>
            <w:bottom w:w="0" w:type="dxa"/>
            <w:right w:w="108" w:type="dxa"/>
          </w:tcMar>
        </w:tcPr>
        <w:p w14:paraId="5F950C0C" w14:textId="77777777" w:rsidR="00A55034" w:rsidRDefault="00A55034">
          <w:pPr>
            <w:pStyle w:val="Footer"/>
            <w:spacing w:before="40" w:after="40"/>
            <w:rPr>
              <w:sz w:val="16"/>
            </w:rPr>
          </w:pPr>
        </w:p>
      </w:tc>
      <w:tc>
        <w:tcPr>
          <w:tcW w:w="900" w:type="dxa"/>
          <w:shd w:val="clear" w:color="auto" w:fill="auto"/>
          <w:tcMar>
            <w:top w:w="0" w:type="dxa"/>
            <w:left w:w="108" w:type="dxa"/>
            <w:bottom w:w="0" w:type="dxa"/>
            <w:right w:w="108" w:type="dxa"/>
          </w:tcMar>
        </w:tcPr>
        <w:p w14:paraId="73FC1980" w14:textId="77777777" w:rsidR="00A55034" w:rsidRDefault="00A55034">
          <w:pPr>
            <w:pStyle w:val="Footer"/>
            <w:spacing w:before="40" w:after="40"/>
            <w:rPr>
              <w:sz w:val="16"/>
            </w:rPr>
          </w:pPr>
        </w:p>
      </w:tc>
      <w:tc>
        <w:tcPr>
          <w:tcW w:w="987" w:type="dxa"/>
          <w:shd w:val="clear" w:color="auto" w:fill="auto"/>
          <w:tcMar>
            <w:top w:w="0" w:type="dxa"/>
            <w:left w:w="108" w:type="dxa"/>
            <w:bottom w:w="0" w:type="dxa"/>
            <w:right w:w="108" w:type="dxa"/>
          </w:tcMar>
        </w:tcPr>
        <w:p w14:paraId="296B27FB" w14:textId="77777777" w:rsidR="00A55034" w:rsidRDefault="00A55034">
          <w:pPr>
            <w:pStyle w:val="Footer"/>
            <w:spacing w:before="40" w:after="40"/>
            <w:rPr>
              <w:sz w:val="16"/>
            </w:rPr>
          </w:pPr>
        </w:p>
      </w:tc>
      <w:tc>
        <w:tcPr>
          <w:tcW w:w="3693" w:type="dxa"/>
          <w:shd w:val="clear" w:color="auto" w:fill="auto"/>
          <w:tcMar>
            <w:top w:w="0" w:type="dxa"/>
            <w:left w:w="108" w:type="dxa"/>
            <w:bottom w:w="0" w:type="dxa"/>
            <w:right w:w="108" w:type="dxa"/>
          </w:tcMar>
        </w:tcPr>
        <w:p w14:paraId="0EE991FE" w14:textId="77777777" w:rsidR="00A55034" w:rsidRDefault="00A55034">
          <w:pPr>
            <w:pStyle w:val="Footer"/>
            <w:snapToGrid w:val="0"/>
            <w:spacing w:before="40" w:after="40"/>
            <w:rPr>
              <w:sz w:val="16"/>
            </w:rPr>
          </w:pPr>
        </w:p>
      </w:tc>
    </w:tr>
  </w:tbl>
  <w:p w14:paraId="5980ACFB" w14:textId="77777777" w:rsidR="00A55034" w:rsidRDefault="00A55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F613" w14:textId="77777777" w:rsidR="00E10142" w:rsidRDefault="00E10142">
      <w:r>
        <w:rPr>
          <w:color w:val="000000"/>
        </w:rPr>
        <w:separator/>
      </w:r>
    </w:p>
  </w:footnote>
  <w:footnote w:type="continuationSeparator" w:id="0">
    <w:p w14:paraId="203F390C" w14:textId="77777777" w:rsidR="00E10142" w:rsidRDefault="00E10142">
      <w:r>
        <w:continuationSeparator/>
      </w:r>
    </w:p>
  </w:footnote>
  <w:footnote w:type="continuationNotice" w:id="1">
    <w:p w14:paraId="1F25C356" w14:textId="77777777" w:rsidR="00E10142" w:rsidRDefault="00E101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CellMar>
        <w:left w:w="10" w:type="dxa"/>
        <w:right w:w="10" w:type="dxa"/>
      </w:tblCellMar>
      <w:tblLook w:val="0000" w:firstRow="0" w:lastRow="0" w:firstColumn="0" w:lastColumn="0" w:noHBand="0" w:noVBand="0"/>
    </w:tblPr>
    <w:tblGrid>
      <w:gridCol w:w="3686"/>
      <w:gridCol w:w="6034"/>
    </w:tblGrid>
    <w:tr w:rsidR="00A55034" w14:paraId="657F013B" w14:textId="77777777">
      <w:trPr>
        <w:cantSplit/>
      </w:trPr>
      <w:tc>
        <w:tcPr>
          <w:tcW w:w="3686" w:type="dxa"/>
          <w:shd w:val="clear" w:color="auto" w:fill="auto"/>
          <w:tcMar>
            <w:top w:w="0" w:type="dxa"/>
            <w:left w:w="108" w:type="dxa"/>
            <w:bottom w:w="0" w:type="dxa"/>
            <w:right w:w="108" w:type="dxa"/>
          </w:tcMar>
        </w:tcPr>
        <w:p w14:paraId="0B3BE31E" w14:textId="0DC0C767" w:rsidR="00A55034" w:rsidRDefault="00C36174">
          <w:pPr>
            <w:pStyle w:val="Header"/>
            <w:spacing w:after="120"/>
            <w:rPr>
              <w:b/>
              <w:bCs/>
              <w:sz w:val="24"/>
              <w:szCs w:val="24"/>
            </w:rPr>
          </w:pPr>
          <w:r>
            <w:rPr>
              <w:b/>
              <w:bCs/>
              <w:sz w:val="24"/>
              <w:szCs w:val="24"/>
            </w:rPr>
            <w:t>VESTAS</w:t>
          </w:r>
          <w:r w:rsidR="00A55034">
            <w:rPr>
              <w:b/>
              <w:bCs/>
              <w:sz w:val="24"/>
              <w:szCs w:val="24"/>
            </w:rPr>
            <w:t xml:space="preserve"> A/S</w:t>
          </w:r>
        </w:p>
      </w:tc>
      <w:tc>
        <w:tcPr>
          <w:tcW w:w="6034" w:type="dxa"/>
          <w:shd w:val="clear" w:color="auto" w:fill="auto"/>
          <w:tcMar>
            <w:top w:w="0" w:type="dxa"/>
            <w:left w:w="108" w:type="dxa"/>
            <w:bottom w:w="0" w:type="dxa"/>
            <w:right w:w="108" w:type="dxa"/>
          </w:tcMar>
        </w:tcPr>
        <w:p w14:paraId="1384B777" w14:textId="77777777" w:rsidR="00A55034" w:rsidRDefault="00A55034">
          <w:pPr>
            <w:pStyle w:val="Header"/>
            <w:snapToGrid w:val="0"/>
            <w:spacing w:after="120"/>
            <w:jc w:val="right"/>
            <w:rPr>
              <w:b/>
              <w:bCs/>
              <w:sz w:val="24"/>
              <w:szCs w:val="24"/>
            </w:rPr>
          </w:pPr>
        </w:p>
      </w:tc>
    </w:tr>
    <w:tr w:rsidR="00A55034" w14:paraId="29E65F72" w14:textId="77777777">
      <w:trPr>
        <w:cantSplit/>
      </w:trPr>
      <w:tc>
        <w:tcPr>
          <w:tcW w:w="3686" w:type="dxa"/>
          <w:tcBorders>
            <w:bottom w:val="single" w:sz="4" w:space="0" w:color="000000"/>
          </w:tcBorders>
          <w:shd w:val="clear" w:color="auto" w:fill="auto"/>
          <w:tcMar>
            <w:top w:w="0" w:type="dxa"/>
            <w:left w:w="108" w:type="dxa"/>
            <w:bottom w:w="0" w:type="dxa"/>
            <w:right w:w="108" w:type="dxa"/>
          </w:tcMar>
        </w:tcPr>
        <w:p w14:paraId="545F2CB1" w14:textId="33791E0E" w:rsidR="00A55034" w:rsidRDefault="00A55034">
          <w:pPr>
            <w:pStyle w:val="Header"/>
            <w:spacing w:after="120"/>
            <w:rPr>
              <w:sz w:val="16"/>
              <w:szCs w:val="16"/>
            </w:rPr>
          </w:pPr>
          <w:bookmarkStart w:id="33" w:name="YesNo"/>
          <w:bookmarkStart w:id="34" w:name="GxpYes1"/>
          <w:bookmarkStart w:id="35" w:name="GxPNo1"/>
          <w:bookmarkEnd w:id="33"/>
          <w:bookmarkEnd w:id="34"/>
          <w:bookmarkEnd w:id="35"/>
        </w:p>
      </w:tc>
      <w:tc>
        <w:tcPr>
          <w:tcW w:w="6034" w:type="dxa"/>
          <w:tcBorders>
            <w:bottom w:val="single" w:sz="4" w:space="0" w:color="000000"/>
          </w:tcBorders>
          <w:shd w:val="clear" w:color="auto" w:fill="auto"/>
          <w:tcMar>
            <w:top w:w="0" w:type="dxa"/>
            <w:left w:w="108" w:type="dxa"/>
            <w:bottom w:w="0" w:type="dxa"/>
            <w:right w:w="108" w:type="dxa"/>
          </w:tcMar>
        </w:tcPr>
        <w:p w14:paraId="62427098" w14:textId="261B0297" w:rsidR="00A55034" w:rsidRDefault="00A55034">
          <w:pPr>
            <w:pStyle w:val="Header"/>
            <w:spacing w:after="120"/>
            <w:jc w:val="right"/>
            <w:rPr>
              <w:sz w:val="16"/>
              <w:szCs w:val="16"/>
            </w:rPr>
          </w:pPr>
        </w:p>
      </w:tc>
    </w:tr>
  </w:tbl>
  <w:p w14:paraId="05E8654B" w14:textId="77777777" w:rsidR="00A55034" w:rsidRDefault="00A55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Layout w:type="fixed"/>
      <w:tblCellMar>
        <w:left w:w="10" w:type="dxa"/>
        <w:right w:w="10" w:type="dxa"/>
      </w:tblCellMar>
      <w:tblLook w:val="0000" w:firstRow="0" w:lastRow="0" w:firstColumn="0" w:lastColumn="0" w:noHBand="0" w:noVBand="0"/>
    </w:tblPr>
    <w:tblGrid>
      <w:gridCol w:w="3686"/>
      <w:gridCol w:w="6034"/>
    </w:tblGrid>
    <w:tr w:rsidR="00A55034" w14:paraId="66DB4B37" w14:textId="77777777">
      <w:tc>
        <w:tcPr>
          <w:tcW w:w="3686" w:type="dxa"/>
          <w:shd w:val="clear" w:color="auto" w:fill="auto"/>
          <w:tcMar>
            <w:top w:w="0" w:type="dxa"/>
            <w:left w:w="108" w:type="dxa"/>
            <w:bottom w:w="0" w:type="dxa"/>
            <w:right w:w="108" w:type="dxa"/>
          </w:tcMar>
        </w:tcPr>
        <w:p w14:paraId="60280D0D" w14:textId="77777777" w:rsidR="00A55034" w:rsidRDefault="00A55034">
          <w:pPr>
            <w:pStyle w:val="Header"/>
            <w:spacing w:before="40" w:after="120"/>
            <w:rPr>
              <w:bCs/>
              <w:sz w:val="18"/>
            </w:rPr>
          </w:pPr>
          <w:r>
            <w:rPr>
              <w:bCs/>
              <w:sz w:val="18"/>
            </w:rPr>
            <w:t>System/Product/Project/Task Name</w:t>
          </w:r>
        </w:p>
      </w:tc>
      <w:tc>
        <w:tcPr>
          <w:tcW w:w="6034" w:type="dxa"/>
          <w:shd w:val="clear" w:color="auto" w:fill="auto"/>
          <w:tcMar>
            <w:top w:w="0" w:type="dxa"/>
            <w:left w:w="108" w:type="dxa"/>
            <w:bottom w:w="0" w:type="dxa"/>
            <w:right w:w="108" w:type="dxa"/>
          </w:tcMar>
        </w:tcPr>
        <w:p w14:paraId="7B898C60" w14:textId="77777777" w:rsidR="00A55034" w:rsidRDefault="00A55034">
          <w:pPr>
            <w:pStyle w:val="Header"/>
            <w:spacing w:before="40" w:after="120"/>
            <w:jc w:val="right"/>
            <w:rPr>
              <w:sz w:val="18"/>
            </w:rPr>
          </w:pPr>
          <w:r>
            <w:rPr>
              <w:sz w:val="18"/>
            </w:rPr>
            <w:t>Operations manual</w:t>
          </w:r>
        </w:p>
      </w:tc>
    </w:tr>
    <w:tr w:rsidR="00A55034" w14:paraId="13CA41BC" w14:textId="77777777">
      <w:tc>
        <w:tcPr>
          <w:tcW w:w="3686" w:type="dxa"/>
          <w:tcBorders>
            <w:bottom w:val="single" w:sz="4" w:space="0" w:color="000000"/>
          </w:tcBorders>
          <w:shd w:val="clear" w:color="auto" w:fill="auto"/>
          <w:tcMar>
            <w:top w:w="0" w:type="dxa"/>
            <w:left w:w="108" w:type="dxa"/>
            <w:bottom w:w="0" w:type="dxa"/>
            <w:right w:w="108" w:type="dxa"/>
          </w:tcMar>
        </w:tcPr>
        <w:p w14:paraId="05E15F11" w14:textId="2A303123" w:rsidR="00A55034" w:rsidRDefault="00A55034">
          <w:pPr>
            <w:pStyle w:val="Header"/>
            <w:spacing w:before="120" w:after="120"/>
          </w:pPr>
        </w:p>
      </w:tc>
      <w:tc>
        <w:tcPr>
          <w:tcW w:w="6034" w:type="dxa"/>
          <w:tcBorders>
            <w:bottom w:val="single" w:sz="4" w:space="0" w:color="000000"/>
          </w:tcBorders>
          <w:shd w:val="clear" w:color="auto" w:fill="auto"/>
          <w:tcMar>
            <w:top w:w="0" w:type="dxa"/>
            <w:left w:w="108" w:type="dxa"/>
            <w:bottom w:w="0" w:type="dxa"/>
            <w:right w:w="108" w:type="dxa"/>
          </w:tcMar>
        </w:tcPr>
        <w:p w14:paraId="3208B9BC" w14:textId="15D9DC6A" w:rsidR="00A55034" w:rsidRDefault="00A55034" w:rsidP="000E5F77">
          <w:pPr>
            <w:pStyle w:val="Header"/>
            <w:spacing w:before="120" w:after="120"/>
            <w:rPr>
              <w:sz w:val="16"/>
              <w:szCs w:val="16"/>
            </w:rPr>
          </w:pPr>
        </w:p>
      </w:tc>
    </w:tr>
  </w:tbl>
  <w:p w14:paraId="51487401" w14:textId="77777777" w:rsidR="00A55034" w:rsidRDefault="00A5503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C48"/>
    <w:multiLevelType w:val="multilevel"/>
    <w:tmpl w:val="8F9861B0"/>
    <w:lvl w:ilvl="0">
      <w:start w:val="1"/>
      <w:numFmt w:val="lowerLetter"/>
      <w:lvlText w:val="%1."/>
      <w:lvlJc w:val="left"/>
      <w:pPr>
        <w:ind w:left="720" w:hanging="360"/>
      </w:pPr>
      <w:rPr>
        <w:color w:val="008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DD31FA"/>
    <w:multiLevelType w:val="hybridMultilevel"/>
    <w:tmpl w:val="0A76BD98"/>
    <w:lvl w:ilvl="0" w:tplc="04050019">
      <w:start w:val="1"/>
      <w:numFmt w:val="lowerLetter"/>
      <w:lvlText w:val="%1."/>
      <w:lvlJc w:val="left"/>
      <w:pPr>
        <w:ind w:left="1290" w:hanging="360"/>
      </w:pPr>
    </w:lvl>
    <w:lvl w:ilvl="1" w:tplc="04050019" w:tentative="1">
      <w:start w:val="1"/>
      <w:numFmt w:val="lowerLetter"/>
      <w:lvlText w:val="%2."/>
      <w:lvlJc w:val="left"/>
      <w:pPr>
        <w:ind w:left="2010" w:hanging="360"/>
      </w:pPr>
    </w:lvl>
    <w:lvl w:ilvl="2" w:tplc="0405001B" w:tentative="1">
      <w:start w:val="1"/>
      <w:numFmt w:val="lowerRoman"/>
      <w:lvlText w:val="%3."/>
      <w:lvlJc w:val="right"/>
      <w:pPr>
        <w:ind w:left="2730" w:hanging="180"/>
      </w:pPr>
    </w:lvl>
    <w:lvl w:ilvl="3" w:tplc="0405000F" w:tentative="1">
      <w:start w:val="1"/>
      <w:numFmt w:val="decimal"/>
      <w:lvlText w:val="%4."/>
      <w:lvlJc w:val="left"/>
      <w:pPr>
        <w:ind w:left="3450" w:hanging="360"/>
      </w:pPr>
    </w:lvl>
    <w:lvl w:ilvl="4" w:tplc="04050019" w:tentative="1">
      <w:start w:val="1"/>
      <w:numFmt w:val="lowerLetter"/>
      <w:lvlText w:val="%5."/>
      <w:lvlJc w:val="left"/>
      <w:pPr>
        <w:ind w:left="4170" w:hanging="360"/>
      </w:pPr>
    </w:lvl>
    <w:lvl w:ilvl="5" w:tplc="0405001B" w:tentative="1">
      <w:start w:val="1"/>
      <w:numFmt w:val="lowerRoman"/>
      <w:lvlText w:val="%6."/>
      <w:lvlJc w:val="right"/>
      <w:pPr>
        <w:ind w:left="4890" w:hanging="180"/>
      </w:pPr>
    </w:lvl>
    <w:lvl w:ilvl="6" w:tplc="0405000F" w:tentative="1">
      <w:start w:val="1"/>
      <w:numFmt w:val="decimal"/>
      <w:lvlText w:val="%7."/>
      <w:lvlJc w:val="left"/>
      <w:pPr>
        <w:ind w:left="5610" w:hanging="360"/>
      </w:pPr>
    </w:lvl>
    <w:lvl w:ilvl="7" w:tplc="04050019" w:tentative="1">
      <w:start w:val="1"/>
      <w:numFmt w:val="lowerLetter"/>
      <w:lvlText w:val="%8."/>
      <w:lvlJc w:val="left"/>
      <w:pPr>
        <w:ind w:left="6330" w:hanging="360"/>
      </w:pPr>
    </w:lvl>
    <w:lvl w:ilvl="8" w:tplc="0405001B" w:tentative="1">
      <w:start w:val="1"/>
      <w:numFmt w:val="lowerRoman"/>
      <w:lvlText w:val="%9."/>
      <w:lvlJc w:val="right"/>
      <w:pPr>
        <w:ind w:left="7050" w:hanging="180"/>
      </w:pPr>
    </w:lvl>
  </w:abstractNum>
  <w:abstractNum w:abstractNumId="2" w15:restartNumberingAfterBreak="0">
    <w:nsid w:val="1C26231F"/>
    <w:multiLevelType w:val="multilevel"/>
    <w:tmpl w:val="0C32312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E555C0E"/>
    <w:multiLevelType w:val="multilevel"/>
    <w:tmpl w:val="9D369B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EE4FB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C8757F"/>
    <w:multiLevelType w:val="multilevel"/>
    <w:tmpl w:val="B0E4ADAC"/>
    <w:styleLink w:val="WWOutlineListStyle3"/>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6" w15:restartNumberingAfterBreak="0">
    <w:nsid w:val="568574CD"/>
    <w:multiLevelType w:val="multilevel"/>
    <w:tmpl w:val="4078BCD8"/>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5BC612D3"/>
    <w:multiLevelType w:val="multilevel"/>
    <w:tmpl w:val="C520DF2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68C51664"/>
    <w:multiLevelType w:val="hybridMultilevel"/>
    <w:tmpl w:val="70A84902"/>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9A51A0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3D658C"/>
    <w:multiLevelType w:val="hybridMultilevel"/>
    <w:tmpl w:val="CD8AE0B2"/>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256152D"/>
    <w:multiLevelType w:val="hybridMultilevel"/>
    <w:tmpl w:val="081A0C98"/>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50873D6"/>
    <w:multiLevelType w:val="multilevel"/>
    <w:tmpl w:val="7348F53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799A6205"/>
    <w:multiLevelType w:val="multilevel"/>
    <w:tmpl w:val="36F240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7A8F1693"/>
    <w:multiLevelType w:val="multilevel"/>
    <w:tmpl w:val="854081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12"/>
  </w:num>
  <w:num w:numId="4">
    <w:abstractNumId w:val="13"/>
  </w:num>
  <w:num w:numId="5">
    <w:abstractNumId w:val="7"/>
  </w:num>
  <w:num w:numId="6">
    <w:abstractNumId w:val="6"/>
  </w:num>
  <w:num w:numId="7">
    <w:abstractNumId w:val="3"/>
  </w:num>
  <w:num w:numId="8">
    <w:abstractNumId w:val="0"/>
  </w:num>
  <w:num w:numId="9">
    <w:abstractNumId w:val="14"/>
  </w:num>
  <w:num w:numId="10">
    <w:abstractNumId w:val="8"/>
  </w:num>
  <w:num w:numId="11">
    <w:abstractNumId w:val="1"/>
  </w:num>
  <w:num w:numId="12">
    <w:abstractNumId w:val="11"/>
  </w:num>
  <w:num w:numId="13">
    <w:abstractNumId w:val="10"/>
  </w:num>
  <w:num w:numId="14">
    <w:abstractNumId w:val="9"/>
  </w:num>
  <w:num w:numId="15">
    <w:abstractNumId w:val="5"/>
  </w:num>
  <w:num w:numId="16">
    <w:abstractNumId w:val="5"/>
  </w:num>
  <w:num w:numId="17">
    <w:abstractNumId w:val="4"/>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567"/>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9B"/>
    <w:rsid w:val="0004323D"/>
    <w:rsid w:val="00086406"/>
    <w:rsid w:val="0009199B"/>
    <w:rsid w:val="00091ACE"/>
    <w:rsid w:val="000B0CA4"/>
    <w:rsid w:val="000C424B"/>
    <w:rsid w:val="000C5B87"/>
    <w:rsid w:val="000C6EB5"/>
    <w:rsid w:val="000D0B1F"/>
    <w:rsid w:val="000E5F77"/>
    <w:rsid w:val="000F38CC"/>
    <w:rsid w:val="0011362D"/>
    <w:rsid w:val="001150C3"/>
    <w:rsid w:val="001210B9"/>
    <w:rsid w:val="001212BD"/>
    <w:rsid w:val="001A0114"/>
    <w:rsid w:val="001C6C82"/>
    <w:rsid w:val="001E7BD6"/>
    <w:rsid w:val="00205843"/>
    <w:rsid w:val="00211B3B"/>
    <w:rsid w:val="002324DA"/>
    <w:rsid w:val="002717AD"/>
    <w:rsid w:val="00294DD1"/>
    <w:rsid w:val="002A3FEC"/>
    <w:rsid w:val="002B1F84"/>
    <w:rsid w:val="002C47A2"/>
    <w:rsid w:val="002C4F94"/>
    <w:rsid w:val="002C76F3"/>
    <w:rsid w:val="002D3287"/>
    <w:rsid w:val="002D5798"/>
    <w:rsid w:val="002D7F61"/>
    <w:rsid w:val="002E373A"/>
    <w:rsid w:val="002E68C9"/>
    <w:rsid w:val="002F213F"/>
    <w:rsid w:val="002F3AB0"/>
    <w:rsid w:val="002F5194"/>
    <w:rsid w:val="002F68BF"/>
    <w:rsid w:val="0030740A"/>
    <w:rsid w:val="003122F3"/>
    <w:rsid w:val="00323A13"/>
    <w:rsid w:val="00331C5A"/>
    <w:rsid w:val="00335891"/>
    <w:rsid w:val="003534C4"/>
    <w:rsid w:val="00353E00"/>
    <w:rsid w:val="00376762"/>
    <w:rsid w:val="00390B79"/>
    <w:rsid w:val="003B6109"/>
    <w:rsid w:val="003D1541"/>
    <w:rsid w:val="003E29A6"/>
    <w:rsid w:val="003E4E41"/>
    <w:rsid w:val="003F17DF"/>
    <w:rsid w:val="003F2CCC"/>
    <w:rsid w:val="0040582D"/>
    <w:rsid w:val="00412005"/>
    <w:rsid w:val="0041550A"/>
    <w:rsid w:val="00424C64"/>
    <w:rsid w:val="004357CB"/>
    <w:rsid w:val="00476B2F"/>
    <w:rsid w:val="004877B2"/>
    <w:rsid w:val="004B0ABF"/>
    <w:rsid w:val="004B5139"/>
    <w:rsid w:val="004B546F"/>
    <w:rsid w:val="004F67D9"/>
    <w:rsid w:val="004F6FE4"/>
    <w:rsid w:val="00502E3E"/>
    <w:rsid w:val="00513DCB"/>
    <w:rsid w:val="0053219C"/>
    <w:rsid w:val="00541C9D"/>
    <w:rsid w:val="00565460"/>
    <w:rsid w:val="00585F1F"/>
    <w:rsid w:val="005B1D08"/>
    <w:rsid w:val="005B2B88"/>
    <w:rsid w:val="005C2F37"/>
    <w:rsid w:val="005D00FF"/>
    <w:rsid w:val="005D2EA6"/>
    <w:rsid w:val="005D603D"/>
    <w:rsid w:val="005E5817"/>
    <w:rsid w:val="005F0002"/>
    <w:rsid w:val="006304B2"/>
    <w:rsid w:val="00635E41"/>
    <w:rsid w:val="006360F3"/>
    <w:rsid w:val="006544D5"/>
    <w:rsid w:val="00693646"/>
    <w:rsid w:val="00696E69"/>
    <w:rsid w:val="006C1BE3"/>
    <w:rsid w:val="006D33DB"/>
    <w:rsid w:val="006F1164"/>
    <w:rsid w:val="006F57A6"/>
    <w:rsid w:val="006F750B"/>
    <w:rsid w:val="007121CE"/>
    <w:rsid w:val="0072796B"/>
    <w:rsid w:val="0075229B"/>
    <w:rsid w:val="0076030A"/>
    <w:rsid w:val="007626E5"/>
    <w:rsid w:val="00763134"/>
    <w:rsid w:val="00763D24"/>
    <w:rsid w:val="00793BAF"/>
    <w:rsid w:val="007949A5"/>
    <w:rsid w:val="007B2BF5"/>
    <w:rsid w:val="007C79FC"/>
    <w:rsid w:val="007D52EC"/>
    <w:rsid w:val="007F341F"/>
    <w:rsid w:val="008106EC"/>
    <w:rsid w:val="00810FDB"/>
    <w:rsid w:val="0083609C"/>
    <w:rsid w:val="00843EF2"/>
    <w:rsid w:val="00844BE8"/>
    <w:rsid w:val="00847E2D"/>
    <w:rsid w:val="00861CDC"/>
    <w:rsid w:val="008649D7"/>
    <w:rsid w:val="008A0FF1"/>
    <w:rsid w:val="008C40AD"/>
    <w:rsid w:val="008D0E33"/>
    <w:rsid w:val="008D76A4"/>
    <w:rsid w:val="009013EA"/>
    <w:rsid w:val="009219FF"/>
    <w:rsid w:val="009425C0"/>
    <w:rsid w:val="00951B45"/>
    <w:rsid w:val="00957D17"/>
    <w:rsid w:val="0096042D"/>
    <w:rsid w:val="00964CBB"/>
    <w:rsid w:val="00966FAC"/>
    <w:rsid w:val="009862F5"/>
    <w:rsid w:val="009A2FCF"/>
    <w:rsid w:val="009C09B9"/>
    <w:rsid w:val="009C1CBC"/>
    <w:rsid w:val="009E57C5"/>
    <w:rsid w:val="00A014D1"/>
    <w:rsid w:val="00A03731"/>
    <w:rsid w:val="00A07D2F"/>
    <w:rsid w:val="00A138B4"/>
    <w:rsid w:val="00A2772A"/>
    <w:rsid w:val="00A40A63"/>
    <w:rsid w:val="00A55034"/>
    <w:rsid w:val="00AA4B5B"/>
    <w:rsid w:val="00AA5B68"/>
    <w:rsid w:val="00AB5707"/>
    <w:rsid w:val="00AD3957"/>
    <w:rsid w:val="00AD3C8B"/>
    <w:rsid w:val="00AF5F02"/>
    <w:rsid w:val="00B120D7"/>
    <w:rsid w:val="00B15339"/>
    <w:rsid w:val="00B22BD8"/>
    <w:rsid w:val="00B420A5"/>
    <w:rsid w:val="00B51D35"/>
    <w:rsid w:val="00B74716"/>
    <w:rsid w:val="00B77925"/>
    <w:rsid w:val="00B82F9B"/>
    <w:rsid w:val="00B911BA"/>
    <w:rsid w:val="00BA557D"/>
    <w:rsid w:val="00BA70CD"/>
    <w:rsid w:val="00BB7F08"/>
    <w:rsid w:val="00BD048F"/>
    <w:rsid w:val="00BE4511"/>
    <w:rsid w:val="00C36174"/>
    <w:rsid w:val="00C83751"/>
    <w:rsid w:val="00C86EB0"/>
    <w:rsid w:val="00C938AC"/>
    <w:rsid w:val="00CB37C6"/>
    <w:rsid w:val="00CB62AC"/>
    <w:rsid w:val="00CE09A6"/>
    <w:rsid w:val="00D14463"/>
    <w:rsid w:val="00D1783D"/>
    <w:rsid w:val="00D23F4F"/>
    <w:rsid w:val="00D3555C"/>
    <w:rsid w:val="00D36802"/>
    <w:rsid w:val="00D67C05"/>
    <w:rsid w:val="00D907A4"/>
    <w:rsid w:val="00DA1726"/>
    <w:rsid w:val="00DD64A7"/>
    <w:rsid w:val="00DD67BE"/>
    <w:rsid w:val="00DE17B5"/>
    <w:rsid w:val="00DF05C2"/>
    <w:rsid w:val="00DF569B"/>
    <w:rsid w:val="00E10142"/>
    <w:rsid w:val="00E1592E"/>
    <w:rsid w:val="00E403A3"/>
    <w:rsid w:val="00E44D17"/>
    <w:rsid w:val="00E96F55"/>
    <w:rsid w:val="00EA4F1A"/>
    <w:rsid w:val="00EC6358"/>
    <w:rsid w:val="00EC7784"/>
    <w:rsid w:val="00ED5357"/>
    <w:rsid w:val="00EE05DC"/>
    <w:rsid w:val="00EE1143"/>
    <w:rsid w:val="00EE39AD"/>
    <w:rsid w:val="00F06580"/>
    <w:rsid w:val="00F11B7F"/>
    <w:rsid w:val="00F32D98"/>
    <w:rsid w:val="00F76207"/>
    <w:rsid w:val="00F77581"/>
    <w:rsid w:val="00F90432"/>
    <w:rsid w:val="00FB4B37"/>
    <w:rsid w:val="00FB4C47"/>
    <w:rsid w:val="00FF435D"/>
    <w:rsid w:val="09AD7CD9"/>
    <w:rsid w:val="1EB9321C"/>
    <w:rsid w:val="3AF786C5"/>
    <w:rsid w:val="3BD18F3E"/>
    <w:rsid w:val="57E5A107"/>
    <w:rsid w:val="79C3F5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19C8"/>
  <w15:docId w15:val="{A0EBCA39-536F-44AA-97BC-4DAB2AD3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numPr>
        <w:numId w:val="1"/>
      </w:numPr>
      <w:spacing w:before="360" w:after="120"/>
      <w:outlineLvl w:val="0"/>
    </w:pPr>
    <w:rPr>
      <w:b/>
      <w:sz w:val="28"/>
    </w:rPr>
  </w:style>
  <w:style w:type="paragraph" w:styleId="Heading2">
    <w:name w:val="heading 2"/>
    <w:basedOn w:val="Standard"/>
    <w:next w:val="Standard"/>
    <w:uiPriority w:val="9"/>
    <w:unhideWhenUsed/>
    <w:qFormat/>
    <w:pPr>
      <w:keepNext/>
      <w:numPr>
        <w:ilvl w:val="1"/>
        <w:numId w:val="1"/>
      </w:numPr>
      <w:spacing w:before="240" w:after="120"/>
      <w:outlineLvl w:val="1"/>
    </w:pPr>
    <w:rPr>
      <w:b/>
      <w:i/>
      <w:sz w:val="24"/>
    </w:rPr>
  </w:style>
  <w:style w:type="paragraph" w:styleId="Heading3">
    <w:name w:val="heading 3"/>
    <w:basedOn w:val="Standard"/>
    <w:next w:val="Standard"/>
    <w:uiPriority w:val="9"/>
    <w:unhideWhenUsed/>
    <w:qFormat/>
    <w:pPr>
      <w:keepNext/>
      <w:numPr>
        <w:ilvl w:val="2"/>
        <w:numId w:val="1"/>
      </w:numPr>
      <w:spacing w:before="240" w:after="120"/>
      <w:outlineLvl w:val="2"/>
    </w:pPr>
    <w:rPr>
      <w:i/>
      <w:sz w:val="22"/>
    </w:rPr>
  </w:style>
  <w:style w:type="paragraph" w:styleId="Heading4">
    <w:name w:val="heading 4"/>
    <w:basedOn w:val="Standard"/>
    <w:next w:val="Standard"/>
    <w:uiPriority w:val="9"/>
    <w:unhideWhenUsed/>
    <w:qFormat/>
    <w:pPr>
      <w:keepNext/>
      <w:numPr>
        <w:ilvl w:val="3"/>
        <w:numId w:val="1"/>
      </w:numPr>
      <w:spacing w:before="240" w:after="60"/>
      <w:outlineLvl w:val="3"/>
    </w:pPr>
    <w:rPr>
      <w:b/>
      <w:sz w:val="24"/>
    </w:rPr>
  </w:style>
  <w:style w:type="paragraph" w:styleId="Heading5">
    <w:name w:val="heading 5"/>
    <w:basedOn w:val="Standard"/>
    <w:next w:val="Standard"/>
    <w:uiPriority w:val="9"/>
    <w:semiHidden/>
    <w:unhideWhenUsed/>
    <w:qFormat/>
    <w:pPr>
      <w:numPr>
        <w:ilvl w:val="4"/>
        <w:numId w:val="1"/>
      </w:numPr>
      <w:spacing w:before="240" w:after="60"/>
      <w:outlineLvl w:val="4"/>
    </w:pPr>
    <w:rPr>
      <w:sz w:val="22"/>
    </w:rPr>
  </w:style>
  <w:style w:type="paragraph" w:styleId="Heading6">
    <w:name w:val="heading 6"/>
    <w:basedOn w:val="Standard"/>
    <w:next w:val="Standard"/>
    <w:uiPriority w:val="9"/>
    <w:semiHidden/>
    <w:unhideWhenUsed/>
    <w:qFormat/>
    <w:pPr>
      <w:numPr>
        <w:ilvl w:val="5"/>
        <w:numId w:val="1"/>
      </w:numPr>
      <w:spacing w:before="240" w:after="60"/>
      <w:outlineLvl w:val="5"/>
    </w:pPr>
    <w:rPr>
      <w:i/>
      <w:sz w:val="22"/>
    </w:rPr>
  </w:style>
  <w:style w:type="paragraph" w:styleId="Heading7">
    <w:name w:val="heading 7"/>
    <w:basedOn w:val="Standard"/>
    <w:next w:val="Standard"/>
    <w:pPr>
      <w:numPr>
        <w:ilvl w:val="6"/>
        <w:numId w:val="1"/>
      </w:numPr>
      <w:spacing w:before="240" w:after="60"/>
      <w:outlineLvl w:val="6"/>
    </w:pPr>
  </w:style>
  <w:style w:type="paragraph" w:styleId="Heading8">
    <w:name w:val="heading 8"/>
    <w:basedOn w:val="Standard"/>
    <w:next w:val="Standard"/>
    <w:pPr>
      <w:numPr>
        <w:ilvl w:val="7"/>
        <w:numId w:val="1"/>
      </w:numPr>
      <w:spacing w:before="240" w:after="60"/>
      <w:outlineLvl w:val="7"/>
    </w:pPr>
    <w:rPr>
      <w:i/>
    </w:rPr>
  </w:style>
  <w:style w:type="paragraph" w:styleId="Heading9">
    <w:name w:val="heading 9"/>
    <w:basedOn w:val="Standard"/>
    <w:next w:val="Standar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tandard">
    <w:name w:val="Standard"/>
    <w:pPr>
      <w:widowControl/>
      <w:suppressAutoHyphens/>
      <w:overflowPunct w:val="0"/>
      <w:autoSpaceDE w:val="0"/>
    </w:pPr>
    <w:rPr>
      <w:rFonts w:ascii="Verdana" w:eastAsia="Batang, 바탕" w:hAnsi="Verdana" w:cs="Verdana"/>
      <w:sz w:val="20"/>
      <w:szCs w:val="20"/>
      <w:lang w:val="en-GB" w:bidi="ar-SA"/>
    </w:rPr>
  </w:style>
  <w:style w:type="paragraph" w:customStyle="1" w:styleId="Heading">
    <w:name w:val="Heading"/>
    <w:basedOn w:val="Standard"/>
    <w:next w:val="Standard"/>
    <w:pPr>
      <w:overflowPunct/>
      <w:autoSpaceDE/>
      <w:spacing w:before="240"/>
      <w:jc w:val="center"/>
      <w:textAlignment w:val="auto"/>
    </w:pPr>
    <w:rPr>
      <w:b/>
      <w:sz w:val="36"/>
      <w:szCs w:val="36"/>
      <w:lang w:val="en-US"/>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ProdName">
    <w:name w:val="ProdName"/>
    <w:basedOn w:val="Standard"/>
    <w:pPr>
      <w:tabs>
        <w:tab w:val="left" w:pos="-720"/>
      </w:tabs>
      <w:spacing w:after="240"/>
      <w:jc w:val="center"/>
    </w:pPr>
    <w:rPr>
      <w:b/>
      <w:sz w:val="36"/>
      <w:szCs w:val="36"/>
    </w:rPr>
  </w:style>
  <w:style w:type="paragraph" w:customStyle="1" w:styleId="Table">
    <w:name w:val="Table"/>
    <w:basedOn w:val="Standard"/>
    <w:pPr>
      <w:spacing w:before="40" w:after="40"/>
    </w:pPr>
    <w:rPr>
      <w:sz w:val="18"/>
      <w:szCs w:val="18"/>
    </w:rPr>
  </w:style>
  <w:style w:type="paragraph" w:styleId="CommentText">
    <w:name w:val="annotation text"/>
    <w:basedOn w:val="Standard"/>
  </w:style>
  <w:style w:type="paragraph" w:customStyle="1" w:styleId="Release">
    <w:name w:val="Release"/>
    <w:basedOn w:val="Table"/>
    <w:pPr>
      <w:spacing w:before="200"/>
    </w:pPr>
    <w:rPr>
      <w:lang w:val="en-US"/>
    </w:rPr>
  </w:style>
  <w:style w:type="paragraph" w:customStyle="1" w:styleId="VersionNo">
    <w:name w:val="VersionNo"/>
    <w:basedOn w:val="Release"/>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819"/>
        <w:tab w:val="right" w:pos="9638"/>
      </w:tabs>
    </w:pPr>
  </w:style>
  <w:style w:type="paragraph" w:customStyle="1" w:styleId="App1">
    <w:name w:val="App1"/>
    <w:basedOn w:val="Footer"/>
    <w:pPr>
      <w:tabs>
        <w:tab w:val="clear" w:pos="4819"/>
        <w:tab w:val="clear" w:pos="9638"/>
        <w:tab w:val="left" w:pos="2410"/>
        <w:tab w:val="right" w:pos="9356"/>
      </w:tabs>
      <w:spacing w:before="400"/>
    </w:pPr>
    <w:rPr>
      <w:sz w:val="18"/>
      <w:szCs w:val="18"/>
      <w:lang w:val="en-US"/>
    </w:rPr>
  </w:style>
  <w:style w:type="paragraph" w:customStyle="1" w:styleId="App2">
    <w:name w:val="App2"/>
    <w:basedOn w:val="Table"/>
    <w:pPr>
      <w:spacing w:before="400" w:after="0"/>
    </w:pPr>
    <w:rPr>
      <w:lang w:val="en-US"/>
    </w:rPr>
  </w:style>
  <w:style w:type="paragraph" w:customStyle="1" w:styleId="App5">
    <w:name w:val="App5"/>
    <w:basedOn w:val="Table"/>
    <w:pPr>
      <w:spacing w:before="400" w:after="0"/>
    </w:pPr>
    <w:rPr>
      <w:sz w:val="16"/>
      <w:lang w:val="en-US"/>
    </w:rPr>
  </w:style>
  <w:style w:type="paragraph" w:customStyle="1" w:styleId="Aut1">
    <w:name w:val="Aut1"/>
    <w:basedOn w:val="Table"/>
    <w:pPr>
      <w:spacing w:before="400" w:after="0"/>
    </w:pPr>
    <w:rPr>
      <w:lang w:val="en-US"/>
    </w:rPr>
  </w:style>
  <w:style w:type="paragraph" w:customStyle="1" w:styleId="Aut2">
    <w:name w:val="Aut2"/>
    <w:basedOn w:val="Table"/>
    <w:pPr>
      <w:spacing w:before="400" w:after="0"/>
    </w:pPr>
    <w:rPr>
      <w:lang w:val="en-US"/>
    </w:rPr>
  </w:style>
  <w:style w:type="paragraph" w:customStyle="1" w:styleId="Aut3">
    <w:name w:val="Aut3"/>
    <w:basedOn w:val="Table"/>
    <w:pPr>
      <w:spacing w:before="400" w:after="0"/>
    </w:pPr>
    <w:rPr>
      <w:lang w:val="en-US"/>
    </w:rPr>
  </w:style>
  <w:style w:type="paragraph" w:customStyle="1" w:styleId="App3">
    <w:name w:val="App3"/>
    <w:basedOn w:val="App2"/>
  </w:style>
  <w:style w:type="paragraph" w:customStyle="1" w:styleId="App4">
    <w:name w:val="App4"/>
    <w:basedOn w:val="Standard"/>
    <w:pPr>
      <w:spacing w:before="400"/>
    </w:pPr>
    <w:rPr>
      <w:sz w:val="18"/>
      <w:szCs w:val="18"/>
      <w:lang w:val="en-US"/>
    </w:rPr>
  </w:style>
  <w:style w:type="paragraph" w:styleId="BalloonText">
    <w:name w:val="Balloon Text"/>
    <w:basedOn w:val="Standard"/>
    <w:rPr>
      <w:rFonts w:ascii="Tahoma" w:eastAsia="Tahoma" w:hAnsi="Tahoma" w:cs="Tahoma"/>
      <w:sz w:val="16"/>
      <w:szCs w:val="16"/>
    </w:rPr>
  </w:style>
  <w:style w:type="paragraph" w:styleId="Header">
    <w:name w:val="header"/>
    <w:basedOn w:val="Standard"/>
    <w:pPr>
      <w:tabs>
        <w:tab w:val="center" w:pos="4819"/>
        <w:tab w:val="right" w:pos="9638"/>
      </w:tabs>
    </w:pPr>
  </w:style>
  <w:style w:type="paragraph" w:customStyle="1" w:styleId="Contents1">
    <w:name w:val="Contents 1"/>
    <w:basedOn w:val="Standard"/>
    <w:next w:val="Standard"/>
    <w:pPr>
      <w:tabs>
        <w:tab w:val="right" w:leader="dot" w:pos="9072"/>
      </w:tabs>
    </w:pPr>
  </w:style>
  <w:style w:type="paragraph" w:customStyle="1" w:styleId="Contents2">
    <w:name w:val="Contents 2"/>
    <w:basedOn w:val="Standard"/>
    <w:next w:val="Standard"/>
    <w:pPr>
      <w:tabs>
        <w:tab w:val="right" w:leader="dot" w:pos="9272"/>
      </w:tabs>
      <w:ind w:left="200"/>
    </w:pPr>
  </w:style>
  <w:style w:type="paragraph" w:customStyle="1" w:styleId="Type">
    <w:name w:val="Type"/>
    <w:basedOn w:val="ProdName"/>
    <w:rPr>
      <w:sz w:val="32"/>
      <w:szCs w:val="32"/>
      <w:lang w:val="en-US"/>
    </w:rPr>
  </w:style>
  <w:style w:type="paragraph" w:customStyle="1" w:styleId="HelpText">
    <w:name w:val="HelpText"/>
    <w:basedOn w:val="Standard"/>
    <w:rPr>
      <w:i/>
      <w:color w:val="0000FF"/>
      <w:lang w:val="en-US"/>
    </w:rPr>
  </w:style>
  <w:style w:type="paragraph" w:customStyle="1" w:styleId="Contents3">
    <w:name w:val="Contents 3"/>
    <w:basedOn w:val="Standard"/>
    <w:next w:val="Standard"/>
    <w:pPr>
      <w:tabs>
        <w:tab w:val="right" w:leader="dot" w:pos="9472"/>
      </w:tabs>
      <w:ind w:left="400"/>
    </w:pPr>
  </w:style>
  <w:style w:type="paragraph" w:customStyle="1" w:styleId="Contents4">
    <w:name w:val="Contents 4"/>
    <w:basedOn w:val="Standard"/>
    <w:next w:val="Standard"/>
    <w:pPr>
      <w:tabs>
        <w:tab w:val="right" w:leader="dot" w:pos="9672"/>
      </w:tabs>
      <w:ind w:left="600"/>
    </w:pPr>
  </w:style>
  <w:style w:type="paragraph" w:customStyle="1" w:styleId="SystemProductName">
    <w:name w:val="SystemProductName"/>
    <w:basedOn w:val="Type"/>
    <w:rPr>
      <w:sz w:val="36"/>
    </w:rPr>
  </w:style>
  <w:style w:type="paragraph" w:styleId="CommentSubject">
    <w:name w:val="annotation subject"/>
    <w:basedOn w:val="CommentText"/>
    <w:next w:val="CommentText"/>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styleId="CommentReference">
    <w:name w:val="annotation reference"/>
    <w:rPr>
      <w:sz w:val="16"/>
      <w:szCs w:val="16"/>
    </w:rPr>
  </w:style>
  <w:style w:type="character" w:customStyle="1" w:styleId="Internetlink">
    <w:name w:val="Internet link"/>
    <w:rPr>
      <w:color w:val="0000FF"/>
      <w:u w:val="single"/>
    </w:rPr>
  </w:style>
  <w:style w:type="character" w:customStyle="1" w:styleId="IndexLink">
    <w:name w:val="Index Link"/>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val="cs-CZ" w:eastAsia="cs-CZ" w:bidi="ar-SA"/>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ListParagraph">
    <w:name w:val="List Paragraph"/>
    <w:basedOn w:val="Normal"/>
    <w:pPr>
      <w:ind w:left="720"/>
    </w:pPr>
    <w:rPr>
      <w:rFonts w:cs="Mangal"/>
      <w:szCs w:val="21"/>
    </w:rPr>
  </w:style>
  <w:style w:type="table" w:styleId="TableGrid">
    <w:name w:val="Table Grid"/>
    <w:basedOn w:val="TableNormal"/>
    <w:uiPriority w:val="39"/>
    <w:rsid w:val="008C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Outline">
    <w:name w:val="Outline"/>
    <w:basedOn w:val="NoList"/>
    <w:pPr>
      <w:numPr>
        <w:numId w:val="5"/>
      </w:numPr>
    </w:pPr>
  </w:style>
  <w:style w:type="numbering" w:customStyle="1" w:styleId="WW8Num1">
    <w:name w:val="WW8Num1"/>
    <w:basedOn w:val="NoList"/>
    <w:pPr>
      <w:numPr>
        <w:numId w:val="6"/>
      </w:numPr>
    </w:pPr>
  </w:style>
  <w:style w:type="table" w:styleId="GridTable1Light">
    <w:name w:val="Grid Table 1 Light"/>
    <w:basedOn w:val="TableNormal"/>
    <w:uiPriority w:val="46"/>
    <w:rsid w:val="003358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106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3311">
      <w:bodyDiv w:val="1"/>
      <w:marLeft w:val="0"/>
      <w:marRight w:val="0"/>
      <w:marTop w:val="0"/>
      <w:marBottom w:val="0"/>
      <w:divBdr>
        <w:top w:val="none" w:sz="0" w:space="0" w:color="auto"/>
        <w:left w:val="none" w:sz="0" w:space="0" w:color="auto"/>
        <w:bottom w:val="none" w:sz="0" w:space="0" w:color="auto"/>
        <w:right w:val="none" w:sz="0" w:space="0" w:color="auto"/>
      </w:divBdr>
    </w:div>
    <w:div w:id="148596936">
      <w:bodyDiv w:val="1"/>
      <w:marLeft w:val="0"/>
      <w:marRight w:val="0"/>
      <w:marTop w:val="0"/>
      <w:marBottom w:val="0"/>
      <w:divBdr>
        <w:top w:val="none" w:sz="0" w:space="0" w:color="auto"/>
        <w:left w:val="none" w:sz="0" w:space="0" w:color="auto"/>
        <w:bottom w:val="none" w:sz="0" w:space="0" w:color="auto"/>
        <w:right w:val="none" w:sz="0" w:space="0" w:color="auto"/>
      </w:divBdr>
    </w:div>
    <w:div w:id="420688407">
      <w:bodyDiv w:val="1"/>
      <w:marLeft w:val="0"/>
      <w:marRight w:val="0"/>
      <w:marTop w:val="0"/>
      <w:marBottom w:val="0"/>
      <w:divBdr>
        <w:top w:val="none" w:sz="0" w:space="0" w:color="auto"/>
        <w:left w:val="none" w:sz="0" w:space="0" w:color="auto"/>
        <w:bottom w:val="none" w:sz="0" w:space="0" w:color="auto"/>
        <w:right w:val="none" w:sz="0" w:space="0" w:color="auto"/>
      </w:divBdr>
    </w:div>
    <w:div w:id="1387417817">
      <w:bodyDiv w:val="1"/>
      <w:marLeft w:val="0"/>
      <w:marRight w:val="0"/>
      <w:marTop w:val="0"/>
      <w:marBottom w:val="0"/>
      <w:divBdr>
        <w:top w:val="none" w:sz="0" w:space="0" w:color="auto"/>
        <w:left w:val="none" w:sz="0" w:space="0" w:color="auto"/>
        <w:bottom w:val="none" w:sz="0" w:space="0" w:color="auto"/>
        <w:right w:val="none" w:sz="0" w:space="0" w:color="auto"/>
      </w:divBdr>
    </w:div>
    <w:div w:id="1427382946">
      <w:bodyDiv w:val="1"/>
      <w:marLeft w:val="0"/>
      <w:marRight w:val="0"/>
      <w:marTop w:val="0"/>
      <w:marBottom w:val="0"/>
      <w:divBdr>
        <w:top w:val="none" w:sz="0" w:space="0" w:color="auto"/>
        <w:left w:val="none" w:sz="0" w:space="0" w:color="auto"/>
        <w:bottom w:val="none" w:sz="0" w:space="0" w:color="auto"/>
        <w:right w:val="none" w:sz="0" w:space="0" w:color="auto"/>
      </w:divBdr>
    </w:div>
    <w:div w:id="1819413796">
      <w:bodyDiv w:val="1"/>
      <w:marLeft w:val="0"/>
      <w:marRight w:val="0"/>
      <w:marTop w:val="0"/>
      <w:marBottom w:val="0"/>
      <w:divBdr>
        <w:top w:val="none" w:sz="0" w:space="0" w:color="auto"/>
        <w:left w:val="none" w:sz="0" w:space="0" w:color="auto"/>
        <w:bottom w:val="none" w:sz="0" w:space="0" w:color="auto"/>
        <w:right w:val="none" w:sz="0" w:space="0" w:color="auto"/>
      </w:divBdr>
    </w:div>
    <w:div w:id="212614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portal.azure.com/" TargetMode="External"/><Relationship Id="rId26" Type="http://schemas.openxmlformats.org/officeDocument/2006/relationships/hyperlink" Target="https://docs.microsoft.com/en-us/azure/azure-sql/database/firewall-configure" TargetMode="External"/><Relationship Id="rId21" Type="http://schemas.openxmlformats.org/officeDocument/2006/relationships/hyperlink" Target="https://portal.azure.com/" TargetMode="External"/><Relationship Id="rId34"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ortal.azure.com/"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azure.com/" TargetMode="External"/><Relationship Id="rId20" Type="http://schemas.openxmlformats.org/officeDocument/2006/relationships/hyperlink" Target="https://portal.azure.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yperlink" Target="https://eur01.safelinks.protection.outlook.com/?url=https%3A%2F%2Fdocs.microsoft.com%2Fen-us%2Fazure%2Fazure-sql%2Fvirtual-machines%2Fwindows%2Fsql-server-iaas-agent-extension-automate-management%3Fview%3Dazuresql%26tabs%3Dazure-powershell%23named-instance-support&amp;data=05%7C01%7Cerroe%40vestas.com%7C79f98bca70204d7782bd08da946c10db%7Cc07019407b3f4116a59f159078bc3c63%7C0%7C0%7C637985489126424437%7CUnknown%7CTWFpbGZsb3d8eyJWIjoiMC4wLjAwMDAiLCJQIjoiV2luMzIiLCJBTiI6Ik1haWwiLCJXVCI6Mn0%3D%7C3000%7C%7C%7C&amp;sdata=96qE40Ss4msTIvXJPsqEO9QhuXb7dTDqEmvQ4pgZBWM%3D&amp;reserved=0"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2.png"/><Relationship Id="rId28" Type="http://schemas.openxmlformats.org/officeDocument/2006/relationships/hyperlink" Target="https://vestas.visualstudio.com/Data%20Center%20Hybrid/_wiki/wikis/Hybrid%20Operations/4814/Decomission-process"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portal.azure.com/" TargetMode="External"/><Relationship Id="rId31" Type="http://schemas.openxmlformats.org/officeDocument/2006/relationships/image" Target="cid:image002.png@01D8C6D7.F50A22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1.png"/><Relationship Id="rId27" Type="http://schemas.openxmlformats.org/officeDocument/2006/relationships/hyperlink" Target="https://azure.microsoft.com/en-us/pricing/details/azure-sql-database/single/" TargetMode="External"/><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50DA487FBCA941AA1D148BAF78BBA7" ma:contentTypeVersion="6" ma:contentTypeDescription="Create a new document." ma:contentTypeScope="" ma:versionID="351bf5ccf2789c65cb8f2efc1eea9f46">
  <xsd:schema xmlns:xsd="http://www.w3.org/2001/XMLSchema" xmlns:xs="http://www.w3.org/2001/XMLSchema" xmlns:p="http://schemas.microsoft.com/office/2006/metadata/properties" xmlns:ns2="62a29321-5060-424e-916d-885744b29b20" xmlns:ns3="d63561a7-acf4-44f6-8bcc-bed605bb8746" targetNamespace="http://schemas.microsoft.com/office/2006/metadata/properties" ma:root="true" ma:fieldsID="683c8708e21b17380cc11c3b05bf2d49" ns2:_="" ns3:_="">
    <xsd:import namespace="62a29321-5060-424e-916d-885744b29b20"/>
    <xsd:import namespace="d63561a7-acf4-44f6-8bcc-bed605bb87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29321-5060-424e-916d-885744b29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3561a7-acf4-44f6-8bcc-bed605bb8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B336AD-3299-4702-9478-3A4EBBE7F1BE}">
  <ds:schemaRefs>
    <ds:schemaRef ds:uri="http://schemas.openxmlformats.org/officeDocument/2006/bibliography"/>
  </ds:schemaRefs>
</ds:datastoreItem>
</file>

<file path=customXml/itemProps2.xml><?xml version="1.0" encoding="utf-8"?>
<ds:datastoreItem xmlns:ds="http://schemas.openxmlformats.org/officeDocument/2006/customXml" ds:itemID="{1197BD96-192B-48C6-A6E4-FC3CBC9DC0F1}">
  <ds:schemaRefs>
    <ds:schemaRef ds:uri="http://schemas.microsoft.com/sharepoint/v3/contenttype/forms"/>
  </ds:schemaRefs>
</ds:datastoreItem>
</file>

<file path=customXml/itemProps3.xml><?xml version="1.0" encoding="utf-8"?>
<ds:datastoreItem xmlns:ds="http://schemas.openxmlformats.org/officeDocument/2006/customXml" ds:itemID="{5F0DB47A-ABC6-45F6-9FF6-261D3329B37C}"/>
</file>

<file path=customXml/itemProps4.xml><?xml version="1.0" encoding="utf-8"?>
<ds:datastoreItem xmlns:ds="http://schemas.openxmlformats.org/officeDocument/2006/customXml" ds:itemID="{CE2229AF-4D74-48C5-A659-4744F978D42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STD-141e - Basic document template</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STD-141e - Basic document template</dc:title>
  <dc:subject>System/Product/Project/Task Name</dc:subject>
  <dc:creator>ERCA (Erica Romero)</dc:creator>
  <cp:keywords>qmit</cp:keywords>
  <cp:lastModifiedBy>RENZ (Renz Marion Bagasbas)</cp:lastModifiedBy>
  <cp:revision>10</cp:revision>
  <cp:lastPrinted>1995-11-21T17:41:00Z</cp:lastPrinted>
  <dcterms:created xsi:type="dcterms:W3CDTF">2022-09-19T09:45:00Z</dcterms:created>
  <dcterms:modified xsi:type="dcterms:W3CDTF">2022-09-21T06:19:00Z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LCPolicyLabelValue">
    <vt:lpwstr>0.1</vt:lpwstr>
  </property>
  <property fmtid="{D5CDD505-2E9C-101B-9397-08002B2CF9AE}" pid="4" name="Order">
    <vt:lpwstr>321000.000000000</vt:lpwstr>
  </property>
  <property fmtid="{D5CDD505-2E9C-101B-9397-08002B2CF9AE}" pid="5" name="_Version">
    <vt:lpwstr>0.1</vt:lpwstr>
  </property>
  <property fmtid="{D5CDD505-2E9C-101B-9397-08002B2CF9AE}" pid="6" name="display_urn:schemas-microsoft-com:office:office#Author">
    <vt:lpwstr>HRIB (Henriette Bilberg)</vt:lpwstr>
  </property>
  <property fmtid="{D5CDD505-2E9C-101B-9397-08002B2CF9AE}" pid="7" name="display_urn:schemas-microsoft-com:office:office#Editor">
    <vt:lpwstr>HRIB (Henriette Bilberg)</vt:lpwstr>
  </property>
  <property fmtid="{D5CDD505-2E9C-101B-9397-08002B2CF9AE}" pid="8" name="ContentTypeId">
    <vt:lpwstr>0x0101007950DA487FBCA941AA1D148BAF78BBA7</vt:lpwstr>
  </property>
  <property fmtid="{D5CDD505-2E9C-101B-9397-08002B2CF9AE}" pid="9" name="MSIP_Label_72f367b5-aa87-493c-b598-c26cddaeb391_Enabled">
    <vt:lpwstr>true</vt:lpwstr>
  </property>
  <property fmtid="{D5CDD505-2E9C-101B-9397-08002B2CF9AE}" pid="10" name="MSIP_Label_72f367b5-aa87-493c-b598-c26cddaeb391_SetDate">
    <vt:lpwstr>2022-08-10T09:26:11Z</vt:lpwstr>
  </property>
  <property fmtid="{D5CDD505-2E9C-101B-9397-08002B2CF9AE}" pid="11" name="MSIP_Label_72f367b5-aa87-493c-b598-c26cddaeb391_Method">
    <vt:lpwstr>Privileged</vt:lpwstr>
  </property>
  <property fmtid="{D5CDD505-2E9C-101B-9397-08002B2CF9AE}" pid="12" name="MSIP_Label_72f367b5-aa87-493c-b598-c26cddaeb391_Name">
    <vt:lpwstr>NNIT Internal</vt:lpwstr>
  </property>
  <property fmtid="{D5CDD505-2E9C-101B-9397-08002B2CF9AE}" pid="13" name="MSIP_Label_72f367b5-aa87-493c-b598-c26cddaeb391_SiteId">
    <vt:lpwstr>eae82d0e-137d-4df8-ab74-34f582042d39</vt:lpwstr>
  </property>
  <property fmtid="{D5CDD505-2E9C-101B-9397-08002B2CF9AE}" pid="14" name="MSIP_Label_72f367b5-aa87-493c-b598-c26cddaeb391_ActionId">
    <vt:lpwstr>4d3efb1f-3274-4dea-9f97-e7715223ecaf</vt:lpwstr>
  </property>
  <property fmtid="{D5CDD505-2E9C-101B-9397-08002B2CF9AE}" pid="15" name="MSIP_Label_72f367b5-aa87-493c-b598-c26cddaeb391_ContentBits">
    <vt:lpwstr>0</vt:lpwstr>
  </property>
</Properties>
</file>