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70767" w14:textId="2E1AE769" w:rsidR="004566B4" w:rsidRPr="004566B4" w:rsidRDefault="004566B4" w:rsidP="00CF3847">
      <w:pPr>
        <w:pStyle w:val="NoSpacing"/>
        <w:jc w:val="both"/>
        <w:rPr>
          <w:rStyle w:val="SubtleEmphasis"/>
        </w:rPr>
      </w:pPr>
      <w:r w:rsidRPr="004566B4">
        <w:rPr>
          <w:rStyle w:val="SubtleEmphasis"/>
        </w:rPr>
        <w:t>Huy Bùi – Panther#002709968</w:t>
      </w:r>
    </w:p>
    <w:p w14:paraId="74B59B78" w14:textId="30EFE5FE" w:rsidR="00AB5046" w:rsidRDefault="00AB5046" w:rsidP="00CF3847">
      <w:pPr>
        <w:pStyle w:val="Heading2"/>
        <w:jc w:val="both"/>
      </w:pPr>
      <w:r>
        <w:t>DB relational schema</w:t>
      </w:r>
    </w:p>
    <w:p w14:paraId="46533A5D" w14:textId="7E2C9C7C" w:rsidR="004566B4" w:rsidRPr="004566B4" w:rsidRDefault="004566B4" w:rsidP="00CF3847">
      <w:r w:rsidRPr="004566B4">
        <w:rPr>
          <w:b/>
          <w:bCs/>
        </w:rPr>
        <w:t>Primary key</w:t>
      </w:r>
      <w:r>
        <w:br/>
      </w:r>
      <w:r w:rsidRPr="004566B4">
        <w:rPr>
          <w:i/>
          <w:iCs/>
        </w:rPr>
        <w:t>Foreign key</w:t>
      </w:r>
    </w:p>
    <w:p w14:paraId="53E6D84B" w14:textId="3EC6816F" w:rsidR="00AB5046" w:rsidRDefault="00AB5046" w:rsidP="00CF3847">
      <w:pPr>
        <w:pStyle w:val="Heading3"/>
        <w:jc w:val="both"/>
      </w:pPr>
      <w:proofErr w:type="gramStart"/>
      <w:r>
        <w:t xml:space="preserve">Providers </w:t>
      </w:r>
      <w:r>
        <w:tab/>
        <w:t>-</w:t>
      </w:r>
      <w:proofErr w:type="gramEnd"/>
      <w:r>
        <w:t>- doctors</w:t>
      </w:r>
    </w:p>
    <w:p w14:paraId="07224293" w14:textId="699BC0B1" w:rsidR="00AB5046" w:rsidRDefault="00AB5046" w:rsidP="00CF3847">
      <w:pPr>
        <w:jc w:val="both"/>
      </w:pPr>
      <w:r w:rsidRPr="00AB5046">
        <w:rPr>
          <w:b/>
          <w:bCs/>
        </w:rPr>
        <w:t>DrID(int</w:t>
      </w:r>
      <w:proofErr w:type="gramStart"/>
      <w:r w:rsidRPr="00AB5046">
        <w:rPr>
          <w:b/>
          <w:bCs/>
        </w:rPr>
        <w:t>)</w:t>
      </w:r>
      <w:r>
        <w:t xml:space="preserve"> </w:t>
      </w:r>
      <w:r>
        <w:tab/>
        <w:t>-</w:t>
      </w:r>
      <w:proofErr w:type="gramEnd"/>
      <w:r>
        <w:t>- doctor’s ID</w:t>
      </w:r>
    </w:p>
    <w:p w14:paraId="084C528C" w14:textId="711ABF44" w:rsidR="00AB5046" w:rsidRDefault="00AB5046" w:rsidP="00CF3847">
      <w:pPr>
        <w:jc w:val="both"/>
      </w:pPr>
      <w:r>
        <w:t>FirstName(varchar)</w:t>
      </w:r>
    </w:p>
    <w:p w14:paraId="6EE4DDE0" w14:textId="523AB8EF" w:rsidR="00AB5046" w:rsidRDefault="00AB5046" w:rsidP="00CF3847">
      <w:pPr>
        <w:jc w:val="both"/>
      </w:pPr>
      <w:r>
        <w:t>LastName(varchar)</w:t>
      </w:r>
    </w:p>
    <w:p w14:paraId="67644108" w14:textId="34D99423" w:rsidR="00AB5046" w:rsidRDefault="00AB5046" w:rsidP="00CF3847">
      <w:pPr>
        <w:jc w:val="both"/>
      </w:pPr>
      <w:r>
        <w:t>Specialty(varchar)</w:t>
      </w:r>
    </w:p>
    <w:p w14:paraId="2CF3AA0B" w14:textId="26D3A3AA" w:rsidR="00AB5046" w:rsidRDefault="00AB5046" w:rsidP="00CF3847">
      <w:pPr>
        <w:pStyle w:val="Heading3"/>
        <w:jc w:val="both"/>
      </w:pPr>
      <w:r>
        <w:t>CPTs</w:t>
      </w:r>
    </w:p>
    <w:p w14:paraId="5F979ABD" w14:textId="69A6916B" w:rsidR="00AB5046" w:rsidRPr="00AB5046" w:rsidRDefault="00AB5046" w:rsidP="00CF3847">
      <w:pPr>
        <w:jc w:val="both"/>
      </w:pPr>
      <w:r w:rsidRPr="00AB5046">
        <w:rPr>
          <w:b/>
          <w:bCs/>
        </w:rPr>
        <w:t>Code(varchar)</w:t>
      </w:r>
      <w:r>
        <w:tab/>
        <w:t>-- CPT code</w:t>
      </w:r>
    </w:p>
    <w:p w14:paraId="08ED37DB" w14:textId="5705E249" w:rsidR="00AB5046" w:rsidRDefault="00AB5046" w:rsidP="00CF3847">
      <w:pPr>
        <w:jc w:val="both"/>
      </w:pPr>
      <w:r>
        <w:t>Description(text)</w:t>
      </w:r>
    </w:p>
    <w:p w14:paraId="45E85B70" w14:textId="2AC157AB" w:rsidR="00AB5046" w:rsidRDefault="00AB5046" w:rsidP="00CF3847">
      <w:pPr>
        <w:jc w:val="both"/>
      </w:pPr>
      <w:r>
        <w:t>Category(varchar)</w:t>
      </w:r>
    </w:p>
    <w:p w14:paraId="62475FC9" w14:textId="6752C76B" w:rsidR="00AB5046" w:rsidRDefault="00AB5046" w:rsidP="00CF3847">
      <w:pPr>
        <w:pStyle w:val="Heading3"/>
        <w:jc w:val="both"/>
      </w:pPr>
      <w:proofErr w:type="gramStart"/>
      <w:r>
        <w:t>ClinicServices</w:t>
      </w:r>
      <w:proofErr w:type="gramEnd"/>
    </w:p>
    <w:p w14:paraId="74B0EA10" w14:textId="173C31FA" w:rsidR="00AB5046" w:rsidRPr="00AB5046" w:rsidRDefault="00AB5046" w:rsidP="00CF3847">
      <w:pPr>
        <w:jc w:val="both"/>
        <w:rPr>
          <w:b/>
          <w:bCs/>
        </w:rPr>
      </w:pPr>
      <w:r w:rsidRPr="00AB5046">
        <w:rPr>
          <w:b/>
          <w:bCs/>
        </w:rPr>
        <w:t>ServiceID(int)</w:t>
      </w:r>
    </w:p>
    <w:p w14:paraId="374DC128" w14:textId="12D35273" w:rsidR="00AB5046" w:rsidRDefault="00AB5046" w:rsidP="00CF3847">
      <w:pPr>
        <w:jc w:val="both"/>
      </w:pPr>
      <w:r>
        <w:t>ServiceName(varchar)</w:t>
      </w:r>
    </w:p>
    <w:p w14:paraId="60DD04AA" w14:textId="31304267" w:rsidR="00AB5046" w:rsidRDefault="00AB5046" w:rsidP="00CF3847">
      <w:pPr>
        <w:jc w:val="both"/>
      </w:pPr>
      <w:r>
        <w:t>Fee(decimal)</w:t>
      </w:r>
    </w:p>
    <w:p w14:paraId="22D163AC" w14:textId="6DFD964C" w:rsidR="00AB5046" w:rsidRDefault="00AB5046" w:rsidP="00CF3847">
      <w:pPr>
        <w:jc w:val="both"/>
      </w:pPr>
      <w:r w:rsidRPr="00AB5046">
        <w:rPr>
          <w:i/>
          <w:iCs/>
        </w:rPr>
        <w:t>CPTcode(int)</w:t>
      </w:r>
      <w:r>
        <w:tab/>
      </w:r>
      <w:r>
        <w:tab/>
      </w:r>
      <w:r>
        <w:sym w:font="Wingdings" w:char="F0E0"/>
      </w:r>
      <w:r>
        <w:t xml:space="preserve"> CPTs.Code</w:t>
      </w:r>
    </w:p>
    <w:p w14:paraId="0BFAE3B2" w14:textId="33B2409E" w:rsidR="00AB5046" w:rsidRDefault="00AB5046" w:rsidP="00CF3847">
      <w:pPr>
        <w:pStyle w:val="Heading3"/>
        <w:jc w:val="both"/>
      </w:pPr>
      <w:r>
        <w:t>BilledEvents</w:t>
      </w:r>
    </w:p>
    <w:p w14:paraId="4F383345" w14:textId="000C6DE2" w:rsidR="00AB5046" w:rsidRPr="004566B4" w:rsidRDefault="00AB5046" w:rsidP="00CF3847">
      <w:pPr>
        <w:jc w:val="both"/>
        <w:rPr>
          <w:b/>
          <w:bCs/>
        </w:rPr>
      </w:pPr>
      <w:r w:rsidRPr="004566B4">
        <w:rPr>
          <w:b/>
          <w:bCs/>
        </w:rPr>
        <w:t>EventID(int)</w:t>
      </w:r>
    </w:p>
    <w:p w14:paraId="6FD969E6" w14:textId="69B0653A" w:rsidR="00AB5046" w:rsidRDefault="004566B4" w:rsidP="00CF3847">
      <w:pPr>
        <w:jc w:val="both"/>
      </w:pPr>
      <w:r w:rsidRPr="004566B4">
        <w:rPr>
          <w:i/>
          <w:iCs/>
        </w:rPr>
        <w:t>ServiceID(int)</w:t>
      </w:r>
      <w:r>
        <w:tab/>
      </w:r>
      <w:r>
        <w:tab/>
      </w:r>
      <w:r>
        <w:sym w:font="Wingdings" w:char="F0E0"/>
      </w:r>
      <w:r>
        <w:t xml:space="preserve"> ClinicServices.ServiceID</w:t>
      </w:r>
    </w:p>
    <w:p w14:paraId="39971CE4" w14:textId="3E01F3A7" w:rsidR="004566B4" w:rsidRDefault="004566B4" w:rsidP="00CF3847">
      <w:pPr>
        <w:jc w:val="both"/>
      </w:pPr>
      <w:r w:rsidRPr="004566B4">
        <w:rPr>
          <w:i/>
          <w:iCs/>
        </w:rPr>
        <w:t>DrID(int)</w:t>
      </w:r>
      <w:r>
        <w:tab/>
      </w:r>
      <w:r>
        <w:tab/>
      </w:r>
      <w:r>
        <w:sym w:font="Wingdings" w:char="F0E0"/>
      </w:r>
      <w:r>
        <w:t xml:space="preserve"> Providers.DrID</w:t>
      </w:r>
    </w:p>
    <w:p w14:paraId="0353C070" w14:textId="1A479598" w:rsidR="004566B4" w:rsidRDefault="004566B4" w:rsidP="00CF3847">
      <w:pPr>
        <w:jc w:val="both"/>
      </w:pPr>
      <w:r>
        <w:t>DateOfService(date)</w:t>
      </w:r>
    </w:p>
    <w:p w14:paraId="6144CE5E" w14:textId="6AD1BD4A" w:rsidR="004566B4" w:rsidRDefault="004566B4" w:rsidP="00CF3847">
      <w:pPr>
        <w:jc w:val="both"/>
      </w:pPr>
      <w:r>
        <w:t>BilledAmount(decimal)</w:t>
      </w:r>
    </w:p>
    <w:p w14:paraId="52AA4D31" w14:textId="77777777" w:rsidR="004566B4" w:rsidRDefault="004566B4" w:rsidP="00CF3847">
      <w:pPr>
        <w:jc w:val="both"/>
      </w:pPr>
    </w:p>
    <w:p w14:paraId="06F75FC1" w14:textId="77777777" w:rsidR="004566B4" w:rsidRDefault="004566B4" w:rsidP="00CF3847">
      <w:pPr>
        <w:jc w:val="both"/>
      </w:pPr>
    </w:p>
    <w:p w14:paraId="1FD45C91" w14:textId="77777777" w:rsidR="004566B4" w:rsidRDefault="004566B4" w:rsidP="00CF3847">
      <w:pPr>
        <w:jc w:val="both"/>
      </w:pPr>
    </w:p>
    <w:p w14:paraId="07C39E50" w14:textId="39845BEC" w:rsidR="004566B4" w:rsidRDefault="004566B4" w:rsidP="00CF3847">
      <w:pPr>
        <w:pStyle w:val="Heading3"/>
        <w:jc w:val="both"/>
      </w:pPr>
      <w:r>
        <w:lastRenderedPageBreak/>
        <w:t>Providers_Capabilities</w:t>
      </w:r>
    </w:p>
    <w:p w14:paraId="67DF541B" w14:textId="07B2110C" w:rsidR="004566B4" w:rsidRDefault="004566B4" w:rsidP="00CF3847">
      <w:pPr>
        <w:jc w:val="both"/>
      </w:pPr>
      <w:r w:rsidRPr="004566B4">
        <w:rPr>
          <w:i/>
          <w:iCs/>
        </w:rPr>
        <w:t>DrID(int)</w:t>
      </w:r>
      <w:r>
        <w:tab/>
      </w:r>
      <w:r>
        <w:tab/>
      </w:r>
      <w:r>
        <w:sym w:font="Wingdings" w:char="F0E0"/>
      </w:r>
      <w:r>
        <w:t xml:space="preserve"> Providers.DrID</w:t>
      </w:r>
    </w:p>
    <w:p w14:paraId="45570E8C" w14:textId="54D353C6" w:rsidR="004566B4" w:rsidRDefault="004566B4" w:rsidP="00CF3847">
      <w:pPr>
        <w:jc w:val="both"/>
      </w:pPr>
      <w:r w:rsidRPr="004566B4">
        <w:rPr>
          <w:i/>
          <w:iCs/>
        </w:rPr>
        <w:t>ServiceID(int)</w:t>
      </w:r>
      <w:r>
        <w:tab/>
      </w:r>
      <w:r>
        <w:tab/>
      </w:r>
      <w:r>
        <w:sym w:font="Wingdings" w:char="F0E0"/>
      </w:r>
      <w:r>
        <w:t xml:space="preserve"> ClinicServices.ServiceID</w:t>
      </w:r>
    </w:p>
    <w:p w14:paraId="569EBB71" w14:textId="36B67E12" w:rsidR="004566B4" w:rsidRDefault="004566B4" w:rsidP="00CF3847">
      <w:pPr>
        <w:pStyle w:val="Heading3"/>
        <w:jc w:val="both"/>
      </w:pPr>
      <w:r>
        <w:t>Events_Class</w:t>
      </w:r>
      <w:r>
        <w:tab/>
        <w:t>-- event’s classification</w:t>
      </w:r>
    </w:p>
    <w:p w14:paraId="71A9FB77" w14:textId="63CCEBD8" w:rsidR="004566B4" w:rsidRDefault="004566B4" w:rsidP="00CF3847">
      <w:pPr>
        <w:jc w:val="both"/>
      </w:pPr>
      <w:r w:rsidRPr="004566B4">
        <w:rPr>
          <w:i/>
          <w:iCs/>
        </w:rPr>
        <w:t>EventID(int)</w:t>
      </w:r>
      <w:r>
        <w:tab/>
      </w:r>
      <w:r>
        <w:tab/>
      </w:r>
      <w:r>
        <w:sym w:font="Wingdings" w:char="F0E0"/>
      </w:r>
      <w:r>
        <w:t xml:space="preserve"> BilledEvents.EventID</w:t>
      </w:r>
    </w:p>
    <w:p w14:paraId="35CFD5CF" w14:textId="1CEEE1DF" w:rsidR="004566B4" w:rsidRPr="004566B4" w:rsidRDefault="004566B4" w:rsidP="00CF3847">
      <w:pPr>
        <w:jc w:val="both"/>
      </w:pPr>
      <w:r w:rsidRPr="004566B4">
        <w:rPr>
          <w:i/>
          <w:iCs/>
        </w:rPr>
        <w:t>ServiceID(int)</w:t>
      </w:r>
      <w:r w:rsidRPr="004566B4">
        <w:rPr>
          <w:i/>
          <w:iCs/>
        </w:rPr>
        <w:tab/>
      </w:r>
      <w:r>
        <w:tab/>
      </w:r>
      <w:r>
        <w:sym w:font="Wingdings" w:char="F0E0"/>
      </w:r>
      <w:r>
        <w:t xml:space="preserve"> ClinicServices.ServiceID</w:t>
      </w:r>
    </w:p>
    <w:p w14:paraId="586145A9" w14:textId="3EB2BB9A" w:rsidR="004566B4" w:rsidRDefault="004566B4" w:rsidP="00CF3847">
      <w:pPr>
        <w:pStyle w:val="Heading2"/>
        <w:jc w:val="both"/>
      </w:pPr>
      <w:r>
        <w:t>Projected platform</w:t>
      </w:r>
    </w:p>
    <w:p w14:paraId="01A4275B" w14:textId="260133CC" w:rsidR="004566B4" w:rsidRDefault="004566B4" w:rsidP="00CF3847">
      <w:pPr>
        <w:jc w:val="both"/>
      </w:pPr>
      <w:r>
        <w:t>Database: Microsoft SQL Server</w:t>
      </w:r>
    </w:p>
    <w:p w14:paraId="30210097" w14:textId="4EFCC405" w:rsidR="004566B4" w:rsidRDefault="004566B4" w:rsidP="00CF3847">
      <w:pPr>
        <w:jc w:val="both"/>
      </w:pPr>
      <w:r>
        <w:t xml:space="preserve">Web app: </w:t>
      </w:r>
      <w:proofErr w:type="gramStart"/>
      <w:r>
        <w:t>Angular-based</w:t>
      </w:r>
      <w:proofErr w:type="gramEnd"/>
      <w:r>
        <w:t xml:space="preserve"> with .NET CRUD APIs</w:t>
      </w:r>
    </w:p>
    <w:p w14:paraId="20DEF73F" w14:textId="4D8E4D8A" w:rsidR="00CF3847" w:rsidRDefault="00CF3847" w:rsidP="00CF3847">
      <w:pPr>
        <w:pStyle w:val="Heading2"/>
        <w:jc w:val="both"/>
      </w:pPr>
      <w:r>
        <w:t>Projected data sources</w:t>
      </w:r>
    </w:p>
    <w:p w14:paraId="5656E9A1" w14:textId="07A4C93F" w:rsidR="00CF3847" w:rsidRDefault="00CF3847" w:rsidP="00CF3847">
      <w:pPr>
        <w:pStyle w:val="Heading3"/>
        <w:jc w:val="both"/>
      </w:pPr>
      <w:r>
        <w:t>Master data</w:t>
      </w:r>
    </w:p>
    <w:p w14:paraId="5D165181" w14:textId="0489805C" w:rsidR="00CF3847" w:rsidRDefault="00CF3847" w:rsidP="00CF3847">
      <w:pPr>
        <w:jc w:val="both"/>
      </w:pPr>
      <w:r>
        <w:t xml:space="preserve">CPT/HCPS directories as provided by the governmental </w:t>
      </w:r>
      <w:r w:rsidRPr="00CF3847">
        <w:t>Centers for Medicare &amp; Medicaid Services</w:t>
      </w:r>
      <w:r>
        <w:t xml:space="preserve"> (CMS): </w:t>
      </w:r>
      <w:hyperlink r:id="rId5" w:history="1">
        <w:r w:rsidRPr="007F50DA">
          <w:rPr>
            <w:rStyle w:val="Hyperlink"/>
          </w:rPr>
          <w:t>https://www.cms.gov/medicare/regulations-guidance/physician-self-referral/list-cpt-hcpcs-codes</w:t>
        </w:r>
      </w:hyperlink>
    </w:p>
    <w:p w14:paraId="369F0B41" w14:textId="4FAE2C4D" w:rsidR="00CF3847" w:rsidRDefault="00CF3847" w:rsidP="00CF3847">
      <w:pPr>
        <w:jc w:val="both"/>
      </w:pPr>
      <w:r>
        <w:t>Customer-oriented specialization: for example, if the customer is an eyecare facility, it is necessary to categorize and flag o</w:t>
      </w:r>
      <w:r w:rsidRPr="00CF3847">
        <w:t>phthalmology</w:t>
      </w:r>
      <w:r>
        <w:t xml:space="preserve">-related codes (utilizing “Category” column), which can be obtained from sources like this one: </w:t>
      </w:r>
      <w:hyperlink r:id="rId6" w:history="1">
        <w:r w:rsidRPr="007F50DA">
          <w:rPr>
            <w:rStyle w:val="Hyperlink"/>
          </w:rPr>
          <w:t>https://questns.com/ophthalmology-cpt-codes-and-modifiers-for-2025/</w:t>
        </w:r>
      </w:hyperlink>
      <w:r>
        <w:t xml:space="preserve"> </w:t>
      </w:r>
    </w:p>
    <w:p w14:paraId="3D17BE0C" w14:textId="4B1FB310" w:rsidR="00CF3847" w:rsidRDefault="00CF3847" w:rsidP="00CF3847">
      <w:pPr>
        <w:pStyle w:val="Heading3"/>
      </w:pPr>
      <w:r>
        <w:t>Transactional data</w:t>
      </w:r>
    </w:p>
    <w:p w14:paraId="60EAC9C7" w14:textId="2B79BA8B" w:rsidR="00CF3847" w:rsidRDefault="00CF3847" w:rsidP="008253CF">
      <w:pPr>
        <w:jc w:val="both"/>
      </w:pPr>
      <w:r>
        <w:t>For development and evaluation purposes, pseudo “profiles” of doctors/providers and</w:t>
      </w:r>
      <w:r w:rsidR="008253CF">
        <w:t xml:space="preserve"> billed events can be made up and manually created in the local database, with a suitable quantity and contents serving the purpose of perfecting serving and replicating the application’s functionality.</w:t>
      </w:r>
    </w:p>
    <w:p w14:paraId="38C4E651" w14:textId="62F77908" w:rsidR="008253CF" w:rsidRDefault="008253CF" w:rsidP="008253CF">
      <w:pPr>
        <w:pStyle w:val="Heading2"/>
      </w:pPr>
      <w:r>
        <w:t>Proposed timeline</w:t>
      </w:r>
    </w:p>
    <w:p w14:paraId="38A58068" w14:textId="68198CA8" w:rsidR="008253CF" w:rsidRDefault="008253CF" w:rsidP="008253CF">
      <w:r>
        <w:t>As we have ~7 weeks for this project, a rough estimated timeline can be presented as:</w:t>
      </w:r>
    </w:p>
    <w:p w14:paraId="2DAE643F" w14:textId="2FF38495" w:rsidR="008253CF" w:rsidRDefault="008253CF" w:rsidP="008253CF">
      <w:pPr>
        <w:pStyle w:val="ListParagraph"/>
        <w:numPr>
          <w:ilvl w:val="0"/>
          <w:numId w:val="1"/>
        </w:numPr>
      </w:pPr>
      <w:r>
        <w:t>By Oct. 26: foundation &amp; backend setup (establishing the SQL server)</w:t>
      </w:r>
    </w:p>
    <w:p w14:paraId="17937832" w14:textId="0F056ADF" w:rsidR="008253CF" w:rsidRDefault="008253CF" w:rsidP="008253CF">
      <w:pPr>
        <w:pStyle w:val="ListParagraph"/>
        <w:numPr>
          <w:ilvl w:val="0"/>
          <w:numId w:val="1"/>
        </w:numPr>
      </w:pPr>
      <w:r>
        <w:t>By Nov. 2: constructing API functions serving core entities</w:t>
      </w:r>
    </w:p>
    <w:p w14:paraId="33E7EC4F" w14:textId="2948E308" w:rsidR="008253CF" w:rsidRDefault="008253CF" w:rsidP="008253CF">
      <w:pPr>
        <w:pStyle w:val="ListParagraph"/>
        <w:numPr>
          <w:ilvl w:val="0"/>
          <w:numId w:val="1"/>
        </w:numPr>
      </w:pPr>
      <w:r>
        <w:t>By Nov. 9: projecting and setting up the frontend interface using planned platforms</w:t>
      </w:r>
    </w:p>
    <w:p w14:paraId="188A2E57" w14:textId="0793745A" w:rsidR="008253CF" w:rsidRDefault="008253CF" w:rsidP="008253CF">
      <w:pPr>
        <w:pStyle w:val="ListParagraph"/>
        <w:numPr>
          <w:ilvl w:val="0"/>
          <w:numId w:val="1"/>
        </w:numPr>
      </w:pPr>
      <w:r>
        <w:t>By Nov. 16: implementing core app logic and functionalities like logging and viewing billed events.</w:t>
      </w:r>
    </w:p>
    <w:p w14:paraId="33F298B5" w14:textId="37F089CA" w:rsidR="008253CF" w:rsidRDefault="008253CF" w:rsidP="008253CF">
      <w:pPr>
        <w:pStyle w:val="ListParagraph"/>
        <w:numPr>
          <w:ilvl w:val="0"/>
          <w:numId w:val="1"/>
        </w:numPr>
      </w:pPr>
      <w:r>
        <w:t>By Nov. 23: building and implementing advanced features like trend analysis.</w:t>
      </w:r>
    </w:p>
    <w:p w14:paraId="17A7F866" w14:textId="774104A2" w:rsidR="008253CF" w:rsidRDefault="008253CF" w:rsidP="008253CF">
      <w:pPr>
        <w:pStyle w:val="ListParagraph"/>
        <w:numPr>
          <w:ilvl w:val="0"/>
          <w:numId w:val="1"/>
        </w:numPr>
      </w:pPr>
      <w:r>
        <w:t>By Nov. 30: building and implementing advanced features like service suggestions.</w:t>
      </w:r>
    </w:p>
    <w:p w14:paraId="1ED331DF" w14:textId="24706783" w:rsidR="008253CF" w:rsidRDefault="008253CF" w:rsidP="008253CF">
      <w:pPr>
        <w:pStyle w:val="ListParagraph"/>
        <w:numPr>
          <w:ilvl w:val="0"/>
          <w:numId w:val="1"/>
        </w:numPr>
      </w:pPr>
      <w:r>
        <w:lastRenderedPageBreak/>
        <w:t>By Dec. 5: finalizing, deploying, and demonstrating the project as well as the final report.</w:t>
      </w:r>
    </w:p>
    <w:p w14:paraId="4678C181" w14:textId="3D7620B7" w:rsidR="008253CF" w:rsidRDefault="008253CF" w:rsidP="008253CF">
      <w:pPr>
        <w:pStyle w:val="Heading2"/>
      </w:pPr>
      <w:r>
        <w:t>Labor division</w:t>
      </w:r>
    </w:p>
    <w:p w14:paraId="4BD979D0" w14:textId="324259B6" w:rsidR="008253CF" w:rsidRDefault="008253CF" w:rsidP="008253CF">
      <w:r>
        <w:t>Obtaining and creating principal data: Huy Bui</w:t>
      </w:r>
    </w:p>
    <w:p w14:paraId="3B7C2109" w14:textId="127717B3" w:rsidR="008253CF" w:rsidRDefault="008253CF" w:rsidP="008253CF">
      <w:r>
        <w:t>Backend &amp; database: Huy Bui</w:t>
      </w:r>
    </w:p>
    <w:p w14:paraId="6A746830" w14:textId="6C83B865" w:rsidR="008253CF" w:rsidRDefault="008253CF" w:rsidP="008253CF">
      <w:r>
        <w:t>Frontend: Huy Bui</w:t>
      </w:r>
    </w:p>
    <w:p w14:paraId="751F9960" w14:textId="432AA410" w:rsidR="000261C3" w:rsidRDefault="000261C3" w:rsidP="008253CF">
      <w:r>
        <w:t>Testing: Huy Bui</w:t>
      </w:r>
    </w:p>
    <w:p w14:paraId="5AE7FE40" w14:textId="7165BF5B" w:rsidR="008253CF" w:rsidRDefault="008253CF" w:rsidP="008253CF">
      <w:r>
        <w:t>Presentation: Huy Bui</w:t>
      </w:r>
    </w:p>
    <w:p w14:paraId="5D3B50E8" w14:textId="2B22C5AD" w:rsidR="008253CF" w:rsidRPr="008253CF" w:rsidRDefault="000261C3" w:rsidP="008253CF">
      <w:r>
        <w:t>(this is an individual “group”)</w:t>
      </w:r>
    </w:p>
    <w:sectPr w:rsidR="008253CF" w:rsidRPr="008253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57105"/>
    <w:multiLevelType w:val="hybridMultilevel"/>
    <w:tmpl w:val="A446B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17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46"/>
    <w:rsid w:val="000261C3"/>
    <w:rsid w:val="004566B4"/>
    <w:rsid w:val="00473017"/>
    <w:rsid w:val="006369F7"/>
    <w:rsid w:val="00666A52"/>
    <w:rsid w:val="006C4EBF"/>
    <w:rsid w:val="008253CF"/>
    <w:rsid w:val="00835C36"/>
    <w:rsid w:val="00847253"/>
    <w:rsid w:val="00AB5046"/>
    <w:rsid w:val="00CF3847"/>
    <w:rsid w:val="00EC6AD0"/>
    <w:rsid w:val="00F8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83B338"/>
  <w15:chartTrackingRefBased/>
  <w15:docId w15:val="{FCF73709-EFCA-4A7F-81A3-0C1B99A8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F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F84131"/>
    <w:pPr>
      <w:spacing w:after="80" w:line="240" w:lineRule="auto"/>
      <w:contextualSpacing/>
    </w:pPr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131"/>
    <w:rPr>
      <w:rFonts w:ascii="Segoe UI" w:eastAsiaTheme="majorEastAsia" w:hAnsi="Segoe U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B5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4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4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4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4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4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46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46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B5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46"/>
    <w:rPr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B504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566B4"/>
    <w:pPr>
      <w:spacing w:after="0" w:line="240" w:lineRule="auto"/>
    </w:pPr>
    <w:rPr>
      <w:sz w:val="24"/>
    </w:rPr>
  </w:style>
  <w:style w:type="character" w:styleId="SubtleEmphasis">
    <w:name w:val="Subtle Emphasis"/>
    <w:basedOn w:val="DefaultParagraphFont"/>
    <w:uiPriority w:val="19"/>
    <w:qFormat/>
    <w:rsid w:val="004566B4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CF38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estns.com/ophthalmology-cpt-codes-and-modifiers-for-2025/" TargetMode="External"/><Relationship Id="rId5" Type="http://schemas.openxmlformats.org/officeDocument/2006/relationships/hyperlink" Target="https://www.cms.gov/medicare/regulations-guidance/physician-self-referral/list-cpt-hcpcs-cod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323</Words>
  <Characters>2338</Characters>
  <Application>Microsoft Office Word</Application>
  <DocSecurity>0</DocSecurity>
  <Lines>70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Đức Huy</dc:creator>
  <cp:keywords/>
  <dc:description/>
  <cp:lastModifiedBy>Bùi Đức Huy</cp:lastModifiedBy>
  <cp:revision>1</cp:revision>
  <dcterms:created xsi:type="dcterms:W3CDTF">2025-10-20T20:23:00Z</dcterms:created>
  <dcterms:modified xsi:type="dcterms:W3CDTF">2025-10-20T21:27:00Z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89dc3731-4089-487e-bf57-af6d2175a30c</vt:lpwstr>
  </property>
</Properties>
</file>