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8CEE973" wp14:textId="77777777">
      <w:pPr>
        <w:spacing w:before="2000" w:after="200"/>
        <w:jc w:val="center"/>
      </w:pPr>
      <w:r>
        <w:rPr>
          <w:rFonts w:ascii="Calibri" w:hAnsi="Calibri" w:eastAsia="Calibri" w:cs="Calibri"/>
          <w:b/>
          <w:bCs/>
          <w:color w:val="1F4E5F"/>
          <w:sz w:val="52"/>
          <w:szCs w:val="52"/>
        </w:rPr>
        <w:t xml:space="preserve">Information Model and Database Schema</w:t>
      </w:r>
    </w:p>
    <w:p xmlns:wp14="http://schemas.microsoft.com/office/word/2010/wordml" w14:paraId="332E2053" wp14:textId="77777777">
      <w:pPr>
        <w:spacing w:after="200"/>
        <w:jc w:val="center"/>
      </w:pPr>
      <w:r>
        <w:rPr>
          <w:rFonts w:ascii="Calibri" w:hAnsi="Calibri" w:eastAsia="Calibri" w:cs="Calibri"/>
          <w:b/>
          <w:bCs/>
          <w:sz w:val="30"/>
          <w:szCs w:val="30"/>
        </w:rPr>
        <w:t xml:space="preserve">MIIS – The Swedish National Mediation Office’s Information System</w:t>
      </w:r>
    </w:p>
    <w:p xmlns:wp14="http://schemas.microsoft.com/office/word/2010/wordml" w14:paraId="57BECC20" wp14:textId="77777777">
      <w:pPr>
        <w:spacing w:after="500"/>
        <w:jc w:val="center"/>
      </w:pPr>
      <w:r>
        <w:rPr>
          <w:rFonts w:ascii="Calibri" w:hAnsi="Calibri" w:eastAsia="Calibri" w:cs="Calibri"/>
          <w:i/>
          <w:iCs/>
          <w:color w:val="555555"/>
          <w:sz w:val="24"/>
          <w:szCs w:val="24"/>
        </w:rPr>
        <w:t xml:space="preserve">Build foundation – logical model and physical SQL Server schema</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xmlns:wp14="http://schemas.microsoft.com/office/word/2010/wordml" w:rsidTr="1986D73D" w14:paraId="13528A22" wp14:textId="77777777">
        <w:tc>
          <w:tcPr>
            <w:tcW w:w="2600" w:type="dxa"/>
            <w:shd w:val="clear" w:color="auto" w:fill="F2F2F2"/>
            <w:tcMar>
              <w:top w:w="60" w:type="dxa"/>
              <w:left w:w="100" w:type="dxa"/>
              <w:bottom w:w="60" w:type="dxa"/>
              <w:right w:w="100" w:type="dxa"/>
            </w:tcMar>
          </w:tcPr>
          <w:p w14:paraId="0E7736C5" wp14:textId="77777777">
            <w:pPr>
              <w:spacing w:after="0"/>
            </w:pPr>
            <w:r>
              <w:rPr>
                <w:rFonts w:ascii="Calibri" w:hAnsi="Calibri" w:eastAsia="Calibri" w:cs="Calibri"/>
                <w:b/>
                <w:bCs/>
                <w:sz w:val="20"/>
                <w:szCs w:val="20"/>
              </w:rPr>
              <w:t xml:space="preserve">Basis</w:t>
            </w:r>
          </w:p>
        </w:tc>
        <w:tc>
          <w:tcPr>
            <w:tcW w:w="6426" w:type="dxa"/>
            <w:tcMar>
              <w:top w:w="60" w:type="dxa"/>
              <w:left w:w="100" w:type="dxa"/>
              <w:bottom w:w="60" w:type="dxa"/>
              <w:right w:w="100" w:type="dxa"/>
            </w:tcMar>
          </w:tcPr>
          <w:p w14:paraId="52A51709" wp14:textId="77777777">
            <w:pPr>
              <w:spacing w:after="0"/>
            </w:pPr>
            <w:r>
              <w:rPr>
                <w:rFonts w:ascii="Calibri" w:hAnsi="Calibri" w:eastAsia="Calibri" w:cs="Calibri"/>
                <w:b w:val="false"/>
                <w:bCs w:val="false"/>
                <w:sz w:val="20"/>
                <w:szCs w:val="20"/>
              </w:rPr>
              <w:t xml:space="preserve">Appendix 1 Requirements Specification (ref. 2026/0059): §4.2 Key concepts, §4.5 Data model, Appendix A Complete data model, and the requirement tables</w:t>
            </w:r>
          </w:p>
        </w:tc>
      </w:tr>
      <w:tr xmlns:wp14="http://schemas.microsoft.com/office/word/2010/wordml" w:rsidTr="1986D73D" w14:paraId="75F2E770" wp14:textId="77777777">
        <w:tc>
          <w:tcPr>
            <w:tcW w:w="2600" w:type="dxa"/>
            <w:shd w:val="clear" w:color="auto" w:fill="F2F2F2"/>
            <w:tcMar>
              <w:top w:w="60" w:type="dxa"/>
              <w:left w:w="100" w:type="dxa"/>
              <w:bottom w:w="60" w:type="dxa"/>
              <w:right w:w="100" w:type="dxa"/>
            </w:tcMar>
          </w:tcPr>
          <w:p w14:paraId="38DB83F5" wp14:textId="77777777">
            <w:pPr>
              <w:spacing w:after="0"/>
            </w:pPr>
            <w:r>
              <w:rPr>
                <w:rFonts w:ascii="Calibri" w:hAnsi="Calibri" w:eastAsia="Calibri" w:cs="Calibri"/>
                <w:b/>
                <w:bCs/>
                <w:sz w:val="20"/>
                <w:szCs w:val="20"/>
              </w:rPr>
              <w:t xml:space="preserve">Related documents</w:t>
            </w:r>
          </w:p>
        </w:tc>
        <w:tc>
          <w:tcPr>
            <w:tcW w:w="6426" w:type="dxa"/>
            <w:tcMar>
              <w:top w:w="60" w:type="dxa"/>
              <w:left w:w="100" w:type="dxa"/>
              <w:bottom w:w="60" w:type="dxa"/>
              <w:right w:w="100" w:type="dxa"/>
            </w:tcMar>
          </w:tcPr>
          <w:p w14:paraId="5AAF6DAE" wp14:textId="77777777">
            <w:pPr>
              <w:spacing w:after="0"/>
            </w:pPr>
            <w:r w:rsidRPr="1986D73D" w:rsidR="1986D73D">
              <w:rPr>
                <w:rFonts w:ascii="Calibri" w:hAnsi="Calibri" w:eastAsia="Calibri" w:cs="Calibri"/>
                <w:b w:val="0"/>
                <w:bCs w:val="0"/>
                <w:sz w:val="20"/>
                <w:szCs w:val="20"/>
                <w:lang w:val="en-US"/>
              </w:rPr>
              <w:t>MIIS Requirements Specification v2.5-EN (Epics/Features, scenarios US-01–20) · MIIS_databasschema.sql (T-SQL DDL)</w:t>
            </w:r>
          </w:p>
        </w:tc>
      </w:tr>
      <w:tr xmlns:wp14="http://schemas.microsoft.com/office/word/2010/wordml" w:rsidTr="1986D73D" w14:paraId="228EE51B" wp14:textId="77777777">
        <w:tc>
          <w:tcPr>
            <w:tcW w:w="2600" w:type="dxa"/>
            <w:shd w:val="clear" w:color="auto" w:fill="F2F2F2"/>
            <w:tcMar>
              <w:top w:w="60" w:type="dxa"/>
              <w:left w:w="100" w:type="dxa"/>
              <w:bottom w:w="60" w:type="dxa"/>
              <w:right w:w="100" w:type="dxa"/>
            </w:tcMar>
          </w:tcPr>
          <w:p w14:paraId="089CA15E" wp14:textId="77777777">
            <w:pPr>
              <w:spacing w:after="0"/>
            </w:pPr>
            <w:r>
              <w:rPr>
                <w:rFonts w:ascii="Calibri" w:hAnsi="Calibri" w:eastAsia="Calibri" w:cs="Calibri"/>
                <w:b/>
                <w:bCs/>
                <w:sz w:val="20"/>
                <w:szCs w:val="20"/>
              </w:rPr>
              <w:t xml:space="preserve">Target platform</w:t>
            </w:r>
          </w:p>
        </w:tc>
        <w:tc>
          <w:tcPr>
            <w:tcW w:w="6426" w:type="dxa"/>
            <w:tcMar>
              <w:top w:w="60" w:type="dxa"/>
              <w:left w:w="100" w:type="dxa"/>
              <w:bottom w:w="60" w:type="dxa"/>
              <w:right w:w="100" w:type="dxa"/>
            </w:tcMar>
          </w:tcPr>
          <w:p w14:paraId="4C1C3EB2" wp14:textId="77777777">
            <w:pPr>
              <w:spacing w:after="0"/>
            </w:pPr>
            <w:r w:rsidRPr="1986D73D" w:rsidR="1986D73D">
              <w:rPr>
                <w:rFonts w:ascii="Calibri" w:hAnsi="Calibri" w:eastAsia="Calibri" w:cs="Calibri"/>
                <w:b w:val="0"/>
                <w:bCs w:val="0"/>
                <w:sz w:val="20"/>
                <w:szCs w:val="20"/>
                <w:lang w:val="en-US"/>
              </w:rPr>
              <w:t>Microsoft SQL Server 2019+ · on-prem in Försäkringskassan’s vDC environment</w:t>
            </w:r>
          </w:p>
        </w:tc>
      </w:tr>
      <w:tr xmlns:wp14="http://schemas.microsoft.com/office/word/2010/wordml" w:rsidTr="1986D73D" w14:paraId="3DB8857C" wp14:textId="77777777">
        <w:tc>
          <w:tcPr>
            <w:tcW w:w="2600" w:type="dxa"/>
            <w:shd w:val="clear" w:color="auto" w:fill="F2F2F2"/>
            <w:tcMar>
              <w:top w:w="60" w:type="dxa"/>
              <w:left w:w="100" w:type="dxa"/>
              <w:bottom w:w="60" w:type="dxa"/>
              <w:right w:w="100" w:type="dxa"/>
            </w:tcMar>
          </w:tcPr>
          <w:p w14:paraId="0C8B9A8A" wp14:textId="77777777">
            <w:pPr>
              <w:spacing w:after="0"/>
            </w:pPr>
            <w:r>
              <w:rPr>
                <w:rFonts w:ascii="Calibri" w:hAnsi="Calibri" w:eastAsia="Calibri" w:cs="Calibri"/>
                <w:b/>
                <w:bCs/>
                <w:sz w:val="20"/>
                <w:szCs w:val="20"/>
              </w:rPr>
              <w:t xml:space="preserve">Document version</w:t>
            </w:r>
          </w:p>
        </w:tc>
        <w:tc>
          <w:tcPr>
            <w:tcW w:w="6426" w:type="dxa"/>
            <w:tcMar>
              <w:top w:w="60" w:type="dxa"/>
              <w:left w:w="100" w:type="dxa"/>
              <w:bottom w:w="60" w:type="dxa"/>
              <w:right w:w="100" w:type="dxa"/>
            </w:tcMar>
          </w:tcPr>
          <w:p w14:paraId="277A4D8B" wp14:textId="77777777">
            <w:pPr>
              <w:spacing w:after="0"/>
            </w:pPr>
            <w:r>
              <w:rPr>
                <w:rFonts w:ascii="Calibri" w:hAnsi="Calibri" w:eastAsia="Calibri" w:cs="Calibri"/>
                <w:b w:val="false"/>
                <w:bCs w:val="false"/>
                <w:sz w:val="20"/>
                <w:szCs w:val="20"/>
              </w:rPr>
              <w:t xml:space="preserve">1.0-EN – English working translation of v1.0, for the delivery team</w:t>
            </w:r>
          </w:p>
        </w:tc>
      </w:tr>
      <w:tr xmlns:wp14="http://schemas.microsoft.com/office/word/2010/wordml" w:rsidTr="1986D73D" w14:paraId="79847EEC" wp14:textId="77777777">
        <w:tc>
          <w:tcPr>
            <w:tcW w:w="2600" w:type="dxa"/>
            <w:shd w:val="clear" w:color="auto" w:fill="F2F2F2"/>
            <w:tcMar>
              <w:top w:w="60" w:type="dxa"/>
              <w:left w:w="100" w:type="dxa"/>
              <w:bottom w:w="60" w:type="dxa"/>
              <w:right w:w="100" w:type="dxa"/>
            </w:tcMar>
          </w:tcPr>
          <w:p w14:paraId="491072FA" wp14:textId="77777777">
            <w:pPr>
              <w:spacing w:after="0"/>
            </w:pPr>
            <w:r>
              <w:rPr>
                <w:rFonts w:ascii="Calibri" w:hAnsi="Calibri" w:eastAsia="Calibri" w:cs="Calibri"/>
                <w:b/>
                <w:bCs/>
                <w:sz w:val="20"/>
                <w:szCs w:val="20"/>
              </w:rPr>
              <w:t xml:space="preserve">Date</w:t>
            </w:r>
          </w:p>
        </w:tc>
        <w:tc>
          <w:tcPr>
            <w:tcW w:w="6426" w:type="dxa"/>
            <w:tcMar>
              <w:top w:w="60" w:type="dxa"/>
              <w:left w:w="100" w:type="dxa"/>
              <w:bottom w:w="60" w:type="dxa"/>
              <w:right w:w="100" w:type="dxa"/>
            </w:tcMar>
          </w:tcPr>
          <w:p w14:paraId="1E3F3B86" wp14:textId="77777777">
            <w:pPr>
              <w:spacing w:after="0"/>
            </w:pPr>
            <w:r>
              <w:rPr>
                <w:rFonts w:ascii="Calibri" w:hAnsi="Calibri" w:eastAsia="Calibri" w:cs="Calibri"/>
                <w:b w:val="false"/>
                <w:bCs w:val="false"/>
                <w:sz w:val="20"/>
                <w:szCs w:val="20"/>
              </w:rPr>
              <w:t xml:space="preserve">2026-08-13</w:t>
            </w:r>
          </w:p>
        </w:tc>
      </w:tr>
    </w:tbl>
    <w:p xmlns:wp14="http://schemas.microsoft.com/office/word/2010/wordml" w14:paraId="76D6D1C9" wp14:textId="77777777">
      <w:pPr>
        <w:spacing w:before="300"/>
      </w:pPr>
      <w:r w:rsidRPr="1986D73D" w:rsidR="1986D73D">
        <w:rPr>
          <w:rFonts w:ascii="Calibri" w:hAnsi="Calibri" w:eastAsia="Calibri" w:cs="Calibri"/>
          <w:i w:val="1"/>
          <w:iCs w:val="1"/>
          <w:color w:val="8A4B08"/>
          <w:sz w:val="20"/>
          <w:szCs w:val="20"/>
          <w:lang w:val="en-US"/>
        </w:rPr>
        <w:t>Note on this translation: The Swedish version (v1.0) is authoritative towards MI. Entity names in this document and the model figure use the English terminology from the Requirements Specification v2.5-EN, while the physical table and column names in the database schema (MIIS_databasschema.sql) remain Swedish, matching MI’s own data model in Appendix A. Each entity below therefore lists its physical table name in parentheses.</w:t>
      </w:r>
    </w:p>
    <w:p xmlns:wp14="http://schemas.microsoft.com/office/word/2010/wordml" w14:paraId="672A6659" wp14:textId="77777777">
      <w:r>
        <w:br w:type="page"/>
      </w:r>
    </w:p>
    <w:p xmlns:wp14="http://schemas.microsoft.com/office/word/2010/wordml" w14:paraId="406425CA" wp14:textId="77777777">
      <w:pPr>
        <w:pStyle w:val="Heading1"/>
        <w:spacing w:before="320" w:after="160"/>
      </w:pPr>
      <w:r>
        <w:rPr>
          <w:rFonts w:ascii="Calibri" w:hAnsi="Calibri" w:eastAsia="Calibri" w:cs="Calibri"/>
        </w:rPr>
        <w:t xml:space="preserve">Contents</w:t>
      </w:r>
    </w:p>
    <w:sdt>
      <w:sdtPr>
        <w:id w:val="225988770"/>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r>
        <w:br w:type="page"/>
      </w:r>
    </w:p>
    <w:p xmlns:wp14="http://schemas.microsoft.com/office/word/2010/wordml" w14:paraId="4C6152EA" wp14:textId="77777777">
      <w:pPr>
        <w:pStyle w:val="Heading1"/>
        <w:spacing w:before="320" w:after="160"/>
      </w:pPr>
      <w:r>
        <w:rPr>
          <w:rFonts w:ascii="Calibri" w:hAnsi="Calibri" w:eastAsia="Calibri" w:cs="Calibri"/>
        </w:rPr>
        <w:t xml:space="preserve">1. Modelling principles</w:t>
      </w:r>
    </w:p>
    <w:p xmlns:wp14="http://schemas.microsoft.com/office/word/2010/wordml" w14:paraId="46791770" wp14:textId="77777777">
      <w:pPr>
        <w:spacing w:after="120"/>
      </w:pPr>
      <w:r w:rsidRPr="1986D73D" w:rsidR="1986D73D">
        <w:rPr>
          <w:rFonts w:ascii="Calibri" w:hAnsi="Calibri" w:eastAsia="Calibri" w:cs="Calibri"/>
          <w:sz w:val="22"/>
          <w:szCs w:val="22"/>
          <w:lang w:val="en-US"/>
        </w:rPr>
        <w:t>The information model is strictly based on the Mediation Office’s own data model (Appendix A) and the concept definitions in Appendix 1 §4.2. Appendix A explicitly states that the fields are "examples and not exhaustive" and that fields will be added – the model is therefore built for extensibility. Where the requirements force structures that Appendix A does not show, entities have been added; these are marked with an asterisk (*) in the diagram and motivated in the entity catalogue. Six principles govern the design:</w:t>
      </w:r>
    </w:p>
    <w:p xmlns:wp14="http://schemas.microsoft.com/office/word/2010/wordml" w14:paraId="0D7CE73B" wp14:textId="77777777">
      <w:pPr>
        <w:pStyle w:val="ListParagraph"/>
        <w:numPr>
          <w:ilvl w:val="0"/>
          <w:numId w:val="2"/>
        </w:numPr>
        <w:spacing w:after="60"/>
        <w:rPr/>
      </w:pPr>
      <w:r w:rsidRPr="1986D73D" w:rsidR="1986D73D">
        <w:rPr>
          <w:rFonts w:ascii="Calibri" w:hAnsi="Calibri" w:eastAsia="Calibri" w:cs="Calibri"/>
          <w:sz w:val="22"/>
          <w:szCs w:val="22"/>
          <w:lang w:val="en-US"/>
        </w:rPr>
        <w:t>One agreement per party pair (§4.2): each row in Agreement represents an agreement between one employer organisation (AGO) and one employee organisation (ATO). The Agreement area groups agreements with different parties.</w:t>
      </w:r>
    </w:p>
    <w:p xmlns:wp14="http://schemas.microsoft.com/office/word/2010/wordml" w14:paraId="528F71C0" wp14:textId="77777777">
      <w:pPr>
        <w:pStyle w:val="ListParagraph"/>
        <w:numPr>
          <w:ilvl w:val="0"/>
          <w:numId w:val="2"/>
        </w:numPr>
        <w:spacing w:after="60"/>
      </w:pPr>
      <w:r>
        <w:rPr>
          <w:rFonts w:ascii="Calibri" w:hAnsi="Calibri" w:eastAsia="Calibri" w:cs="Calibri"/>
          <w:sz w:val="22"/>
          <w:szCs w:val="22"/>
        </w:rPr>
        <w:t xml:space="preserve">Separate validity periods: Wage agreements and General terms are separate entities with their own signing dates and validity periods (FA-004), with Wage revision and Minimum wage as subgroups of the Wage agreement (§4.2).</w:t>
      </w:r>
    </w:p>
    <w:p xmlns:wp14="http://schemas.microsoft.com/office/word/2010/wordml" w14:paraId="3D841455" wp14:textId="77777777">
      <w:pPr>
        <w:pStyle w:val="ListParagraph"/>
        <w:numPr>
          <w:ilvl w:val="0"/>
          <w:numId w:val="2"/>
        </w:numPr>
        <w:spacing w:after="60"/>
        <w:rPr/>
      </w:pPr>
      <w:r w:rsidRPr="1986D73D" w:rsidR="1986D73D">
        <w:rPr>
          <w:rFonts w:ascii="Calibri" w:hAnsi="Calibri" w:eastAsia="Calibri" w:cs="Calibri"/>
          <w:sz w:val="22"/>
          <w:szCs w:val="22"/>
          <w:lang w:val="en-US"/>
        </w:rPr>
        <w:t>System versioning for snapshots: the central entities (Agreement, WageAgreement, GeneralTerms, Party) are temporal tables, which provides the snapshot function (FH-003) and complete version history without a separate archive solution – a query with FOR SYSTEM_TIME AS OF reconstructs the state as of any date.</w:t>
      </w:r>
    </w:p>
    <w:p xmlns:wp14="http://schemas.microsoft.com/office/word/2010/wordml" w14:paraId="14E12252" wp14:textId="77777777">
      <w:pPr>
        <w:pStyle w:val="ListParagraph"/>
        <w:numPr>
          <w:ilvl w:val="0"/>
          <w:numId w:val="2"/>
        </w:numPr>
        <w:spacing w:after="60"/>
        <w:rPr/>
      </w:pPr>
      <w:r w:rsidRPr="1986D73D" w:rsidR="1986D73D">
        <w:rPr>
          <w:rFonts w:ascii="Calibri" w:hAnsi="Calibri" w:eastAsia="Calibri" w:cs="Calibri"/>
          <w:sz w:val="22"/>
          <w:szCs w:val="22"/>
          <w:lang w:val="en-US"/>
        </w:rPr>
        <w:t>Business history separated from technical history: party name changes (FP-004) are handled in PartyNameHistory with business validity dates, so that current agreements show the current name while historical agreements resolve the name against the agreement’s time period. System versioning is a separate, technical layer.</w:t>
      </w:r>
    </w:p>
    <w:p xmlns:wp14="http://schemas.microsoft.com/office/word/2010/wordml" w14:paraId="104CD4A7" wp14:textId="77777777">
      <w:pPr>
        <w:pStyle w:val="ListParagraph"/>
        <w:numPr>
          <w:ilvl w:val="0"/>
          <w:numId w:val="2"/>
        </w:numPr>
        <w:spacing w:after="60"/>
        <w:rPr/>
      </w:pPr>
      <w:r w:rsidRPr="1986D73D" w:rsidR="1986D73D">
        <w:rPr>
          <w:rFonts w:ascii="Calibri" w:hAnsi="Calibri" w:eastAsia="Calibri" w:cs="Calibri"/>
          <w:sz w:val="22"/>
          <w:szCs w:val="22"/>
          <w:lang w:val="en-US"/>
        </w:rPr>
        <w:t>Polymorphic support entities: Document and EventLog are linked via entity type + entity id to all relevant entities, exactly as Appendix A specifies ("linked to all agreement tables, Negotiation, Party meeting, Mediation").</w:t>
      </w:r>
    </w:p>
    <w:p xmlns:wp14="http://schemas.microsoft.com/office/word/2010/wordml" w14:paraId="06A0FA0E" wp14:textId="77777777">
      <w:pPr>
        <w:pStyle w:val="ListParagraph"/>
        <w:numPr>
          <w:ilvl w:val="0"/>
          <w:numId w:val="2"/>
        </w:numPr>
        <w:spacing w:after="60"/>
        <w:rPr/>
      </w:pPr>
      <w:r w:rsidRPr="1986D73D" w:rsidR="1986D73D">
        <w:rPr>
          <w:rFonts w:ascii="Calibri" w:hAnsi="Calibri" w:eastAsia="Calibri" w:cs="Calibri"/>
          <w:sz w:val="22"/>
          <w:szCs w:val="22"/>
          <w:lang w:val="en-US"/>
        </w:rPr>
        <w:t>Append-only traceability: the ChangeLog (old/new value, FH-001/NFL-002) is protected against modification and deletion even for the system administrator (NFL-003) via permissions and triggers, and is retained for at least 24 months.</w:t>
      </w:r>
    </w:p>
    <w:p xmlns:wp14="http://schemas.microsoft.com/office/word/2010/wordml" w14:paraId="058EB4D2" wp14:textId="77777777">
      <w:pPr>
        <w:pStyle w:val="Heading1"/>
        <w:spacing w:before="320" w:after="160"/>
      </w:pPr>
      <w:r>
        <w:rPr>
          <w:rFonts w:ascii="Calibri" w:hAnsi="Calibri" w:eastAsia="Calibri" w:cs="Calibri"/>
        </w:rPr>
        <w:t xml:space="preserve">2. Information model (logical level)</w:t>
      </w:r>
    </w:p>
    <w:p xmlns:wp14="http://schemas.microsoft.com/office/word/2010/wordml" w14:paraId="08A7B4B6" wp14:textId="77777777">
      <w:pPr>
        <w:spacing w:after="120"/>
      </w:pPr>
      <w:r w:rsidRPr="1986D73D" w:rsidR="1986D73D">
        <w:rPr>
          <w:rFonts w:ascii="Calibri" w:hAnsi="Calibri" w:eastAsia="Calibri" w:cs="Calibri"/>
          <w:sz w:val="22"/>
          <w:szCs w:val="22"/>
          <w:lang w:val="en-US"/>
        </w:rPr>
        <w:t>The model comprises 34 entities in five domains: Parties and organisation, Reference data and shared, the Agreement domain, Negotiation/party meeting/mediation, and Documents/AI/traceability. Stage 2 entities (grey, dashed) are part of the model from the start so that the data model accommodates them – but they go live in Stage 2. Physical table names are Swedish; the key columns (*_id) shown in the figure map directly to the DDL script.</w:t>
      </w:r>
    </w:p>
    <w:p xmlns:wp14="http://schemas.microsoft.com/office/word/2010/wordml" w14:paraId="02EB378F" wp14:textId="77777777">
      <w:pPr>
        <w:spacing w:before="80" w:after="120"/>
        <w:jc w:val="center"/>
      </w:pPr>
      <w:r>
        <w:drawing>
          <wp:inline xmlns:wp14="http://schemas.microsoft.com/office/word/2010/wordprocessingDrawing" distT="0" distB="0" distL="0" distR="0" wp14:anchorId="7A4723B4" wp14:editId="7777777">
            <wp:extent cx="5715000" cy="72675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267575"/>
                    </a:xfrm>
                    <a:prstGeom prst="rect">
                      <a:avLst/>
                    </a:prstGeom>
                  </pic:spPr>
                </pic:pic>
              </a:graphicData>
            </a:graphic>
          </wp:inline>
        </w:drawing>
      </w:r>
    </w:p>
    <w:p xmlns:wp14="http://schemas.microsoft.com/office/word/2010/wordml" w14:paraId="6A05A809" wp14:textId="77777777">
      <w:r>
        <w:br w:type="page"/>
      </w:r>
    </w:p>
    <w:p xmlns:wp14="http://schemas.microsoft.com/office/word/2010/wordml" w14:paraId="30199334" wp14:textId="77777777">
      <w:pPr>
        <w:pStyle w:val="Heading1"/>
        <w:spacing w:before="320" w:after="160"/>
      </w:pPr>
      <w:r>
        <w:rPr>
          <w:rFonts w:ascii="Calibri" w:hAnsi="Calibri" w:eastAsia="Calibri" w:cs="Calibri"/>
        </w:rPr>
        <w:t xml:space="preserve">3. Entity catalogue</w:t>
      </w:r>
    </w:p>
    <w:p xmlns:wp14="http://schemas.microsoft.com/office/word/2010/wordml" w14:paraId="3E0634F6" wp14:textId="77777777">
      <w:pPr>
        <w:pStyle w:val="Heading2"/>
        <w:spacing w:before="260" w:after="140"/>
      </w:pPr>
      <w:r w:rsidRPr="1986D73D" w:rsidR="1986D73D">
        <w:rPr>
          <w:rFonts w:ascii="Calibri" w:hAnsi="Calibri" w:eastAsia="Calibri" w:cs="Calibri"/>
          <w:lang w:val="en-US"/>
        </w:rPr>
        <w:t>3.1 Parties and organisation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1600"/>
        <w:gridCol w:w="1126"/>
      </w:tblGrid>
      <w:tr xmlns:wp14="http://schemas.microsoft.com/office/word/2010/wordml" w:rsidTr="1986D73D" w14:paraId="307C5C17" wp14:textId="77777777">
        <w:trPr>
          <w:tblHeader/>
        </w:trPr>
        <w:tc>
          <w:tcPr>
            <w:tcW w:w="2300" w:type="dxa"/>
            <w:shd w:val="clear" w:color="auto" w:fill="DCE6EA"/>
            <w:tcMar>
              <w:top w:w="60" w:type="dxa"/>
              <w:left w:w="100" w:type="dxa"/>
              <w:bottom w:w="60" w:type="dxa"/>
              <w:right w:w="100" w:type="dxa"/>
            </w:tcMar>
          </w:tcPr>
          <w:p w14:paraId="7BACDADB" wp14:textId="77777777">
            <w:pPr>
              <w:spacing w:after="0"/>
            </w:pPr>
            <w:r w:rsidRPr="1986D73D" w:rsidR="1986D73D">
              <w:rPr>
                <w:rFonts w:ascii="Calibri" w:hAnsi="Calibri" w:eastAsia="Calibri" w:cs="Calibri"/>
                <w:b w:val="1"/>
                <w:bCs w:val="1"/>
                <w:sz w:val="20"/>
                <w:szCs w:val="20"/>
                <w:lang w:val="sv-SE"/>
              </w:rPr>
              <w:t>Entity (physical table)</w:t>
            </w:r>
          </w:p>
        </w:tc>
        <w:tc>
          <w:tcPr>
            <w:tcW w:w="4000" w:type="dxa"/>
            <w:shd w:val="clear" w:color="auto" w:fill="DCE6EA"/>
            <w:tcMar>
              <w:top w:w="60" w:type="dxa"/>
              <w:left w:w="100" w:type="dxa"/>
              <w:bottom w:w="60" w:type="dxa"/>
              <w:right w:w="100" w:type="dxa"/>
            </w:tcMar>
          </w:tcPr>
          <w:p w14:paraId="40D5B74E" wp14:textId="77777777">
            <w:pPr>
              <w:spacing w:after="0"/>
            </w:pPr>
            <w:r w:rsidRPr="1986D73D" w:rsidR="1986D73D">
              <w:rPr>
                <w:rFonts w:ascii="Calibri" w:hAnsi="Calibri" w:eastAsia="Calibri" w:cs="Calibri"/>
                <w:b w:val="1"/>
                <w:bCs w:val="1"/>
                <w:sz w:val="20"/>
                <w:szCs w:val="20"/>
                <w:lang w:val="sv-SE"/>
              </w:rPr>
              <w:t>Description and key relationships</w:t>
            </w:r>
          </w:p>
        </w:tc>
        <w:tc>
          <w:tcPr>
            <w:tcW w:w="1600" w:type="dxa"/>
            <w:shd w:val="clear" w:color="auto" w:fill="DCE6EA"/>
            <w:tcMar>
              <w:top w:w="60" w:type="dxa"/>
              <w:left w:w="100" w:type="dxa"/>
              <w:bottom w:w="60" w:type="dxa"/>
              <w:right w:w="100" w:type="dxa"/>
            </w:tcMar>
          </w:tcPr>
          <w:p w14:paraId="3A0E018C" wp14:textId="77777777">
            <w:pPr>
              <w:spacing w:after="0"/>
            </w:pPr>
            <w:r w:rsidRPr="1986D73D" w:rsidR="1986D73D">
              <w:rPr>
                <w:rFonts w:ascii="Calibri" w:hAnsi="Calibri" w:eastAsia="Calibri" w:cs="Calibri"/>
                <w:b w:val="1"/>
                <w:bCs w:val="1"/>
                <w:sz w:val="20"/>
                <w:szCs w:val="20"/>
                <w:lang w:val="sv-SE"/>
              </w:rPr>
              <w:t>Requirements</w:t>
            </w:r>
          </w:p>
        </w:tc>
        <w:tc>
          <w:tcPr>
            <w:tcW w:w="1126" w:type="dxa"/>
            <w:shd w:val="clear" w:color="auto" w:fill="DCE6EA"/>
            <w:tcMar>
              <w:top w:w="60" w:type="dxa"/>
              <w:left w:w="100" w:type="dxa"/>
              <w:bottom w:w="60" w:type="dxa"/>
              <w:right w:w="100" w:type="dxa"/>
            </w:tcMar>
          </w:tcPr>
          <w:p w14:paraId="1FE7A217" wp14:textId="77777777">
            <w:pPr>
              <w:spacing w:after="0"/>
            </w:pPr>
            <w:r>
              <w:rPr>
                <w:rFonts w:ascii="Calibri" w:hAnsi="Calibri" w:eastAsia="Calibri" w:cs="Calibri"/>
                <w:b/>
                <w:bCs/>
                <w:sz w:val="20"/>
                <w:szCs w:val="20"/>
              </w:rPr>
              <w:t xml:space="preserve">Stage</w:t>
            </w:r>
          </w:p>
        </w:tc>
      </w:tr>
      <w:tr xmlns:wp14="http://schemas.microsoft.com/office/word/2010/wordml" w:rsidTr="1986D73D" w14:paraId="5874D0FE" wp14:textId="77777777">
        <w:tc>
          <w:tcPr>
            <w:tcW w:w="2300" w:type="dxa"/>
            <w:tcMar>
              <w:top w:w="60" w:type="dxa"/>
              <w:left w:w="100" w:type="dxa"/>
              <w:bottom w:w="60" w:type="dxa"/>
              <w:right w:w="100" w:type="dxa"/>
            </w:tcMar>
          </w:tcPr>
          <w:p w14:paraId="5BCA8D2A" wp14:textId="77777777">
            <w:pPr>
              <w:spacing w:after="0"/>
            </w:pPr>
            <w:r>
              <w:rPr>
                <w:rFonts w:ascii="Calibri" w:hAnsi="Calibri" w:eastAsia="Calibri" w:cs="Calibri"/>
                <w:b/>
                <w:bCs/>
                <w:sz w:val="20"/>
                <w:szCs w:val="20"/>
              </w:rPr>
              <w:t xml:space="preserve">Party (Part)</w:t>
            </w:r>
          </w:p>
        </w:tc>
        <w:tc>
          <w:tcPr>
            <w:tcW w:w="4000" w:type="dxa"/>
            <w:tcMar>
              <w:top w:w="60" w:type="dxa"/>
              <w:left w:w="100" w:type="dxa"/>
              <w:bottom w:w="60" w:type="dxa"/>
              <w:right w:w="100" w:type="dxa"/>
            </w:tcMar>
          </w:tcPr>
          <w:p w14:paraId="3074542A" wp14:textId="77777777">
            <w:pPr>
              <w:spacing w:after="0"/>
            </w:pPr>
            <w:r w:rsidRPr="1986D73D" w:rsidR="1986D73D">
              <w:rPr>
                <w:rFonts w:ascii="Calibri" w:hAnsi="Calibri" w:eastAsia="Calibri" w:cs="Calibri"/>
                <w:b w:val="0"/>
                <w:bCs w:val="0"/>
                <w:sz w:val="20"/>
                <w:szCs w:val="20"/>
                <w:lang w:val="en-US"/>
              </w:rPr>
              <w:t>Employer/employee organisations (AGO/ATO) with type and organisation number. Temporal. 1:M to Agreement (as AGO and ATO respectively), ContactPerson, PartyClassification.</w:t>
            </w:r>
          </w:p>
        </w:tc>
        <w:tc>
          <w:tcPr>
            <w:tcW w:w="1600" w:type="dxa"/>
            <w:tcMar>
              <w:top w:w="60" w:type="dxa"/>
              <w:left w:w="100" w:type="dxa"/>
              <w:bottom w:w="60" w:type="dxa"/>
              <w:right w:w="100" w:type="dxa"/>
            </w:tcMar>
          </w:tcPr>
          <w:p w14:paraId="4500FF26" wp14:textId="77777777">
            <w:pPr>
              <w:spacing w:after="0"/>
            </w:pPr>
            <w:r>
              <w:rPr>
                <w:rFonts w:ascii="Calibri" w:hAnsi="Calibri" w:eastAsia="Calibri" w:cs="Calibri"/>
                <w:b w:val="false"/>
                <w:bCs w:val="false"/>
                <w:sz w:val="20"/>
                <w:szCs w:val="20"/>
              </w:rPr>
              <w:t xml:space="preserve">FP-001, FP-002</w:t>
            </w:r>
          </w:p>
        </w:tc>
        <w:tc>
          <w:tcPr>
            <w:tcW w:w="1126" w:type="dxa"/>
            <w:tcMar>
              <w:top w:w="60" w:type="dxa"/>
              <w:left w:w="100" w:type="dxa"/>
              <w:bottom w:w="60" w:type="dxa"/>
              <w:right w:w="100" w:type="dxa"/>
            </w:tcMar>
          </w:tcPr>
          <w:p w14:paraId="51A1AD15"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449F6FCA" wp14:textId="77777777">
        <w:tc>
          <w:tcPr>
            <w:tcW w:w="2300" w:type="dxa"/>
            <w:tcMar>
              <w:top w:w="60" w:type="dxa"/>
              <w:left w:w="100" w:type="dxa"/>
              <w:bottom w:w="60" w:type="dxa"/>
              <w:right w:w="100" w:type="dxa"/>
            </w:tcMar>
          </w:tcPr>
          <w:p w14:paraId="09FA3D39" wp14:textId="77777777">
            <w:pPr>
              <w:spacing w:after="0"/>
            </w:pPr>
            <w:r w:rsidRPr="1986D73D" w:rsidR="1986D73D">
              <w:rPr>
                <w:rFonts w:ascii="Calibri" w:hAnsi="Calibri" w:eastAsia="Calibri" w:cs="Calibri"/>
                <w:b w:val="1"/>
                <w:bCs w:val="1"/>
                <w:sz w:val="20"/>
                <w:szCs w:val="20"/>
                <w:lang w:val="en-US"/>
              </w:rPr>
              <w:t>PartyNameHistory * (PartNamnHistorik)</w:t>
            </w:r>
          </w:p>
        </w:tc>
        <w:tc>
          <w:tcPr>
            <w:tcW w:w="4000" w:type="dxa"/>
            <w:tcMar>
              <w:top w:w="60" w:type="dxa"/>
              <w:left w:w="100" w:type="dxa"/>
              <w:bottom w:w="60" w:type="dxa"/>
              <w:right w:w="100" w:type="dxa"/>
            </w:tcMar>
          </w:tcPr>
          <w:p w14:paraId="2F15096B" wp14:textId="77777777">
            <w:pPr>
              <w:spacing w:after="0"/>
            </w:pPr>
            <w:r w:rsidRPr="1986D73D" w:rsidR="1986D73D">
              <w:rPr>
                <w:rFonts w:ascii="Calibri" w:hAnsi="Calibri" w:eastAsia="Calibri" w:cs="Calibri"/>
                <w:b w:val="0"/>
                <w:bCs w:val="0"/>
                <w:sz w:val="20"/>
                <w:szCs w:val="20"/>
                <w:lang w:val="sv-SE"/>
              </w:rPr>
              <w:t>The business name history with validity dates. Required so that name changes propagate to current but not historical agreements.</w:t>
            </w:r>
          </w:p>
        </w:tc>
        <w:tc>
          <w:tcPr>
            <w:tcW w:w="1600" w:type="dxa"/>
            <w:tcMar>
              <w:top w:w="60" w:type="dxa"/>
              <w:left w:w="100" w:type="dxa"/>
              <w:bottom w:w="60" w:type="dxa"/>
              <w:right w:w="100" w:type="dxa"/>
            </w:tcMar>
          </w:tcPr>
          <w:p w14:paraId="444278A9" wp14:textId="77777777">
            <w:pPr>
              <w:spacing w:after="0"/>
            </w:pPr>
            <w:r>
              <w:rPr>
                <w:rFonts w:ascii="Calibri" w:hAnsi="Calibri" w:eastAsia="Calibri" w:cs="Calibri"/>
                <w:b w:val="false"/>
                <w:bCs w:val="false"/>
                <w:sz w:val="20"/>
                <w:szCs w:val="20"/>
              </w:rPr>
              <w:t xml:space="preserve">FP-004</w:t>
            </w:r>
          </w:p>
        </w:tc>
        <w:tc>
          <w:tcPr>
            <w:tcW w:w="1126" w:type="dxa"/>
            <w:tcMar>
              <w:top w:w="60" w:type="dxa"/>
              <w:left w:w="100" w:type="dxa"/>
              <w:bottom w:w="60" w:type="dxa"/>
              <w:right w:w="100" w:type="dxa"/>
            </w:tcMar>
          </w:tcPr>
          <w:p w14:paraId="440FFEA1"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71FE42A4" wp14:textId="77777777">
        <w:tc>
          <w:tcPr>
            <w:tcW w:w="2300" w:type="dxa"/>
            <w:tcMar>
              <w:top w:w="60" w:type="dxa"/>
              <w:left w:w="100" w:type="dxa"/>
              <w:bottom w:w="60" w:type="dxa"/>
              <w:right w:w="100" w:type="dxa"/>
            </w:tcMar>
          </w:tcPr>
          <w:p w14:paraId="154526B4" wp14:textId="77777777">
            <w:pPr>
              <w:spacing w:after="0"/>
            </w:pPr>
            <w:r w:rsidRPr="1986D73D" w:rsidR="1986D73D">
              <w:rPr>
                <w:rFonts w:ascii="Calibri" w:hAnsi="Calibri" w:eastAsia="Calibri" w:cs="Calibri"/>
                <w:b w:val="1"/>
                <w:bCs w:val="1"/>
                <w:sz w:val="20"/>
                <w:szCs w:val="20"/>
                <w:lang w:val="en-US"/>
              </w:rPr>
              <w:t>PartyClassification (PartKlassning)</w:t>
            </w:r>
          </w:p>
        </w:tc>
        <w:tc>
          <w:tcPr>
            <w:tcW w:w="4000" w:type="dxa"/>
            <w:tcMar>
              <w:top w:w="60" w:type="dxa"/>
              <w:left w:w="100" w:type="dxa"/>
              <w:bottom w:w="60" w:type="dxa"/>
              <w:right w:w="100" w:type="dxa"/>
            </w:tcMar>
          </w:tcPr>
          <w:p w14:paraId="04D9985D" wp14:textId="77777777">
            <w:pPr>
              <w:spacing w:after="0"/>
            </w:pPr>
            <w:r w:rsidRPr="1986D73D" w:rsidR="1986D73D">
              <w:rPr>
                <w:rFonts w:ascii="Calibri" w:hAnsi="Calibri" w:eastAsia="Calibri" w:cs="Calibri"/>
                <w:b w:val="0"/>
                <w:bCs w:val="0"/>
                <w:sz w:val="20"/>
                <w:szCs w:val="20"/>
                <w:lang w:val="en-US"/>
              </w:rPr>
              <w:t>Time-bound classification of AGOs: sector, employer group, industry code (Svenskt Näringsliv), central organisation.</w:t>
            </w:r>
          </w:p>
        </w:tc>
        <w:tc>
          <w:tcPr>
            <w:tcW w:w="1600" w:type="dxa"/>
            <w:tcMar>
              <w:top w:w="60" w:type="dxa"/>
              <w:left w:w="100" w:type="dxa"/>
              <w:bottom w:w="60" w:type="dxa"/>
              <w:right w:w="100" w:type="dxa"/>
            </w:tcMar>
          </w:tcPr>
          <w:p w14:paraId="67EFE149" wp14:textId="77777777">
            <w:pPr>
              <w:spacing w:after="0"/>
            </w:pPr>
            <w:r>
              <w:rPr>
                <w:rFonts w:ascii="Calibri" w:hAnsi="Calibri" w:eastAsia="Calibri" w:cs="Calibri"/>
                <w:b w:val="false"/>
                <w:bCs w:val="false"/>
                <w:sz w:val="20"/>
                <w:szCs w:val="20"/>
              </w:rPr>
              <w:t xml:space="preserve">FP-001</w:t>
            </w:r>
          </w:p>
        </w:tc>
        <w:tc>
          <w:tcPr>
            <w:tcW w:w="1126" w:type="dxa"/>
            <w:tcMar>
              <w:top w:w="60" w:type="dxa"/>
              <w:left w:w="100" w:type="dxa"/>
              <w:bottom w:w="60" w:type="dxa"/>
              <w:right w:w="100" w:type="dxa"/>
            </w:tcMar>
          </w:tcPr>
          <w:p w14:paraId="1CDF0622"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2CD9E1C3" wp14:textId="77777777">
        <w:tc>
          <w:tcPr>
            <w:tcW w:w="2300" w:type="dxa"/>
            <w:tcMar>
              <w:top w:w="60" w:type="dxa"/>
              <w:left w:w="100" w:type="dxa"/>
              <w:bottom w:w="60" w:type="dxa"/>
              <w:right w:w="100" w:type="dxa"/>
            </w:tcMar>
          </w:tcPr>
          <w:p w14:paraId="6AF14AFD" wp14:textId="77777777">
            <w:pPr>
              <w:spacing w:after="0"/>
            </w:pPr>
            <w:r w:rsidRPr="1986D73D" w:rsidR="1986D73D">
              <w:rPr>
                <w:rFonts w:ascii="Calibri" w:hAnsi="Calibri" w:eastAsia="Calibri" w:cs="Calibri"/>
                <w:b w:val="1"/>
                <w:bCs w:val="1"/>
                <w:sz w:val="20"/>
                <w:szCs w:val="20"/>
                <w:lang w:val="en-US"/>
              </w:rPr>
              <w:t>ContactPerson (Kontaktperson)</w:t>
            </w:r>
          </w:p>
        </w:tc>
        <w:tc>
          <w:tcPr>
            <w:tcW w:w="4000" w:type="dxa"/>
            <w:tcMar>
              <w:top w:w="60" w:type="dxa"/>
              <w:left w:w="100" w:type="dxa"/>
              <w:bottom w:w="60" w:type="dxa"/>
              <w:right w:w="100" w:type="dxa"/>
            </w:tcMar>
          </w:tcPr>
          <w:p w14:paraId="6B6A8BE6" wp14:textId="77777777">
            <w:pPr>
              <w:spacing w:after="0"/>
            </w:pPr>
            <w:r>
              <w:rPr>
                <w:rFonts w:ascii="Calibri" w:hAnsi="Calibri" w:eastAsia="Calibri" w:cs="Calibri"/>
                <w:b w:val="false"/>
                <w:bCs w:val="false"/>
                <w:sz w:val="20"/>
                <w:szCs w:val="20"/>
              </w:rPr>
              <w:t xml:space="preserve">Contact persons per party. Personal data – covered by retention/deletion rules.</w:t>
            </w:r>
          </w:p>
        </w:tc>
        <w:tc>
          <w:tcPr>
            <w:tcW w:w="1600" w:type="dxa"/>
            <w:tcMar>
              <w:top w:w="60" w:type="dxa"/>
              <w:left w:w="100" w:type="dxa"/>
              <w:bottom w:w="60" w:type="dxa"/>
              <w:right w:w="100" w:type="dxa"/>
            </w:tcMar>
          </w:tcPr>
          <w:p w14:paraId="1BEF3211" wp14:textId="77777777">
            <w:pPr>
              <w:spacing w:after="0"/>
            </w:pPr>
            <w:r>
              <w:rPr>
                <w:rFonts w:ascii="Calibri" w:hAnsi="Calibri" w:eastAsia="Calibri" w:cs="Calibri"/>
                <w:b w:val="false"/>
                <w:bCs w:val="false"/>
                <w:sz w:val="20"/>
                <w:szCs w:val="20"/>
              </w:rPr>
              <w:t xml:space="preserve">FP-006, D-004</w:t>
            </w:r>
          </w:p>
        </w:tc>
        <w:tc>
          <w:tcPr>
            <w:tcW w:w="1126" w:type="dxa"/>
            <w:tcMar>
              <w:top w:w="60" w:type="dxa"/>
              <w:left w:w="100" w:type="dxa"/>
              <w:bottom w:w="60" w:type="dxa"/>
              <w:right w:w="100" w:type="dxa"/>
            </w:tcMar>
          </w:tcPr>
          <w:p w14:paraId="11C9416B"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54BC188C" wp14:textId="77777777">
        <w:tc>
          <w:tcPr>
            <w:tcW w:w="2300" w:type="dxa"/>
            <w:tcMar>
              <w:top w:w="60" w:type="dxa"/>
              <w:left w:w="100" w:type="dxa"/>
              <w:bottom w:w="60" w:type="dxa"/>
              <w:right w:w="100" w:type="dxa"/>
            </w:tcMar>
          </w:tcPr>
          <w:p w14:paraId="10815AE2" wp14:textId="77777777">
            <w:pPr>
              <w:spacing w:after="0"/>
            </w:pPr>
            <w:r w:rsidRPr="1986D73D" w:rsidR="1986D73D">
              <w:rPr>
                <w:rFonts w:ascii="Calibri" w:hAnsi="Calibri" w:eastAsia="Calibri" w:cs="Calibri"/>
                <w:b w:val="1"/>
                <w:bCs w:val="1"/>
                <w:sz w:val="20"/>
                <w:szCs w:val="20"/>
                <w:lang w:val="en-US"/>
              </w:rPr>
              <w:t>CooperationBody (Samverkansorgan)</w:t>
            </w:r>
          </w:p>
        </w:tc>
        <w:tc>
          <w:tcPr>
            <w:tcW w:w="4000" w:type="dxa"/>
            <w:tcMar>
              <w:top w:w="60" w:type="dxa"/>
              <w:left w:w="100" w:type="dxa"/>
              <w:bottom w:w="60" w:type="dxa"/>
              <w:right w:w="100" w:type="dxa"/>
            </w:tcMar>
          </w:tcPr>
          <w:p w14:paraId="43147561" wp14:textId="77777777">
            <w:pPr>
              <w:spacing w:after="0"/>
            </w:pPr>
            <w:r w:rsidRPr="1986D73D" w:rsidR="1986D73D">
              <w:rPr>
                <w:rFonts w:ascii="Calibri" w:hAnsi="Calibri" w:eastAsia="Calibri" w:cs="Calibri"/>
                <w:b w:val="0"/>
                <w:bCs w:val="0"/>
                <w:sz w:val="20"/>
                <w:szCs w:val="20"/>
                <w:lang w:val="en-US"/>
              </w:rPr>
              <w:t>Type Umbrella organisation/Cooperation, side employer/employee, Negotiating body Y/N.</w:t>
            </w:r>
          </w:p>
        </w:tc>
        <w:tc>
          <w:tcPr>
            <w:tcW w:w="1600" w:type="dxa"/>
            <w:tcMar>
              <w:top w:w="60" w:type="dxa"/>
              <w:left w:w="100" w:type="dxa"/>
              <w:bottom w:w="60" w:type="dxa"/>
              <w:right w:w="100" w:type="dxa"/>
            </w:tcMar>
          </w:tcPr>
          <w:p w14:paraId="4159731A" wp14:textId="77777777">
            <w:pPr>
              <w:spacing w:after="0"/>
            </w:pPr>
            <w:r>
              <w:rPr>
                <w:rFonts w:ascii="Calibri" w:hAnsi="Calibri" w:eastAsia="Calibri" w:cs="Calibri"/>
                <w:b w:val="false"/>
                <w:bCs w:val="false"/>
                <w:sz w:val="20"/>
                <w:szCs w:val="20"/>
              </w:rPr>
              <w:t xml:space="preserve">FP-003, §4.2</w:t>
            </w:r>
          </w:p>
        </w:tc>
        <w:tc>
          <w:tcPr>
            <w:tcW w:w="1126" w:type="dxa"/>
            <w:tcMar>
              <w:top w:w="60" w:type="dxa"/>
              <w:left w:w="100" w:type="dxa"/>
              <w:bottom w:w="60" w:type="dxa"/>
              <w:right w:w="100" w:type="dxa"/>
            </w:tcMar>
          </w:tcPr>
          <w:p w14:paraId="7E6D5750"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5856FA39" wp14:textId="77777777">
        <w:tc>
          <w:tcPr>
            <w:tcW w:w="2300" w:type="dxa"/>
            <w:tcMar>
              <w:top w:w="60" w:type="dxa"/>
              <w:left w:w="100" w:type="dxa"/>
              <w:bottom w:w="60" w:type="dxa"/>
              <w:right w:w="100" w:type="dxa"/>
            </w:tcMar>
          </w:tcPr>
          <w:p w14:paraId="6FB1B7BC" wp14:textId="77777777">
            <w:pPr>
              <w:spacing w:after="0"/>
            </w:pPr>
            <w:r w:rsidRPr="1986D73D" w:rsidR="1986D73D">
              <w:rPr>
                <w:rFonts w:ascii="Calibri" w:hAnsi="Calibri" w:eastAsia="Calibri" w:cs="Calibri"/>
                <w:b w:val="1"/>
                <w:bCs w:val="1"/>
                <w:sz w:val="20"/>
                <w:szCs w:val="20"/>
                <w:lang w:val="en-US"/>
              </w:rPr>
              <w:t>CooperationBodyMember * (SamverkansorganMedlem)</w:t>
            </w:r>
          </w:p>
        </w:tc>
        <w:tc>
          <w:tcPr>
            <w:tcW w:w="4000" w:type="dxa"/>
            <w:tcMar>
              <w:top w:w="60" w:type="dxa"/>
              <w:left w:w="100" w:type="dxa"/>
              <w:bottom w:w="60" w:type="dxa"/>
              <w:right w:w="100" w:type="dxa"/>
            </w:tcMar>
          </w:tcPr>
          <w:p w14:paraId="40D357F5" wp14:textId="77777777">
            <w:pPr>
              <w:spacing w:after="0"/>
            </w:pPr>
            <w:r w:rsidRPr="1986D73D" w:rsidR="1986D73D">
              <w:rPr>
                <w:rFonts w:ascii="Calibri" w:hAnsi="Calibri" w:eastAsia="Calibri" w:cs="Calibri"/>
                <w:b w:val="0"/>
                <w:bCs w:val="0"/>
                <w:sz w:val="20"/>
                <w:szCs w:val="20"/>
                <w:lang w:val="en-US"/>
              </w:rPr>
              <w:t>M:N Party–CooperationBody with time period, so organisational changes preserve history.</w:t>
            </w:r>
          </w:p>
        </w:tc>
        <w:tc>
          <w:tcPr>
            <w:tcW w:w="1600" w:type="dxa"/>
            <w:tcMar>
              <w:top w:w="60" w:type="dxa"/>
              <w:left w:w="100" w:type="dxa"/>
              <w:bottom w:w="60" w:type="dxa"/>
              <w:right w:w="100" w:type="dxa"/>
            </w:tcMar>
          </w:tcPr>
          <w:p w14:paraId="7E7959C1" wp14:textId="77777777">
            <w:pPr>
              <w:spacing w:after="0"/>
            </w:pPr>
            <w:r>
              <w:rPr>
                <w:rFonts w:ascii="Calibri" w:hAnsi="Calibri" w:eastAsia="Calibri" w:cs="Calibri"/>
                <w:b w:val="false"/>
                <w:bCs w:val="false"/>
                <w:sz w:val="20"/>
                <w:szCs w:val="20"/>
              </w:rPr>
              <w:t xml:space="preserve">FP-003</w:t>
            </w:r>
          </w:p>
        </w:tc>
        <w:tc>
          <w:tcPr>
            <w:tcW w:w="1126" w:type="dxa"/>
            <w:tcMar>
              <w:top w:w="60" w:type="dxa"/>
              <w:left w:w="100" w:type="dxa"/>
              <w:bottom w:w="60" w:type="dxa"/>
              <w:right w:w="100" w:type="dxa"/>
            </w:tcMar>
          </w:tcPr>
          <w:p w14:paraId="4D9B7D1B" wp14:textId="77777777">
            <w:pPr>
              <w:spacing w:after="0"/>
            </w:pPr>
            <w:r>
              <w:rPr>
                <w:rFonts w:ascii="Calibri" w:hAnsi="Calibri" w:eastAsia="Calibri" w:cs="Calibri"/>
                <w:b w:val="false"/>
                <w:bCs w:val="false"/>
                <w:sz w:val="20"/>
                <w:szCs w:val="20"/>
              </w:rPr>
              <w:t xml:space="preserve">Stage 1</w:t>
            </w:r>
          </w:p>
        </w:tc>
      </w:tr>
    </w:tbl>
    <w:p xmlns:wp14="http://schemas.microsoft.com/office/word/2010/wordml" w14:paraId="5A39BBE3" wp14:textId="77777777">
      <w:pPr>
        <w:spacing w:after="160"/>
      </w:pPr>
    </w:p>
    <w:p xmlns:wp14="http://schemas.microsoft.com/office/word/2010/wordml" w14:paraId="2FA2560C" wp14:textId="77777777">
      <w:pPr>
        <w:pStyle w:val="Heading2"/>
        <w:spacing w:before="260" w:after="140"/>
      </w:pPr>
      <w:r>
        <w:rPr>
          <w:rFonts w:ascii="Calibri" w:hAnsi="Calibri" w:eastAsia="Calibri" w:cs="Calibri"/>
        </w:rPr>
        <w:t xml:space="preserve">3.2 Reference data and shared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1600"/>
        <w:gridCol w:w="1126"/>
      </w:tblGrid>
      <w:tr xmlns:wp14="http://schemas.microsoft.com/office/word/2010/wordml" w:rsidTr="1986D73D" w14:paraId="62794229" wp14:textId="77777777">
        <w:trPr>
          <w:tblHeader/>
        </w:trPr>
        <w:tc>
          <w:tcPr>
            <w:tcW w:w="2300" w:type="dxa"/>
            <w:shd w:val="clear" w:color="auto" w:fill="DCE6EA"/>
            <w:tcMar>
              <w:top w:w="60" w:type="dxa"/>
              <w:left w:w="100" w:type="dxa"/>
              <w:bottom w:w="60" w:type="dxa"/>
              <w:right w:w="100" w:type="dxa"/>
            </w:tcMar>
          </w:tcPr>
          <w:p w14:paraId="55B03E01" wp14:textId="77777777">
            <w:pPr>
              <w:spacing w:after="0"/>
            </w:pPr>
            <w:r>
              <w:rPr>
                <w:rFonts w:ascii="Calibri" w:hAnsi="Calibri" w:eastAsia="Calibri" w:cs="Calibri"/>
                <w:b/>
                <w:bCs/>
                <w:sz w:val="20"/>
                <w:szCs w:val="20"/>
              </w:rPr>
              <w:t xml:space="preserve">Entity (physical table)</w:t>
            </w:r>
          </w:p>
        </w:tc>
        <w:tc>
          <w:tcPr>
            <w:tcW w:w="4000" w:type="dxa"/>
            <w:shd w:val="clear" w:color="auto" w:fill="DCE6EA"/>
            <w:tcMar>
              <w:top w:w="60" w:type="dxa"/>
              <w:left w:w="100" w:type="dxa"/>
              <w:bottom w:w="60" w:type="dxa"/>
              <w:right w:w="100" w:type="dxa"/>
            </w:tcMar>
          </w:tcPr>
          <w:p w14:paraId="7DF871E7" wp14:textId="77777777">
            <w:pPr>
              <w:spacing w:after="0"/>
            </w:pPr>
            <w:r>
              <w:rPr>
                <w:rFonts w:ascii="Calibri" w:hAnsi="Calibri" w:eastAsia="Calibri" w:cs="Calibri"/>
                <w:b/>
                <w:bCs/>
                <w:sz w:val="20"/>
                <w:szCs w:val="20"/>
              </w:rPr>
              <w:t xml:space="preserve">Description and key relationships</w:t>
            </w:r>
          </w:p>
        </w:tc>
        <w:tc>
          <w:tcPr>
            <w:tcW w:w="1600" w:type="dxa"/>
            <w:shd w:val="clear" w:color="auto" w:fill="DCE6EA"/>
            <w:tcMar>
              <w:top w:w="60" w:type="dxa"/>
              <w:left w:w="100" w:type="dxa"/>
              <w:bottom w:w="60" w:type="dxa"/>
              <w:right w:w="100" w:type="dxa"/>
            </w:tcMar>
          </w:tcPr>
          <w:p w14:paraId="29C80B63" wp14:textId="77777777">
            <w:pPr>
              <w:spacing w:after="0"/>
            </w:pPr>
            <w:r>
              <w:rPr>
                <w:rFonts w:ascii="Calibri" w:hAnsi="Calibri" w:eastAsia="Calibri" w:cs="Calibri"/>
                <w:b/>
                <w:bCs/>
                <w:sz w:val="20"/>
                <w:szCs w:val="20"/>
              </w:rPr>
              <w:t xml:space="preserve">Requirements</w:t>
            </w:r>
          </w:p>
        </w:tc>
        <w:tc>
          <w:tcPr>
            <w:tcW w:w="1126" w:type="dxa"/>
            <w:shd w:val="clear" w:color="auto" w:fill="DCE6EA"/>
            <w:tcMar>
              <w:top w:w="60" w:type="dxa"/>
              <w:left w:w="100" w:type="dxa"/>
              <w:bottom w:w="60" w:type="dxa"/>
              <w:right w:w="100" w:type="dxa"/>
            </w:tcMar>
          </w:tcPr>
          <w:p w14:paraId="1EE84A77" wp14:textId="77777777">
            <w:pPr>
              <w:spacing w:after="0"/>
            </w:pPr>
            <w:r>
              <w:rPr>
                <w:rFonts w:ascii="Calibri" w:hAnsi="Calibri" w:eastAsia="Calibri" w:cs="Calibri"/>
                <w:b/>
                <w:bCs/>
                <w:sz w:val="20"/>
                <w:szCs w:val="20"/>
              </w:rPr>
              <w:t xml:space="preserve">Stage</w:t>
            </w:r>
          </w:p>
        </w:tc>
      </w:tr>
      <w:tr xmlns:wp14="http://schemas.microsoft.com/office/word/2010/wordml" w:rsidTr="1986D73D" w14:paraId="2B93A614" wp14:textId="77777777">
        <w:tc>
          <w:tcPr>
            <w:tcW w:w="2300" w:type="dxa"/>
            <w:tcMar>
              <w:top w:w="60" w:type="dxa"/>
              <w:left w:w="100" w:type="dxa"/>
              <w:bottom w:w="60" w:type="dxa"/>
              <w:right w:w="100" w:type="dxa"/>
            </w:tcMar>
          </w:tcPr>
          <w:p w14:paraId="57B5ED7D" wp14:textId="77777777">
            <w:pPr>
              <w:spacing w:after="0"/>
            </w:pPr>
            <w:r w:rsidRPr="1986D73D" w:rsidR="1986D73D">
              <w:rPr>
                <w:rFonts w:ascii="Calibri" w:hAnsi="Calibri" w:eastAsia="Calibri" w:cs="Calibri"/>
                <w:b w:val="1"/>
                <w:bCs w:val="1"/>
                <w:sz w:val="20"/>
                <w:szCs w:val="20"/>
                <w:lang w:val="en-US"/>
              </w:rPr>
              <w:t>AgreementArea (Avtalsomrade)</w:t>
            </w:r>
          </w:p>
        </w:tc>
        <w:tc>
          <w:tcPr>
            <w:tcW w:w="4000" w:type="dxa"/>
            <w:tcMar>
              <w:top w:w="60" w:type="dxa"/>
              <w:left w:w="100" w:type="dxa"/>
              <w:bottom w:w="60" w:type="dxa"/>
              <w:right w:w="100" w:type="dxa"/>
            </w:tcMar>
          </w:tcPr>
          <w:p w14:paraId="5DCE8855" wp14:textId="77777777">
            <w:pPr>
              <w:spacing w:after="0"/>
            </w:pPr>
            <w:r>
              <w:rPr>
                <w:rFonts w:ascii="Calibri" w:hAnsi="Calibri" w:eastAsia="Calibri" w:cs="Calibri"/>
                <w:b w:val="false"/>
                <w:bCs w:val="false"/>
                <w:sz w:val="20"/>
                <w:szCs w:val="20"/>
              </w:rPr>
              <w:t xml:space="preserve">Groups agreements with different parties. 1:M to Agreement.</w:t>
            </w:r>
          </w:p>
        </w:tc>
        <w:tc>
          <w:tcPr>
            <w:tcW w:w="1600" w:type="dxa"/>
            <w:tcMar>
              <w:top w:w="60" w:type="dxa"/>
              <w:left w:w="100" w:type="dxa"/>
              <w:bottom w:w="60" w:type="dxa"/>
              <w:right w:w="100" w:type="dxa"/>
            </w:tcMar>
          </w:tcPr>
          <w:p w14:paraId="0E7127D2" wp14:textId="77777777">
            <w:pPr>
              <w:spacing w:after="0"/>
            </w:pPr>
            <w:r>
              <w:rPr>
                <w:rFonts w:ascii="Calibri" w:hAnsi="Calibri" w:eastAsia="Calibri" w:cs="Calibri"/>
                <w:b w:val="false"/>
                <w:bCs w:val="false"/>
                <w:sz w:val="20"/>
                <w:szCs w:val="20"/>
              </w:rPr>
              <w:t xml:space="preserve">§4.2, FA-001</w:t>
            </w:r>
          </w:p>
        </w:tc>
        <w:tc>
          <w:tcPr>
            <w:tcW w:w="1126" w:type="dxa"/>
            <w:tcMar>
              <w:top w:w="60" w:type="dxa"/>
              <w:left w:w="100" w:type="dxa"/>
              <w:bottom w:w="60" w:type="dxa"/>
              <w:right w:w="100" w:type="dxa"/>
            </w:tcMar>
          </w:tcPr>
          <w:p w14:paraId="5559FC37"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2B0F5DF7" wp14:textId="77777777">
        <w:tc>
          <w:tcPr>
            <w:tcW w:w="2300" w:type="dxa"/>
            <w:tcMar>
              <w:top w:w="60" w:type="dxa"/>
              <w:left w:w="100" w:type="dxa"/>
              <w:bottom w:w="60" w:type="dxa"/>
              <w:right w:w="100" w:type="dxa"/>
            </w:tcMar>
          </w:tcPr>
          <w:p w14:paraId="35CA0840" wp14:textId="77777777">
            <w:pPr>
              <w:spacing w:after="0"/>
            </w:pPr>
            <w:r w:rsidRPr="1986D73D" w:rsidR="1986D73D">
              <w:rPr>
                <w:rFonts w:ascii="Calibri" w:hAnsi="Calibri" w:eastAsia="Calibri" w:cs="Calibri"/>
                <w:b w:val="1"/>
                <w:bCs w:val="1"/>
                <w:sz w:val="20"/>
                <w:szCs w:val="20"/>
                <w:lang w:val="en-US"/>
              </w:rPr>
              <w:t>BargainingRound * (Avtalsrorelse)</w:t>
            </w:r>
          </w:p>
        </w:tc>
        <w:tc>
          <w:tcPr>
            <w:tcW w:w="4000" w:type="dxa"/>
            <w:tcMar>
              <w:top w:w="60" w:type="dxa"/>
              <w:left w:w="100" w:type="dxa"/>
              <w:bottom w:w="60" w:type="dxa"/>
              <w:right w:w="100" w:type="dxa"/>
            </w:tcMar>
          </w:tcPr>
          <w:p w14:paraId="6083FE2B" wp14:textId="77777777">
            <w:pPr>
              <w:spacing w:after="0"/>
            </w:pPr>
            <w:r w:rsidRPr="1986D73D" w:rsidR="1986D73D">
              <w:rPr>
                <w:rFonts w:ascii="Calibri" w:hAnsi="Calibri" w:eastAsia="Calibri" w:cs="Calibri"/>
                <w:b w:val="0"/>
                <w:bCs w:val="0"/>
                <w:sz w:val="20"/>
                <w:szCs w:val="20"/>
                <w:lang w:val="en-US"/>
              </w:rPr>
              <w:t>The bargaining round as a period (year/designation). Referenced by Agreement and Mediation per Appendix A (avtalsrorelse_id).</w:t>
            </w:r>
          </w:p>
        </w:tc>
        <w:tc>
          <w:tcPr>
            <w:tcW w:w="1600" w:type="dxa"/>
            <w:tcMar>
              <w:top w:w="60" w:type="dxa"/>
              <w:left w:w="100" w:type="dxa"/>
              <w:bottom w:w="60" w:type="dxa"/>
              <w:right w:w="100" w:type="dxa"/>
            </w:tcMar>
          </w:tcPr>
          <w:p w14:paraId="65C3CA8D" wp14:textId="77777777">
            <w:pPr>
              <w:spacing w:after="0"/>
            </w:pPr>
            <w:r>
              <w:rPr>
                <w:rFonts w:ascii="Calibri" w:hAnsi="Calibri" w:eastAsia="Calibri" w:cs="Calibri"/>
                <w:b w:val="false"/>
                <w:bCs w:val="false"/>
                <w:sz w:val="20"/>
                <w:szCs w:val="20"/>
              </w:rPr>
              <w:t xml:space="preserve">Appendix A</w:t>
            </w:r>
          </w:p>
        </w:tc>
        <w:tc>
          <w:tcPr>
            <w:tcW w:w="1126" w:type="dxa"/>
            <w:tcMar>
              <w:top w:w="60" w:type="dxa"/>
              <w:left w:w="100" w:type="dxa"/>
              <w:bottom w:w="60" w:type="dxa"/>
              <w:right w:w="100" w:type="dxa"/>
            </w:tcMar>
          </w:tcPr>
          <w:p w14:paraId="1AB60838"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55347D6B" wp14:textId="77777777">
        <w:tc>
          <w:tcPr>
            <w:tcW w:w="2300" w:type="dxa"/>
            <w:tcMar>
              <w:top w:w="60" w:type="dxa"/>
              <w:left w:w="100" w:type="dxa"/>
              <w:bottom w:w="60" w:type="dxa"/>
              <w:right w:w="100" w:type="dxa"/>
            </w:tcMar>
          </w:tcPr>
          <w:p w14:paraId="16C339D6" wp14:textId="77777777">
            <w:pPr>
              <w:spacing w:after="0"/>
            </w:pPr>
            <w:r w:rsidRPr="1986D73D" w:rsidR="1986D73D">
              <w:rPr>
                <w:rFonts w:ascii="Calibri" w:hAnsi="Calibri" w:eastAsia="Calibri" w:cs="Calibri"/>
                <w:b w:val="1"/>
                <w:bCs w:val="1"/>
                <w:sz w:val="20"/>
                <w:szCs w:val="20"/>
                <w:lang w:val="en-US"/>
              </w:rPr>
              <w:t>PeriodisedSetting (PeriodiseradInstallning)</w:t>
            </w:r>
          </w:p>
        </w:tc>
        <w:tc>
          <w:tcPr>
            <w:tcW w:w="4000" w:type="dxa"/>
            <w:tcMar>
              <w:top w:w="60" w:type="dxa"/>
              <w:left w:w="100" w:type="dxa"/>
              <w:bottom w:w="60" w:type="dxa"/>
              <w:right w:w="100" w:type="dxa"/>
            </w:tcMar>
          </w:tcPr>
          <w:p w14:paraId="4C6CA97B" wp14:textId="77777777">
            <w:pPr>
              <w:spacing w:after="0"/>
            </w:pPr>
            <w:r w:rsidRPr="1986D73D" w:rsidR="1986D73D">
              <w:rPr>
                <w:rFonts w:ascii="Calibri" w:hAnsi="Calibri" w:eastAsia="Calibri" w:cs="Calibri"/>
                <w:b w:val="0"/>
                <w:bCs w:val="0"/>
                <w:sz w:val="20"/>
                <w:szCs w:val="20"/>
                <w:lang w:val="en-US"/>
              </w:rPr>
              <w:t>Periodised settings – primarily "Märket" (the industry benchmark) with free text for cost frame, periodisation and supplements.</w:t>
            </w:r>
          </w:p>
        </w:tc>
        <w:tc>
          <w:tcPr>
            <w:tcW w:w="1600" w:type="dxa"/>
            <w:tcMar>
              <w:top w:w="60" w:type="dxa"/>
              <w:left w:w="100" w:type="dxa"/>
              <w:bottom w:w="60" w:type="dxa"/>
              <w:right w:w="100" w:type="dxa"/>
            </w:tcMar>
          </w:tcPr>
          <w:p w14:paraId="418D1D5B" wp14:textId="77777777">
            <w:pPr>
              <w:spacing w:after="0"/>
            </w:pPr>
            <w:r>
              <w:rPr>
                <w:rFonts w:ascii="Calibri" w:hAnsi="Calibri" w:eastAsia="Calibri" w:cs="Calibri"/>
                <w:b w:val="false"/>
                <w:bCs w:val="false"/>
                <w:sz w:val="20"/>
                <w:szCs w:val="20"/>
              </w:rPr>
              <w:t xml:space="preserve">FM-001–003</w:t>
            </w:r>
          </w:p>
        </w:tc>
        <w:tc>
          <w:tcPr>
            <w:tcW w:w="1126" w:type="dxa"/>
            <w:tcMar>
              <w:top w:w="60" w:type="dxa"/>
              <w:left w:w="100" w:type="dxa"/>
              <w:bottom w:w="60" w:type="dxa"/>
              <w:right w:w="100" w:type="dxa"/>
            </w:tcMar>
          </w:tcPr>
          <w:p w14:paraId="2F8425D2"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7C201CA2" wp14:textId="77777777">
        <w:tc>
          <w:tcPr>
            <w:tcW w:w="2300" w:type="dxa"/>
            <w:tcMar>
              <w:top w:w="60" w:type="dxa"/>
              <w:left w:w="100" w:type="dxa"/>
              <w:bottom w:w="60" w:type="dxa"/>
              <w:right w:w="100" w:type="dxa"/>
            </w:tcMar>
          </w:tcPr>
          <w:p w14:paraId="4D2562A2" wp14:textId="77777777">
            <w:pPr>
              <w:spacing w:after="0"/>
            </w:pPr>
            <w:r w:rsidRPr="1986D73D" w:rsidR="1986D73D">
              <w:rPr>
                <w:rFonts w:ascii="Calibri" w:hAnsi="Calibri" w:eastAsia="Calibri" w:cs="Calibri"/>
                <w:b w:val="1"/>
                <w:bCs w:val="1"/>
                <w:sz w:val="20"/>
                <w:szCs w:val="20"/>
                <w:lang w:val="en-US"/>
              </w:rPr>
              <w:t>Watchword (Bevakningsord)</w:t>
            </w:r>
          </w:p>
        </w:tc>
        <w:tc>
          <w:tcPr>
            <w:tcW w:w="4000" w:type="dxa"/>
            <w:tcMar>
              <w:top w:w="60" w:type="dxa"/>
              <w:left w:w="100" w:type="dxa"/>
              <w:bottom w:w="60" w:type="dxa"/>
              <w:right w:w="100" w:type="dxa"/>
            </w:tcMar>
          </w:tcPr>
          <w:p w14:paraId="623B1AE9" wp14:textId="77777777">
            <w:pPr>
              <w:spacing w:after="0"/>
            </w:pPr>
            <w:r w:rsidRPr="1986D73D" w:rsidR="1986D73D">
              <w:rPr>
                <w:rFonts w:ascii="Calibri" w:hAnsi="Calibri" w:eastAsia="Calibri" w:cs="Calibri"/>
                <w:b w:val="0"/>
                <w:bCs w:val="0"/>
                <w:sz w:val="20"/>
                <w:szCs w:val="20"/>
                <w:lang w:val="en-US"/>
              </w:rPr>
              <w:t>The predefined, customisable watchword table.</w:t>
            </w:r>
          </w:p>
        </w:tc>
        <w:tc>
          <w:tcPr>
            <w:tcW w:w="1600" w:type="dxa"/>
            <w:tcMar>
              <w:top w:w="60" w:type="dxa"/>
              <w:left w:w="100" w:type="dxa"/>
              <w:bottom w:w="60" w:type="dxa"/>
              <w:right w:w="100" w:type="dxa"/>
            </w:tcMar>
          </w:tcPr>
          <w:p w14:paraId="44059BFB" wp14:textId="77777777">
            <w:pPr>
              <w:spacing w:after="0"/>
            </w:pPr>
            <w:r>
              <w:rPr>
                <w:rFonts w:ascii="Calibri" w:hAnsi="Calibri" w:eastAsia="Calibri" w:cs="Calibri"/>
                <w:b w:val="false"/>
                <w:bCs w:val="false"/>
                <w:sz w:val="20"/>
                <w:szCs w:val="20"/>
              </w:rPr>
              <w:t xml:space="preserve">FAI-004</w:t>
            </w:r>
          </w:p>
        </w:tc>
        <w:tc>
          <w:tcPr>
            <w:tcW w:w="1126" w:type="dxa"/>
            <w:tcMar>
              <w:top w:w="60" w:type="dxa"/>
              <w:left w:w="100" w:type="dxa"/>
              <w:bottom w:w="60" w:type="dxa"/>
              <w:right w:w="100" w:type="dxa"/>
            </w:tcMar>
          </w:tcPr>
          <w:p w14:paraId="79D3116B"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56247741" wp14:textId="77777777">
        <w:tc>
          <w:tcPr>
            <w:tcW w:w="2300" w:type="dxa"/>
            <w:tcMar>
              <w:top w:w="60" w:type="dxa"/>
              <w:left w:w="100" w:type="dxa"/>
              <w:bottom w:w="60" w:type="dxa"/>
              <w:right w:w="100" w:type="dxa"/>
            </w:tcMar>
          </w:tcPr>
          <w:p w14:paraId="13B2B642" wp14:textId="77777777">
            <w:pPr>
              <w:spacing w:after="0"/>
            </w:pPr>
            <w:r w:rsidRPr="1986D73D" w:rsidR="1986D73D">
              <w:rPr>
                <w:rFonts w:ascii="Calibri" w:hAnsi="Calibri" w:eastAsia="Calibri" w:cs="Calibri"/>
                <w:b w:val="1"/>
                <w:bCs w:val="1"/>
                <w:sz w:val="20"/>
                <w:szCs w:val="20"/>
                <w:lang w:val="en-US"/>
              </w:rPr>
              <w:t>User / UserRole * (Anvandare / AnvandareRoll)</w:t>
            </w:r>
          </w:p>
        </w:tc>
        <w:tc>
          <w:tcPr>
            <w:tcW w:w="4000" w:type="dxa"/>
            <w:tcMar>
              <w:top w:w="60" w:type="dxa"/>
              <w:left w:w="100" w:type="dxa"/>
              <w:bottom w:w="60" w:type="dxa"/>
              <w:right w:w="100" w:type="dxa"/>
            </w:tcMar>
          </w:tcPr>
          <w:p w14:paraId="540F324E" wp14:textId="77777777">
            <w:pPr>
              <w:spacing w:after="0"/>
            </w:pPr>
            <w:r>
              <w:rPr>
                <w:rFonts w:ascii="Calibri" w:hAnsi="Calibri" w:eastAsia="Calibri" w:cs="Calibri"/>
                <w:b w:val="false"/>
                <w:bCs w:val="false"/>
                <w:sz w:val="20"/>
                <w:szCs w:val="20"/>
              </w:rPr>
              <w:t xml:space="preserve">Local mirror of the IdP identity (EFOS/SSID) with role assignment per the eight roles in §3.1. Administered by MI’s own permission administrators.</w:t>
            </w:r>
          </w:p>
        </w:tc>
        <w:tc>
          <w:tcPr>
            <w:tcW w:w="1600" w:type="dxa"/>
            <w:tcMar>
              <w:top w:w="60" w:type="dxa"/>
              <w:left w:w="100" w:type="dxa"/>
              <w:bottom w:w="60" w:type="dxa"/>
              <w:right w:w="100" w:type="dxa"/>
            </w:tcMar>
          </w:tcPr>
          <w:p w14:paraId="57DED43D" wp14:textId="77777777">
            <w:pPr>
              <w:spacing w:after="0"/>
            </w:pPr>
            <w:r>
              <w:rPr>
                <w:rFonts w:ascii="Calibri" w:hAnsi="Calibri" w:eastAsia="Calibri" w:cs="Calibri"/>
                <w:b w:val="false"/>
                <w:bCs w:val="false"/>
                <w:sz w:val="20"/>
                <w:szCs w:val="20"/>
              </w:rPr>
              <w:t xml:space="preserve">NFÅ-003, NFÅ-005</w:t>
            </w:r>
          </w:p>
        </w:tc>
        <w:tc>
          <w:tcPr>
            <w:tcW w:w="1126" w:type="dxa"/>
            <w:tcMar>
              <w:top w:w="60" w:type="dxa"/>
              <w:left w:w="100" w:type="dxa"/>
              <w:bottom w:w="60" w:type="dxa"/>
              <w:right w:w="100" w:type="dxa"/>
            </w:tcMar>
          </w:tcPr>
          <w:p w14:paraId="47A75CBB"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6F7FD10A" wp14:textId="77777777">
        <w:tc>
          <w:tcPr>
            <w:tcW w:w="2300" w:type="dxa"/>
            <w:tcMar>
              <w:top w:w="60" w:type="dxa"/>
              <w:left w:w="100" w:type="dxa"/>
              <w:bottom w:w="60" w:type="dxa"/>
              <w:right w:w="100" w:type="dxa"/>
            </w:tcMar>
          </w:tcPr>
          <w:p w14:paraId="550AF661" wp14:textId="77777777">
            <w:pPr>
              <w:spacing w:after="0"/>
            </w:pPr>
            <w:r w:rsidRPr="1986D73D" w:rsidR="1986D73D">
              <w:rPr>
                <w:rFonts w:ascii="Calibri" w:hAnsi="Calibri" w:eastAsia="Calibri" w:cs="Calibri"/>
                <w:b w:val="1"/>
                <w:bCs w:val="1"/>
                <w:sz w:val="20"/>
                <w:szCs w:val="20"/>
                <w:lang w:val="en-US"/>
              </w:rPr>
              <w:t>SavedSearch * (SparadSokning)</w:t>
            </w:r>
          </w:p>
        </w:tc>
        <w:tc>
          <w:tcPr>
            <w:tcW w:w="4000" w:type="dxa"/>
            <w:tcMar>
              <w:top w:w="60" w:type="dxa"/>
              <w:left w:w="100" w:type="dxa"/>
              <w:bottom w:w="60" w:type="dxa"/>
              <w:right w:w="100" w:type="dxa"/>
            </w:tcMar>
          </w:tcPr>
          <w:p w14:paraId="6B8303F7" wp14:textId="77777777">
            <w:pPr>
              <w:spacing w:after="0"/>
            </w:pPr>
            <w:r>
              <w:rPr>
                <w:rFonts w:ascii="Calibri" w:hAnsi="Calibri" w:eastAsia="Calibri" w:cs="Calibri"/>
                <w:b w:val="false"/>
                <w:bCs w:val="false"/>
                <w:sz w:val="20"/>
                <w:szCs w:val="20"/>
              </w:rPr>
              <w:t xml:space="preserve">Saved searches from the query builder (definition as JSON: information type, criteria, columns).</w:t>
            </w:r>
          </w:p>
        </w:tc>
        <w:tc>
          <w:tcPr>
            <w:tcW w:w="1600" w:type="dxa"/>
            <w:tcMar>
              <w:top w:w="60" w:type="dxa"/>
              <w:left w:w="100" w:type="dxa"/>
              <w:bottom w:w="60" w:type="dxa"/>
              <w:right w:w="100" w:type="dxa"/>
            </w:tcMar>
          </w:tcPr>
          <w:p w14:paraId="7DEED2D3" wp14:textId="77777777">
            <w:pPr>
              <w:spacing w:after="0"/>
            </w:pPr>
            <w:r>
              <w:rPr>
                <w:rFonts w:ascii="Calibri" w:hAnsi="Calibri" w:eastAsia="Calibri" w:cs="Calibri"/>
                <w:b w:val="false"/>
                <w:bCs w:val="false"/>
                <w:sz w:val="20"/>
                <w:szCs w:val="20"/>
              </w:rPr>
              <w:t xml:space="preserve">FR-002</w:t>
            </w:r>
          </w:p>
        </w:tc>
        <w:tc>
          <w:tcPr>
            <w:tcW w:w="1126" w:type="dxa"/>
            <w:tcMar>
              <w:top w:w="60" w:type="dxa"/>
              <w:left w:w="100" w:type="dxa"/>
              <w:bottom w:w="60" w:type="dxa"/>
              <w:right w:w="100" w:type="dxa"/>
            </w:tcMar>
          </w:tcPr>
          <w:p w14:paraId="0E94C965" wp14:textId="77777777">
            <w:pPr>
              <w:spacing w:after="0"/>
            </w:pPr>
            <w:r>
              <w:rPr>
                <w:rFonts w:ascii="Calibri" w:hAnsi="Calibri" w:eastAsia="Calibri" w:cs="Calibri"/>
                <w:b w:val="false"/>
                <w:bCs w:val="false"/>
                <w:sz w:val="20"/>
                <w:szCs w:val="20"/>
              </w:rPr>
              <w:t xml:space="preserve">Stage 1</w:t>
            </w:r>
          </w:p>
        </w:tc>
      </w:tr>
    </w:tbl>
    <w:p xmlns:wp14="http://schemas.microsoft.com/office/word/2010/wordml" w14:paraId="41C8F396" wp14:textId="77777777">
      <w:pPr>
        <w:spacing w:after="160"/>
      </w:pPr>
    </w:p>
    <w:p xmlns:wp14="http://schemas.microsoft.com/office/word/2010/wordml" w14:paraId="6EC5F1B2" wp14:textId="77777777">
      <w:pPr>
        <w:pStyle w:val="Heading2"/>
        <w:spacing w:before="260" w:after="140"/>
      </w:pPr>
      <w:r>
        <w:rPr>
          <w:rFonts w:ascii="Calibri" w:hAnsi="Calibri" w:eastAsia="Calibri" w:cs="Calibri"/>
        </w:rPr>
        <w:t xml:space="preserve">3.3 Agreement domain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1600"/>
        <w:gridCol w:w="1126"/>
      </w:tblGrid>
      <w:tr xmlns:wp14="http://schemas.microsoft.com/office/word/2010/wordml" w:rsidTr="1986D73D" w14:paraId="1411B020" wp14:textId="77777777">
        <w:trPr>
          <w:tblHeader/>
        </w:trPr>
        <w:tc>
          <w:tcPr>
            <w:tcW w:w="2300" w:type="dxa"/>
            <w:shd w:val="clear" w:color="auto" w:fill="DCE6EA"/>
            <w:tcMar>
              <w:top w:w="60" w:type="dxa"/>
              <w:left w:w="100" w:type="dxa"/>
              <w:bottom w:w="60" w:type="dxa"/>
              <w:right w:w="100" w:type="dxa"/>
            </w:tcMar>
          </w:tcPr>
          <w:p w14:paraId="498305D5" wp14:textId="77777777">
            <w:pPr>
              <w:spacing w:after="0"/>
            </w:pPr>
            <w:r>
              <w:rPr>
                <w:rFonts w:ascii="Calibri" w:hAnsi="Calibri" w:eastAsia="Calibri" w:cs="Calibri"/>
                <w:b/>
                <w:bCs/>
                <w:sz w:val="20"/>
                <w:szCs w:val="20"/>
              </w:rPr>
              <w:t xml:space="preserve">Entity (physical table)</w:t>
            </w:r>
          </w:p>
        </w:tc>
        <w:tc>
          <w:tcPr>
            <w:tcW w:w="4000" w:type="dxa"/>
            <w:shd w:val="clear" w:color="auto" w:fill="DCE6EA"/>
            <w:tcMar>
              <w:top w:w="60" w:type="dxa"/>
              <w:left w:w="100" w:type="dxa"/>
              <w:bottom w:w="60" w:type="dxa"/>
              <w:right w:w="100" w:type="dxa"/>
            </w:tcMar>
          </w:tcPr>
          <w:p w14:paraId="1EF82206" wp14:textId="77777777">
            <w:pPr>
              <w:spacing w:after="0"/>
            </w:pPr>
            <w:r>
              <w:rPr>
                <w:rFonts w:ascii="Calibri" w:hAnsi="Calibri" w:eastAsia="Calibri" w:cs="Calibri"/>
                <w:b/>
                <w:bCs/>
                <w:sz w:val="20"/>
                <w:szCs w:val="20"/>
              </w:rPr>
              <w:t xml:space="preserve">Description and key relationships</w:t>
            </w:r>
          </w:p>
        </w:tc>
        <w:tc>
          <w:tcPr>
            <w:tcW w:w="1600" w:type="dxa"/>
            <w:shd w:val="clear" w:color="auto" w:fill="DCE6EA"/>
            <w:tcMar>
              <w:top w:w="60" w:type="dxa"/>
              <w:left w:w="100" w:type="dxa"/>
              <w:bottom w:w="60" w:type="dxa"/>
              <w:right w:w="100" w:type="dxa"/>
            </w:tcMar>
          </w:tcPr>
          <w:p w14:paraId="25E52429" wp14:textId="77777777">
            <w:pPr>
              <w:spacing w:after="0"/>
            </w:pPr>
            <w:r>
              <w:rPr>
                <w:rFonts w:ascii="Calibri" w:hAnsi="Calibri" w:eastAsia="Calibri" w:cs="Calibri"/>
                <w:b/>
                <w:bCs/>
                <w:sz w:val="20"/>
                <w:szCs w:val="20"/>
              </w:rPr>
              <w:t xml:space="preserve">Requirements</w:t>
            </w:r>
          </w:p>
        </w:tc>
        <w:tc>
          <w:tcPr>
            <w:tcW w:w="1126" w:type="dxa"/>
            <w:shd w:val="clear" w:color="auto" w:fill="DCE6EA"/>
            <w:tcMar>
              <w:top w:w="60" w:type="dxa"/>
              <w:left w:w="100" w:type="dxa"/>
              <w:bottom w:w="60" w:type="dxa"/>
              <w:right w:w="100" w:type="dxa"/>
            </w:tcMar>
          </w:tcPr>
          <w:p w14:paraId="22D32E2E" wp14:textId="77777777">
            <w:pPr>
              <w:spacing w:after="0"/>
            </w:pPr>
            <w:r>
              <w:rPr>
                <w:rFonts w:ascii="Calibri" w:hAnsi="Calibri" w:eastAsia="Calibri" w:cs="Calibri"/>
                <w:b/>
                <w:bCs/>
                <w:sz w:val="20"/>
                <w:szCs w:val="20"/>
              </w:rPr>
              <w:t xml:space="preserve">Stage</w:t>
            </w:r>
          </w:p>
        </w:tc>
      </w:tr>
      <w:tr xmlns:wp14="http://schemas.microsoft.com/office/word/2010/wordml" w:rsidTr="1986D73D" w14:paraId="5E2FE055" wp14:textId="77777777">
        <w:tc>
          <w:tcPr>
            <w:tcW w:w="2300" w:type="dxa"/>
            <w:tcMar>
              <w:top w:w="60" w:type="dxa"/>
              <w:left w:w="100" w:type="dxa"/>
              <w:bottom w:w="60" w:type="dxa"/>
              <w:right w:w="100" w:type="dxa"/>
            </w:tcMar>
          </w:tcPr>
          <w:p w14:paraId="055F7725" wp14:textId="77777777">
            <w:pPr>
              <w:spacing w:after="0"/>
            </w:pPr>
            <w:r w:rsidRPr="1986D73D" w:rsidR="1986D73D">
              <w:rPr>
                <w:rFonts w:ascii="Calibri" w:hAnsi="Calibri" w:eastAsia="Calibri" w:cs="Calibri"/>
                <w:b w:val="1"/>
                <w:bCs w:val="1"/>
                <w:sz w:val="20"/>
                <w:szCs w:val="20"/>
                <w:lang w:val="en-US"/>
              </w:rPr>
              <w:t>Agreement (Avtal)</w:t>
            </w:r>
          </w:p>
        </w:tc>
        <w:tc>
          <w:tcPr>
            <w:tcW w:w="4000" w:type="dxa"/>
            <w:tcMar>
              <w:top w:w="60" w:type="dxa"/>
              <w:left w:w="100" w:type="dxa"/>
              <w:bottom w:w="60" w:type="dxa"/>
              <w:right w:w="100" w:type="dxa"/>
            </w:tcMar>
          </w:tcPr>
          <w:p w14:paraId="04D69E88" wp14:textId="77777777">
            <w:pPr>
              <w:spacing w:after="0"/>
            </w:pPr>
            <w:r w:rsidRPr="1986D73D" w:rsidR="1986D73D">
              <w:rPr>
                <w:rFonts w:ascii="Calibri" w:hAnsi="Calibri" w:eastAsia="Calibri" w:cs="Calibri"/>
                <w:b w:val="0"/>
                <w:bCs w:val="0"/>
                <w:sz w:val="20"/>
                <w:szCs w:val="20"/>
                <w:lang w:val="en-US"/>
              </w:rPr>
              <w:t>The core entity: name, alternative name, type, parties (AGO+ATO), registration status Incomplete/Complete, confidentiality, gender equality and industry benchmark flags, expiry and early termination. Temporal.</w:t>
            </w:r>
          </w:p>
        </w:tc>
        <w:tc>
          <w:tcPr>
            <w:tcW w:w="1600" w:type="dxa"/>
            <w:tcMar>
              <w:top w:w="60" w:type="dxa"/>
              <w:left w:w="100" w:type="dxa"/>
              <w:bottom w:w="60" w:type="dxa"/>
              <w:right w:w="100" w:type="dxa"/>
            </w:tcMar>
          </w:tcPr>
          <w:p w14:paraId="03D9B766" wp14:textId="77777777">
            <w:pPr>
              <w:spacing w:after="0"/>
            </w:pPr>
            <w:r>
              <w:rPr>
                <w:rFonts w:ascii="Calibri" w:hAnsi="Calibri" w:eastAsia="Calibri" w:cs="Calibri"/>
                <w:b w:val="false"/>
                <w:bCs w:val="false"/>
                <w:sz w:val="20"/>
                <w:szCs w:val="20"/>
              </w:rPr>
              <w:t xml:space="preserve">FA-001, FA-011/012, FA-015/016, FA-021, D-001</w:t>
            </w:r>
          </w:p>
        </w:tc>
        <w:tc>
          <w:tcPr>
            <w:tcW w:w="1126" w:type="dxa"/>
            <w:tcMar>
              <w:top w:w="60" w:type="dxa"/>
              <w:left w:w="100" w:type="dxa"/>
              <w:bottom w:w="60" w:type="dxa"/>
              <w:right w:w="100" w:type="dxa"/>
            </w:tcMar>
          </w:tcPr>
          <w:p w14:paraId="215E33FB"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2F744181" wp14:textId="77777777">
        <w:tc>
          <w:tcPr>
            <w:tcW w:w="2300" w:type="dxa"/>
            <w:tcMar>
              <w:top w:w="60" w:type="dxa"/>
              <w:left w:w="100" w:type="dxa"/>
              <w:bottom w:w="60" w:type="dxa"/>
              <w:right w:w="100" w:type="dxa"/>
            </w:tcMar>
          </w:tcPr>
          <w:p w14:paraId="6CC81E68" wp14:textId="77777777">
            <w:pPr>
              <w:spacing w:after="0"/>
            </w:pPr>
            <w:r w:rsidRPr="1986D73D" w:rsidR="1986D73D">
              <w:rPr>
                <w:rFonts w:ascii="Calibri" w:hAnsi="Calibri" w:eastAsia="Calibri" w:cs="Calibri"/>
                <w:b w:val="1"/>
                <w:bCs w:val="1"/>
                <w:sz w:val="20"/>
                <w:szCs w:val="20"/>
                <w:lang w:val="en-US"/>
              </w:rPr>
              <w:t>WageAgreement (Loneavtal)</w:t>
            </w:r>
          </w:p>
        </w:tc>
        <w:tc>
          <w:tcPr>
            <w:tcW w:w="4000" w:type="dxa"/>
            <w:tcMar>
              <w:top w:w="60" w:type="dxa"/>
              <w:left w:w="100" w:type="dxa"/>
              <w:bottom w:w="60" w:type="dxa"/>
              <w:right w:w="100" w:type="dxa"/>
            </w:tcMar>
          </w:tcPr>
          <w:p w14:paraId="38B18780" wp14:textId="77777777">
            <w:pPr>
              <w:spacing w:after="0"/>
            </w:pPr>
            <w:r>
              <w:rPr>
                <w:rFonts w:ascii="Calibri" w:hAnsi="Calibri" w:eastAsia="Calibri" w:cs="Calibri"/>
                <w:b w:val="false"/>
                <w:bCs w:val="false"/>
                <w:sz w:val="20"/>
                <w:szCs w:val="20"/>
              </w:rPr>
              <w:t xml:space="preserve">One row per bargaining round/period with its own validity period and cost frame. Temporal.</w:t>
            </w:r>
          </w:p>
        </w:tc>
        <w:tc>
          <w:tcPr>
            <w:tcW w:w="1600" w:type="dxa"/>
            <w:tcMar>
              <w:top w:w="60" w:type="dxa"/>
              <w:left w:w="100" w:type="dxa"/>
              <w:bottom w:w="60" w:type="dxa"/>
              <w:right w:w="100" w:type="dxa"/>
            </w:tcMar>
          </w:tcPr>
          <w:p w14:paraId="72B7E0B1" wp14:textId="77777777">
            <w:pPr>
              <w:spacing w:after="0"/>
            </w:pPr>
            <w:r>
              <w:rPr>
                <w:rFonts w:ascii="Calibri" w:hAnsi="Calibri" w:eastAsia="Calibri" w:cs="Calibri"/>
                <w:b w:val="false"/>
                <w:bCs w:val="false"/>
                <w:sz w:val="20"/>
                <w:szCs w:val="20"/>
              </w:rPr>
              <w:t xml:space="preserve">FA-002, FA-004, FA-008</w:t>
            </w:r>
          </w:p>
        </w:tc>
        <w:tc>
          <w:tcPr>
            <w:tcW w:w="1126" w:type="dxa"/>
            <w:tcMar>
              <w:top w:w="60" w:type="dxa"/>
              <w:left w:w="100" w:type="dxa"/>
              <w:bottom w:w="60" w:type="dxa"/>
              <w:right w:w="100" w:type="dxa"/>
            </w:tcMar>
          </w:tcPr>
          <w:p w14:paraId="7CC6D0FB"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09B36CBD" wp14:textId="77777777">
        <w:tc>
          <w:tcPr>
            <w:tcW w:w="2300" w:type="dxa"/>
            <w:tcMar>
              <w:top w:w="60" w:type="dxa"/>
              <w:left w:w="100" w:type="dxa"/>
              <w:bottom w:w="60" w:type="dxa"/>
              <w:right w:w="100" w:type="dxa"/>
            </w:tcMar>
          </w:tcPr>
          <w:p w14:paraId="0AEB61D6" wp14:textId="77777777">
            <w:pPr>
              <w:spacing w:after="0"/>
            </w:pPr>
            <w:r w:rsidRPr="1986D73D" w:rsidR="1986D73D">
              <w:rPr>
                <w:rFonts w:ascii="Calibri" w:hAnsi="Calibri" w:eastAsia="Calibri" w:cs="Calibri"/>
                <w:b w:val="1"/>
                <w:bCs w:val="1"/>
                <w:sz w:val="20"/>
                <w:szCs w:val="20"/>
                <w:lang w:val="en-US"/>
              </w:rPr>
              <w:t>WageRevision (Lonerevision)</w:t>
            </w:r>
          </w:p>
        </w:tc>
        <w:tc>
          <w:tcPr>
            <w:tcW w:w="4000" w:type="dxa"/>
            <w:tcMar>
              <w:top w:w="60" w:type="dxa"/>
              <w:left w:w="100" w:type="dxa"/>
              <w:bottom w:w="60" w:type="dxa"/>
              <w:right w:w="100" w:type="dxa"/>
            </w:tcMar>
          </w:tcPr>
          <w:p w14:paraId="0F33CAB8" wp14:textId="77777777">
            <w:pPr>
              <w:spacing w:after="0"/>
            </w:pPr>
            <w:r>
              <w:rPr>
                <w:rFonts w:ascii="Calibri" w:hAnsi="Calibri" w:eastAsia="Calibri" w:cs="Calibri"/>
                <w:b w:val="false"/>
                <w:bCs w:val="false"/>
                <w:sz w:val="20"/>
                <w:szCs w:val="20"/>
              </w:rPr>
              <w:t xml:space="preserve">Subgroup of the wage agreement: revision date, agreement construction 1–7, wage increase scope, individual guarantee, working time reduction.</w:t>
            </w:r>
          </w:p>
        </w:tc>
        <w:tc>
          <w:tcPr>
            <w:tcW w:w="1600" w:type="dxa"/>
            <w:tcMar>
              <w:top w:w="60" w:type="dxa"/>
              <w:left w:w="100" w:type="dxa"/>
              <w:bottom w:w="60" w:type="dxa"/>
              <w:right w:w="100" w:type="dxa"/>
            </w:tcMar>
          </w:tcPr>
          <w:p w14:paraId="457CDDB0" wp14:textId="77777777">
            <w:pPr>
              <w:spacing w:after="0"/>
            </w:pPr>
            <w:r>
              <w:rPr>
                <w:rFonts w:ascii="Calibri" w:hAnsi="Calibri" w:eastAsia="Calibri" w:cs="Calibri"/>
                <w:b w:val="false"/>
                <w:bCs w:val="false"/>
                <w:sz w:val="20"/>
                <w:szCs w:val="20"/>
              </w:rPr>
              <w:t xml:space="preserve">FA-007–010, §4.2</w:t>
            </w:r>
          </w:p>
        </w:tc>
        <w:tc>
          <w:tcPr>
            <w:tcW w:w="1126" w:type="dxa"/>
            <w:tcMar>
              <w:top w:w="60" w:type="dxa"/>
              <w:left w:w="100" w:type="dxa"/>
              <w:bottom w:w="60" w:type="dxa"/>
              <w:right w:w="100" w:type="dxa"/>
            </w:tcMar>
          </w:tcPr>
          <w:p w14:paraId="36B6651E"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762E88FD" wp14:textId="77777777">
        <w:tc>
          <w:tcPr>
            <w:tcW w:w="2300" w:type="dxa"/>
            <w:tcMar>
              <w:top w:w="60" w:type="dxa"/>
              <w:left w:w="100" w:type="dxa"/>
              <w:bottom w:w="60" w:type="dxa"/>
              <w:right w:w="100" w:type="dxa"/>
            </w:tcMar>
          </w:tcPr>
          <w:p w14:paraId="1D86AA27" wp14:textId="77777777">
            <w:pPr>
              <w:spacing w:after="0"/>
            </w:pPr>
            <w:r w:rsidRPr="1986D73D" w:rsidR="1986D73D">
              <w:rPr>
                <w:rFonts w:ascii="Calibri" w:hAnsi="Calibri" w:eastAsia="Calibri" w:cs="Calibri"/>
                <w:b w:val="1"/>
                <w:bCs w:val="1"/>
                <w:sz w:val="20"/>
                <w:szCs w:val="20"/>
                <w:lang w:val="en-US"/>
              </w:rPr>
              <w:t>MinimumWage (Lagstalon)</w:t>
            </w:r>
          </w:p>
        </w:tc>
        <w:tc>
          <w:tcPr>
            <w:tcW w:w="4000" w:type="dxa"/>
            <w:tcMar>
              <w:top w:w="60" w:type="dxa"/>
              <w:left w:w="100" w:type="dxa"/>
              <w:bottom w:w="60" w:type="dxa"/>
              <w:right w:w="100" w:type="dxa"/>
            </w:tcMar>
          </w:tcPr>
          <w:p w14:paraId="2B92108D" wp14:textId="77777777">
            <w:pPr>
              <w:spacing w:after="0"/>
            </w:pPr>
            <w:r>
              <w:rPr>
                <w:rFonts w:ascii="Calibri" w:hAnsi="Calibri" w:eastAsia="Calibri" w:cs="Calibri"/>
                <w:b w:val="false"/>
                <w:bCs w:val="false"/>
                <w:sz w:val="20"/>
                <w:szCs w:val="20"/>
              </w:rPr>
              <w:t xml:space="preserve">Minimum wages per occupational group with amount and revision date.</w:t>
            </w:r>
          </w:p>
        </w:tc>
        <w:tc>
          <w:tcPr>
            <w:tcW w:w="1600" w:type="dxa"/>
            <w:tcMar>
              <w:top w:w="60" w:type="dxa"/>
              <w:left w:w="100" w:type="dxa"/>
              <w:bottom w:w="60" w:type="dxa"/>
              <w:right w:w="100" w:type="dxa"/>
            </w:tcMar>
          </w:tcPr>
          <w:p w14:paraId="1BC06241" wp14:textId="77777777">
            <w:pPr>
              <w:spacing w:after="0"/>
            </w:pPr>
            <w:r>
              <w:rPr>
                <w:rFonts w:ascii="Calibri" w:hAnsi="Calibri" w:eastAsia="Calibri" w:cs="Calibri"/>
                <w:b w:val="false"/>
                <w:bCs w:val="false"/>
                <w:sz w:val="20"/>
                <w:szCs w:val="20"/>
              </w:rPr>
              <w:t xml:space="preserve">FA-013</w:t>
            </w:r>
          </w:p>
        </w:tc>
        <w:tc>
          <w:tcPr>
            <w:tcW w:w="1126" w:type="dxa"/>
            <w:tcMar>
              <w:top w:w="60" w:type="dxa"/>
              <w:left w:w="100" w:type="dxa"/>
              <w:bottom w:w="60" w:type="dxa"/>
              <w:right w:w="100" w:type="dxa"/>
            </w:tcMar>
          </w:tcPr>
          <w:p w14:paraId="102A17B5"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346D0B1E" wp14:textId="77777777">
        <w:tc>
          <w:tcPr>
            <w:tcW w:w="2300" w:type="dxa"/>
            <w:tcMar>
              <w:top w:w="60" w:type="dxa"/>
              <w:left w:w="100" w:type="dxa"/>
              <w:bottom w:w="60" w:type="dxa"/>
              <w:right w:w="100" w:type="dxa"/>
            </w:tcMar>
          </w:tcPr>
          <w:p w14:paraId="16453114" wp14:textId="77777777">
            <w:pPr>
              <w:spacing w:after="0"/>
            </w:pPr>
            <w:r w:rsidRPr="1986D73D" w:rsidR="1986D73D">
              <w:rPr>
                <w:rFonts w:ascii="Calibri" w:hAnsi="Calibri" w:eastAsia="Calibri" w:cs="Calibri"/>
                <w:b w:val="1"/>
                <w:bCs w:val="1"/>
                <w:sz w:val="20"/>
                <w:szCs w:val="20"/>
                <w:lang w:val="en-US"/>
              </w:rPr>
              <w:t>GeneralTerms (AllmannaVillkor)</w:t>
            </w:r>
          </w:p>
        </w:tc>
        <w:tc>
          <w:tcPr>
            <w:tcW w:w="4000" w:type="dxa"/>
            <w:tcMar>
              <w:top w:w="60" w:type="dxa"/>
              <w:left w:w="100" w:type="dxa"/>
              <w:bottom w:w="60" w:type="dxa"/>
              <w:right w:w="100" w:type="dxa"/>
            </w:tcMar>
          </w:tcPr>
          <w:p w14:paraId="5DD3572B" wp14:textId="77777777">
            <w:pPr>
              <w:spacing w:after="0"/>
            </w:pPr>
            <w:r>
              <w:rPr>
                <w:rFonts w:ascii="Calibri" w:hAnsi="Calibri" w:eastAsia="Calibri" w:cs="Calibri"/>
                <w:b w:val="false"/>
                <w:bCs w:val="false"/>
                <w:sz w:val="20"/>
                <w:szCs w:val="20"/>
              </w:rPr>
              <w:t xml:space="preserve">General terms and conditions with their own signing date and validity period. Temporal.</w:t>
            </w:r>
          </w:p>
        </w:tc>
        <w:tc>
          <w:tcPr>
            <w:tcW w:w="1600" w:type="dxa"/>
            <w:tcMar>
              <w:top w:w="60" w:type="dxa"/>
              <w:left w:w="100" w:type="dxa"/>
              <w:bottom w:w="60" w:type="dxa"/>
              <w:right w:w="100" w:type="dxa"/>
            </w:tcMar>
          </w:tcPr>
          <w:p w14:paraId="142E098A" wp14:textId="77777777">
            <w:pPr>
              <w:spacing w:after="0"/>
            </w:pPr>
            <w:r>
              <w:rPr>
                <w:rFonts w:ascii="Calibri" w:hAnsi="Calibri" w:eastAsia="Calibri" w:cs="Calibri"/>
                <w:b w:val="false"/>
                <w:bCs w:val="false"/>
                <w:sz w:val="20"/>
                <w:szCs w:val="20"/>
              </w:rPr>
              <w:t xml:space="preserve">FA-003, FA-004</w:t>
            </w:r>
          </w:p>
        </w:tc>
        <w:tc>
          <w:tcPr>
            <w:tcW w:w="1126" w:type="dxa"/>
            <w:tcMar>
              <w:top w:w="60" w:type="dxa"/>
              <w:left w:w="100" w:type="dxa"/>
              <w:bottom w:w="60" w:type="dxa"/>
              <w:right w:w="100" w:type="dxa"/>
            </w:tcMar>
          </w:tcPr>
          <w:p w14:paraId="6BC6578F"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0141AEA6" wp14:textId="77777777">
        <w:tc>
          <w:tcPr>
            <w:tcW w:w="2300" w:type="dxa"/>
            <w:tcMar>
              <w:top w:w="60" w:type="dxa"/>
              <w:left w:w="100" w:type="dxa"/>
              <w:bottom w:w="60" w:type="dxa"/>
              <w:right w:w="100" w:type="dxa"/>
            </w:tcMar>
          </w:tcPr>
          <w:p w14:paraId="5AF5F2DA" wp14:textId="77777777">
            <w:pPr>
              <w:spacing w:after="0"/>
            </w:pPr>
            <w:r w:rsidRPr="1986D73D" w:rsidR="1986D73D">
              <w:rPr>
                <w:rFonts w:ascii="Calibri" w:hAnsi="Calibri" w:eastAsia="Calibri" w:cs="Calibri"/>
                <w:b w:val="1"/>
                <w:bCs w:val="1"/>
                <w:sz w:val="20"/>
                <w:szCs w:val="20"/>
                <w:lang w:val="en-US"/>
              </w:rPr>
              <w:t>TermsChange (Villkorsandring)</w:t>
            </w:r>
          </w:p>
        </w:tc>
        <w:tc>
          <w:tcPr>
            <w:tcW w:w="4000" w:type="dxa"/>
            <w:tcMar>
              <w:top w:w="60" w:type="dxa"/>
              <w:left w:w="100" w:type="dxa"/>
              <w:bottom w:w="60" w:type="dxa"/>
              <w:right w:w="100" w:type="dxa"/>
            </w:tcMar>
          </w:tcPr>
          <w:p w14:paraId="1093CAF1" wp14:textId="77777777">
            <w:pPr>
              <w:spacing w:after="0"/>
            </w:pPr>
            <w:r>
              <w:rPr>
                <w:rFonts w:ascii="Calibri" w:hAnsi="Calibri" w:eastAsia="Calibri" w:cs="Calibri"/>
                <w:b w:val="false"/>
                <w:bCs w:val="false"/>
                <w:sz w:val="20"/>
                <w:szCs w:val="20"/>
              </w:rPr>
              <w:t xml:space="preserve">Changes to terms with type, signing date and validity (support table in Appendix A).</w:t>
            </w:r>
          </w:p>
        </w:tc>
        <w:tc>
          <w:tcPr>
            <w:tcW w:w="1600" w:type="dxa"/>
            <w:tcMar>
              <w:top w:w="60" w:type="dxa"/>
              <w:left w:w="100" w:type="dxa"/>
              <w:bottom w:w="60" w:type="dxa"/>
              <w:right w:w="100" w:type="dxa"/>
            </w:tcMar>
          </w:tcPr>
          <w:p w14:paraId="45DCB63B" wp14:textId="77777777">
            <w:pPr>
              <w:spacing w:after="0"/>
            </w:pPr>
            <w:r>
              <w:rPr>
                <w:rFonts w:ascii="Calibri" w:hAnsi="Calibri" w:eastAsia="Calibri" w:cs="Calibri"/>
                <w:b w:val="false"/>
                <w:bCs w:val="false"/>
                <w:sz w:val="20"/>
                <w:szCs w:val="20"/>
              </w:rPr>
              <w:t xml:space="preserve">Appendix A</w:t>
            </w:r>
          </w:p>
        </w:tc>
        <w:tc>
          <w:tcPr>
            <w:tcW w:w="1126" w:type="dxa"/>
            <w:tcMar>
              <w:top w:w="60" w:type="dxa"/>
              <w:left w:w="100" w:type="dxa"/>
              <w:bottom w:w="60" w:type="dxa"/>
              <w:right w:w="100" w:type="dxa"/>
            </w:tcMar>
          </w:tcPr>
          <w:p w14:paraId="6B597143"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25C1D986" wp14:textId="77777777">
        <w:tc>
          <w:tcPr>
            <w:tcW w:w="2300" w:type="dxa"/>
            <w:tcMar>
              <w:top w:w="60" w:type="dxa"/>
              <w:left w:w="100" w:type="dxa"/>
              <w:bottom w:w="60" w:type="dxa"/>
              <w:right w:w="100" w:type="dxa"/>
            </w:tcMar>
          </w:tcPr>
          <w:p w14:paraId="5A082215" wp14:textId="77777777">
            <w:pPr>
              <w:spacing w:after="0"/>
            </w:pPr>
            <w:r w:rsidRPr="1986D73D" w:rsidR="1986D73D">
              <w:rPr>
                <w:rFonts w:ascii="Calibri" w:hAnsi="Calibri" w:eastAsia="Calibri" w:cs="Calibri"/>
                <w:b w:val="1"/>
                <w:bCs w:val="1"/>
                <w:sz w:val="20"/>
                <w:szCs w:val="20"/>
                <w:lang w:val="en-US"/>
              </w:rPr>
              <w:t>WorkingGroup (Arbetsgrupp)</w:t>
            </w:r>
          </w:p>
        </w:tc>
        <w:tc>
          <w:tcPr>
            <w:tcW w:w="4000" w:type="dxa"/>
            <w:tcMar>
              <w:top w:w="60" w:type="dxa"/>
              <w:left w:w="100" w:type="dxa"/>
              <w:bottom w:w="60" w:type="dxa"/>
              <w:right w:w="100" w:type="dxa"/>
            </w:tcMar>
          </w:tcPr>
          <w:p w14:paraId="6A201CFA" wp14:textId="77777777">
            <w:pPr>
              <w:spacing w:after="0"/>
            </w:pPr>
            <w:r>
              <w:rPr>
                <w:rFonts w:ascii="Calibri" w:hAnsi="Calibri" w:eastAsia="Calibri" w:cs="Calibri"/>
                <w:b w:val="false"/>
                <w:bCs w:val="false"/>
                <w:sz w:val="20"/>
                <w:szCs w:val="20"/>
              </w:rPr>
              <w:t xml:space="preserve">Joint party working groups with their subject areas.</w:t>
            </w:r>
          </w:p>
        </w:tc>
        <w:tc>
          <w:tcPr>
            <w:tcW w:w="1600" w:type="dxa"/>
            <w:tcMar>
              <w:top w:w="60" w:type="dxa"/>
              <w:left w:w="100" w:type="dxa"/>
              <w:bottom w:w="60" w:type="dxa"/>
              <w:right w:w="100" w:type="dxa"/>
            </w:tcMar>
          </w:tcPr>
          <w:p w14:paraId="777905A2" wp14:textId="77777777">
            <w:pPr>
              <w:spacing w:after="0"/>
            </w:pPr>
            <w:r>
              <w:rPr>
                <w:rFonts w:ascii="Calibri" w:hAnsi="Calibri" w:eastAsia="Calibri" w:cs="Calibri"/>
                <w:b w:val="false"/>
                <w:bCs w:val="false"/>
                <w:sz w:val="20"/>
                <w:szCs w:val="20"/>
              </w:rPr>
              <w:t xml:space="preserve">FA-014</w:t>
            </w:r>
          </w:p>
        </w:tc>
        <w:tc>
          <w:tcPr>
            <w:tcW w:w="1126" w:type="dxa"/>
            <w:tcMar>
              <w:top w:w="60" w:type="dxa"/>
              <w:left w:w="100" w:type="dxa"/>
              <w:bottom w:w="60" w:type="dxa"/>
              <w:right w:w="100" w:type="dxa"/>
            </w:tcMar>
          </w:tcPr>
          <w:p w14:paraId="06F59AEA"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74BE8D8A" wp14:textId="77777777">
        <w:tc>
          <w:tcPr>
            <w:tcW w:w="2300" w:type="dxa"/>
            <w:tcMar>
              <w:top w:w="60" w:type="dxa"/>
              <w:left w:w="100" w:type="dxa"/>
              <w:bottom w:w="60" w:type="dxa"/>
              <w:right w:w="100" w:type="dxa"/>
            </w:tcMar>
          </w:tcPr>
          <w:p w14:paraId="522374B1" wp14:textId="77777777">
            <w:pPr>
              <w:spacing w:after="0"/>
            </w:pPr>
            <w:r w:rsidRPr="1986D73D" w:rsidR="1986D73D">
              <w:rPr>
                <w:rFonts w:ascii="Calibri" w:hAnsi="Calibri" w:eastAsia="Calibri" w:cs="Calibri"/>
                <w:b w:val="1"/>
                <w:bCs w:val="1"/>
                <w:sz w:val="20"/>
                <w:szCs w:val="20"/>
                <w:lang w:val="en-US"/>
              </w:rPr>
              <w:t>ReportSelection (Rapporturval)</w:t>
            </w:r>
          </w:p>
        </w:tc>
        <w:tc>
          <w:tcPr>
            <w:tcW w:w="4000" w:type="dxa"/>
            <w:tcMar>
              <w:top w:w="60" w:type="dxa"/>
              <w:left w:w="100" w:type="dxa"/>
              <w:bottom w:w="60" w:type="dxa"/>
              <w:right w:w="100" w:type="dxa"/>
            </w:tcMar>
          </w:tcPr>
          <w:p w14:paraId="6272F5EE" wp14:textId="77777777">
            <w:pPr>
              <w:spacing w:after="0"/>
            </w:pPr>
            <w:r w:rsidRPr="1986D73D" w:rsidR="1986D73D">
              <w:rPr>
                <w:rFonts w:ascii="Calibri" w:hAnsi="Calibri" w:eastAsia="Calibri" w:cs="Calibri"/>
                <w:b w:val="0"/>
                <w:bCs w:val="0"/>
                <w:sz w:val="20"/>
                <w:szCs w:val="20"/>
                <w:lang w:val="en-US"/>
              </w:rPr>
              <w:t>The agreement’s report participation (Eurofound, Minimum Wage, Website, Short-Term Wage Report) incl. tracking of exports to the Short-Term Wage Report.</w:t>
            </w:r>
          </w:p>
        </w:tc>
        <w:tc>
          <w:tcPr>
            <w:tcW w:w="1600" w:type="dxa"/>
            <w:tcMar>
              <w:top w:w="60" w:type="dxa"/>
              <w:left w:w="100" w:type="dxa"/>
              <w:bottom w:w="60" w:type="dxa"/>
              <w:right w:w="100" w:type="dxa"/>
            </w:tcMar>
          </w:tcPr>
          <w:p w14:paraId="08FED5A1" wp14:textId="77777777">
            <w:pPr>
              <w:spacing w:after="0"/>
            </w:pPr>
            <w:r>
              <w:rPr>
                <w:rFonts w:ascii="Calibri" w:hAnsi="Calibri" w:eastAsia="Calibri" w:cs="Calibri"/>
                <w:b w:val="false"/>
                <w:bCs w:val="false"/>
                <w:sz w:val="20"/>
                <w:szCs w:val="20"/>
              </w:rPr>
              <w:t xml:space="preserve">§4.2, FR-008–010</w:t>
            </w:r>
          </w:p>
        </w:tc>
        <w:tc>
          <w:tcPr>
            <w:tcW w:w="1126" w:type="dxa"/>
            <w:tcMar>
              <w:top w:w="60" w:type="dxa"/>
              <w:left w:w="100" w:type="dxa"/>
              <w:bottom w:w="60" w:type="dxa"/>
              <w:right w:w="100" w:type="dxa"/>
            </w:tcMar>
          </w:tcPr>
          <w:p w14:paraId="10C5024D"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220A4F1A" wp14:textId="77777777">
        <w:tc>
          <w:tcPr>
            <w:tcW w:w="2300" w:type="dxa"/>
            <w:tcMar>
              <w:top w:w="60" w:type="dxa"/>
              <w:left w:w="100" w:type="dxa"/>
              <w:bottom w:w="60" w:type="dxa"/>
              <w:right w:w="100" w:type="dxa"/>
            </w:tcMar>
          </w:tcPr>
          <w:p w14:paraId="7D56DAD0" wp14:textId="77777777">
            <w:pPr>
              <w:spacing w:after="0"/>
            </w:pPr>
            <w:r w:rsidRPr="1986D73D" w:rsidR="1986D73D">
              <w:rPr>
                <w:rFonts w:ascii="Calibri" w:hAnsi="Calibri" w:eastAsia="Calibri" w:cs="Calibri"/>
                <w:b w:val="1"/>
                <w:bCs w:val="1"/>
                <w:sz w:val="20"/>
                <w:szCs w:val="20"/>
                <w:lang w:val="en-US"/>
              </w:rPr>
              <w:t>Reminder * (Paminnelse)</w:t>
            </w:r>
          </w:p>
        </w:tc>
        <w:tc>
          <w:tcPr>
            <w:tcW w:w="4000" w:type="dxa"/>
            <w:tcMar>
              <w:top w:w="60" w:type="dxa"/>
              <w:left w:w="100" w:type="dxa"/>
              <w:bottom w:w="60" w:type="dxa"/>
              <w:right w:w="100" w:type="dxa"/>
            </w:tcMar>
          </w:tcPr>
          <w:p w14:paraId="40F2D82A" wp14:textId="77777777">
            <w:pPr>
              <w:spacing w:after="0"/>
            </w:pPr>
            <w:r>
              <w:rPr>
                <w:rFonts w:ascii="Calibri" w:hAnsi="Calibri" w:eastAsia="Calibri" w:cs="Calibri"/>
                <w:b w:val="false"/>
                <w:bCs w:val="false"/>
                <w:sz w:val="20"/>
                <w:szCs w:val="20"/>
              </w:rPr>
              <w:t xml:space="preserve">Reminders with date and recipient; sent via the e-mail service.</w:t>
            </w:r>
          </w:p>
        </w:tc>
        <w:tc>
          <w:tcPr>
            <w:tcW w:w="1600" w:type="dxa"/>
            <w:tcMar>
              <w:top w:w="60" w:type="dxa"/>
              <w:left w:w="100" w:type="dxa"/>
              <w:bottom w:w="60" w:type="dxa"/>
              <w:right w:w="100" w:type="dxa"/>
            </w:tcMar>
          </w:tcPr>
          <w:p w14:paraId="1822315C" wp14:textId="77777777">
            <w:pPr>
              <w:spacing w:after="0"/>
            </w:pPr>
            <w:r>
              <w:rPr>
                <w:rFonts w:ascii="Calibri" w:hAnsi="Calibri" w:eastAsia="Calibri" w:cs="Calibri"/>
                <w:b w:val="false"/>
                <w:bCs w:val="false"/>
                <w:sz w:val="20"/>
                <w:szCs w:val="20"/>
              </w:rPr>
              <w:t xml:space="preserve">FA-022, FE-001</w:t>
            </w:r>
          </w:p>
        </w:tc>
        <w:tc>
          <w:tcPr>
            <w:tcW w:w="1126" w:type="dxa"/>
            <w:tcMar>
              <w:top w:w="60" w:type="dxa"/>
              <w:left w:w="100" w:type="dxa"/>
              <w:bottom w:w="60" w:type="dxa"/>
              <w:right w:w="100" w:type="dxa"/>
            </w:tcMar>
          </w:tcPr>
          <w:p w14:paraId="7AF5F72E"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5F6E858E" wp14:textId="77777777">
        <w:tc>
          <w:tcPr>
            <w:tcW w:w="2300" w:type="dxa"/>
            <w:tcMar>
              <w:top w:w="60" w:type="dxa"/>
              <w:left w:w="100" w:type="dxa"/>
              <w:bottom w:w="60" w:type="dxa"/>
              <w:right w:w="100" w:type="dxa"/>
            </w:tcMar>
          </w:tcPr>
          <w:p w14:paraId="3111159D" wp14:textId="77777777">
            <w:pPr>
              <w:spacing w:after="0"/>
            </w:pPr>
            <w:r w:rsidRPr="1986D73D" w:rsidR="1986D73D">
              <w:rPr>
                <w:rFonts w:ascii="Calibri" w:hAnsi="Calibri" w:eastAsia="Calibri" w:cs="Calibri"/>
                <w:b w:val="1"/>
                <w:bCs w:val="1"/>
                <w:sz w:val="20"/>
                <w:szCs w:val="20"/>
                <w:lang w:val="en-US"/>
              </w:rPr>
              <w:t>InsuranceInformation (Forsakringsinformation)</w:t>
            </w:r>
          </w:p>
        </w:tc>
        <w:tc>
          <w:tcPr>
            <w:tcW w:w="4000" w:type="dxa"/>
            <w:tcMar>
              <w:top w:w="60" w:type="dxa"/>
              <w:left w:w="100" w:type="dxa"/>
              <w:bottom w:w="60" w:type="dxa"/>
              <w:right w:w="100" w:type="dxa"/>
            </w:tcMar>
          </w:tcPr>
          <w:p w14:paraId="40630BE3" wp14:textId="77777777">
            <w:pPr>
              <w:spacing w:after="0"/>
            </w:pPr>
            <w:r>
              <w:rPr>
                <w:rFonts w:ascii="Calibri" w:hAnsi="Calibri" w:eastAsia="Calibri" w:cs="Calibri"/>
                <w:b w:val="false"/>
                <w:bCs w:val="false"/>
                <w:sz w:val="20"/>
                <w:szCs w:val="20"/>
              </w:rPr>
              <w:t xml:space="preserve">Basic form (type) in Stage 1; source and categories (illness, work injury, parenthood, death, transition, other) in Stage 2.</w:t>
            </w:r>
          </w:p>
        </w:tc>
        <w:tc>
          <w:tcPr>
            <w:tcW w:w="1600" w:type="dxa"/>
            <w:tcMar>
              <w:top w:w="60" w:type="dxa"/>
              <w:left w:w="100" w:type="dxa"/>
              <w:bottom w:w="60" w:type="dxa"/>
              <w:right w:w="100" w:type="dxa"/>
            </w:tcMar>
          </w:tcPr>
          <w:p w14:paraId="55B3643E" wp14:textId="77777777">
            <w:pPr>
              <w:spacing w:after="0"/>
            </w:pPr>
            <w:r>
              <w:rPr>
                <w:rFonts w:ascii="Calibri" w:hAnsi="Calibri" w:eastAsia="Calibri" w:cs="Calibri"/>
                <w:b w:val="false"/>
                <w:bCs w:val="false"/>
                <w:sz w:val="20"/>
                <w:szCs w:val="20"/>
              </w:rPr>
              <w:t xml:space="preserve">FA-005 / FA-024</w:t>
            </w:r>
          </w:p>
        </w:tc>
        <w:tc>
          <w:tcPr>
            <w:tcW w:w="1126" w:type="dxa"/>
            <w:tcMar>
              <w:top w:w="60" w:type="dxa"/>
              <w:left w:w="100" w:type="dxa"/>
              <w:bottom w:w="60" w:type="dxa"/>
              <w:right w:w="100" w:type="dxa"/>
            </w:tcMar>
          </w:tcPr>
          <w:p w14:paraId="1F96765E" wp14:textId="77777777">
            <w:pPr>
              <w:spacing w:after="0"/>
            </w:pPr>
            <w:r>
              <w:rPr>
                <w:rFonts w:ascii="Calibri" w:hAnsi="Calibri" w:eastAsia="Calibri" w:cs="Calibri"/>
                <w:b w:val="false"/>
                <w:bCs w:val="false"/>
                <w:sz w:val="20"/>
                <w:szCs w:val="20"/>
              </w:rPr>
              <w:t xml:space="preserve">Stage 1+2</w:t>
            </w:r>
          </w:p>
        </w:tc>
      </w:tr>
      <w:tr xmlns:wp14="http://schemas.microsoft.com/office/word/2010/wordml" w:rsidTr="1986D73D" w14:paraId="50881CD2" wp14:textId="77777777">
        <w:tc>
          <w:tcPr>
            <w:tcW w:w="2300" w:type="dxa"/>
            <w:tcMar>
              <w:top w:w="60" w:type="dxa"/>
              <w:left w:w="100" w:type="dxa"/>
              <w:bottom w:w="60" w:type="dxa"/>
              <w:right w:w="100" w:type="dxa"/>
            </w:tcMar>
          </w:tcPr>
          <w:p w14:paraId="7F4C9622" wp14:textId="77777777">
            <w:pPr>
              <w:spacing w:after="0"/>
            </w:pPr>
            <w:r w:rsidRPr="1986D73D" w:rsidR="1986D73D">
              <w:rPr>
                <w:rFonts w:ascii="Calibri" w:hAnsi="Calibri" w:eastAsia="Calibri" w:cs="Calibri"/>
                <w:b w:val="1"/>
                <w:bCs w:val="1"/>
                <w:sz w:val="20"/>
                <w:szCs w:val="20"/>
                <w:lang w:val="en-US"/>
              </w:rPr>
              <w:t>PensionAgreement (Pensionsavtal)</w:t>
            </w:r>
          </w:p>
        </w:tc>
        <w:tc>
          <w:tcPr>
            <w:tcW w:w="4000" w:type="dxa"/>
            <w:tcMar>
              <w:top w:w="60" w:type="dxa"/>
              <w:left w:w="100" w:type="dxa"/>
              <w:bottom w:w="60" w:type="dxa"/>
              <w:right w:w="100" w:type="dxa"/>
            </w:tcMar>
          </w:tcPr>
          <w:p w14:paraId="01E12330" wp14:textId="77777777">
            <w:pPr>
              <w:spacing w:after="0"/>
            </w:pPr>
            <w:r>
              <w:rPr>
                <w:rFonts w:ascii="Calibri" w:hAnsi="Calibri" w:eastAsia="Calibri" w:cs="Calibri"/>
                <w:b w:val="false"/>
                <w:bCs w:val="false"/>
                <w:sz w:val="20"/>
                <w:szCs w:val="20"/>
              </w:rPr>
              <w:t xml:space="preserve">Up to three pension systems per agreement with wage thresholds, premiums, central/local.</w:t>
            </w:r>
          </w:p>
        </w:tc>
        <w:tc>
          <w:tcPr>
            <w:tcW w:w="1600" w:type="dxa"/>
            <w:tcMar>
              <w:top w:w="60" w:type="dxa"/>
              <w:left w:w="100" w:type="dxa"/>
              <w:bottom w:w="60" w:type="dxa"/>
              <w:right w:w="100" w:type="dxa"/>
            </w:tcMar>
          </w:tcPr>
          <w:p w14:paraId="265CE60B" wp14:textId="77777777">
            <w:pPr>
              <w:spacing w:after="0"/>
            </w:pPr>
            <w:r>
              <w:rPr>
                <w:rFonts w:ascii="Calibri" w:hAnsi="Calibri" w:eastAsia="Calibri" w:cs="Calibri"/>
                <w:b w:val="false"/>
                <w:bCs w:val="false"/>
                <w:sz w:val="20"/>
                <w:szCs w:val="20"/>
              </w:rPr>
              <w:t xml:space="preserve">FA-023</w:t>
            </w:r>
          </w:p>
        </w:tc>
        <w:tc>
          <w:tcPr>
            <w:tcW w:w="1126" w:type="dxa"/>
            <w:tcMar>
              <w:top w:w="60" w:type="dxa"/>
              <w:left w:w="100" w:type="dxa"/>
              <w:bottom w:w="60" w:type="dxa"/>
              <w:right w:w="100" w:type="dxa"/>
            </w:tcMar>
          </w:tcPr>
          <w:p w14:paraId="1C4FB7F0" wp14:textId="77777777">
            <w:pPr>
              <w:spacing w:after="0"/>
            </w:pPr>
            <w:r>
              <w:rPr>
                <w:rFonts w:ascii="Calibri" w:hAnsi="Calibri" w:eastAsia="Calibri" w:cs="Calibri"/>
                <w:b w:val="false"/>
                <w:bCs w:val="false"/>
                <w:sz w:val="20"/>
                <w:szCs w:val="20"/>
              </w:rPr>
              <w:t xml:space="preserve">Stage 2</w:t>
            </w:r>
          </w:p>
        </w:tc>
      </w:tr>
      <w:tr xmlns:wp14="http://schemas.microsoft.com/office/word/2010/wordml" w:rsidTr="1986D73D" w14:paraId="624AEC6D" wp14:textId="77777777">
        <w:tc>
          <w:tcPr>
            <w:tcW w:w="2300" w:type="dxa"/>
            <w:tcMar>
              <w:top w:w="60" w:type="dxa"/>
              <w:left w:w="100" w:type="dxa"/>
              <w:bottom w:w="60" w:type="dxa"/>
              <w:right w:w="100" w:type="dxa"/>
            </w:tcMar>
          </w:tcPr>
          <w:p w14:paraId="11A0D122" wp14:textId="77777777">
            <w:pPr>
              <w:spacing w:after="0"/>
            </w:pPr>
            <w:r w:rsidRPr="1986D73D" w:rsidR="1986D73D">
              <w:rPr>
                <w:rFonts w:ascii="Calibri" w:hAnsi="Calibri" w:eastAsia="Calibri" w:cs="Calibri"/>
                <w:b w:val="1"/>
                <w:bCs w:val="1"/>
                <w:sz w:val="20"/>
                <w:szCs w:val="20"/>
                <w:lang w:val="en-US"/>
              </w:rPr>
              <w:t>OtherAgreement (OvrigaAvtal)</w:t>
            </w:r>
          </w:p>
        </w:tc>
        <w:tc>
          <w:tcPr>
            <w:tcW w:w="4000" w:type="dxa"/>
            <w:tcMar>
              <w:top w:w="60" w:type="dxa"/>
              <w:left w:w="100" w:type="dxa"/>
              <w:bottom w:w="60" w:type="dxa"/>
              <w:right w:w="100" w:type="dxa"/>
            </w:tcMar>
          </w:tcPr>
          <w:p w14:paraId="3B74D010" wp14:textId="77777777">
            <w:pPr>
              <w:spacing w:after="0"/>
            </w:pPr>
            <w:r w:rsidRPr="1986D73D" w:rsidR="1986D73D">
              <w:rPr>
                <w:rFonts w:ascii="Calibri" w:hAnsi="Calibri" w:eastAsia="Calibri" w:cs="Calibri"/>
                <w:b w:val="0"/>
                <w:bCs w:val="0"/>
                <w:sz w:val="20"/>
                <w:szCs w:val="20"/>
                <w:lang w:val="en-US"/>
              </w:rPr>
              <w:t>Other agreements, e.g. negotiation procedure agreements.</w:t>
            </w:r>
          </w:p>
        </w:tc>
        <w:tc>
          <w:tcPr>
            <w:tcW w:w="1600" w:type="dxa"/>
            <w:tcMar>
              <w:top w:w="60" w:type="dxa"/>
              <w:left w:w="100" w:type="dxa"/>
              <w:bottom w:w="60" w:type="dxa"/>
              <w:right w:w="100" w:type="dxa"/>
            </w:tcMar>
          </w:tcPr>
          <w:p w14:paraId="37203DD2" wp14:textId="77777777">
            <w:pPr>
              <w:spacing w:after="0"/>
            </w:pPr>
            <w:r>
              <w:rPr>
                <w:rFonts w:ascii="Calibri" w:hAnsi="Calibri" w:eastAsia="Calibri" w:cs="Calibri"/>
                <w:b w:val="false"/>
                <w:bCs w:val="false"/>
                <w:sz w:val="20"/>
                <w:szCs w:val="20"/>
              </w:rPr>
              <w:t xml:space="preserve">FA-006, FA-017</w:t>
            </w:r>
          </w:p>
        </w:tc>
        <w:tc>
          <w:tcPr>
            <w:tcW w:w="1126" w:type="dxa"/>
            <w:tcMar>
              <w:top w:w="60" w:type="dxa"/>
              <w:left w:w="100" w:type="dxa"/>
              <w:bottom w:w="60" w:type="dxa"/>
              <w:right w:w="100" w:type="dxa"/>
            </w:tcMar>
          </w:tcPr>
          <w:p w14:paraId="41E3698D" wp14:textId="77777777">
            <w:pPr>
              <w:spacing w:after="0"/>
            </w:pPr>
            <w:r>
              <w:rPr>
                <w:rFonts w:ascii="Calibri" w:hAnsi="Calibri" w:eastAsia="Calibri" w:cs="Calibri"/>
                <w:b w:val="false"/>
                <w:bCs w:val="false"/>
                <w:sz w:val="20"/>
                <w:szCs w:val="20"/>
              </w:rPr>
              <w:t xml:space="preserve">Stage 2</w:t>
            </w:r>
          </w:p>
        </w:tc>
      </w:tr>
      <w:tr xmlns:wp14="http://schemas.microsoft.com/office/word/2010/wordml" w:rsidTr="1986D73D" w14:paraId="07A50BDE" wp14:textId="77777777">
        <w:tc>
          <w:tcPr>
            <w:tcW w:w="2300" w:type="dxa"/>
            <w:tcMar>
              <w:top w:w="60" w:type="dxa"/>
              <w:left w:w="100" w:type="dxa"/>
              <w:bottom w:w="60" w:type="dxa"/>
              <w:right w:w="100" w:type="dxa"/>
            </w:tcMar>
          </w:tcPr>
          <w:p w14:paraId="2A546A51" wp14:textId="77777777">
            <w:pPr>
              <w:spacing w:after="0"/>
            </w:pPr>
            <w:r w:rsidRPr="1986D73D" w:rsidR="1986D73D">
              <w:rPr>
                <w:rFonts w:ascii="Calibri" w:hAnsi="Calibri" w:eastAsia="Calibri" w:cs="Calibri"/>
                <w:b w:val="1"/>
                <w:bCs w:val="1"/>
                <w:sz w:val="20"/>
                <w:szCs w:val="20"/>
                <w:lang w:val="en-US"/>
              </w:rPr>
              <w:t>AgreementLink tables (AvtalPensionsavtal / AvtalOvrigaAvtal)</w:t>
            </w:r>
          </w:p>
        </w:tc>
        <w:tc>
          <w:tcPr>
            <w:tcW w:w="4000" w:type="dxa"/>
            <w:tcMar>
              <w:top w:w="60" w:type="dxa"/>
              <w:left w:w="100" w:type="dxa"/>
              <w:bottom w:w="60" w:type="dxa"/>
              <w:right w:w="100" w:type="dxa"/>
            </w:tcMar>
          </w:tcPr>
          <w:p w14:paraId="4A2EA181" wp14:textId="77777777">
            <w:pPr>
              <w:spacing w:after="0"/>
            </w:pPr>
            <w:r w:rsidRPr="1986D73D" w:rsidR="1986D73D">
              <w:rPr>
                <w:rFonts w:ascii="Calibri" w:hAnsi="Calibri" w:eastAsia="Calibri" w:cs="Calibri"/>
                <w:b w:val="0"/>
                <w:bCs w:val="0"/>
                <w:sz w:val="20"/>
                <w:szCs w:val="20"/>
                <w:lang w:val="en-US"/>
              </w:rPr>
              <w:t>M:N link tables Agreement–PensionAgreement and Agreement–OtherAgreement respectively.</w:t>
            </w:r>
          </w:p>
        </w:tc>
        <w:tc>
          <w:tcPr>
            <w:tcW w:w="1600" w:type="dxa"/>
            <w:tcMar>
              <w:top w:w="60" w:type="dxa"/>
              <w:left w:w="100" w:type="dxa"/>
              <w:bottom w:w="60" w:type="dxa"/>
              <w:right w:w="100" w:type="dxa"/>
            </w:tcMar>
          </w:tcPr>
          <w:p w14:paraId="67810E2A" wp14:textId="77777777">
            <w:pPr>
              <w:spacing w:after="0"/>
            </w:pPr>
            <w:r>
              <w:rPr>
                <w:rFonts w:ascii="Calibri" w:hAnsi="Calibri" w:eastAsia="Calibri" w:cs="Calibri"/>
                <w:b w:val="false"/>
                <w:bCs w:val="false"/>
                <w:sz w:val="20"/>
                <w:szCs w:val="20"/>
              </w:rPr>
              <w:t xml:space="preserve">§4.5</w:t>
            </w:r>
          </w:p>
        </w:tc>
        <w:tc>
          <w:tcPr>
            <w:tcW w:w="1126" w:type="dxa"/>
            <w:tcMar>
              <w:top w:w="60" w:type="dxa"/>
              <w:left w:w="100" w:type="dxa"/>
              <w:bottom w:w="60" w:type="dxa"/>
              <w:right w:w="100" w:type="dxa"/>
            </w:tcMar>
          </w:tcPr>
          <w:p w14:paraId="14789D08" wp14:textId="77777777">
            <w:pPr>
              <w:spacing w:after="0"/>
            </w:pPr>
            <w:r>
              <w:rPr>
                <w:rFonts w:ascii="Calibri" w:hAnsi="Calibri" w:eastAsia="Calibri" w:cs="Calibri"/>
                <w:b w:val="false"/>
                <w:bCs w:val="false"/>
                <w:sz w:val="20"/>
                <w:szCs w:val="20"/>
              </w:rPr>
              <w:t xml:space="preserve">Stage 2</w:t>
            </w:r>
          </w:p>
        </w:tc>
      </w:tr>
      <w:tr xmlns:wp14="http://schemas.microsoft.com/office/word/2010/wordml" w:rsidTr="1986D73D" w14:paraId="52E888B0" wp14:textId="77777777">
        <w:tc>
          <w:tcPr>
            <w:tcW w:w="2300" w:type="dxa"/>
            <w:tcMar>
              <w:top w:w="60" w:type="dxa"/>
              <w:left w:w="100" w:type="dxa"/>
              <w:bottom w:w="60" w:type="dxa"/>
              <w:right w:w="100" w:type="dxa"/>
            </w:tcMar>
          </w:tcPr>
          <w:p w14:paraId="0486221D" wp14:textId="77777777">
            <w:pPr>
              <w:spacing w:after="0"/>
            </w:pPr>
            <w:r w:rsidRPr="1986D73D" w:rsidR="1986D73D">
              <w:rPr>
                <w:rFonts w:ascii="Calibri" w:hAnsi="Calibri" w:eastAsia="Calibri" w:cs="Calibri"/>
                <w:b w:val="1"/>
                <w:bCs w:val="1"/>
                <w:sz w:val="20"/>
                <w:szCs w:val="20"/>
                <w:lang w:val="en-US"/>
              </w:rPr>
              <w:t>SignedBy (TecknasAv)</w:t>
            </w:r>
          </w:p>
        </w:tc>
        <w:tc>
          <w:tcPr>
            <w:tcW w:w="4000" w:type="dxa"/>
            <w:tcMar>
              <w:top w:w="60" w:type="dxa"/>
              <w:left w:w="100" w:type="dxa"/>
              <w:bottom w:w="60" w:type="dxa"/>
              <w:right w:w="100" w:type="dxa"/>
            </w:tcMar>
          </w:tcPr>
          <w:p w14:paraId="54E45217" wp14:textId="77777777">
            <w:pPr>
              <w:spacing w:after="0"/>
            </w:pPr>
            <w:r>
              <w:rPr>
                <w:rFonts w:ascii="Calibri" w:hAnsi="Calibri" w:eastAsia="Calibri" w:cs="Calibri"/>
                <w:b w:val="false"/>
                <w:bCs w:val="false"/>
                <w:sz w:val="20"/>
                <w:szCs w:val="20"/>
              </w:rPr>
              <w:t xml:space="preserve">Indicates whether a pension/other agreement was signed by a Party or a Cooperation body (exclusive via CHECK constraint).</w:t>
            </w:r>
          </w:p>
        </w:tc>
        <w:tc>
          <w:tcPr>
            <w:tcW w:w="1600" w:type="dxa"/>
            <w:tcMar>
              <w:top w:w="60" w:type="dxa"/>
              <w:left w:w="100" w:type="dxa"/>
              <w:bottom w:w="60" w:type="dxa"/>
              <w:right w:w="100" w:type="dxa"/>
            </w:tcMar>
          </w:tcPr>
          <w:p w14:paraId="47E7C8E8" wp14:textId="77777777">
            <w:pPr>
              <w:spacing w:after="0"/>
            </w:pPr>
            <w:r>
              <w:rPr>
                <w:rFonts w:ascii="Calibri" w:hAnsi="Calibri" w:eastAsia="Calibri" w:cs="Calibri"/>
                <w:b w:val="false"/>
                <w:bCs w:val="false"/>
                <w:sz w:val="20"/>
                <w:szCs w:val="20"/>
              </w:rPr>
              <w:t xml:space="preserve">§4.5</w:t>
            </w:r>
          </w:p>
        </w:tc>
        <w:tc>
          <w:tcPr>
            <w:tcW w:w="1126" w:type="dxa"/>
            <w:tcMar>
              <w:top w:w="60" w:type="dxa"/>
              <w:left w:w="100" w:type="dxa"/>
              <w:bottom w:w="60" w:type="dxa"/>
              <w:right w:w="100" w:type="dxa"/>
            </w:tcMar>
          </w:tcPr>
          <w:p w14:paraId="6033D754" wp14:textId="77777777">
            <w:pPr>
              <w:spacing w:after="0"/>
            </w:pPr>
            <w:r>
              <w:rPr>
                <w:rFonts w:ascii="Calibri" w:hAnsi="Calibri" w:eastAsia="Calibri" w:cs="Calibri"/>
                <w:b w:val="false"/>
                <w:bCs w:val="false"/>
                <w:sz w:val="20"/>
                <w:szCs w:val="20"/>
              </w:rPr>
              <w:t xml:space="preserve">Stage 2</w:t>
            </w:r>
          </w:p>
        </w:tc>
      </w:tr>
    </w:tbl>
    <w:p xmlns:wp14="http://schemas.microsoft.com/office/word/2010/wordml" w14:paraId="72A3D3EC" wp14:textId="77777777">
      <w:pPr>
        <w:spacing w:after="160"/>
      </w:pPr>
    </w:p>
    <w:p xmlns:wp14="http://schemas.microsoft.com/office/word/2010/wordml" w14:paraId="59F5FFA3" wp14:textId="77777777">
      <w:pPr>
        <w:pStyle w:val="Heading2"/>
        <w:spacing w:before="260" w:after="140"/>
      </w:pPr>
      <w:r w:rsidRPr="1986D73D" w:rsidR="1986D73D">
        <w:rPr>
          <w:rFonts w:ascii="Calibri" w:hAnsi="Calibri" w:eastAsia="Calibri" w:cs="Calibri"/>
          <w:lang w:val="en-US"/>
        </w:rPr>
        <w:t>3.4 Negotiation, party meeting and mediation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1600"/>
        <w:gridCol w:w="1126"/>
      </w:tblGrid>
      <w:tr xmlns:wp14="http://schemas.microsoft.com/office/word/2010/wordml" w:rsidTr="1986D73D" w14:paraId="6D635CE9" wp14:textId="77777777">
        <w:trPr>
          <w:tblHeader/>
        </w:trPr>
        <w:tc>
          <w:tcPr>
            <w:tcW w:w="2300" w:type="dxa"/>
            <w:shd w:val="clear" w:color="auto" w:fill="DCE6EA"/>
            <w:tcMar>
              <w:top w:w="60" w:type="dxa"/>
              <w:left w:w="100" w:type="dxa"/>
              <w:bottom w:w="60" w:type="dxa"/>
              <w:right w:w="100" w:type="dxa"/>
            </w:tcMar>
          </w:tcPr>
          <w:p w14:paraId="1D75138A" wp14:textId="77777777">
            <w:pPr>
              <w:spacing w:after="0"/>
            </w:pPr>
            <w:r>
              <w:rPr>
                <w:rFonts w:ascii="Calibri" w:hAnsi="Calibri" w:eastAsia="Calibri" w:cs="Calibri"/>
                <w:b/>
                <w:bCs/>
                <w:sz w:val="20"/>
                <w:szCs w:val="20"/>
              </w:rPr>
              <w:t xml:space="preserve">Entity (physical table)</w:t>
            </w:r>
          </w:p>
        </w:tc>
        <w:tc>
          <w:tcPr>
            <w:tcW w:w="4000" w:type="dxa"/>
            <w:shd w:val="clear" w:color="auto" w:fill="DCE6EA"/>
            <w:tcMar>
              <w:top w:w="60" w:type="dxa"/>
              <w:left w:w="100" w:type="dxa"/>
              <w:bottom w:w="60" w:type="dxa"/>
              <w:right w:w="100" w:type="dxa"/>
            </w:tcMar>
          </w:tcPr>
          <w:p w14:paraId="67738199" wp14:textId="77777777">
            <w:pPr>
              <w:spacing w:after="0"/>
            </w:pPr>
            <w:r>
              <w:rPr>
                <w:rFonts w:ascii="Calibri" w:hAnsi="Calibri" w:eastAsia="Calibri" w:cs="Calibri"/>
                <w:b/>
                <w:bCs/>
                <w:sz w:val="20"/>
                <w:szCs w:val="20"/>
              </w:rPr>
              <w:t xml:space="preserve">Description and key relationships</w:t>
            </w:r>
          </w:p>
        </w:tc>
        <w:tc>
          <w:tcPr>
            <w:tcW w:w="1600" w:type="dxa"/>
            <w:shd w:val="clear" w:color="auto" w:fill="DCE6EA"/>
            <w:tcMar>
              <w:top w:w="60" w:type="dxa"/>
              <w:left w:w="100" w:type="dxa"/>
              <w:bottom w:w="60" w:type="dxa"/>
              <w:right w:w="100" w:type="dxa"/>
            </w:tcMar>
          </w:tcPr>
          <w:p w14:paraId="764EA4B0" wp14:textId="77777777">
            <w:pPr>
              <w:spacing w:after="0"/>
            </w:pPr>
            <w:r>
              <w:rPr>
                <w:rFonts w:ascii="Calibri" w:hAnsi="Calibri" w:eastAsia="Calibri" w:cs="Calibri"/>
                <w:b/>
                <w:bCs/>
                <w:sz w:val="20"/>
                <w:szCs w:val="20"/>
              </w:rPr>
              <w:t xml:space="preserve">Requirements</w:t>
            </w:r>
          </w:p>
        </w:tc>
        <w:tc>
          <w:tcPr>
            <w:tcW w:w="1126" w:type="dxa"/>
            <w:shd w:val="clear" w:color="auto" w:fill="DCE6EA"/>
            <w:tcMar>
              <w:top w:w="60" w:type="dxa"/>
              <w:left w:w="100" w:type="dxa"/>
              <w:bottom w:w="60" w:type="dxa"/>
              <w:right w:w="100" w:type="dxa"/>
            </w:tcMar>
          </w:tcPr>
          <w:p w14:paraId="38B3FE19" wp14:textId="77777777">
            <w:pPr>
              <w:spacing w:after="0"/>
            </w:pPr>
            <w:r>
              <w:rPr>
                <w:rFonts w:ascii="Calibri" w:hAnsi="Calibri" w:eastAsia="Calibri" w:cs="Calibri"/>
                <w:b/>
                <w:bCs/>
                <w:sz w:val="20"/>
                <w:szCs w:val="20"/>
              </w:rPr>
              <w:t xml:space="preserve">Stage</w:t>
            </w:r>
          </w:p>
        </w:tc>
      </w:tr>
      <w:tr xmlns:wp14="http://schemas.microsoft.com/office/word/2010/wordml" w:rsidTr="1986D73D" w14:paraId="19336BDB" wp14:textId="77777777">
        <w:tc>
          <w:tcPr>
            <w:tcW w:w="2300" w:type="dxa"/>
            <w:tcMar>
              <w:top w:w="60" w:type="dxa"/>
              <w:left w:w="100" w:type="dxa"/>
              <w:bottom w:w="60" w:type="dxa"/>
              <w:right w:w="100" w:type="dxa"/>
            </w:tcMar>
          </w:tcPr>
          <w:p w14:paraId="21696876" wp14:textId="77777777">
            <w:pPr>
              <w:spacing w:after="0"/>
            </w:pPr>
            <w:r w:rsidRPr="1986D73D" w:rsidR="1986D73D">
              <w:rPr>
                <w:rFonts w:ascii="Calibri" w:hAnsi="Calibri" w:eastAsia="Calibri" w:cs="Calibri"/>
                <w:b w:val="1"/>
                <w:bCs w:val="1"/>
                <w:sz w:val="20"/>
                <w:szCs w:val="20"/>
                <w:lang w:val="en-US"/>
              </w:rPr>
              <w:t>Negotiation (Forhandling)</w:t>
            </w:r>
          </w:p>
        </w:tc>
        <w:tc>
          <w:tcPr>
            <w:tcW w:w="4000" w:type="dxa"/>
            <w:tcMar>
              <w:top w:w="60" w:type="dxa"/>
              <w:left w:w="100" w:type="dxa"/>
              <w:bottom w:w="60" w:type="dxa"/>
              <w:right w:w="100" w:type="dxa"/>
            </w:tcMar>
          </w:tcPr>
          <w:p w14:paraId="39FF6A21" wp14:textId="77777777">
            <w:pPr>
              <w:spacing w:after="0"/>
            </w:pPr>
            <w:r>
              <w:rPr>
                <w:rFonts w:ascii="Calibri" w:hAnsi="Calibri" w:eastAsia="Calibri" w:cs="Calibri"/>
                <w:b w:val="false"/>
                <w:bCs w:val="false"/>
                <w:sz w:val="20"/>
                <w:szCs w:val="20"/>
              </w:rPr>
              <w:t xml:space="preserve">Type Bargaining round/Other; linked to an agreement or standalone with direct party links; closing status.</w:t>
            </w:r>
          </w:p>
        </w:tc>
        <w:tc>
          <w:tcPr>
            <w:tcW w:w="1600" w:type="dxa"/>
            <w:tcMar>
              <w:top w:w="60" w:type="dxa"/>
              <w:left w:w="100" w:type="dxa"/>
              <w:bottom w:w="60" w:type="dxa"/>
              <w:right w:w="100" w:type="dxa"/>
            </w:tcMar>
          </w:tcPr>
          <w:p w14:paraId="32F87ACC" wp14:textId="77777777">
            <w:pPr>
              <w:spacing w:after="0"/>
            </w:pPr>
            <w:r>
              <w:rPr>
                <w:rFonts w:ascii="Calibri" w:hAnsi="Calibri" w:eastAsia="Calibri" w:cs="Calibri"/>
                <w:b w:val="false"/>
                <w:bCs w:val="false"/>
                <w:sz w:val="20"/>
                <w:szCs w:val="20"/>
              </w:rPr>
              <w:t xml:space="preserve">FF-001–003, §4.2</w:t>
            </w:r>
          </w:p>
        </w:tc>
        <w:tc>
          <w:tcPr>
            <w:tcW w:w="1126" w:type="dxa"/>
            <w:tcMar>
              <w:top w:w="60" w:type="dxa"/>
              <w:left w:w="100" w:type="dxa"/>
              <w:bottom w:w="60" w:type="dxa"/>
              <w:right w:w="100" w:type="dxa"/>
            </w:tcMar>
          </w:tcPr>
          <w:p w14:paraId="220271A2"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0597BDCF" wp14:textId="77777777">
        <w:tc>
          <w:tcPr>
            <w:tcW w:w="2300" w:type="dxa"/>
            <w:tcMar>
              <w:top w:w="60" w:type="dxa"/>
              <w:left w:w="100" w:type="dxa"/>
              <w:bottom w:w="60" w:type="dxa"/>
              <w:right w:w="100" w:type="dxa"/>
            </w:tcMar>
          </w:tcPr>
          <w:p w14:paraId="4EDE885F" wp14:textId="77777777">
            <w:pPr>
              <w:spacing w:after="0"/>
            </w:pPr>
            <w:r w:rsidRPr="1986D73D" w:rsidR="1986D73D">
              <w:rPr>
                <w:rFonts w:ascii="Calibri" w:hAnsi="Calibri" w:eastAsia="Calibri" w:cs="Calibri"/>
                <w:b w:val="1"/>
                <w:bCs w:val="1"/>
                <w:sz w:val="20"/>
                <w:szCs w:val="20"/>
                <w:lang w:val="en-US"/>
              </w:rPr>
              <w:t>PartyMeeting (Partstraff)</w:t>
            </w:r>
          </w:p>
        </w:tc>
        <w:tc>
          <w:tcPr>
            <w:tcW w:w="4000" w:type="dxa"/>
            <w:tcMar>
              <w:top w:w="60" w:type="dxa"/>
              <w:left w:w="100" w:type="dxa"/>
              <w:bottom w:w="60" w:type="dxa"/>
              <w:right w:w="100" w:type="dxa"/>
            </w:tcMar>
          </w:tcPr>
          <w:p w14:paraId="76677A18" wp14:textId="77777777">
            <w:pPr>
              <w:spacing w:after="0"/>
            </w:pPr>
            <w:r>
              <w:rPr>
                <w:rFonts w:ascii="Calibri" w:hAnsi="Calibri" w:eastAsia="Calibri" w:cs="Calibri"/>
                <w:b w:val="false"/>
                <w:bCs w:val="false"/>
                <w:sz w:val="20"/>
                <w:szCs w:val="20"/>
              </w:rPr>
              <w:t xml:space="preserve">Meeting MI–one party with notes before/during/after (interactive view).</w:t>
            </w:r>
          </w:p>
        </w:tc>
        <w:tc>
          <w:tcPr>
            <w:tcW w:w="1600" w:type="dxa"/>
            <w:tcMar>
              <w:top w:w="60" w:type="dxa"/>
              <w:left w:w="100" w:type="dxa"/>
              <w:bottom w:w="60" w:type="dxa"/>
              <w:right w:w="100" w:type="dxa"/>
            </w:tcMar>
          </w:tcPr>
          <w:p w14:paraId="3409BE75" wp14:textId="77777777">
            <w:pPr>
              <w:spacing w:after="0"/>
            </w:pPr>
            <w:r>
              <w:rPr>
                <w:rFonts w:ascii="Calibri" w:hAnsi="Calibri" w:eastAsia="Calibri" w:cs="Calibri"/>
                <w:b w:val="false"/>
                <w:bCs w:val="false"/>
                <w:sz w:val="20"/>
                <w:szCs w:val="20"/>
              </w:rPr>
              <w:t xml:space="preserve">FF-004, FSD-002</w:t>
            </w:r>
          </w:p>
        </w:tc>
        <w:tc>
          <w:tcPr>
            <w:tcW w:w="1126" w:type="dxa"/>
            <w:tcMar>
              <w:top w:w="60" w:type="dxa"/>
              <w:left w:w="100" w:type="dxa"/>
              <w:bottom w:w="60" w:type="dxa"/>
              <w:right w:w="100" w:type="dxa"/>
            </w:tcMar>
          </w:tcPr>
          <w:p w14:paraId="7820552D"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5E1C97B6" wp14:textId="77777777">
        <w:tc>
          <w:tcPr>
            <w:tcW w:w="2300" w:type="dxa"/>
            <w:tcMar>
              <w:top w:w="60" w:type="dxa"/>
              <w:left w:w="100" w:type="dxa"/>
              <w:bottom w:w="60" w:type="dxa"/>
              <w:right w:w="100" w:type="dxa"/>
            </w:tcMar>
          </w:tcPr>
          <w:p w14:paraId="532A3629" wp14:textId="77777777">
            <w:pPr>
              <w:spacing w:after="0"/>
            </w:pPr>
            <w:r w:rsidRPr="1986D73D" w:rsidR="1986D73D">
              <w:rPr>
                <w:rFonts w:ascii="Calibri" w:hAnsi="Calibri" w:eastAsia="Calibri" w:cs="Calibri"/>
                <w:b w:val="1"/>
                <w:bCs w:val="1"/>
                <w:sz w:val="20"/>
                <w:szCs w:val="20"/>
                <w:lang w:val="en-US"/>
              </w:rPr>
              <w:t>CoordinatedDemands + DemandUnion * (SamordnadeAvtalskrav + KravForbund)</w:t>
            </w:r>
          </w:p>
        </w:tc>
        <w:tc>
          <w:tcPr>
            <w:tcW w:w="4000" w:type="dxa"/>
            <w:tcMar>
              <w:top w:w="60" w:type="dxa"/>
              <w:left w:w="100" w:type="dxa"/>
              <w:bottom w:w="60" w:type="dxa"/>
              <w:right w:w="100" w:type="dxa"/>
            </w:tcMar>
          </w:tcPr>
          <w:p w14:paraId="0B5F08B1" wp14:textId="77777777">
            <w:pPr>
              <w:spacing w:after="0"/>
            </w:pPr>
            <w:r w:rsidRPr="1986D73D" w:rsidR="1986D73D">
              <w:rPr>
                <w:rFonts w:ascii="Calibri" w:hAnsi="Calibri" w:eastAsia="Calibri" w:cs="Calibri"/>
                <w:b w:val="0"/>
                <w:bCs w:val="0"/>
                <w:sz w:val="20"/>
                <w:szCs w:val="20"/>
                <w:lang w:val="en-US"/>
              </w:rPr>
              <w:t>Demands with a coordinated/own-union flag and M:N to the unions backing them.</w:t>
            </w:r>
          </w:p>
        </w:tc>
        <w:tc>
          <w:tcPr>
            <w:tcW w:w="1600" w:type="dxa"/>
            <w:tcMar>
              <w:top w:w="60" w:type="dxa"/>
              <w:left w:w="100" w:type="dxa"/>
              <w:bottom w:w="60" w:type="dxa"/>
              <w:right w:w="100" w:type="dxa"/>
            </w:tcMar>
          </w:tcPr>
          <w:p w14:paraId="4D6D5EA8" wp14:textId="77777777">
            <w:pPr>
              <w:spacing w:after="0"/>
            </w:pPr>
            <w:r>
              <w:rPr>
                <w:rFonts w:ascii="Calibri" w:hAnsi="Calibri" w:eastAsia="Calibri" w:cs="Calibri"/>
                <w:b w:val="false"/>
                <w:bCs w:val="false"/>
                <w:sz w:val="20"/>
                <w:szCs w:val="20"/>
              </w:rPr>
              <w:t xml:space="preserve">FF-005</w:t>
            </w:r>
          </w:p>
        </w:tc>
        <w:tc>
          <w:tcPr>
            <w:tcW w:w="1126" w:type="dxa"/>
            <w:tcMar>
              <w:top w:w="60" w:type="dxa"/>
              <w:left w:w="100" w:type="dxa"/>
              <w:bottom w:w="60" w:type="dxa"/>
              <w:right w:w="100" w:type="dxa"/>
            </w:tcMar>
          </w:tcPr>
          <w:p w14:paraId="0B709630"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1AC27689" wp14:textId="77777777">
        <w:tc>
          <w:tcPr>
            <w:tcW w:w="2300" w:type="dxa"/>
            <w:tcMar>
              <w:top w:w="60" w:type="dxa"/>
              <w:left w:w="100" w:type="dxa"/>
              <w:bottom w:w="60" w:type="dxa"/>
              <w:right w:w="100" w:type="dxa"/>
            </w:tcMar>
          </w:tcPr>
          <w:p w14:paraId="13536AB8" wp14:textId="77777777">
            <w:pPr>
              <w:spacing w:after="0"/>
            </w:pPr>
            <w:r>
              <w:rPr>
                <w:rFonts w:ascii="Calibri" w:hAnsi="Calibri" w:eastAsia="Calibri" w:cs="Calibri"/>
                <w:b/>
                <w:bCs/>
                <w:sz w:val="20"/>
                <w:szCs w:val="20"/>
              </w:rPr>
              <w:t xml:space="preserve">Mediation (Medling)</w:t>
            </w:r>
          </w:p>
        </w:tc>
        <w:tc>
          <w:tcPr>
            <w:tcW w:w="4000" w:type="dxa"/>
            <w:tcMar>
              <w:top w:w="60" w:type="dxa"/>
              <w:left w:w="100" w:type="dxa"/>
              <w:bottom w:w="60" w:type="dxa"/>
              <w:right w:w="100" w:type="dxa"/>
            </w:tcMar>
          </w:tcPr>
          <w:p w14:paraId="333DF5E9" wp14:textId="77777777">
            <w:pPr>
              <w:spacing w:after="0"/>
            </w:pPr>
            <w:r w:rsidRPr="1986D73D" w:rsidR="1986D73D">
              <w:rPr>
                <w:rFonts w:ascii="Calibri" w:hAnsi="Calibri" w:eastAsia="Calibri" w:cs="Calibri"/>
                <w:b w:val="0"/>
                <w:bCs w:val="0"/>
                <w:sz w:val="20"/>
                <w:szCs w:val="20"/>
                <w:lang w:val="en-US"/>
              </w:rPr>
              <w:t>Special mediation: registry number, GD decision number, the outcome fields (industrial action, type, lost working days, affected employees), finalisation.</w:t>
            </w:r>
          </w:p>
        </w:tc>
        <w:tc>
          <w:tcPr>
            <w:tcW w:w="1600" w:type="dxa"/>
            <w:tcMar>
              <w:top w:w="60" w:type="dxa"/>
              <w:left w:w="100" w:type="dxa"/>
              <w:bottom w:w="60" w:type="dxa"/>
              <w:right w:w="100" w:type="dxa"/>
            </w:tcMar>
          </w:tcPr>
          <w:p w14:paraId="7735A24E" wp14:textId="77777777">
            <w:pPr>
              <w:spacing w:after="0"/>
            </w:pPr>
            <w:r>
              <w:rPr>
                <w:rFonts w:ascii="Calibri" w:hAnsi="Calibri" w:eastAsia="Calibri" w:cs="Calibri"/>
                <w:b w:val="false"/>
                <w:bCs w:val="false"/>
                <w:sz w:val="20"/>
                <w:szCs w:val="20"/>
              </w:rPr>
              <w:t xml:space="preserve">FF-006/007/010, FE-001</w:t>
            </w:r>
          </w:p>
        </w:tc>
        <w:tc>
          <w:tcPr>
            <w:tcW w:w="1126" w:type="dxa"/>
            <w:tcMar>
              <w:top w:w="60" w:type="dxa"/>
              <w:left w:w="100" w:type="dxa"/>
              <w:bottom w:w="60" w:type="dxa"/>
              <w:right w:w="100" w:type="dxa"/>
            </w:tcMar>
          </w:tcPr>
          <w:p w14:paraId="31140E06"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0C122B6E" wp14:textId="77777777">
        <w:tc>
          <w:tcPr>
            <w:tcW w:w="2300" w:type="dxa"/>
            <w:tcMar>
              <w:top w:w="60" w:type="dxa"/>
              <w:left w:w="100" w:type="dxa"/>
              <w:bottom w:w="60" w:type="dxa"/>
              <w:right w:w="100" w:type="dxa"/>
            </w:tcMar>
          </w:tcPr>
          <w:p w14:paraId="2CD17BC6" wp14:textId="77777777">
            <w:pPr>
              <w:spacing w:after="0"/>
            </w:pPr>
            <w:r w:rsidRPr="1986D73D" w:rsidR="1986D73D">
              <w:rPr>
                <w:rFonts w:ascii="Calibri" w:hAnsi="Calibri" w:eastAsia="Calibri" w:cs="Calibri"/>
                <w:b w:val="1"/>
                <w:bCs w:val="1"/>
                <w:sz w:val="20"/>
                <w:szCs w:val="20"/>
                <w:lang w:val="en-US"/>
              </w:rPr>
              <w:t>MediationAgreement * (MedlingAvtal)</w:t>
            </w:r>
          </w:p>
        </w:tc>
        <w:tc>
          <w:tcPr>
            <w:tcW w:w="4000" w:type="dxa"/>
            <w:tcMar>
              <w:top w:w="60" w:type="dxa"/>
              <w:left w:w="100" w:type="dxa"/>
              <w:bottom w:w="60" w:type="dxa"/>
              <w:right w:w="100" w:type="dxa"/>
            </w:tcMar>
          </w:tcPr>
          <w:p w14:paraId="37BEA4B5" wp14:textId="77777777">
            <w:pPr>
              <w:spacing w:after="0"/>
            </w:pPr>
            <w:r w:rsidRPr="1986D73D" w:rsidR="1986D73D">
              <w:rPr>
                <w:rFonts w:ascii="Calibri" w:hAnsi="Calibri" w:eastAsia="Calibri" w:cs="Calibri"/>
                <w:b w:val="0"/>
                <w:bCs w:val="0"/>
                <w:sz w:val="20"/>
                <w:szCs w:val="20"/>
                <w:lang w:val="en-US"/>
              </w:rPr>
              <w:t>M:N Mediation–Agreement: one mediation case can be linked to several agreements. Basis for the red colour coding.</w:t>
            </w:r>
          </w:p>
        </w:tc>
        <w:tc>
          <w:tcPr>
            <w:tcW w:w="1600" w:type="dxa"/>
            <w:tcMar>
              <w:top w:w="60" w:type="dxa"/>
              <w:left w:w="100" w:type="dxa"/>
              <w:bottom w:w="60" w:type="dxa"/>
              <w:right w:w="100" w:type="dxa"/>
            </w:tcMar>
          </w:tcPr>
          <w:p w14:paraId="78655A2E" wp14:textId="77777777">
            <w:pPr>
              <w:spacing w:after="0"/>
            </w:pPr>
            <w:r>
              <w:rPr>
                <w:rFonts w:ascii="Calibri" w:hAnsi="Calibri" w:eastAsia="Calibri" w:cs="Calibri"/>
                <w:b w:val="false"/>
                <w:bCs w:val="false"/>
                <w:sz w:val="20"/>
                <w:szCs w:val="20"/>
              </w:rPr>
              <w:t xml:space="preserve">FF-008, FR-012</w:t>
            </w:r>
          </w:p>
        </w:tc>
        <w:tc>
          <w:tcPr>
            <w:tcW w:w="1126" w:type="dxa"/>
            <w:tcMar>
              <w:top w:w="60" w:type="dxa"/>
              <w:left w:w="100" w:type="dxa"/>
              <w:bottom w:w="60" w:type="dxa"/>
              <w:right w:w="100" w:type="dxa"/>
            </w:tcMar>
          </w:tcPr>
          <w:p w14:paraId="6202A22A"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62AEFE19" wp14:textId="77777777">
        <w:tc>
          <w:tcPr>
            <w:tcW w:w="2300" w:type="dxa"/>
            <w:tcMar>
              <w:top w:w="60" w:type="dxa"/>
              <w:left w:w="100" w:type="dxa"/>
              <w:bottom w:w="60" w:type="dxa"/>
              <w:right w:w="100" w:type="dxa"/>
            </w:tcMar>
          </w:tcPr>
          <w:p w14:paraId="5C6689D8" wp14:textId="77777777">
            <w:pPr>
              <w:spacing w:after="0"/>
            </w:pPr>
            <w:r w:rsidRPr="1986D73D" w:rsidR="1986D73D">
              <w:rPr>
                <w:rFonts w:ascii="Calibri" w:hAnsi="Calibri" w:eastAsia="Calibri" w:cs="Calibri"/>
                <w:b w:val="1"/>
                <w:bCs w:val="1"/>
                <w:sz w:val="20"/>
                <w:szCs w:val="20"/>
                <w:lang w:val="en-US"/>
              </w:rPr>
              <w:t>LocalMediation (MedlingLokal)</w:t>
            </w:r>
          </w:p>
        </w:tc>
        <w:tc>
          <w:tcPr>
            <w:tcW w:w="4000" w:type="dxa"/>
            <w:tcMar>
              <w:top w:w="60" w:type="dxa"/>
              <w:left w:w="100" w:type="dxa"/>
              <w:bottom w:w="60" w:type="dxa"/>
              <w:right w:w="100" w:type="dxa"/>
            </w:tcMar>
          </w:tcPr>
          <w:p w14:paraId="59579558" wp14:textId="77777777">
            <w:pPr>
              <w:spacing w:after="0"/>
            </w:pPr>
            <w:r>
              <w:rPr>
                <w:rFonts w:ascii="Calibri" w:hAnsi="Calibri" w:eastAsia="Calibri" w:cs="Calibri"/>
                <w:b w:val="false"/>
                <w:bCs w:val="false"/>
                <w:sz w:val="20"/>
                <w:szCs w:val="20"/>
              </w:rPr>
              <w:t xml:space="preserve">Standing mediation (local dispute) in simplified form with company and outcome fields.</w:t>
            </w:r>
          </w:p>
        </w:tc>
        <w:tc>
          <w:tcPr>
            <w:tcW w:w="1600" w:type="dxa"/>
            <w:tcMar>
              <w:top w:w="60" w:type="dxa"/>
              <w:left w:w="100" w:type="dxa"/>
              <w:bottom w:w="60" w:type="dxa"/>
              <w:right w:w="100" w:type="dxa"/>
            </w:tcMar>
          </w:tcPr>
          <w:p w14:paraId="2BD93D57" wp14:textId="77777777">
            <w:pPr>
              <w:spacing w:after="0"/>
            </w:pPr>
            <w:r>
              <w:rPr>
                <w:rFonts w:ascii="Calibri" w:hAnsi="Calibri" w:eastAsia="Calibri" w:cs="Calibri"/>
                <w:b w:val="false"/>
                <w:bCs w:val="false"/>
                <w:sz w:val="20"/>
                <w:szCs w:val="20"/>
              </w:rPr>
              <w:t xml:space="preserve">FF-006, FF-010</w:t>
            </w:r>
          </w:p>
        </w:tc>
        <w:tc>
          <w:tcPr>
            <w:tcW w:w="1126" w:type="dxa"/>
            <w:tcMar>
              <w:top w:w="60" w:type="dxa"/>
              <w:left w:w="100" w:type="dxa"/>
              <w:bottom w:w="60" w:type="dxa"/>
              <w:right w:w="100" w:type="dxa"/>
            </w:tcMar>
          </w:tcPr>
          <w:p w14:paraId="40A9F1B0"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36F5179E" wp14:textId="77777777">
        <w:tc>
          <w:tcPr>
            <w:tcW w:w="2300" w:type="dxa"/>
            <w:tcMar>
              <w:top w:w="60" w:type="dxa"/>
              <w:left w:w="100" w:type="dxa"/>
              <w:bottom w:w="60" w:type="dxa"/>
              <w:right w:w="100" w:type="dxa"/>
            </w:tcMar>
          </w:tcPr>
          <w:p w14:paraId="505E73F3" wp14:textId="77777777">
            <w:pPr>
              <w:spacing w:after="0"/>
            </w:pPr>
            <w:r w:rsidRPr="1986D73D" w:rsidR="1986D73D">
              <w:rPr>
                <w:rFonts w:ascii="Calibri" w:hAnsi="Calibri" w:eastAsia="Calibri" w:cs="Calibri"/>
                <w:b w:val="1"/>
                <w:bCs w:val="1"/>
                <w:sz w:val="20"/>
                <w:szCs w:val="20"/>
                <w:lang w:val="en-US"/>
              </w:rPr>
              <w:t>Mediator (Medlare)</w:t>
            </w:r>
          </w:p>
        </w:tc>
        <w:tc>
          <w:tcPr>
            <w:tcW w:w="4000" w:type="dxa"/>
            <w:tcMar>
              <w:top w:w="60" w:type="dxa"/>
              <w:left w:w="100" w:type="dxa"/>
              <w:bottom w:w="60" w:type="dxa"/>
              <w:right w:w="100" w:type="dxa"/>
            </w:tcMar>
          </w:tcPr>
          <w:p w14:paraId="0C441BA5" wp14:textId="77777777">
            <w:pPr>
              <w:spacing w:after="0"/>
            </w:pPr>
            <w:r w:rsidRPr="1986D73D" w:rsidR="1986D73D">
              <w:rPr>
                <w:rFonts w:ascii="Calibri" w:hAnsi="Calibri" w:eastAsia="Calibri" w:cs="Calibri"/>
                <w:b w:val="0"/>
                <w:bCs w:val="0"/>
                <w:sz w:val="20"/>
                <w:szCs w:val="20"/>
                <w:lang w:val="en-US"/>
              </w:rPr>
              <w:t>The mediator register with contact details, mediation type and active flag. Personal data – retention rules apply.</w:t>
            </w:r>
          </w:p>
        </w:tc>
        <w:tc>
          <w:tcPr>
            <w:tcW w:w="1600" w:type="dxa"/>
            <w:tcMar>
              <w:top w:w="60" w:type="dxa"/>
              <w:left w:w="100" w:type="dxa"/>
              <w:bottom w:w="60" w:type="dxa"/>
              <w:right w:w="100" w:type="dxa"/>
            </w:tcMar>
          </w:tcPr>
          <w:p w14:paraId="052C89A7" wp14:textId="77777777">
            <w:pPr>
              <w:spacing w:after="0"/>
            </w:pPr>
            <w:r>
              <w:rPr>
                <w:rFonts w:ascii="Calibri" w:hAnsi="Calibri" w:eastAsia="Calibri" w:cs="Calibri"/>
                <w:b w:val="false"/>
                <w:bCs w:val="false"/>
                <w:sz w:val="20"/>
                <w:szCs w:val="20"/>
              </w:rPr>
              <w:t xml:space="preserve">FF-009, D-004</w:t>
            </w:r>
          </w:p>
        </w:tc>
        <w:tc>
          <w:tcPr>
            <w:tcW w:w="1126" w:type="dxa"/>
            <w:tcMar>
              <w:top w:w="60" w:type="dxa"/>
              <w:left w:w="100" w:type="dxa"/>
              <w:bottom w:w="60" w:type="dxa"/>
              <w:right w:w="100" w:type="dxa"/>
            </w:tcMar>
          </w:tcPr>
          <w:p w14:paraId="7F09A0C0"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6A6D9367" wp14:textId="77777777">
        <w:tc>
          <w:tcPr>
            <w:tcW w:w="2300" w:type="dxa"/>
            <w:tcMar>
              <w:top w:w="60" w:type="dxa"/>
              <w:left w:w="100" w:type="dxa"/>
              <w:bottom w:w="60" w:type="dxa"/>
              <w:right w:w="100" w:type="dxa"/>
            </w:tcMar>
          </w:tcPr>
          <w:p w14:paraId="7E7078F8" wp14:textId="77777777">
            <w:pPr>
              <w:spacing w:after="0"/>
            </w:pPr>
            <w:r w:rsidRPr="1986D73D" w:rsidR="1986D73D">
              <w:rPr>
                <w:rFonts w:ascii="Calibri" w:hAnsi="Calibri" w:eastAsia="Calibri" w:cs="Calibri"/>
                <w:b w:val="1"/>
                <w:bCs w:val="1"/>
                <w:sz w:val="20"/>
                <w:szCs w:val="20"/>
                <w:lang w:val="en-US"/>
              </w:rPr>
              <w:t>MediationMediator * (MedlingMedlare)</w:t>
            </w:r>
          </w:p>
        </w:tc>
        <w:tc>
          <w:tcPr>
            <w:tcW w:w="4000" w:type="dxa"/>
            <w:tcMar>
              <w:top w:w="60" w:type="dxa"/>
              <w:left w:w="100" w:type="dxa"/>
              <w:bottom w:w="60" w:type="dxa"/>
              <w:right w:w="100" w:type="dxa"/>
            </w:tcMar>
          </w:tcPr>
          <w:p w14:paraId="083F0168" wp14:textId="77777777">
            <w:pPr>
              <w:spacing w:after="0"/>
            </w:pPr>
            <w:r>
              <w:rPr>
                <w:rFonts w:ascii="Calibri" w:hAnsi="Calibri" w:eastAsia="Calibri" w:cs="Calibri"/>
                <w:b w:val="false"/>
                <w:bCs w:val="false"/>
                <w:sz w:val="20"/>
                <w:szCs w:val="20"/>
              </w:rPr>
              <w:t xml:space="preserve">Mediator engagements per mediation with position (first/second chair) – provides history and statistics per mediator.</w:t>
            </w:r>
          </w:p>
        </w:tc>
        <w:tc>
          <w:tcPr>
            <w:tcW w:w="1600" w:type="dxa"/>
            <w:tcMar>
              <w:top w:w="60" w:type="dxa"/>
              <w:left w:w="100" w:type="dxa"/>
              <w:bottom w:w="60" w:type="dxa"/>
              <w:right w:w="100" w:type="dxa"/>
            </w:tcMar>
          </w:tcPr>
          <w:p w14:paraId="5195C2D5" wp14:textId="77777777">
            <w:pPr>
              <w:spacing w:after="0"/>
            </w:pPr>
            <w:r>
              <w:rPr>
                <w:rFonts w:ascii="Calibri" w:hAnsi="Calibri" w:eastAsia="Calibri" w:cs="Calibri"/>
                <w:b w:val="false"/>
                <w:bCs w:val="false"/>
                <w:sz w:val="20"/>
                <w:szCs w:val="20"/>
              </w:rPr>
              <w:t xml:space="preserve">FF-009</w:t>
            </w:r>
          </w:p>
        </w:tc>
        <w:tc>
          <w:tcPr>
            <w:tcW w:w="1126" w:type="dxa"/>
            <w:tcMar>
              <w:top w:w="60" w:type="dxa"/>
              <w:left w:w="100" w:type="dxa"/>
              <w:bottom w:w="60" w:type="dxa"/>
              <w:right w:w="100" w:type="dxa"/>
            </w:tcMar>
          </w:tcPr>
          <w:p w14:paraId="6B3927ED" wp14:textId="77777777">
            <w:pPr>
              <w:spacing w:after="0"/>
            </w:pPr>
            <w:r>
              <w:rPr>
                <w:rFonts w:ascii="Calibri" w:hAnsi="Calibri" w:eastAsia="Calibri" w:cs="Calibri"/>
                <w:b w:val="false"/>
                <w:bCs w:val="false"/>
                <w:sz w:val="20"/>
                <w:szCs w:val="20"/>
              </w:rPr>
              <w:t xml:space="preserve">Stage 1</w:t>
            </w:r>
          </w:p>
        </w:tc>
      </w:tr>
    </w:tbl>
    <w:p xmlns:wp14="http://schemas.microsoft.com/office/word/2010/wordml" w14:paraId="0D0B940D" wp14:textId="77777777">
      <w:pPr>
        <w:spacing w:after="160"/>
      </w:pPr>
    </w:p>
    <w:p xmlns:wp14="http://schemas.microsoft.com/office/word/2010/wordml" w14:paraId="4F924EBE" wp14:textId="77777777">
      <w:pPr>
        <w:pStyle w:val="Heading2"/>
        <w:spacing w:before="260" w:after="140"/>
      </w:pPr>
      <w:r w:rsidRPr="1986D73D" w:rsidR="1986D73D">
        <w:rPr>
          <w:rFonts w:ascii="Calibri" w:hAnsi="Calibri" w:eastAsia="Calibri" w:cs="Calibri"/>
          <w:lang w:val="en-US"/>
        </w:rPr>
        <w:t>3.5 Documents, AI and traceability</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1600"/>
        <w:gridCol w:w="1126"/>
      </w:tblGrid>
      <w:tr xmlns:wp14="http://schemas.microsoft.com/office/word/2010/wordml" w:rsidTr="1986D73D" w14:paraId="0B86A1BE" wp14:textId="77777777">
        <w:trPr>
          <w:tblHeader/>
        </w:trPr>
        <w:tc>
          <w:tcPr>
            <w:tcW w:w="2300" w:type="dxa"/>
            <w:shd w:val="clear" w:color="auto" w:fill="DCE6EA"/>
            <w:tcMar>
              <w:top w:w="60" w:type="dxa"/>
              <w:left w:w="100" w:type="dxa"/>
              <w:bottom w:w="60" w:type="dxa"/>
              <w:right w:w="100" w:type="dxa"/>
            </w:tcMar>
          </w:tcPr>
          <w:p w14:paraId="3A393AA2" wp14:textId="77777777">
            <w:pPr>
              <w:spacing w:after="0"/>
            </w:pPr>
            <w:r>
              <w:rPr>
                <w:rFonts w:ascii="Calibri" w:hAnsi="Calibri" w:eastAsia="Calibri" w:cs="Calibri"/>
                <w:b/>
                <w:bCs/>
                <w:sz w:val="20"/>
                <w:szCs w:val="20"/>
              </w:rPr>
              <w:t xml:space="preserve">Entity (physical table)</w:t>
            </w:r>
          </w:p>
        </w:tc>
        <w:tc>
          <w:tcPr>
            <w:tcW w:w="4000" w:type="dxa"/>
            <w:shd w:val="clear" w:color="auto" w:fill="DCE6EA"/>
            <w:tcMar>
              <w:top w:w="60" w:type="dxa"/>
              <w:left w:w="100" w:type="dxa"/>
              <w:bottom w:w="60" w:type="dxa"/>
              <w:right w:w="100" w:type="dxa"/>
            </w:tcMar>
          </w:tcPr>
          <w:p w14:paraId="50435307" wp14:textId="77777777">
            <w:pPr>
              <w:spacing w:after="0"/>
            </w:pPr>
            <w:r>
              <w:rPr>
                <w:rFonts w:ascii="Calibri" w:hAnsi="Calibri" w:eastAsia="Calibri" w:cs="Calibri"/>
                <w:b/>
                <w:bCs/>
                <w:sz w:val="20"/>
                <w:szCs w:val="20"/>
              </w:rPr>
              <w:t xml:space="preserve">Description and key relationships</w:t>
            </w:r>
          </w:p>
        </w:tc>
        <w:tc>
          <w:tcPr>
            <w:tcW w:w="1600" w:type="dxa"/>
            <w:shd w:val="clear" w:color="auto" w:fill="DCE6EA"/>
            <w:tcMar>
              <w:top w:w="60" w:type="dxa"/>
              <w:left w:w="100" w:type="dxa"/>
              <w:bottom w:w="60" w:type="dxa"/>
              <w:right w:w="100" w:type="dxa"/>
            </w:tcMar>
          </w:tcPr>
          <w:p w14:paraId="4BEC7A0E" wp14:textId="77777777">
            <w:pPr>
              <w:spacing w:after="0"/>
            </w:pPr>
            <w:r>
              <w:rPr>
                <w:rFonts w:ascii="Calibri" w:hAnsi="Calibri" w:eastAsia="Calibri" w:cs="Calibri"/>
                <w:b/>
                <w:bCs/>
                <w:sz w:val="20"/>
                <w:szCs w:val="20"/>
              </w:rPr>
              <w:t xml:space="preserve">Requirements</w:t>
            </w:r>
          </w:p>
        </w:tc>
        <w:tc>
          <w:tcPr>
            <w:tcW w:w="1126" w:type="dxa"/>
            <w:shd w:val="clear" w:color="auto" w:fill="DCE6EA"/>
            <w:tcMar>
              <w:top w:w="60" w:type="dxa"/>
              <w:left w:w="100" w:type="dxa"/>
              <w:bottom w:w="60" w:type="dxa"/>
              <w:right w:w="100" w:type="dxa"/>
            </w:tcMar>
          </w:tcPr>
          <w:p w14:paraId="22C38D04" wp14:textId="77777777">
            <w:pPr>
              <w:spacing w:after="0"/>
            </w:pPr>
            <w:r>
              <w:rPr>
                <w:rFonts w:ascii="Calibri" w:hAnsi="Calibri" w:eastAsia="Calibri" w:cs="Calibri"/>
                <w:b/>
                <w:bCs/>
                <w:sz w:val="20"/>
                <w:szCs w:val="20"/>
              </w:rPr>
              <w:t xml:space="preserve">Stage</w:t>
            </w:r>
          </w:p>
        </w:tc>
      </w:tr>
      <w:tr xmlns:wp14="http://schemas.microsoft.com/office/word/2010/wordml" w:rsidTr="1986D73D" w14:paraId="23DC7A95" wp14:textId="77777777">
        <w:tc>
          <w:tcPr>
            <w:tcW w:w="2300" w:type="dxa"/>
            <w:tcMar>
              <w:top w:w="60" w:type="dxa"/>
              <w:left w:w="100" w:type="dxa"/>
              <w:bottom w:w="60" w:type="dxa"/>
              <w:right w:w="100" w:type="dxa"/>
            </w:tcMar>
          </w:tcPr>
          <w:p w14:paraId="799353CA" wp14:textId="77777777">
            <w:pPr>
              <w:spacing w:after="0"/>
            </w:pPr>
            <w:r w:rsidRPr="1986D73D" w:rsidR="1986D73D">
              <w:rPr>
                <w:rFonts w:ascii="Calibri" w:hAnsi="Calibri" w:eastAsia="Calibri" w:cs="Calibri"/>
                <w:b w:val="1"/>
                <w:bCs w:val="1"/>
                <w:sz w:val="20"/>
                <w:szCs w:val="20"/>
                <w:lang w:val="en-US"/>
              </w:rPr>
              <w:t>Document (Dokument)</w:t>
            </w:r>
          </w:p>
        </w:tc>
        <w:tc>
          <w:tcPr>
            <w:tcW w:w="4000" w:type="dxa"/>
            <w:tcMar>
              <w:top w:w="60" w:type="dxa"/>
              <w:left w:w="100" w:type="dxa"/>
              <w:bottom w:w="60" w:type="dxa"/>
              <w:right w:w="100" w:type="dxa"/>
            </w:tcMar>
          </w:tcPr>
          <w:p w14:paraId="2C00D8A4" wp14:textId="77777777">
            <w:pPr>
              <w:spacing w:after="0"/>
            </w:pPr>
            <w:r w:rsidRPr="1986D73D" w:rsidR="1986D73D">
              <w:rPr>
                <w:rFonts w:ascii="Calibri" w:hAnsi="Calibri" w:eastAsia="Calibri" w:cs="Calibri"/>
                <w:b w:val="0"/>
                <w:bCs w:val="0"/>
                <w:sz w:val="20"/>
                <w:szCs w:val="20"/>
                <w:lang w:val="en-US"/>
              </w:rPr>
              <w:t>Polymorphic link (entity type + id) to the agreement tables, Negotiation, PartyMeeting and Mediation. Extracted text (OCR) in dokument_text with a Swedish full-text index; confidentiality flag per document.</w:t>
            </w:r>
          </w:p>
        </w:tc>
        <w:tc>
          <w:tcPr>
            <w:tcW w:w="1600" w:type="dxa"/>
            <w:tcMar>
              <w:top w:w="60" w:type="dxa"/>
              <w:left w:w="100" w:type="dxa"/>
              <w:bottom w:w="60" w:type="dxa"/>
              <w:right w:w="100" w:type="dxa"/>
            </w:tcMar>
          </w:tcPr>
          <w:p w14:paraId="5B8F5F3B" wp14:textId="77777777">
            <w:pPr>
              <w:spacing w:after="0"/>
            </w:pPr>
            <w:r>
              <w:rPr>
                <w:rFonts w:ascii="Calibri" w:hAnsi="Calibri" w:eastAsia="Calibri" w:cs="Calibri"/>
                <w:b w:val="false"/>
                <w:bCs w:val="false"/>
                <w:sz w:val="20"/>
                <w:szCs w:val="20"/>
              </w:rPr>
              <w:t xml:space="preserve">FD-001, FAI-003, FR-003, D-001</w:t>
            </w:r>
          </w:p>
        </w:tc>
        <w:tc>
          <w:tcPr>
            <w:tcW w:w="1126" w:type="dxa"/>
            <w:tcMar>
              <w:top w:w="60" w:type="dxa"/>
              <w:left w:w="100" w:type="dxa"/>
              <w:bottom w:w="60" w:type="dxa"/>
              <w:right w:w="100" w:type="dxa"/>
            </w:tcMar>
          </w:tcPr>
          <w:p w14:paraId="39505C07"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0EF094FC" wp14:textId="77777777">
        <w:tc>
          <w:tcPr>
            <w:tcW w:w="2300" w:type="dxa"/>
            <w:tcMar>
              <w:top w:w="60" w:type="dxa"/>
              <w:left w:w="100" w:type="dxa"/>
              <w:bottom w:w="60" w:type="dxa"/>
              <w:right w:w="100" w:type="dxa"/>
            </w:tcMar>
          </w:tcPr>
          <w:p w14:paraId="0CE9A518" wp14:textId="77777777">
            <w:pPr>
              <w:spacing w:after="0"/>
            </w:pPr>
            <w:r w:rsidRPr="1986D73D" w:rsidR="1986D73D">
              <w:rPr>
                <w:rFonts w:ascii="Calibri" w:hAnsi="Calibri" w:eastAsia="Calibri" w:cs="Calibri"/>
                <w:b w:val="1"/>
                <w:bCs w:val="1"/>
                <w:sz w:val="20"/>
                <w:szCs w:val="20"/>
                <w:lang w:val="en-US"/>
              </w:rPr>
              <w:t>WatchwordHit * (BevakningsordTraff)</w:t>
            </w:r>
          </w:p>
        </w:tc>
        <w:tc>
          <w:tcPr>
            <w:tcW w:w="4000" w:type="dxa"/>
            <w:tcMar>
              <w:top w:w="60" w:type="dxa"/>
              <w:left w:w="100" w:type="dxa"/>
              <w:bottom w:w="60" w:type="dxa"/>
              <w:right w:w="100" w:type="dxa"/>
            </w:tcMar>
          </w:tcPr>
          <w:p w14:paraId="57CBC1BB" wp14:textId="77777777">
            <w:pPr>
              <w:spacing w:after="0"/>
            </w:pPr>
            <w:r>
              <w:rPr>
                <w:rFonts w:ascii="Calibri" w:hAnsi="Calibri" w:eastAsia="Calibri" w:cs="Calibri"/>
                <w:b w:val="false"/>
                <w:bCs w:val="false"/>
                <w:sz w:val="20"/>
                <w:szCs w:val="20"/>
              </w:rPr>
              <w:t xml:space="preserve">Watchword hits in documents with position and text excerpt – the basis for highlighting in the UI.</w:t>
            </w:r>
          </w:p>
        </w:tc>
        <w:tc>
          <w:tcPr>
            <w:tcW w:w="1600" w:type="dxa"/>
            <w:tcMar>
              <w:top w:w="60" w:type="dxa"/>
              <w:left w:w="100" w:type="dxa"/>
              <w:bottom w:w="60" w:type="dxa"/>
              <w:right w:w="100" w:type="dxa"/>
            </w:tcMar>
          </w:tcPr>
          <w:p w14:paraId="7248644F" wp14:textId="77777777">
            <w:pPr>
              <w:spacing w:after="0"/>
            </w:pPr>
            <w:r>
              <w:rPr>
                <w:rFonts w:ascii="Calibri" w:hAnsi="Calibri" w:eastAsia="Calibri" w:cs="Calibri"/>
                <w:b w:val="false"/>
                <w:bCs w:val="false"/>
                <w:sz w:val="20"/>
                <w:szCs w:val="20"/>
              </w:rPr>
              <w:t xml:space="preserve">FAI-004</w:t>
            </w:r>
          </w:p>
        </w:tc>
        <w:tc>
          <w:tcPr>
            <w:tcW w:w="1126" w:type="dxa"/>
            <w:tcMar>
              <w:top w:w="60" w:type="dxa"/>
              <w:left w:w="100" w:type="dxa"/>
              <w:bottom w:w="60" w:type="dxa"/>
              <w:right w:w="100" w:type="dxa"/>
            </w:tcMar>
          </w:tcPr>
          <w:p w14:paraId="5B6216F0"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2D3C2D95" wp14:textId="77777777">
        <w:tc>
          <w:tcPr>
            <w:tcW w:w="2300" w:type="dxa"/>
            <w:tcMar>
              <w:top w:w="60" w:type="dxa"/>
              <w:left w:w="100" w:type="dxa"/>
              <w:bottom w:w="60" w:type="dxa"/>
              <w:right w:w="100" w:type="dxa"/>
            </w:tcMar>
          </w:tcPr>
          <w:p w14:paraId="34577C00" wp14:textId="77777777">
            <w:pPr>
              <w:spacing w:after="0"/>
            </w:pPr>
            <w:r w:rsidRPr="1986D73D" w:rsidR="1986D73D">
              <w:rPr>
                <w:rFonts w:ascii="Calibri" w:hAnsi="Calibri" w:eastAsia="Calibri" w:cs="Calibri"/>
                <w:b w:val="1"/>
                <w:bCs w:val="1"/>
                <w:sz w:val="20"/>
                <w:szCs w:val="20"/>
                <w:lang w:val="en-US"/>
              </w:rPr>
              <w:t>EventLog (Handelselogg)</w:t>
            </w:r>
          </w:p>
        </w:tc>
        <w:tc>
          <w:tcPr>
            <w:tcW w:w="4000" w:type="dxa"/>
            <w:tcMar>
              <w:top w:w="60" w:type="dxa"/>
              <w:left w:w="100" w:type="dxa"/>
              <w:bottom w:w="60" w:type="dxa"/>
              <w:right w:w="100" w:type="dxa"/>
            </w:tcMar>
          </w:tcPr>
          <w:p w14:paraId="182ACC60" wp14:textId="77777777">
            <w:pPr>
              <w:spacing w:after="0"/>
            </w:pPr>
            <w:r w:rsidRPr="1986D73D" w:rsidR="1986D73D">
              <w:rPr>
                <w:rFonts w:ascii="Calibri" w:hAnsi="Calibri" w:eastAsia="Calibri" w:cs="Calibri"/>
                <w:b w:val="0"/>
                <w:bCs w:val="0"/>
                <w:sz w:val="20"/>
                <w:szCs w:val="20"/>
                <w:lang w:val="en-US"/>
              </w:rPr>
              <w:t>High-level events per entity ("agreement signed", "mediation starts", e-mail sendings).</w:t>
            </w:r>
          </w:p>
        </w:tc>
        <w:tc>
          <w:tcPr>
            <w:tcW w:w="1600" w:type="dxa"/>
            <w:tcMar>
              <w:top w:w="60" w:type="dxa"/>
              <w:left w:w="100" w:type="dxa"/>
              <w:bottom w:w="60" w:type="dxa"/>
              <w:right w:w="100" w:type="dxa"/>
            </w:tcMar>
          </w:tcPr>
          <w:p w14:paraId="5D6594B8" wp14:textId="77777777">
            <w:pPr>
              <w:spacing w:after="0"/>
            </w:pPr>
            <w:r>
              <w:rPr>
                <w:rFonts w:ascii="Calibri" w:hAnsi="Calibri" w:eastAsia="Calibri" w:cs="Calibri"/>
                <w:b w:val="false"/>
                <w:bCs w:val="false"/>
                <w:sz w:val="20"/>
                <w:szCs w:val="20"/>
              </w:rPr>
              <w:t xml:space="preserve">FH-002, FE-003</w:t>
            </w:r>
          </w:p>
        </w:tc>
        <w:tc>
          <w:tcPr>
            <w:tcW w:w="1126" w:type="dxa"/>
            <w:tcMar>
              <w:top w:w="60" w:type="dxa"/>
              <w:left w:w="100" w:type="dxa"/>
              <w:bottom w:w="60" w:type="dxa"/>
              <w:right w:w="100" w:type="dxa"/>
            </w:tcMar>
          </w:tcPr>
          <w:p w14:paraId="7B6C0842"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1DEFDE98" wp14:textId="77777777">
        <w:tc>
          <w:tcPr>
            <w:tcW w:w="2300" w:type="dxa"/>
            <w:tcMar>
              <w:top w:w="60" w:type="dxa"/>
              <w:left w:w="100" w:type="dxa"/>
              <w:bottom w:w="60" w:type="dxa"/>
              <w:right w:w="100" w:type="dxa"/>
            </w:tcMar>
          </w:tcPr>
          <w:p w14:paraId="0C6CF08E" wp14:textId="77777777">
            <w:pPr>
              <w:spacing w:after="0"/>
            </w:pPr>
            <w:r w:rsidRPr="1986D73D" w:rsidR="1986D73D">
              <w:rPr>
                <w:rFonts w:ascii="Calibri" w:hAnsi="Calibri" w:eastAsia="Calibri" w:cs="Calibri"/>
                <w:b w:val="1"/>
                <w:bCs w:val="1"/>
                <w:sz w:val="20"/>
                <w:szCs w:val="20"/>
                <w:lang w:val="en-US"/>
              </w:rPr>
              <w:t>ChangeLog (Andringslogg)</w:t>
            </w:r>
          </w:p>
        </w:tc>
        <w:tc>
          <w:tcPr>
            <w:tcW w:w="4000" w:type="dxa"/>
            <w:tcMar>
              <w:top w:w="60" w:type="dxa"/>
              <w:left w:w="100" w:type="dxa"/>
              <w:bottom w:w="60" w:type="dxa"/>
              <w:right w:w="100" w:type="dxa"/>
            </w:tcMar>
          </w:tcPr>
          <w:p w14:paraId="49FBD72B" wp14:textId="77777777">
            <w:pPr>
              <w:spacing w:after="0"/>
            </w:pPr>
            <w:r w:rsidRPr="1986D73D" w:rsidR="1986D73D">
              <w:rPr>
                <w:rFonts w:ascii="Calibri" w:hAnsi="Calibri" w:eastAsia="Calibri" w:cs="Calibri"/>
                <w:b w:val="0"/>
                <w:bCs w:val="0"/>
                <w:sz w:val="20"/>
                <w:szCs w:val="20"/>
                <w:lang w:val="en-US"/>
              </w:rPr>
              <w:t>Field-level changes with old/new value, who and when. Append-only, retained at least 24 months, protected against modification/deletion.</w:t>
            </w:r>
          </w:p>
        </w:tc>
        <w:tc>
          <w:tcPr>
            <w:tcW w:w="1600" w:type="dxa"/>
            <w:tcMar>
              <w:top w:w="60" w:type="dxa"/>
              <w:left w:w="100" w:type="dxa"/>
              <w:bottom w:w="60" w:type="dxa"/>
              <w:right w:w="100" w:type="dxa"/>
            </w:tcMar>
          </w:tcPr>
          <w:p w14:paraId="206361A9" wp14:textId="77777777">
            <w:pPr>
              <w:spacing w:after="0"/>
            </w:pPr>
            <w:r>
              <w:rPr>
                <w:rFonts w:ascii="Calibri" w:hAnsi="Calibri" w:eastAsia="Calibri" w:cs="Calibri"/>
                <w:b w:val="false"/>
                <w:bCs w:val="false"/>
                <w:sz w:val="20"/>
                <w:szCs w:val="20"/>
              </w:rPr>
              <w:t xml:space="preserve">FH-001, NFL-002/003/004</w:t>
            </w:r>
          </w:p>
        </w:tc>
        <w:tc>
          <w:tcPr>
            <w:tcW w:w="1126" w:type="dxa"/>
            <w:tcMar>
              <w:top w:w="60" w:type="dxa"/>
              <w:left w:w="100" w:type="dxa"/>
              <w:bottom w:w="60" w:type="dxa"/>
              <w:right w:w="100" w:type="dxa"/>
            </w:tcMar>
          </w:tcPr>
          <w:p w14:paraId="6A96E297"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5F8CC9EA" wp14:textId="77777777">
        <w:tc>
          <w:tcPr>
            <w:tcW w:w="2300" w:type="dxa"/>
            <w:tcMar>
              <w:top w:w="60" w:type="dxa"/>
              <w:left w:w="100" w:type="dxa"/>
              <w:bottom w:w="60" w:type="dxa"/>
              <w:right w:w="100" w:type="dxa"/>
            </w:tcMar>
          </w:tcPr>
          <w:p w14:paraId="44421440" wp14:textId="77777777">
            <w:pPr>
              <w:spacing w:after="0"/>
            </w:pPr>
            <w:r w:rsidRPr="1986D73D" w:rsidR="1986D73D">
              <w:rPr>
                <w:rFonts w:ascii="Calibri" w:hAnsi="Calibri" w:eastAsia="Calibri" w:cs="Calibri"/>
                <w:b w:val="1"/>
                <w:bCs w:val="1"/>
                <w:sz w:val="20"/>
                <w:szCs w:val="20"/>
                <w:lang w:val="en-US"/>
              </w:rPr>
              <w:t>LoginLog * (Inloggningslogg)</w:t>
            </w:r>
          </w:p>
        </w:tc>
        <w:tc>
          <w:tcPr>
            <w:tcW w:w="4000" w:type="dxa"/>
            <w:tcMar>
              <w:top w:w="60" w:type="dxa"/>
              <w:left w:w="100" w:type="dxa"/>
              <w:bottom w:w="60" w:type="dxa"/>
              <w:right w:w="100" w:type="dxa"/>
            </w:tcMar>
          </w:tcPr>
          <w:p w14:paraId="143B2B1F" wp14:textId="77777777">
            <w:pPr>
              <w:spacing w:after="0"/>
            </w:pPr>
            <w:r>
              <w:rPr>
                <w:rFonts w:ascii="Calibri" w:hAnsi="Calibri" w:eastAsia="Calibri" w:cs="Calibri"/>
                <w:b w:val="false"/>
                <w:bCs w:val="false"/>
                <w:sz w:val="20"/>
                <w:szCs w:val="20"/>
              </w:rPr>
              <w:t xml:space="preserve">Logins and logouts with timestamp and user ID.</w:t>
            </w:r>
          </w:p>
        </w:tc>
        <w:tc>
          <w:tcPr>
            <w:tcW w:w="1600" w:type="dxa"/>
            <w:tcMar>
              <w:top w:w="60" w:type="dxa"/>
              <w:left w:w="100" w:type="dxa"/>
              <w:bottom w:w="60" w:type="dxa"/>
              <w:right w:w="100" w:type="dxa"/>
            </w:tcMar>
          </w:tcPr>
          <w:p w14:paraId="69083FBE" wp14:textId="77777777">
            <w:pPr>
              <w:spacing w:after="0"/>
            </w:pPr>
            <w:r>
              <w:rPr>
                <w:rFonts w:ascii="Calibri" w:hAnsi="Calibri" w:eastAsia="Calibri" w:cs="Calibri"/>
                <w:b w:val="false"/>
                <w:bCs w:val="false"/>
                <w:sz w:val="20"/>
                <w:szCs w:val="20"/>
              </w:rPr>
              <w:t xml:space="preserve">NFL-001</w:t>
            </w:r>
          </w:p>
        </w:tc>
        <w:tc>
          <w:tcPr>
            <w:tcW w:w="1126" w:type="dxa"/>
            <w:tcMar>
              <w:top w:w="60" w:type="dxa"/>
              <w:left w:w="100" w:type="dxa"/>
              <w:bottom w:w="60" w:type="dxa"/>
              <w:right w:w="100" w:type="dxa"/>
            </w:tcMar>
          </w:tcPr>
          <w:p w14:paraId="4804DEE2" wp14:textId="77777777">
            <w:pPr>
              <w:spacing w:after="0"/>
            </w:pPr>
            <w:r>
              <w:rPr>
                <w:rFonts w:ascii="Calibri" w:hAnsi="Calibri" w:eastAsia="Calibri" w:cs="Calibri"/>
                <w:b w:val="false"/>
                <w:bCs w:val="false"/>
                <w:sz w:val="20"/>
                <w:szCs w:val="20"/>
              </w:rPr>
              <w:t xml:space="preserve">Stage 1</w:t>
            </w:r>
          </w:p>
        </w:tc>
      </w:tr>
      <w:tr xmlns:wp14="http://schemas.microsoft.com/office/word/2010/wordml" w:rsidTr="1986D73D" w14:paraId="2DC36B13" wp14:textId="77777777">
        <w:tc>
          <w:tcPr>
            <w:tcW w:w="2300" w:type="dxa"/>
            <w:tcMar>
              <w:top w:w="60" w:type="dxa"/>
              <w:left w:w="100" w:type="dxa"/>
              <w:bottom w:w="60" w:type="dxa"/>
              <w:right w:w="100" w:type="dxa"/>
            </w:tcMar>
          </w:tcPr>
          <w:p w14:paraId="6756C378" wp14:textId="77777777">
            <w:pPr>
              <w:spacing w:after="0"/>
            </w:pPr>
            <w:r w:rsidRPr="1986D73D" w:rsidR="1986D73D">
              <w:rPr>
                <w:rFonts w:ascii="Calibri" w:hAnsi="Calibri" w:eastAsia="Calibri" w:cs="Calibri"/>
                <w:b w:val="1"/>
                <w:bCs w:val="1"/>
                <w:sz w:val="20"/>
                <w:szCs w:val="20"/>
                <w:lang w:val="en-US"/>
              </w:rPr>
              <w:t>EmailLog * (Epostlogg)</w:t>
            </w:r>
          </w:p>
        </w:tc>
        <w:tc>
          <w:tcPr>
            <w:tcW w:w="4000" w:type="dxa"/>
            <w:tcMar>
              <w:top w:w="60" w:type="dxa"/>
              <w:left w:w="100" w:type="dxa"/>
              <w:bottom w:w="60" w:type="dxa"/>
              <w:right w:w="100" w:type="dxa"/>
            </w:tcMar>
          </w:tcPr>
          <w:p w14:paraId="7CF146C3" wp14:textId="77777777">
            <w:pPr>
              <w:spacing w:after="0"/>
            </w:pPr>
            <w:r w:rsidRPr="1986D73D" w:rsidR="1986D73D">
              <w:rPr>
                <w:rFonts w:ascii="Calibri" w:hAnsi="Calibri" w:eastAsia="Calibri" w:cs="Calibri"/>
                <w:b w:val="0"/>
                <w:bCs w:val="0"/>
                <w:sz w:val="20"/>
                <w:szCs w:val="20"/>
                <w:lang w:val="en-US"/>
              </w:rPr>
              <w:t>Sent e-mails with recipient, subject and link; mirrored in the EventLog.</w:t>
            </w:r>
          </w:p>
        </w:tc>
        <w:tc>
          <w:tcPr>
            <w:tcW w:w="1600" w:type="dxa"/>
            <w:tcMar>
              <w:top w:w="60" w:type="dxa"/>
              <w:left w:w="100" w:type="dxa"/>
              <w:bottom w:w="60" w:type="dxa"/>
              <w:right w:w="100" w:type="dxa"/>
            </w:tcMar>
          </w:tcPr>
          <w:p w14:paraId="446B7DBD" wp14:textId="77777777">
            <w:pPr>
              <w:spacing w:after="0"/>
            </w:pPr>
            <w:r>
              <w:rPr>
                <w:rFonts w:ascii="Calibri" w:hAnsi="Calibri" w:eastAsia="Calibri" w:cs="Calibri"/>
                <w:b w:val="false"/>
                <w:bCs w:val="false"/>
                <w:sz w:val="20"/>
                <w:szCs w:val="20"/>
              </w:rPr>
              <w:t xml:space="preserve">FE-001–003</w:t>
            </w:r>
          </w:p>
        </w:tc>
        <w:tc>
          <w:tcPr>
            <w:tcW w:w="1126" w:type="dxa"/>
            <w:tcMar>
              <w:top w:w="60" w:type="dxa"/>
              <w:left w:w="100" w:type="dxa"/>
              <w:bottom w:w="60" w:type="dxa"/>
              <w:right w:w="100" w:type="dxa"/>
            </w:tcMar>
          </w:tcPr>
          <w:p w14:paraId="2131588A" wp14:textId="77777777">
            <w:pPr>
              <w:spacing w:after="0"/>
            </w:pPr>
            <w:r>
              <w:rPr>
                <w:rFonts w:ascii="Calibri" w:hAnsi="Calibri" w:eastAsia="Calibri" w:cs="Calibri"/>
                <w:b w:val="false"/>
                <w:bCs w:val="false"/>
                <w:sz w:val="20"/>
                <w:szCs w:val="20"/>
              </w:rPr>
              <w:t xml:space="preserve">Stage 1</w:t>
            </w:r>
          </w:p>
        </w:tc>
      </w:tr>
    </w:tbl>
    <w:p xmlns:wp14="http://schemas.microsoft.com/office/word/2010/wordml" w14:paraId="0E27B00A" wp14:textId="77777777">
      <w:r>
        <w:br w:type="page"/>
      </w:r>
    </w:p>
    <w:p xmlns:wp14="http://schemas.microsoft.com/office/word/2010/wordml" w14:paraId="7426BCED" wp14:textId="77777777">
      <w:pPr>
        <w:pStyle w:val="Heading1"/>
        <w:spacing w:before="320" w:after="160"/>
      </w:pPr>
      <w:r>
        <w:rPr>
          <w:rFonts w:ascii="Calibri" w:hAnsi="Calibri" w:eastAsia="Calibri" w:cs="Calibri"/>
        </w:rPr>
        <w:t xml:space="preserve">4. Key design decisions and trade-offs</w:t>
      </w:r>
    </w:p>
    <w:p xmlns:wp14="http://schemas.microsoft.com/office/word/2010/wordml" w14:paraId="349B0D4D" wp14:textId="77777777">
      <w:pPr>
        <w:pStyle w:val="Heading2"/>
        <w:spacing w:before="260" w:after="140"/>
      </w:pPr>
      <w:r>
        <w:rPr>
          <w:rFonts w:ascii="Calibri" w:hAnsi="Calibri" w:eastAsia="Calibri" w:cs="Calibri"/>
        </w:rPr>
        <w:t xml:space="preserve">4.1 Snapshots via temporal tables</w:t>
      </w:r>
    </w:p>
    <w:p xmlns:wp14="http://schemas.microsoft.com/office/word/2010/wordml" w14:paraId="2CB94624" wp14:textId="77777777">
      <w:pPr>
        <w:spacing w:after="120"/>
      </w:pPr>
      <w:r w:rsidRPr="1986D73D" w:rsidR="1986D73D">
        <w:rPr>
          <w:rFonts w:ascii="Calibri" w:hAnsi="Calibri" w:eastAsia="Calibri" w:cs="Calibri"/>
          <w:sz w:val="22"/>
          <w:szCs w:val="22"/>
          <w:lang w:val="en-US"/>
        </w:rPr>
        <w:t>Requirement FH-003 ("reconstruct how the data looked on a specific date") is realised with SQL Server’s system-versioned tables on Avtal, Loneavtal, AllmannaVillkor and Part. A report as of 31 December runs as an ordinary query with FOR SYSTEM_TIME AS OF – no separate archive database, no snapshot jobs, and the version history is produced automatically on every change. This complements the change log: temporal tables give the row’s full state per point in time, while the change log gives the field-level who/when/what traceability (NFL-002).</w:t>
      </w:r>
    </w:p>
    <w:p xmlns:wp14="http://schemas.microsoft.com/office/word/2010/wordml" w14:paraId="7D6953E3" wp14:textId="77777777">
      <w:pPr>
        <w:pStyle w:val="Heading2"/>
        <w:spacing w:before="260" w:after="140"/>
      </w:pPr>
      <w:r w:rsidRPr="1986D73D" w:rsidR="1986D73D">
        <w:rPr>
          <w:rFonts w:ascii="Calibri" w:hAnsi="Calibri" w:eastAsia="Calibri" w:cs="Calibri"/>
          <w:lang w:val="en-US"/>
        </w:rPr>
        <w:t>4.2 Party names and organisational changes</w:t>
      </w:r>
    </w:p>
    <w:p xmlns:wp14="http://schemas.microsoft.com/office/word/2010/wordml" w14:paraId="2A17F07C" wp14:textId="77777777">
      <w:pPr>
        <w:spacing w:after="120"/>
      </w:pPr>
      <w:r w:rsidRPr="1986D73D" w:rsidR="1986D73D">
        <w:rPr>
          <w:rFonts w:ascii="Calibri" w:hAnsi="Calibri" w:eastAsia="Calibri" w:cs="Calibri"/>
          <w:sz w:val="22"/>
          <w:szCs w:val="22"/>
          <w:lang w:val="en-US"/>
        </w:rPr>
        <w:t>FP-004 requires that name changes propagate to current agreements but not historical ones. The solution: Agreement references part_id (a stable identity); the current name is taken from Party; for historical views and snapshots the name is resolved via PartyNameHistory against the requested time period. Mergers (Sveriges Lärare, Fremia) are handled as new parties with relationships to their predecessors via CooperationBodyMember/PartyNameHistory, preserving statistical continuity.</w:t>
      </w:r>
    </w:p>
    <w:p xmlns:wp14="http://schemas.microsoft.com/office/word/2010/wordml" w14:paraId="1975836E" wp14:textId="77777777">
      <w:pPr>
        <w:pStyle w:val="Heading2"/>
        <w:spacing w:before="260" w:after="140"/>
      </w:pPr>
      <w:r>
        <w:rPr>
          <w:rFonts w:ascii="Calibri" w:hAnsi="Calibri" w:eastAsia="Calibri" w:cs="Calibri"/>
        </w:rPr>
        <w:t xml:space="preserve">4.3 Confidentiality in the data model</w:t>
      </w:r>
    </w:p>
    <w:p xmlns:wp14="http://schemas.microsoft.com/office/word/2010/wordml" w14:paraId="7CD6B206" wp14:textId="77777777">
      <w:pPr>
        <w:spacing w:after="120"/>
      </w:pPr>
      <w:r w:rsidRPr="1986D73D" w:rsidR="1986D73D">
        <w:rPr>
          <w:rFonts w:ascii="Calibri" w:hAnsi="Calibri" w:eastAsia="Calibri" w:cs="Calibri"/>
          <w:sz w:val="22"/>
          <w:szCs w:val="22"/>
          <w:lang w:val="en-US"/>
        </w:rPr>
        <w:t>Confidentiality (D-001) exists on both Agreement and Document, since the requirement states that the marking applies "primarily" to attached documents while agreement details must also be hidden (D-002). Public views and the mediator role’s views filter on the flag; statistics views aggregate including confidentiality-marked agreements. Filtering happens in the database view layer plus the application’s RBAC (NFÅ-003/004) – dual protection.</w:t>
      </w:r>
    </w:p>
    <w:p xmlns:wp14="http://schemas.microsoft.com/office/word/2010/wordml" w14:paraId="6D8EC2EC" wp14:textId="77777777">
      <w:pPr>
        <w:pStyle w:val="Heading2"/>
        <w:spacing w:before="260" w:after="140"/>
      </w:pPr>
      <w:r w:rsidRPr="1986D73D" w:rsidR="1986D73D">
        <w:rPr>
          <w:rFonts w:ascii="Calibri" w:hAnsi="Calibri" w:eastAsia="Calibri" w:cs="Calibri"/>
          <w:lang w:val="en-US"/>
        </w:rPr>
        <w:t>4.4 Polymorphic links for Document and EventLog</w:t>
      </w:r>
    </w:p>
    <w:p xmlns:wp14="http://schemas.microsoft.com/office/word/2010/wordml" w14:paraId="2EB018F0" wp14:textId="77777777">
      <w:pPr>
        <w:spacing w:after="120"/>
      </w:pPr>
      <w:r w:rsidRPr="1986D73D" w:rsidR="1986D73D">
        <w:rPr>
          <w:rFonts w:ascii="Calibri" w:hAnsi="Calibri" w:eastAsia="Calibri" w:cs="Calibri"/>
          <w:sz w:val="22"/>
          <w:szCs w:val="22"/>
          <w:lang w:val="en-US"/>
        </w:rPr>
        <w:t>Appendix A explicitly states that Document and EventLog are linked "to all agreement tables, Negotiation, Party meeting, Mediation". The alternative – one FK column per target table – yields a sparse and hard-to-extend structure. We follow Appendix A’s intent with entity type + entity id and secure integrity in the application layer plus the IX_Dokument_Entitet index. The trade-off (no declarative FK) is documented deliberately.</w:t>
      </w:r>
    </w:p>
    <w:p xmlns:wp14="http://schemas.microsoft.com/office/word/2010/wordml" w14:paraId="15F4E3C6" wp14:textId="77777777">
      <w:pPr>
        <w:pStyle w:val="Heading2"/>
        <w:spacing w:before="260" w:after="140"/>
      </w:pPr>
      <w:r>
        <w:rPr>
          <w:rFonts w:ascii="Calibri" w:hAnsi="Calibri" w:eastAsia="Calibri" w:cs="Calibri"/>
        </w:rPr>
        <w:t xml:space="preserve">4.5 Stage 2 in the schema from day one</w:t>
      </w:r>
    </w:p>
    <w:p xmlns:wp14="http://schemas.microsoft.com/office/word/2010/wordml" w14:paraId="6EC81CBB" wp14:textId="77777777">
      <w:pPr>
        <w:spacing w:after="120"/>
      </w:pPr>
      <w:r w:rsidRPr="1986D73D" w:rsidR="1986D73D">
        <w:rPr>
          <w:rFonts w:ascii="Calibri" w:hAnsi="Calibri" w:eastAsia="Calibri" w:cs="Calibri"/>
          <w:sz w:val="22"/>
          <w:szCs w:val="22"/>
          <w:lang w:val="en-US"/>
        </w:rPr>
        <w:t>PensionAgreement, OtherAgreement, the link tables and SignedBy are created already in the Stage 1 schema but without UI. The reason is the migration strategy: the data model must accommodate the historical Access information from the start (NFM-002), and the relationships to Agreement/Party/CooperationBody must not require schema rebuilds in Stage 2 (cf. question 3.2 in the question list to MI). OtherAgreement in basic form is moreover used already in Stage 1 for the negotiation procedure agreements (FA-006/FA-017), which drive the mediation flow (FF-006).</w:t>
      </w:r>
    </w:p>
    <w:p xmlns:wp14="http://schemas.microsoft.com/office/word/2010/wordml" w14:paraId="4CA13A79" wp14:textId="77777777">
      <w:pPr>
        <w:pStyle w:val="Heading2"/>
        <w:spacing w:before="260" w:after="140"/>
      </w:pPr>
      <w:r w:rsidRPr="1986D73D" w:rsidR="1986D73D">
        <w:rPr>
          <w:rFonts w:ascii="Calibri" w:hAnsi="Calibri" w:eastAsia="Calibri" w:cs="Calibri"/>
          <w:lang w:val="en-US"/>
        </w:rPr>
        <w:t>4.6 Derived colour coding</w:t>
      </w:r>
    </w:p>
    <w:p xmlns:wp14="http://schemas.microsoft.com/office/word/2010/wordml" w14:paraId="62CD34F5" wp14:textId="77777777">
      <w:pPr>
        <w:spacing w:after="120"/>
      </w:pPr>
      <w:r w:rsidRPr="1986D73D" w:rsidR="1986D73D">
        <w:rPr>
          <w:rFonts w:ascii="Calibri" w:hAnsi="Calibri" w:eastAsia="Calibri" w:cs="Calibri"/>
          <w:sz w:val="22"/>
          <w:szCs w:val="22"/>
          <w:lang w:val="en-US"/>
        </w:rPr>
        <w:t>The colour coding (FR-012) is never stored but derived: red when a MediationAgreement link exists or the agreement was signed after mediation, green for newly signed without mediation, blue for remaining agreements. This guarantees consistency – the status can never be "forgotten" when a mediation link is created.</w:t>
      </w:r>
    </w:p>
    <w:p xmlns:wp14="http://schemas.microsoft.com/office/word/2010/wordml" w14:paraId="61DC5549" wp14:textId="77777777">
      <w:pPr>
        <w:pStyle w:val="Heading1"/>
        <w:spacing w:before="320" w:after="160"/>
      </w:pPr>
      <w:r>
        <w:rPr>
          <w:rFonts w:ascii="Calibri" w:hAnsi="Calibri" w:eastAsia="Calibri" w:cs="Calibri"/>
        </w:rPr>
        <w:t xml:space="preserve">5. Physical database schema</w:t>
      </w:r>
    </w:p>
    <w:p xmlns:wp14="http://schemas.microsoft.com/office/word/2010/wordml" w14:paraId="061B3F29" wp14:textId="77777777">
      <w:pPr>
        <w:spacing w:after="120"/>
      </w:pPr>
      <w:r w:rsidRPr="1986D73D" w:rsidR="1986D73D">
        <w:rPr>
          <w:rFonts w:ascii="Calibri" w:hAnsi="Calibri" w:eastAsia="Calibri" w:cs="Calibri"/>
          <w:sz w:val="22"/>
          <w:szCs w:val="22"/>
          <w:lang w:val="en-US"/>
        </w:rPr>
        <w:t>The complete T-SQL script is delivered separately as MIIS_databasschema.sql and comprises five schemas (Swedish names, matching MI’s domain language):</w:t>
      </w:r>
    </w:p>
    <w:p xmlns:wp14="http://schemas.microsoft.com/office/word/2010/wordml" w14:paraId="373C64F8" wp14:textId="77777777">
      <w:pPr>
        <w:pStyle w:val="ListParagraph"/>
        <w:numPr>
          <w:ilvl w:val="0"/>
          <w:numId w:val="2"/>
        </w:numPr>
        <w:spacing w:after="60"/>
        <w:rPr/>
      </w:pPr>
      <w:r w:rsidRPr="1986D73D" w:rsidR="1986D73D">
        <w:rPr>
          <w:rFonts w:ascii="Calibri" w:hAnsi="Calibri" w:eastAsia="Calibri" w:cs="Calibri"/>
          <w:sz w:val="22"/>
          <w:szCs w:val="22"/>
          <w:lang w:val="en-US"/>
        </w:rPr>
        <w:t>gemensam (shared) – parties, cooperation bodies, reference data, users/roles, saved searches</w:t>
      </w:r>
    </w:p>
    <w:p xmlns:wp14="http://schemas.microsoft.com/office/word/2010/wordml" w14:paraId="4460F8D5" wp14:textId="77777777">
      <w:pPr>
        <w:pStyle w:val="ListParagraph"/>
        <w:numPr>
          <w:ilvl w:val="0"/>
          <w:numId w:val="2"/>
        </w:numPr>
        <w:spacing w:after="60"/>
        <w:rPr/>
      </w:pPr>
      <w:r w:rsidRPr="1986D73D" w:rsidR="1986D73D">
        <w:rPr>
          <w:rFonts w:ascii="Calibri" w:hAnsi="Calibri" w:eastAsia="Calibri" w:cs="Calibri"/>
          <w:sz w:val="22"/>
          <w:szCs w:val="22"/>
          <w:lang w:val="en-US"/>
        </w:rPr>
        <w:t>avtal (agreement) – the agreement domain including the Stage 2 tables</w:t>
      </w:r>
    </w:p>
    <w:p xmlns:wp14="http://schemas.microsoft.com/office/word/2010/wordml" w14:paraId="35A53C5F" wp14:textId="77777777">
      <w:pPr>
        <w:pStyle w:val="ListParagraph"/>
        <w:numPr>
          <w:ilvl w:val="0"/>
          <w:numId w:val="2"/>
        </w:numPr>
        <w:spacing w:after="60"/>
        <w:rPr/>
      </w:pPr>
      <w:r w:rsidRPr="1986D73D" w:rsidR="1986D73D">
        <w:rPr>
          <w:rFonts w:ascii="Calibri" w:hAnsi="Calibri" w:eastAsia="Calibri" w:cs="Calibri"/>
          <w:sz w:val="22"/>
          <w:szCs w:val="22"/>
          <w:lang w:val="en-US"/>
        </w:rPr>
        <w:t>medling (mediation) – negotiation, party meeting, coordinated demands, mediation (special/standing), mediators</w:t>
      </w:r>
    </w:p>
    <w:p xmlns:wp14="http://schemas.microsoft.com/office/word/2010/wordml" w14:paraId="33C206E0" wp14:textId="77777777">
      <w:pPr>
        <w:pStyle w:val="ListParagraph"/>
        <w:numPr>
          <w:ilvl w:val="0"/>
          <w:numId w:val="2"/>
        </w:numPr>
        <w:spacing w:after="60"/>
        <w:rPr/>
      </w:pPr>
      <w:r w:rsidRPr="1986D73D" w:rsidR="1986D73D">
        <w:rPr>
          <w:rFonts w:ascii="Calibri" w:hAnsi="Calibri" w:eastAsia="Calibri" w:cs="Calibri"/>
          <w:sz w:val="22"/>
          <w:szCs w:val="22"/>
          <w:lang w:val="en-US"/>
        </w:rPr>
        <w:t>dok (documents) – documents with full-text index (Swedish, LCID 1053) and watchword hits</w:t>
      </w:r>
    </w:p>
    <w:p xmlns:wp14="http://schemas.microsoft.com/office/word/2010/wordml" w14:paraId="6C894E03" wp14:textId="77777777">
      <w:pPr>
        <w:pStyle w:val="ListParagraph"/>
        <w:numPr>
          <w:ilvl w:val="0"/>
          <w:numId w:val="2"/>
        </w:numPr>
        <w:spacing w:after="60"/>
        <w:rPr/>
      </w:pPr>
      <w:r w:rsidRPr="1986D73D" w:rsidR="1986D73D">
        <w:rPr>
          <w:rFonts w:ascii="Calibri" w:hAnsi="Calibri" w:eastAsia="Calibri" w:cs="Calibri"/>
          <w:sz w:val="22"/>
          <w:szCs w:val="22"/>
          <w:lang w:val="en-US"/>
        </w:rPr>
        <w:t>logg (log) – event, change, login and e-mail logs (append-only)</w:t>
      </w:r>
    </w:p>
    <w:p xmlns:wp14="http://schemas.microsoft.com/office/word/2010/wordml" w14:paraId="0F42B212" wp14:textId="77777777">
      <w:pPr>
        <w:spacing w:after="120"/>
      </w:pPr>
      <w:r w:rsidRPr="1986D73D" w:rsidR="1986D73D">
        <w:rPr>
          <w:rFonts w:ascii="Calibri" w:hAnsi="Calibri" w:eastAsia="Calibri" w:cs="Calibri"/>
          <w:sz w:val="22"/>
          <w:szCs w:val="22"/>
          <w:lang w:val="en-US"/>
        </w:rPr>
        <w:t>The script contains requirement references in the comments per table, CHECK constraints for controlled value sets (agreement construction 1–7, the eight roles, report selection types, SignedBy exclusivity), a starting index set for the search patterns, and implementation notes for snapshots, confidentiality views, colour coding, retention jobs and migration staging (an etl schema).</w:t>
      </w:r>
    </w:p>
    <w:p xmlns:wp14="http://schemas.microsoft.com/office/word/2010/wordml" w14:paraId="5F5B65CE" wp14:textId="77777777">
      <w:pPr>
        <w:spacing w:after="120"/>
      </w:pPr>
      <w:r w:rsidRPr="1986D73D" w:rsidR="1986D73D">
        <w:rPr>
          <w:rFonts w:ascii="Calibri" w:hAnsi="Calibri" w:eastAsia="Calibri" w:cs="Calibri"/>
          <w:i w:val="1"/>
          <w:iCs w:val="1"/>
          <w:sz w:val="22"/>
          <w:szCs w:val="22"/>
          <w:lang w:val="en-US"/>
        </w:rPr>
        <w:t>Open points that depend on MI’s answers to the question list: the exact fields for "Märket" (question 4.6), data volumes for sizing (3.4), and the SQL Server version and licensing model in Försäkringskassan’s vDC (1.4) – temporal tables require SQL Server 2016+ and full-text search requires the Full-Text Search component to be installed in the operating environment.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f81b25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64662ca"/>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36844D53"/>
  <w15:docId w15:val="{427835BC-0CEB-443E-8E77-0032E67EECC3}"/>
  <w:rsids>
    <w:rsidRoot w:val="1986D73D"/>
    <w:rsid w:val="1986D73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hAnsi="Calibri" w:eastAsia="Calibri" w:cs="Calibri"/>
      <w:b/>
      <w:bCs/>
      <w:color w:val="1F4E5F"/>
      <w:sz w:val="32"/>
      <w:szCs w:val="32"/>
    </w:rPr>
  </w:style>
  <w:style w:type="paragraph" w:styleId="Heading2">
    <w:name w:val="heading 2"/>
    <w:basedOn w:val="Normal"/>
    <w:next w:val="Normal"/>
    <w:qFormat/>
    <w:rPr>
      <w:rFonts w:ascii="Calibri" w:hAnsi="Calibri" w:eastAsia="Calibri" w:cs="Calibri"/>
      <w:b/>
      <w:bCs/>
      <w:color w:val="1F4E5F"/>
      <w:sz w:val="26"/>
      <w:szCs w:val="26"/>
    </w:rPr>
  </w:style>
  <w:style w:type="paragraph" w:styleId="Heading3">
    <w:name w:val="heading 3"/>
    <w:basedOn w:val="Normal"/>
    <w:next w:val="Normal"/>
    <w:qFormat/>
    <w:rPr>
      <w:rFonts w:ascii="Calibri" w:hAnsi="Calibri" w:eastAsia="Calibri" w:cs="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06fba1e9e09509d50064ea841dc213b908dface6.png"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Pär Johansson</lastModifiedBy>
  <revision>2</revision>
  <dcterms:created xsi:type="dcterms:W3CDTF">2026-08-13T09:28:58.4070000Z</dcterms:created>
  <dcterms:modified xsi:type="dcterms:W3CDTF">2026-08-13T10:26:31.2664839Z</dcterms:modified>
</coreProperties>
</file>

<file path=docProps/custom.xml><?xml version="1.0" encoding="utf-8"?>
<Properties xmlns="http://schemas.openxmlformats.org/officeDocument/2006/custom-properties" xmlns:vt="http://schemas.openxmlformats.org/officeDocument/2006/docPropsVTypes"/>
</file>