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D6" w:rsidRPr="00545B36" w:rsidRDefault="00663BD6" w:rsidP="00663BD6">
      <w:pPr>
        <w:jc w:val="center"/>
        <w:rPr>
          <w:rFonts w:cs="Times New Roman"/>
          <w:b/>
          <w:sz w:val="24"/>
          <w:szCs w:val="24"/>
        </w:rPr>
      </w:pPr>
      <w:r w:rsidRPr="00545B36">
        <w:rPr>
          <w:rFonts w:cs="Times New Roman"/>
          <w:b/>
          <w:sz w:val="24"/>
          <w:szCs w:val="24"/>
        </w:rPr>
        <w:t>VIETNAM NATIONAL UNIVERSITY</w:t>
      </w:r>
    </w:p>
    <w:p w:rsidR="00663BD6" w:rsidRPr="00545B36" w:rsidRDefault="00663BD6" w:rsidP="00663BD6">
      <w:pPr>
        <w:jc w:val="center"/>
        <w:rPr>
          <w:rFonts w:cs="Times New Roman"/>
          <w:b/>
          <w:sz w:val="24"/>
          <w:szCs w:val="24"/>
        </w:rPr>
      </w:pPr>
      <w:r w:rsidRPr="00545B36">
        <w:rPr>
          <w:rFonts w:cs="Times New Roman"/>
          <w:b/>
          <w:sz w:val="24"/>
          <w:szCs w:val="24"/>
        </w:rPr>
        <w:t>HANOI SCHOOL OF BUSINESS &amp; MANAGEMENT</w:t>
      </w:r>
    </w:p>
    <w:p w:rsidR="00663BD6" w:rsidRPr="00545B36" w:rsidRDefault="00663BD6" w:rsidP="00663BD6">
      <w:pPr>
        <w:jc w:val="center"/>
        <w:rPr>
          <w:rFonts w:cs="Times New Roman"/>
          <w:b/>
          <w:sz w:val="24"/>
          <w:szCs w:val="24"/>
        </w:rPr>
      </w:pPr>
      <w:r w:rsidRPr="00545B36">
        <w:rPr>
          <w:rFonts w:cs="Times New Roman"/>
          <w:b/>
          <w:sz w:val="24"/>
          <w:szCs w:val="24"/>
        </w:rPr>
        <w:t>MANAGEMENT OF ENTERPRISE AND TECHNOLOGY</w:t>
      </w: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Default="00545B36" w:rsidP="00545B36">
      <w:pPr>
        <w:jc w:val="center"/>
        <w:rPr>
          <w:rFonts w:cs="Times New Roman"/>
          <w:noProof/>
          <w:sz w:val="24"/>
          <w:szCs w:val="24"/>
        </w:rPr>
      </w:pPr>
      <w:r>
        <w:rPr>
          <w:rFonts w:cs="Times New Roman"/>
          <w:noProof/>
          <w:sz w:val="24"/>
          <w:szCs w:val="24"/>
        </w:rPr>
        <w:t>GROUP 7</w:t>
      </w:r>
    </w:p>
    <w:p w:rsidR="00545B36" w:rsidRDefault="00545B36" w:rsidP="00545B36">
      <w:pPr>
        <w:jc w:val="center"/>
        <w:rPr>
          <w:rFonts w:cs="Times New Roman"/>
          <w:noProof/>
          <w:sz w:val="24"/>
          <w:szCs w:val="24"/>
        </w:rPr>
      </w:pPr>
    </w:p>
    <w:p w:rsidR="00545B36" w:rsidRDefault="00545B36" w:rsidP="00545B36">
      <w:pPr>
        <w:jc w:val="center"/>
        <w:rPr>
          <w:rFonts w:cs="Times New Roman"/>
          <w:noProof/>
          <w:sz w:val="24"/>
          <w:szCs w:val="24"/>
        </w:rPr>
      </w:pPr>
    </w:p>
    <w:p w:rsidR="00545B36" w:rsidRPr="00545B36" w:rsidRDefault="00545B36" w:rsidP="00545B36">
      <w:pPr>
        <w:jc w:val="center"/>
        <w:rPr>
          <w:rFonts w:cs="Times New Roman"/>
          <w:sz w:val="24"/>
          <w:szCs w:val="24"/>
        </w:rPr>
      </w:pPr>
    </w:p>
    <w:p w:rsidR="00663BD6" w:rsidRPr="00545B36" w:rsidRDefault="00663BD6" w:rsidP="00663BD6">
      <w:pPr>
        <w:jc w:val="center"/>
        <w:rPr>
          <w:rFonts w:cs="Times New Roman"/>
          <w:b/>
          <w:sz w:val="24"/>
          <w:szCs w:val="24"/>
        </w:rPr>
      </w:pPr>
      <w:r w:rsidRPr="00545B36">
        <w:rPr>
          <w:rFonts w:cs="Times New Roman"/>
          <w:b/>
          <w:sz w:val="24"/>
          <w:szCs w:val="24"/>
        </w:rPr>
        <w:t>DATA SCIENCE REPORT:</w:t>
      </w:r>
    </w:p>
    <w:p w:rsidR="00217059" w:rsidRPr="00545B36" w:rsidRDefault="00663BD6" w:rsidP="00217059">
      <w:pPr>
        <w:jc w:val="center"/>
        <w:rPr>
          <w:rFonts w:cs="Times New Roman"/>
          <w:sz w:val="32"/>
          <w:szCs w:val="32"/>
        </w:rPr>
      </w:pPr>
      <w:r w:rsidRPr="00545B36">
        <w:rPr>
          <w:rFonts w:cs="Times New Roman"/>
          <w:sz w:val="32"/>
          <w:szCs w:val="32"/>
        </w:rPr>
        <w:t>APPLYING DATA SCIENCE IN BUSINESS MANAGEMENT PERFORMANCE: OPTIMIZ</w:t>
      </w:r>
      <w:r w:rsidR="00217059" w:rsidRPr="00545B36">
        <w:rPr>
          <w:rFonts w:cs="Times New Roman"/>
          <w:sz w:val="32"/>
          <w:szCs w:val="32"/>
        </w:rPr>
        <w:t>ING CRM, SALES AND OPPORTUNITIES</w:t>
      </w:r>
    </w:p>
    <w:p w:rsidR="00217059" w:rsidRPr="00545B36" w:rsidRDefault="00217059" w:rsidP="00217059">
      <w:pPr>
        <w:jc w:val="center"/>
        <w:rPr>
          <w:rFonts w:cs="Times New Roman"/>
          <w:sz w:val="24"/>
          <w:szCs w:val="24"/>
        </w:rPr>
      </w:pPr>
    </w:p>
    <w:p w:rsidR="00857769" w:rsidRPr="00545B36" w:rsidRDefault="00857769" w:rsidP="00217059">
      <w:pPr>
        <w:jc w:val="center"/>
        <w:rPr>
          <w:rFonts w:cs="Times New Roman"/>
          <w:sz w:val="24"/>
          <w:szCs w:val="24"/>
        </w:rPr>
      </w:pPr>
    </w:p>
    <w:p w:rsidR="00857769" w:rsidRDefault="00857769" w:rsidP="00217059">
      <w:pPr>
        <w:jc w:val="center"/>
        <w:rPr>
          <w:rFonts w:cs="Times New Roman"/>
          <w:sz w:val="24"/>
          <w:szCs w:val="24"/>
        </w:rPr>
      </w:pPr>
    </w:p>
    <w:p w:rsidR="00545B36" w:rsidRPr="00545B36" w:rsidRDefault="00545B36" w:rsidP="00217059">
      <w:pPr>
        <w:jc w:val="center"/>
        <w:rPr>
          <w:rFonts w:cs="Times New Roman"/>
          <w:sz w:val="24"/>
          <w:szCs w:val="24"/>
        </w:rPr>
      </w:pPr>
    </w:p>
    <w:p w:rsidR="00857769" w:rsidRPr="00545B36" w:rsidRDefault="00857769" w:rsidP="00217059">
      <w:pPr>
        <w:jc w:val="center"/>
        <w:rPr>
          <w:rFonts w:cs="Times New Roman"/>
          <w:sz w:val="24"/>
          <w:szCs w:val="24"/>
        </w:rPr>
      </w:pPr>
    </w:p>
    <w:p w:rsidR="00217059" w:rsidRPr="00545B36" w:rsidRDefault="00545B36" w:rsidP="00545B36">
      <w:pPr>
        <w:jc w:val="center"/>
        <w:rPr>
          <w:rFonts w:cs="Times New Roman"/>
          <w:noProof/>
          <w:sz w:val="24"/>
          <w:szCs w:val="24"/>
        </w:rPr>
      </w:pPr>
      <w:r>
        <w:rPr>
          <w:rFonts w:cs="Times New Roman"/>
          <w:noProof/>
          <w:sz w:val="24"/>
          <w:szCs w:val="24"/>
        </w:rPr>
        <w:t>CLASS MET4</w:t>
      </w:r>
    </w:p>
    <w:p w:rsidR="00217059" w:rsidRPr="00545B36" w:rsidRDefault="00545B36" w:rsidP="00217059">
      <w:pPr>
        <w:jc w:val="center"/>
        <w:rPr>
          <w:rFonts w:cs="Times New Roman"/>
          <w:sz w:val="24"/>
          <w:szCs w:val="24"/>
        </w:rPr>
      </w:pPr>
      <w:r>
        <w:rPr>
          <w:rFonts w:cs="Times New Roman"/>
          <w:sz w:val="24"/>
          <w:szCs w:val="24"/>
        </w:rPr>
        <w:t xml:space="preserve">ADVISOR: </w:t>
      </w:r>
    </w:p>
    <w:p w:rsidR="00217059" w:rsidRPr="00545B36" w:rsidRDefault="00217059" w:rsidP="00217059">
      <w:pPr>
        <w:jc w:val="center"/>
        <w:rPr>
          <w:rFonts w:cs="Times New Roman"/>
          <w:sz w:val="24"/>
          <w:szCs w:val="24"/>
        </w:rPr>
      </w:pPr>
      <w:r w:rsidRPr="00545B36">
        <w:rPr>
          <w:rFonts w:cs="Times New Roman"/>
          <w:sz w:val="24"/>
          <w:szCs w:val="24"/>
        </w:rPr>
        <w:t xml:space="preserve">PhD. </w:t>
      </w:r>
      <w:proofErr w:type="spellStart"/>
      <w:r w:rsidRPr="00545B36">
        <w:rPr>
          <w:rFonts w:cs="Times New Roman"/>
          <w:sz w:val="24"/>
          <w:szCs w:val="24"/>
        </w:rPr>
        <w:t>Cand</w:t>
      </w:r>
      <w:proofErr w:type="spellEnd"/>
      <w:r w:rsidRPr="00545B36">
        <w:rPr>
          <w:rFonts w:cs="Times New Roman"/>
          <w:sz w:val="24"/>
          <w:szCs w:val="24"/>
        </w:rPr>
        <w:t xml:space="preserve">. </w:t>
      </w:r>
      <w:proofErr w:type="spellStart"/>
      <w:r w:rsidRPr="00545B36">
        <w:rPr>
          <w:rFonts w:cs="Times New Roman"/>
          <w:sz w:val="24"/>
          <w:szCs w:val="24"/>
        </w:rPr>
        <w:t>Huy</w:t>
      </w:r>
      <w:proofErr w:type="spellEnd"/>
      <w:r w:rsidRPr="00545B36">
        <w:rPr>
          <w:rFonts w:cs="Times New Roman"/>
          <w:sz w:val="24"/>
          <w:szCs w:val="24"/>
        </w:rPr>
        <w:t xml:space="preserve"> </w:t>
      </w:r>
      <w:proofErr w:type="spellStart"/>
      <w:r w:rsidRPr="00545B36">
        <w:rPr>
          <w:rFonts w:cs="Times New Roman"/>
          <w:sz w:val="24"/>
          <w:szCs w:val="24"/>
        </w:rPr>
        <w:t>Anh</w:t>
      </w:r>
      <w:proofErr w:type="spellEnd"/>
      <w:r w:rsidRPr="00545B36">
        <w:rPr>
          <w:rFonts w:cs="Times New Roman"/>
          <w:sz w:val="24"/>
          <w:szCs w:val="24"/>
        </w:rPr>
        <w:t xml:space="preserve"> Nguyen</w:t>
      </w:r>
    </w:p>
    <w:p w:rsidR="00217059" w:rsidRPr="00545B36" w:rsidRDefault="00217059" w:rsidP="00217059">
      <w:pPr>
        <w:jc w:val="center"/>
        <w:rPr>
          <w:rFonts w:cs="Times New Roman"/>
          <w:sz w:val="24"/>
          <w:szCs w:val="24"/>
        </w:rPr>
      </w:pPr>
      <w:r w:rsidRPr="00545B36">
        <w:rPr>
          <w:rFonts w:cs="Times New Roman"/>
          <w:sz w:val="24"/>
          <w:szCs w:val="24"/>
        </w:rPr>
        <w:t>Dr. Emmanuel Lance Christopher VI M. Plan</w:t>
      </w:r>
    </w:p>
    <w:p w:rsidR="00217059" w:rsidRPr="00545B36" w:rsidRDefault="00217059" w:rsidP="00217059">
      <w:pPr>
        <w:jc w:val="center"/>
        <w:rPr>
          <w:rFonts w:cs="Times New Roman"/>
          <w:sz w:val="24"/>
          <w:szCs w:val="24"/>
        </w:rPr>
      </w:pPr>
    </w:p>
    <w:p w:rsidR="00217059" w:rsidRPr="00545B36" w:rsidRDefault="00217059" w:rsidP="00217059">
      <w:pPr>
        <w:jc w:val="center"/>
        <w:rPr>
          <w:rFonts w:cs="Times New Roman"/>
          <w:sz w:val="24"/>
          <w:szCs w:val="24"/>
        </w:rPr>
      </w:pPr>
    </w:p>
    <w:p w:rsidR="00217059" w:rsidRPr="00545B36" w:rsidRDefault="00217059" w:rsidP="00217059">
      <w:pPr>
        <w:jc w:val="center"/>
        <w:rPr>
          <w:rFonts w:cs="Times New Roman"/>
          <w:sz w:val="24"/>
          <w:szCs w:val="24"/>
        </w:rPr>
      </w:pPr>
    </w:p>
    <w:p w:rsidR="00545B36" w:rsidRDefault="00545B36" w:rsidP="00545B36">
      <w:pPr>
        <w:rPr>
          <w:rFonts w:cs="Times New Roman"/>
          <w:sz w:val="24"/>
          <w:szCs w:val="24"/>
        </w:rPr>
      </w:pPr>
    </w:p>
    <w:p w:rsidR="00545B36" w:rsidRDefault="00545B36" w:rsidP="00217059">
      <w:pPr>
        <w:jc w:val="center"/>
        <w:rPr>
          <w:rFonts w:cs="Times New Roman"/>
          <w:sz w:val="24"/>
          <w:szCs w:val="24"/>
        </w:rPr>
      </w:pPr>
    </w:p>
    <w:p w:rsidR="00545B36" w:rsidRDefault="00545B36" w:rsidP="00217059">
      <w:pPr>
        <w:jc w:val="center"/>
        <w:rPr>
          <w:rFonts w:cs="Times New Roman"/>
          <w:sz w:val="24"/>
          <w:szCs w:val="24"/>
        </w:rPr>
      </w:pPr>
    </w:p>
    <w:p w:rsidR="00545B36" w:rsidRPr="00545B36" w:rsidRDefault="00545B36" w:rsidP="00217059">
      <w:pPr>
        <w:jc w:val="center"/>
        <w:rPr>
          <w:rFonts w:cs="Times New Roman"/>
          <w:sz w:val="24"/>
          <w:szCs w:val="24"/>
        </w:rPr>
      </w:pPr>
    </w:p>
    <w:p w:rsidR="00217059" w:rsidRPr="00545B36" w:rsidRDefault="00217059" w:rsidP="00217059">
      <w:pPr>
        <w:jc w:val="center"/>
        <w:rPr>
          <w:rFonts w:cs="Times New Roman"/>
          <w:sz w:val="24"/>
          <w:szCs w:val="24"/>
        </w:rPr>
      </w:pPr>
    </w:p>
    <w:p w:rsidR="00545B36" w:rsidRPr="00545B36" w:rsidRDefault="00217059" w:rsidP="00545B36">
      <w:pPr>
        <w:jc w:val="center"/>
        <w:rPr>
          <w:rFonts w:cs="Times New Roman"/>
          <w:sz w:val="24"/>
          <w:szCs w:val="24"/>
        </w:rPr>
      </w:pPr>
      <w:r w:rsidRPr="00545B36">
        <w:rPr>
          <w:rFonts w:cs="Times New Roman"/>
          <w:sz w:val="24"/>
          <w:szCs w:val="24"/>
        </w:rPr>
        <w:t xml:space="preserve">Ha </w:t>
      </w:r>
      <w:proofErr w:type="spellStart"/>
      <w:r w:rsidRPr="00545B36">
        <w:rPr>
          <w:rFonts w:cs="Times New Roman"/>
          <w:sz w:val="24"/>
          <w:szCs w:val="24"/>
        </w:rPr>
        <w:t>Noi</w:t>
      </w:r>
      <w:proofErr w:type="spellEnd"/>
      <w:r w:rsidRPr="00545B36">
        <w:rPr>
          <w:rFonts w:cs="Times New Roman"/>
          <w:sz w:val="24"/>
          <w:szCs w:val="24"/>
        </w:rPr>
        <w:t>, 27</w:t>
      </w:r>
      <w:r w:rsidRPr="00545B36">
        <w:rPr>
          <w:rFonts w:cs="Times New Roman"/>
          <w:sz w:val="24"/>
          <w:szCs w:val="24"/>
          <w:vertAlign w:val="superscript"/>
        </w:rPr>
        <w:t>th</w:t>
      </w:r>
      <w:r w:rsidRPr="00545B36">
        <w:rPr>
          <w:rFonts w:cs="Times New Roman"/>
          <w:sz w:val="24"/>
          <w:szCs w:val="24"/>
        </w:rPr>
        <w:t xml:space="preserve"> December 2024</w:t>
      </w:r>
    </w:p>
    <w:sdt>
      <w:sdtPr>
        <w:rPr>
          <w:color w:val="auto"/>
        </w:rPr>
        <w:id w:val="-2006040579"/>
        <w:docPartObj>
          <w:docPartGallery w:val="Table of Contents"/>
          <w:docPartUnique/>
        </w:docPartObj>
      </w:sdtPr>
      <w:sdtEndPr>
        <w:rPr>
          <w:rFonts w:ascii="Times New Roman" w:eastAsiaTheme="minorHAnsi" w:hAnsi="Times New Roman" w:cstheme="minorBidi"/>
          <w:b/>
          <w:bCs/>
          <w:noProof/>
          <w:sz w:val="24"/>
          <w:szCs w:val="24"/>
        </w:rPr>
      </w:sdtEndPr>
      <w:sdtContent>
        <w:p w:rsidR="00A855B3" w:rsidRPr="00A855B3" w:rsidRDefault="00A855B3" w:rsidP="00A855B3">
          <w:pPr>
            <w:pStyle w:val="TOCHeading"/>
            <w:jc w:val="center"/>
            <w:rPr>
              <w:rFonts w:ascii="Times New Roman" w:hAnsi="Times New Roman" w:cs="Times New Roman"/>
              <w:b/>
              <w:color w:val="auto"/>
            </w:rPr>
          </w:pPr>
          <w:r w:rsidRPr="00A855B3">
            <w:rPr>
              <w:rFonts w:ascii="Times New Roman" w:hAnsi="Times New Roman" w:cs="Times New Roman"/>
              <w:b/>
              <w:color w:val="auto"/>
            </w:rPr>
            <w:t>TABLE OF CONTENTS</w:t>
          </w:r>
        </w:p>
        <w:p w:rsidR="001A6C38" w:rsidRDefault="00A855B3">
          <w:pPr>
            <w:pStyle w:val="TOC1"/>
            <w:rPr>
              <w:rFonts w:asciiTheme="minorHAnsi" w:eastAsiaTheme="minorEastAsia" w:hAnsiTheme="minorHAnsi"/>
              <w:sz w:val="22"/>
            </w:rPr>
          </w:pPr>
          <w:r w:rsidRPr="00A855B3">
            <w:rPr>
              <w:sz w:val="24"/>
              <w:szCs w:val="24"/>
            </w:rPr>
            <w:fldChar w:fldCharType="begin"/>
          </w:r>
          <w:r w:rsidRPr="00A855B3">
            <w:rPr>
              <w:sz w:val="24"/>
              <w:szCs w:val="24"/>
            </w:rPr>
            <w:instrText xml:space="preserve"> TOC \o "1-3" \h \z \u </w:instrText>
          </w:r>
          <w:r w:rsidRPr="00A855B3">
            <w:rPr>
              <w:sz w:val="24"/>
              <w:szCs w:val="24"/>
            </w:rPr>
            <w:fldChar w:fldCharType="separate"/>
          </w:r>
          <w:hyperlink w:anchor="_Toc185630025" w:history="1">
            <w:r w:rsidR="001A6C38" w:rsidRPr="005F5E0C">
              <w:rPr>
                <w:rStyle w:val="Hyperlink"/>
                <w:rFonts w:cs="Times New Roman"/>
              </w:rPr>
              <w:t>CHAPTER 1: INTRODUCTION</w:t>
            </w:r>
            <w:r w:rsidR="001A6C38">
              <w:rPr>
                <w:webHidden/>
              </w:rPr>
              <w:tab/>
            </w:r>
            <w:r w:rsidR="001A6C38">
              <w:rPr>
                <w:webHidden/>
              </w:rPr>
              <w:fldChar w:fldCharType="begin"/>
            </w:r>
            <w:r w:rsidR="001A6C38">
              <w:rPr>
                <w:webHidden/>
              </w:rPr>
              <w:instrText xml:space="preserve"> PAGEREF _Toc185630025 \h </w:instrText>
            </w:r>
            <w:r w:rsidR="001A6C38">
              <w:rPr>
                <w:webHidden/>
              </w:rPr>
            </w:r>
            <w:r w:rsidR="001A6C38">
              <w:rPr>
                <w:webHidden/>
              </w:rPr>
              <w:fldChar w:fldCharType="separate"/>
            </w:r>
            <w:r w:rsidR="001A6C38">
              <w:rPr>
                <w:webHidden/>
              </w:rPr>
              <w:t>4</w:t>
            </w:r>
            <w:r w:rsidR="001A6C38">
              <w:rPr>
                <w:webHidden/>
              </w:rPr>
              <w:fldChar w:fldCharType="end"/>
            </w:r>
          </w:hyperlink>
        </w:p>
        <w:p w:rsidR="001A6C38" w:rsidRDefault="001A6C38">
          <w:pPr>
            <w:pStyle w:val="TOC2"/>
            <w:tabs>
              <w:tab w:val="left" w:pos="880"/>
              <w:tab w:val="right" w:leader="dot" w:pos="9062"/>
            </w:tabs>
            <w:rPr>
              <w:rFonts w:asciiTheme="minorHAnsi" w:eastAsiaTheme="minorEastAsia" w:hAnsiTheme="minorHAnsi"/>
              <w:noProof/>
              <w:sz w:val="22"/>
            </w:rPr>
          </w:pPr>
          <w:hyperlink w:anchor="_Toc185630026" w:history="1">
            <w:r w:rsidRPr="005F5E0C">
              <w:rPr>
                <w:rStyle w:val="Hyperlink"/>
                <w:noProof/>
              </w:rPr>
              <w:t>1.1.</w:t>
            </w:r>
            <w:r>
              <w:rPr>
                <w:rFonts w:asciiTheme="minorHAnsi" w:eastAsiaTheme="minorEastAsia" w:hAnsiTheme="minorHAnsi"/>
                <w:noProof/>
                <w:sz w:val="22"/>
              </w:rPr>
              <w:tab/>
            </w:r>
            <w:r w:rsidRPr="005F5E0C">
              <w:rPr>
                <w:rStyle w:val="Hyperlink"/>
                <w:noProof/>
              </w:rPr>
              <w:t>Overview</w:t>
            </w:r>
            <w:r>
              <w:rPr>
                <w:noProof/>
                <w:webHidden/>
              </w:rPr>
              <w:tab/>
            </w:r>
            <w:r>
              <w:rPr>
                <w:noProof/>
                <w:webHidden/>
              </w:rPr>
              <w:fldChar w:fldCharType="begin"/>
            </w:r>
            <w:r>
              <w:rPr>
                <w:noProof/>
                <w:webHidden/>
              </w:rPr>
              <w:instrText xml:space="preserve"> PAGEREF _Toc185630026 \h </w:instrText>
            </w:r>
            <w:r>
              <w:rPr>
                <w:noProof/>
                <w:webHidden/>
              </w:rPr>
            </w:r>
            <w:r>
              <w:rPr>
                <w:noProof/>
                <w:webHidden/>
              </w:rPr>
              <w:fldChar w:fldCharType="separate"/>
            </w:r>
            <w:r>
              <w:rPr>
                <w:noProof/>
                <w:webHidden/>
              </w:rPr>
              <w:t>4</w:t>
            </w:r>
            <w:r>
              <w:rPr>
                <w:noProof/>
                <w:webHidden/>
              </w:rPr>
              <w:fldChar w:fldCharType="end"/>
            </w:r>
          </w:hyperlink>
        </w:p>
        <w:p w:rsidR="001A6C38" w:rsidRDefault="001A6C38">
          <w:pPr>
            <w:pStyle w:val="TOC2"/>
            <w:tabs>
              <w:tab w:val="left" w:pos="880"/>
              <w:tab w:val="right" w:leader="dot" w:pos="9062"/>
            </w:tabs>
            <w:rPr>
              <w:rFonts w:asciiTheme="minorHAnsi" w:eastAsiaTheme="minorEastAsia" w:hAnsiTheme="minorHAnsi"/>
              <w:noProof/>
              <w:sz w:val="22"/>
            </w:rPr>
          </w:pPr>
          <w:hyperlink w:anchor="_Toc185630027" w:history="1">
            <w:r w:rsidRPr="005F5E0C">
              <w:rPr>
                <w:rStyle w:val="Hyperlink"/>
                <w:noProof/>
              </w:rPr>
              <w:t>1.2.</w:t>
            </w:r>
            <w:r>
              <w:rPr>
                <w:rFonts w:asciiTheme="minorHAnsi" w:eastAsiaTheme="minorEastAsia" w:hAnsiTheme="minorHAnsi"/>
                <w:noProof/>
                <w:sz w:val="22"/>
              </w:rPr>
              <w:tab/>
            </w:r>
            <w:r w:rsidRPr="005F5E0C">
              <w:rPr>
                <w:rStyle w:val="Hyperlink"/>
                <w:noProof/>
              </w:rPr>
              <w:t>Problem Statement</w:t>
            </w:r>
            <w:r>
              <w:rPr>
                <w:noProof/>
                <w:webHidden/>
              </w:rPr>
              <w:tab/>
            </w:r>
            <w:r>
              <w:rPr>
                <w:noProof/>
                <w:webHidden/>
              </w:rPr>
              <w:fldChar w:fldCharType="begin"/>
            </w:r>
            <w:r>
              <w:rPr>
                <w:noProof/>
                <w:webHidden/>
              </w:rPr>
              <w:instrText xml:space="preserve"> PAGEREF _Toc185630027 \h </w:instrText>
            </w:r>
            <w:r>
              <w:rPr>
                <w:noProof/>
                <w:webHidden/>
              </w:rPr>
            </w:r>
            <w:r>
              <w:rPr>
                <w:noProof/>
                <w:webHidden/>
              </w:rPr>
              <w:fldChar w:fldCharType="separate"/>
            </w:r>
            <w:r>
              <w:rPr>
                <w:noProof/>
                <w:webHidden/>
              </w:rPr>
              <w:t>4</w:t>
            </w:r>
            <w:r>
              <w:rPr>
                <w:noProof/>
                <w:webHidden/>
              </w:rPr>
              <w:fldChar w:fldCharType="end"/>
            </w:r>
          </w:hyperlink>
        </w:p>
        <w:p w:rsidR="001A6C38" w:rsidRDefault="001A6C38">
          <w:pPr>
            <w:pStyle w:val="TOC1"/>
            <w:rPr>
              <w:rFonts w:asciiTheme="minorHAnsi" w:eastAsiaTheme="minorEastAsia" w:hAnsiTheme="minorHAnsi"/>
              <w:sz w:val="22"/>
            </w:rPr>
          </w:pPr>
          <w:hyperlink w:anchor="_Toc185630028" w:history="1">
            <w:r w:rsidRPr="005F5E0C">
              <w:rPr>
                <w:rStyle w:val="Hyperlink"/>
                <w:rFonts w:cs="Times New Roman"/>
              </w:rPr>
              <w:t>CHAPTER 2: RESEARCH QUESTION</w:t>
            </w:r>
            <w:r>
              <w:rPr>
                <w:webHidden/>
              </w:rPr>
              <w:tab/>
            </w:r>
            <w:r>
              <w:rPr>
                <w:webHidden/>
              </w:rPr>
              <w:fldChar w:fldCharType="begin"/>
            </w:r>
            <w:r>
              <w:rPr>
                <w:webHidden/>
              </w:rPr>
              <w:instrText xml:space="preserve"> PAGEREF _Toc185630028 \h </w:instrText>
            </w:r>
            <w:r>
              <w:rPr>
                <w:webHidden/>
              </w:rPr>
            </w:r>
            <w:r>
              <w:rPr>
                <w:webHidden/>
              </w:rPr>
              <w:fldChar w:fldCharType="separate"/>
            </w:r>
            <w:r>
              <w:rPr>
                <w:webHidden/>
              </w:rPr>
              <w:t>5</w:t>
            </w:r>
            <w:r>
              <w:rPr>
                <w:webHidden/>
              </w:rPr>
              <w:fldChar w:fldCharType="end"/>
            </w:r>
          </w:hyperlink>
        </w:p>
        <w:p w:rsidR="001A6C38" w:rsidRDefault="001A6C38">
          <w:pPr>
            <w:pStyle w:val="TOC1"/>
            <w:rPr>
              <w:rFonts w:asciiTheme="minorHAnsi" w:eastAsiaTheme="minorEastAsia" w:hAnsiTheme="minorHAnsi"/>
              <w:sz w:val="22"/>
            </w:rPr>
          </w:pPr>
          <w:hyperlink w:anchor="_Toc185630029" w:history="1">
            <w:r w:rsidRPr="005F5E0C">
              <w:rPr>
                <w:rStyle w:val="Hyperlink"/>
                <w:rFonts w:cs="Times New Roman"/>
              </w:rPr>
              <w:t>CHAPTER 3: DESCRIPTIVE STATISTIC AND VISUALIZATIONS</w:t>
            </w:r>
            <w:r>
              <w:rPr>
                <w:webHidden/>
              </w:rPr>
              <w:tab/>
            </w:r>
            <w:r>
              <w:rPr>
                <w:webHidden/>
              </w:rPr>
              <w:fldChar w:fldCharType="begin"/>
            </w:r>
            <w:r>
              <w:rPr>
                <w:webHidden/>
              </w:rPr>
              <w:instrText xml:space="preserve"> PAGEREF _Toc185630029 \h </w:instrText>
            </w:r>
            <w:r>
              <w:rPr>
                <w:webHidden/>
              </w:rPr>
            </w:r>
            <w:r>
              <w:rPr>
                <w:webHidden/>
              </w:rPr>
              <w:fldChar w:fldCharType="separate"/>
            </w:r>
            <w:r>
              <w:rPr>
                <w:webHidden/>
              </w:rPr>
              <w:t>6</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0" w:history="1">
            <w:r w:rsidRPr="005F5E0C">
              <w:rPr>
                <w:rStyle w:val="Hyperlink"/>
                <w:noProof/>
              </w:rPr>
              <w:t>3.1. Sector-wise Revenue Analysis</w:t>
            </w:r>
            <w:r>
              <w:rPr>
                <w:noProof/>
                <w:webHidden/>
              </w:rPr>
              <w:tab/>
            </w:r>
            <w:r>
              <w:rPr>
                <w:noProof/>
                <w:webHidden/>
              </w:rPr>
              <w:fldChar w:fldCharType="begin"/>
            </w:r>
            <w:r>
              <w:rPr>
                <w:noProof/>
                <w:webHidden/>
              </w:rPr>
              <w:instrText xml:space="preserve"> PAGEREF _Toc185630030 \h </w:instrText>
            </w:r>
            <w:r>
              <w:rPr>
                <w:noProof/>
                <w:webHidden/>
              </w:rPr>
            </w:r>
            <w:r>
              <w:rPr>
                <w:noProof/>
                <w:webHidden/>
              </w:rPr>
              <w:fldChar w:fldCharType="separate"/>
            </w:r>
            <w:r>
              <w:rPr>
                <w:noProof/>
                <w:webHidden/>
              </w:rPr>
              <w:t>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1" w:history="1">
            <w:r w:rsidRPr="005F5E0C">
              <w:rPr>
                <w:rStyle w:val="Hyperlink"/>
                <w:noProof/>
              </w:rPr>
              <w:t>3.2. Location-wise Revenue Analysis</w:t>
            </w:r>
            <w:r>
              <w:rPr>
                <w:noProof/>
                <w:webHidden/>
              </w:rPr>
              <w:tab/>
            </w:r>
            <w:r>
              <w:rPr>
                <w:noProof/>
                <w:webHidden/>
              </w:rPr>
              <w:fldChar w:fldCharType="begin"/>
            </w:r>
            <w:r>
              <w:rPr>
                <w:noProof/>
                <w:webHidden/>
              </w:rPr>
              <w:instrText xml:space="preserve"> PAGEREF _Toc185630031 \h </w:instrText>
            </w:r>
            <w:r>
              <w:rPr>
                <w:noProof/>
                <w:webHidden/>
              </w:rPr>
            </w:r>
            <w:r>
              <w:rPr>
                <w:noProof/>
                <w:webHidden/>
              </w:rPr>
              <w:fldChar w:fldCharType="separate"/>
            </w:r>
            <w:r>
              <w:rPr>
                <w:noProof/>
                <w:webHidden/>
              </w:rPr>
              <w:t>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2" w:history="1">
            <w:r w:rsidRPr="005F5E0C">
              <w:rPr>
                <w:rStyle w:val="Hyperlink"/>
                <w:noProof/>
              </w:rPr>
              <w:t>3.3. Revenue Distribution</w:t>
            </w:r>
            <w:r>
              <w:rPr>
                <w:noProof/>
                <w:webHidden/>
              </w:rPr>
              <w:tab/>
            </w:r>
            <w:r>
              <w:rPr>
                <w:noProof/>
                <w:webHidden/>
              </w:rPr>
              <w:fldChar w:fldCharType="begin"/>
            </w:r>
            <w:r>
              <w:rPr>
                <w:noProof/>
                <w:webHidden/>
              </w:rPr>
              <w:instrText xml:space="preserve"> PAGEREF _Toc185630032 \h </w:instrText>
            </w:r>
            <w:r>
              <w:rPr>
                <w:noProof/>
                <w:webHidden/>
              </w:rPr>
            </w:r>
            <w:r>
              <w:rPr>
                <w:noProof/>
                <w:webHidden/>
              </w:rPr>
              <w:fldChar w:fldCharType="separate"/>
            </w:r>
            <w:r>
              <w:rPr>
                <w:noProof/>
                <w:webHidden/>
              </w:rPr>
              <w:t>7</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3" w:history="1">
            <w:r w:rsidRPr="005F5E0C">
              <w:rPr>
                <w:rStyle w:val="Hyperlink"/>
                <w:noProof/>
              </w:rPr>
              <w:t>3.4. Revenue by sector</w:t>
            </w:r>
            <w:r>
              <w:rPr>
                <w:noProof/>
                <w:webHidden/>
              </w:rPr>
              <w:tab/>
            </w:r>
            <w:r>
              <w:rPr>
                <w:noProof/>
                <w:webHidden/>
              </w:rPr>
              <w:fldChar w:fldCharType="begin"/>
            </w:r>
            <w:r>
              <w:rPr>
                <w:noProof/>
                <w:webHidden/>
              </w:rPr>
              <w:instrText xml:space="preserve"> PAGEREF _Toc185630033 \h </w:instrText>
            </w:r>
            <w:r>
              <w:rPr>
                <w:noProof/>
                <w:webHidden/>
              </w:rPr>
            </w:r>
            <w:r>
              <w:rPr>
                <w:noProof/>
                <w:webHidden/>
              </w:rPr>
              <w:fldChar w:fldCharType="separate"/>
            </w:r>
            <w:r>
              <w:rPr>
                <w:noProof/>
                <w:webHidden/>
              </w:rPr>
              <w:t>7</w:t>
            </w:r>
            <w:r>
              <w:rPr>
                <w:noProof/>
                <w:webHidden/>
              </w:rPr>
              <w:fldChar w:fldCharType="end"/>
            </w:r>
          </w:hyperlink>
        </w:p>
        <w:p w:rsidR="001A6C38" w:rsidRDefault="001A6C38">
          <w:pPr>
            <w:pStyle w:val="TOC1"/>
            <w:rPr>
              <w:rFonts w:asciiTheme="minorHAnsi" w:eastAsiaTheme="minorEastAsia" w:hAnsiTheme="minorHAnsi"/>
              <w:sz w:val="22"/>
            </w:rPr>
          </w:pPr>
          <w:hyperlink w:anchor="_Toc185630034" w:history="1">
            <w:r w:rsidRPr="005F5E0C">
              <w:rPr>
                <w:rStyle w:val="Hyperlink"/>
                <w:rFonts w:cs="Times New Roman"/>
              </w:rPr>
              <w:t>CHAPTER 4: PREDICTIVE METHODS</w:t>
            </w:r>
            <w:r>
              <w:rPr>
                <w:webHidden/>
              </w:rPr>
              <w:tab/>
            </w:r>
            <w:r>
              <w:rPr>
                <w:webHidden/>
              </w:rPr>
              <w:fldChar w:fldCharType="begin"/>
            </w:r>
            <w:r>
              <w:rPr>
                <w:webHidden/>
              </w:rPr>
              <w:instrText xml:space="preserve"> PAGEREF _Toc185630034 \h </w:instrText>
            </w:r>
            <w:r>
              <w:rPr>
                <w:webHidden/>
              </w:rPr>
            </w:r>
            <w:r>
              <w:rPr>
                <w:webHidden/>
              </w:rPr>
              <w:fldChar w:fldCharType="separate"/>
            </w:r>
            <w:r>
              <w:rPr>
                <w:webHidden/>
              </w:rPr>
              <w:t>8</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5" w:history="1">
            <w:r w:rsidRPr="005F5E0C">
              <w:rPr>
                <w:rStyle w:val="Hyperlink"/>
                <w:noProof/>
              </w:rPr>
              <w:t>4.1. Data Source and Description</w:t>
            </w:r>
            <w:r>
              <w:rPr>
                <w:noProof/>
                <w:webHidden/>
              </w:rPr>
              <w:tab/>
            </w:r>
            <w:r>
              <w:rPr>
                <w:noProof/>
                <w:webHidden/>
              </w:rPr>
              <w:fldChar w:fldCharType="begin"/>
            </w:r>
            <w:r>
              <w:rPr>
                <w:noProof/>
                <w:webHidden/>
              </w:rPr>
              <w:instrText xml:space="preserve"> PAGEREF _Toc185630035 \h </w:instrText>
            </w:r>
            <w:r>
              <w:rPr>
                <w:noProof/>
                <w:webHidden/>
              </w:rPr>
            </w:r>
            <w:r>
              <w:rPr>
                <w:noProof/>
                <w:webHidden/>
              </w:rPr>
              <w:fldChar w:fldCharType="separate"/>
            </w:r>
            <w:r>
              <w:rPr>
                <w:noProof/>
                <w:webHidden/>
              </w:rPr>
              <w:t>8</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6" w:history="1">
            <w:r w:rsidRPr="005F5E0C">
              <w:rPr>
                <w:rStyle w:val="Hyperlink"/>
                <w:noProof/>
                <w:shd w:val="clear" w:color="auto" w:fill="FFFFFF"/>
              </w:rPr>
              <w:t>4.2. Data Pre-processing</w:t>
            </w:r>
            <w:r>
              <w:rPr>
                <w:noProof/>
                <w:webHidden/>
              </w:rPr>
              <w:tab/>
            </w:r>
            <w:r>
              <w:rPr>
                <w:noProof/>
                <w:webHidden/>
              </w:rPr>
              <w:fldChar w:fldCharType="begin"/>
            </w:r>
            <w:r>
              <w:rPr>
                <w:noProof/>
                <w:webHidden/>
              </w:rPr>
              <w:instrText xml:space="preserve"> PAGEREF _Toc185630036 \h </w:instrText>
            </w:r>
            <w:r>
              <w:rPr>
                <w:noProof/>
                <w:webHidden/>
              </w:rPr>
            </w:r>
            <w:r>
              <w:rPr>
                <w:noProof/>
                <w:webHidden/>
              </w:rPr>
              <w:fldChar w:fldCharType="separate"/>
            </w:r>
            <w:r>
              <w:rPr>
                <w:noProof/>
                <w:webHidden/>
              </w:rPr>
              <w:t>8</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7" w:history="1">
            <w:r w:rsidRPr="005F5E0C">
              <w:rPr>
                <w:rStyle w:val="Hyperlink"/>
                <w:noProof/>
              </w:rPr>
              <w:t>4.3. Building the model</w:t>
            </w:r>
            <w:r>
              <w:rPr>
                <w:noProof/>
                <w:webHidden/>
              </w:rPr>
              <w:tab/>
            </w:r>
            <w:r>
              <w:rPr>
                <w:noProof/>
                <w:webHidden/>
              </w:rPr>
              <w:fldChar w:fldCharType="begin"/>
            </w:r>
            <w:r>
              <w:rPr>
                <w:noProof/>
                <w:webHidden/>
              </w:rPr>
              <w:instrText xml:space="preserve"> PAGEREF _Toc185630037 \h </w:instrText>
            </w:r>
            <w:r>
              <w:rPr>
                <w:noProof/>
                <w:webHidden/>
              </w:rPr>
            </w:r>
            <w:r>
              <w:rPr>
                <w:noProof/>
                <w:webHidden/>
              </w:rPr>
              <w:fldChar w:fldCharType="separate"/>
            </w:r>
            <w:r>
              <w:rPr>
                <w:noProof/>
                <w:webHidden/>
              </w:rPr>
              <w:t>10</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8" w:history="1">
            <w:r w:rsidRPr="005F5E0C">
              <w:rPr>
                <w:rStyle w:val="Hyperlink"/>
                <w:noProof/>
              </w:rPr>
              <w:t>4.4. Train the Linear Regression model</w:t>
            </w:r>
            <w:r>
              <w:rPr>
                <w:noProof/>
                <w:webHidden/>
              </w:rPr>
              <w:tab/>
            </w:r>
            <w:r>
              <w:rPr>
                <w:noProof/>
                <w:webHidden/>
              </w:rPr>
              <w:fldChar w:fldCharType="begin"/>
            </w:r>
            <w:r>
              <w:rPr>
                <w:noProof/>
                <w:webHidden/>
              </w:rPr>
              <w:instrText xml:space="preserve"> PAGEREF _Toc185630038 \h </w:instrText>
            </w:r>
            <w:r>
              <w:rPr>
                <w:noProof/>
                <w:webHidden/>
              </w:rPr>
            </w:r>
            <w:r>
              <w:rPr>
                <w:noProof/>
                <w:webHidden/>
              </w:rPr>
              <w:fldChar w:fldCharType="separate"/>
            </w:r>
            <w:r>
              <w:rPr>
                <w:noProof/>
                <w:webHidden/>
              </w:rPr>
              <w:t>11</w:t>
            </w:r>
            <w:r>
              <w:rPr>
                <w:noProof/>
                <w:webHidden/>
              </w:rPr>
              <w:fldChar w:fldCharType="end"/>
            </w:r>
          </w:hyperlink>
        </w:p>
        <w:p w:rsidR="001A6C38" w:rsidRDefault="001A6C38">
          <w:pPr>
            <w:pStyle w:val="TOC3"/>
            <w:tabs>
              <w:tab w:val="right" w:leader="dot" w:pos="9062"/>
            </w:tabs>
            <w:rPr>
              <w:rFonts w:asciiTheme="minorHAnsi" w:eastAsiaTheme="minorEastAsia" w:hAnsiTheme="minorHAnsi"/>
              <w:noProof/>
              <w:sz w:val="22"/>
            </w:rPr>
          </w:pPr>
          <w:hyperlink w:anchor="_Toc185630039" w:history="1">
            <w:r w:rsidRPr="005F5E0C">
              <w:rPr>
                <w:rStyle w:val="Hyperlink"/>
                <w:rFonts w:cs="Times New Roman"/>
                <w:noProof/>
              </w:rPr>
              <w:t>4.4.4. Distribution of residuals</w:t>
            </w:r>
            <w:r>
              <w:rPr>
                <w:noProof/>
                <w:webHidden/>
              </w:rPr>
              <w:tab/>
            </w:r>
            <w:r>
              <w:rPr>
                <w:noProof/>
                <w:webHidden/>
              </w:rPr>
              <w:fldChar w:fldCharType="begin"/>
            </w:r>
            <w:r>
              <w:rPr>
                <w:noProof/>
                <w:webHidden/>
              </w:rPr>
              <w:instrText xml:space="preserve"> PAGEREF _Toc185630039 \h </w:instrText>
            </w:r>
            <w:r>
              <w:rPr>
                <w:noProof/>
                <w:webHidden/>
              </w:rPr>
            </w:r>
            <w:r>
              <w:rPr>
                <w:noProof/>
                <w:webHidden/>
              </w:rPr>
              <w:fldChar w:fldCharType="separate"/>
            </w:r>
            <w:r>
              <w:rPr>
                <w:noProof/>
                <w:webHidden/>
              </w:rPr>
              <w:t>13</w:t>
            </w:r>
            <w:r>
              <w:rPr>
                <w:noProof/>
                <w:webHidden/>
              </w:rPr>
              <w:fldChar w:fldCharType="end"/>
            </w:r>
          </w:hyperlink>
        </w:p>
        <w:p w:rsidR="001A6C38" w:rsidRDefault="001A6C38">
          <w:pPr>
            <w:pStyle w:val="TOC1"/>
            <w:rPr>
              <w:rFonts w:asciiTheme="minorHAnsi" w:eastAsiaTheme="minorEastAsia" w:hAnsiTheme="minorHAnsi"/>
              <w:sz w:val="22"/>
            </w:rPr>
          </w:pPr>
          <w:hyperlink w:anchor="_Toc185630040" w:history="1">
            <w:r w:rsidRPr="005F5E0C">
              <w:rPr>
                <w:rStyle w:val="Hyperlink"/>
                <w:rFonts w:cs="Times New Roman"/>
              </w:rPr>
              <w:t>CHAPTER 5: RESULTS COMMUNICATION AND RECOMMENDATION</w:t>
            </w:r>
            <w:r>
              <w:rPr>
                <w:webHidden/>
              </w:rPr>
              <w:tab/>
            </w:r>
            <w:r>
              <w:rPr>
                <w:webHidden/>
              </w:rPr>
              <w:fldChar w:fldCharType="begin"/>
            </w:r>
            <w:r>
              <w:rPr>
                <w:webHidden/>
              </w:rPr>
              <w:instrText xml:space="preserve"> PAGEREF _Toc185630040 \h </w:instrText>
            </w:r>
            <w:r>
              <w:rPr>
                <w:webHidden/>
              </w:rPr>
            </w:r>
            <w:r>
              <w:rPr>
                <w:webHidden/>
              </w:rPr>
              <w:fldChar w:fldCharType="separate"/>
            </w:r>
            <w:r>
              <w:rPr>
                <w:webHidden/>
              </w:rPr>
              <w:t>15</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1" w:history="1">
            <w:r w:rsidRPr="005F5E0C">
              <w:rPr>
                <w:rStyle w:val="Hyperlink"/>
                <w:noProof/>
              </w:rPr>
              <w:t>5.1. Stakeholders</w:t>
            </w:r>
            <w:r>
              <w:rPr>
                <w:noProof/>
                <w:webHidden/>
              </w:rPr>
              <w:tab/>
            </w:r>
            <w:r>
              <w:rPr>
                <w:noProof/>
                <w:webHidden/>
              </w:rPr>
              <w:fldChar w:fldCharType="begin"/>
            </w:r>
            <w:r>
              <w:rPr>
                <w:noProof/>
                <w:webHidden/>
              </w:rPr>
              <w:instrText xml:space="preserve"> PAGEREF _Toc185630041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2" w:history="1">
            <w:r w:rsidRPr="005F5E0C">
              <w:rPr>
                <w:rStyle w:val="Hyperlink"/>
                <w:noProof/>
              </w:rPr>
              <w:t>5.2. Summary of key findings</w:t>
            </w:r>
            <w:r>
              <w:rPr>
                <w:noProof/>
                <w:webHidden/>
              </w:rPr>
              <w:tab/>
            </w:r>
            <w:r>
              <w:rPr>
                <w:noProof/>
                <w:webHidden/>
              </w:rPr>
              <w:fldChar w:fldCharType="begin"/>
            </w:r>
            <w:r>
              <w:rPr>
                <w:noProof/>
                <w:webHidden/>
              </w:rPr>
              <w:instrText xml:space="preserve"> PAGEREF _Toc185630042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3" w:history="1">
            <w:r w:rsidRPr="005F5E0C">
              <w:rPr>
                <w:rStyle w:val="Hyperlink"/>
                <w:noProof/>
              </w:rPr>
              <w:t>5.3. Business Value</w:t>
            </w:r>
            <w:r>
              <w:rPr>
                <w:noProof/>
                <w:webHidden/>
              </w:rPr>
              <w:tab/>
            </w:r>
            <w:r>
              <w:rPr>
                <w:noProof/>
                <w:webHidden/>
              </w:rPr>
              <w:fldChar w:fldCharType="begin"/>
            </w:r>
            <w:r>
              <w:rPr>
                <w:noProof/>
                <w:webHidden/>
              </w:rPr>
              <w:instrText xml:space="preserve"> PAGEREF _Toc185630043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4" w:history="1">
            <w:r w:rsidRPr="005F5E0C">
              <w:rPr>
                <w:rStyle w:val="Hyperlink"/>
                <w:noProof/>
              </w:rPr>
              <w:t>5.4. Summary of findings</w:t>
            </w:r>
            <w:r>
              <w:rPr>
                <w:noProof/>
                <w:webHidden/>
              </w:rPr>
              <w:tab/>
            </w:r>
            <w:r>
              <w:rPr>
                <w:noProof/>
                <w:webHidden/>
              </w:rPr>
              <w:fldChar w:fldCharType="begin"/>
            </w:r>
            <w:r>
              <w:rPr>
                <w:noProof/>
                <w:webHidden/>
              </w:rPr>
              <w:instrText xml:space="preserve"> PAGEREF _Toc185630044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5" w:history="1">
            <w:r w:rsidRPr="005F5E0C">
              <w:rPr>
                <w:rStyle w:val="Hyperlink"/>
                <w:noProof/>
              </w:rPr>
              <w:t>5.5. Strategic Recommendations</w:t>
            </w:r>
            <w:r>
              <w:rPr>
                <w:noProof/>
                <w:webHidden/>
              </w:rPr>
              <w:tab/>
            </w:r>
            <w:r>
              <w:rPr>
                <w:noProof/>
                <w:webHidden/>
              </w:rPr>
              <w:fldChar w:fldCharType="begin"/>
            </w:r>
            <w:r>
              <w:rPr>
                <w:noProof/>
                <w:webHidden/>
              </w:rPr>
              <w:instrText xml:space="preserve"> PAGEREF _Toc185630045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1"/>
            <w:rPr>
              <w:rFonts w:asciiTheme="minorHAnsi" w:eastAsiaTheme="minorEastAsia" w:hAnsiTheme="minorHAnsi"/>
              <w:sz w:val="22"/>
            </w:rPr>
          </w:pPr>
          <w:hyperlink w:anchor="_Toc185630046" w:history="1">
            <w:r w:rsidRPr="005F5E0C">
              <w:rPr>
                <w:rStyle w:val="Hyperlink"/>
                <w:rFonts w:cs="Times New Roman"/>
              </w:rPr>
              <w:t>CHAPTER 6: CONCLUSION</w:t>
            </w:r>
            <w:r>
              <w:rPr>
                <w:webHidden/>
              </w:rPr>
              <w:tab/>
            </w:r>
            <w:r>
              <w:rPr>
                <w:webHidden/>
              </w:rPr>
              <w:fldChar w:fldCharType="begin"/>
            </w:r>
            <w:r>
              <w:rPr>
                <w:webHidden/>
              </w:rPr>
              <w:instrText xml:space="preserve"> PAGEREF _Toc185630046 \h </w:instrText>
            </w:r>
            <w:r>
              <w:rPr>
                <w:webHidden/>
              </w:rPr>
            </w:r>
            <w:r>
              <w:rPr>
                <w:webHidden/>
              </w:rPr>
              <w:fldChar w:fldCharType="separate"/>
            </w:r>
            <w:r>
              <w:rPr>
                <w:webHidden/>
              </w:rPr>
              <w:t>16</w:t>
            </w:r>
            <w:r>
              <w:rPr>
                <w:webHidden/>
              </w:rPr>
              <w:fldChar w:fldCharType="end"/>
            </w:r>
          </w:hyperlink>
        </w:p>
        <w:p w:rsidR="001A6C38" w:rsidRDefault="001A6C38">
          <w:pPr>
            <w:pStyle w:val="TOC1"/>
            <w:rPr>
              <w:rFonts w:asciiTheme="minorHAnsi" w:eastAsiaTheme="minorEastAsia" w:hAnsiTheme="minorHAnsi"/>
              <w:sz w:val="22"/>
            </w:rPr>
          </w:pPr>
          <w:hyperlink w:anchor="_Toc185630047" w:history="1">
            <w:r w:rsidRPr="005F5E0C">
              <w:rPr>
                <w:rStyle w:val="Hyperlink"/>
                <w:rFonts w:eastAsia="Times New Roman"/>
              </w:rPr>
              <w:t>CHAPTER 7: REFERRENCES AND CONTRIBUTION</w:t>
            </w:r>
            <w:r>
              <w:rPr>
                <w:webHidden/>
              </w:rPr>
              <w:tab/>
            </w:r>
            <w:r>
              <w:rPr>
                <w:webHidden/>
              </w:rPr>
              <w:fldChar w:fldCharType="begin"/>
            </w:r>
            <w:r>
              <w:rPr>
                <w:webHidden/>
              </w:rPr>
              <w:instrText xml:space="preserve"> PAGEREF _Toc185630047 \h </w:instrText>
            </w:r>
            <w:r>
              <w:rPr>
                <w:webHidden/>
              </w:rPr>
            </w:r>
            <w:r>
              <w:rPr>
                <w:webHidden/>
              </w:rPr>
              <w:fldChar w:fldCharType="separate"/>
            </w:r>
            <w:r>
              <w:rPr>
                <w:webHidden/>
              </w:rPr>
              <w:t>16</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8" w:history="1">
            <w:r w:rsidRPr="005F5E0C">
              <w:rPr>
                <w:rStyle w:val="Hyperlink"/>
                <w:noProof/>
              </w:rPr>
              <w:t>7.1. References</w:t>
            </w:r>
            <w:r>
              <w:rPr>
                <w:noProof/>
                <w:webHidden/>
              </w:rPr>
              <w:tab/>
            </w:r>
            <w:r>
              <w:rPr>
                <w:noProof/>
                <w:webHidden/>
              </w:rPr>
              <w:fldChar w:fldCharType="begin"/>
            </w:r>
            <w:r>
              <w:rPr>
                <w:noProof/>
                <w:webHidden/>
              </w:rPr>
              <w:instrText xml:space="preserve"> PAGEREF _Toc185630048 \h </w:instrText>
            </w:r>
            <w:r>
              <w:rPr>
                <w:noProof/>
                <w:webHidden/>
              </w:rPr>
            </w:r>
            <w:r>
              <w:rPr>
                <w:noProof/>
                <w:webHidden/>
              </w:rPr>
              <w:fldChar w:fldCharType="separate"/>
            </w:r>
            <w:r>
              <w:rPr>
                <w:noProof/>
                <w:webHidden/>
              </w:rPr>
              <w:t>16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9" w:history="1">
            <w:r w:rsidRPr="005F5E0C">
              <w:rPr>
                <w:rStyle w:val="Hyperlink"/>
                <w:noProof/>
              </w:rPr>
              <w:t>7.2. Contribution</w:t>
            </w:r>
            <w:r>
              <w:rPr>
                <w:noProof/>
                <w:webHidden/>
              </w:rPr>
              <w:tab/>
            </w:r>
            <w:r>
              <w:rPr>
                <w:noProof/>
                <w:webHidden/>
              </w:rPr>
              <w:fldChar w:fldCharType="begin"/>
            </w:r>
            <w:r>
              <w:rPr>
                <w:noProof/>
                <w:webHidden/>
              </w:rPr>
              <w:instrText xml:space="preserve"> PAGEREF _Toc185630049 \h </w:instrText>
            </w:r>
            <w:r>
              <w:rPr>
                <w:noProof/>
                <w:webHidden/>
              </w:rPr>
            </w:r>
            <w:r>
              <w:rPr>
                <w:noProof/>
                <w:webHidden/>
              </w:rPr>
              <w:fldChar w:fldCharType="separate"/>
            </w:r>
            <w:r>
              <w:rPr>
                <w:noProof/>
                <w:webHidden/>
              </w:rPr>
              <w:t>16</w:t>
            </w:r>
            <w:r>
              <w:rPr>
                <w:noProof/>
                <w:webHidden/>
              </w:rPr>
              <w:fldChar w:fldCharType="end"/>
            </w:r>
          </w:hyperlink>
        </w:p>
        <w:p w:rsidR="00A855B3" w:rsidRDefault="00A855B3">
          <w:r w:rsidRPr="00A855B3">
            <w:rPr>
              <w:b/>
              <w:bCs/>
              <w:noProof/>
              <w:sz w:val="24"/>
              <w:szCs w:val="24"/>
            </w:rPr>
            <w:fldChar w:fldCharType="end"/>
          </w:r>
        </w:p>
      </w:sdtContent>
    </w:sdt>
    <w:p w:rsidR="001A6C38" w:rsidRDefault="001A6C38" w:rsidP="001A6C38">
      <w:pPr>
        <w:spacing w:after="160" w:line="259" w:lineRule="auto"/>
        <w:contextualSpacing w:val="0"/>
        <w:jc w:val="left"/>
        <w:rPr>
          <w:rFonts w:eastAsiaTheme="majorEastAsia" w:cs="Times New Roman"/>
          <w:b/>
          <w:sz w:val="24"/>
          <w:szCs w:val="24"/>
        </w:rPr>
      </w:pPr>
      <w:bookmarkStart w:id="0" w:name="_Toc185619550"/>
    </w:p>
    <w:p w:rsidR="001A6C38" w:rsidRDefault="001A6C38" w:rsidP="001A6C38">
      <w:pPr>
        <w:spacing w:after="160" w:line="259" w:lineRule="auto"/>
        <w:contextualSpacing w:val="0"/>
        <w:jc w:val="left"/>
        <w:rPr>
          <w:rFonts w:eastAsiaTheme="majorEastAsia" w:cs="Times New Roman"/>
          <w:b/>
          <w:sz w:val="24"/>
          <w:szCs w:val="24"/>
        </w:rPr>
      </w:pPr>
    </w:p>
    <w:p w:rsidR="00A855B3" w:rsidRPr="001A6C38" w:rsidRDefault="00A855B3" w:rsidP="001A6C38">
      <w:pPr>
        <w:spacing w:after="160" w:line="259" w:lineRule="auto"/>
        <w:contextualSpacing w:val="0"/>
        <w:jc w:val="center"/>
        <w:rPr>
          <w:rFonts w:cs="Times New Roman"/>
          <w:sz w:val="24"/>
          <w:szCs w:val="24"/>
        </w:rPr>
      </w:pPr>
      <w:r w:rsidRPr="00A855B3">
        <w:rPr>
          <w:rFonts w:cs="Times New Roman"/>
          <w:b/>
          <w:sz w:val="24"/>
          <w:szCs w:val="24"/>
        </w:rPr>
        <w:lastRenderedPageBreak/>
        <w:t>ACKNOWLEDGE</w:t>
      </w:r>
    </w:p>
    <w:p w:rsidR="00A855B3" w:rsidRPr="00A855B3" w:rsidRDefault="00A855B3" w:rsidP="00A855B3">
      <w:pPr>
        <w:spacing w:line="240" w:lineRule="auto"/>
        <w:ind w:firstLine="720"/>
        <w:jc w:val="left"/>
        <w:rPr>
          <w:rFonts w:cs="Times New Roman"/>
          <w:sz w:val="24"/>
          <w:szCs w:val="24"/>
        </w:rPr>
      </w:pPr>
      <w:r>
        <w:rPr>
          <w:rFonts w:cs="Times New Roman"/>
          <w:sz w:val="24"/>
          <w:szCs w:val="24"/>
        </w:rPr>
        <w:t>We</w:t>
      </w:r>
      <w:r w:rsidRPr="00A855B3">
        <w:rPr>
          <w:rFonts w:cs="Times New Roman"/>
          <w:sz w:val="24"/>
          <w:szCs w:val="24"/>
        </w:rPr>
        <w:t xml:space="preserve"> would like to express our deep gratitude to our instructors, </w:t>
      </w:r>
      <w:r w:rsidRPr="00545B36">
        <w:rPr>
          <w:rFonts w:cs="Times New Roman"/>
          <w:sz w:val="24"/>
          <w:szCs w:val="24"/>
        </w:rPr>
        <w:t xml:space="preserve">PhD. </w:t>
      </w:r>
      <w:proofErr w:type="spellStart"/>
      <w:r w:rsidRPr="00545B36">
        <w:rPr>
          <w:rFonts w:cs="Times New Roman"/>
          <w:sz w:val="24"/>
          <w:szCs w:val="24"/>
        </w:rPr>
        <w:t>Cand</w:t>
      </w:r>
      <w:proofErr w:type="spellEnd"/>
      <w:r w:rsidRPr="00545B36">
        <w:rPr>
          <w:rFonts w:cs="Times New Roman"/>
          <w:sz w:val="24"/>
          <w:szCs w:val="24"/>
        </w:rPr>
        <w:t xml:space="preserve">. </w:t>
      </w:r>
      <w:proofErr w:type="spellStart"/>
      <w:r w:rsidRPr="00545B36">
        <w:rPr>
          <w:rFonts w:cs="Times New Roman"/>
          <w:sz w:val="24"/>
          <w:szCs w:val="24"/>
        </w:rPr>
        <w:t>Huy</w:t>
      </w:r>
      <w:proofErr w:type="spellEnd"/>
      <w:r w:rsidRPr="00545B36">
        <w:rPr>
          <w:rFonts w:cs="Times New Roman"/>
          <w:sz w:val="24"/>
          <w:szCs w:val="24"/>
        </w:rPr>
        <w:t xml:space="preserve"> </w:t>
      </w:r>
      <w:proofErr w:type="spellStart"/>
      <w:r w:rsidRPr="00545B36">
        <w:rPr>
          <w:rFonts w:cs="Times New Roman"/>
          <w:sz w:val="24"/>
          <w:szCs w:val="24"/>
        </w:rPr>
        <w:t>Anh</w:t>
      </w:r>
      <w:proofErr w:type="spellEnd"/>
      <w:r w:rsidRPr="00545B36">
        <w:rPr>
          <w:rFonts w:cs="Times New Roman"/>
          <w:sz w:val="24"/>
          <w:szCs w:val="24"/>
        </w:rPr>
        <w:t xml:space="preserve"> Nguyen</w:t>
      </w:r>
      <w:r>
        <w:rPr>
          <w:rFonts w:cs="Times New Roman"/>
          <w:sz w:val="24"/>
          <w:szCs w:val="24"/>
        </w:rPr>
        <w:t xml:space="preserve"> and </w:t>
      </w:r>
      <w:r w:rsidRPr="00545B36">
        <w:rPr>
          <w:rFonts w:cs="Times New Roman"/>
          <w:sz w:val="24"/>
          <w:szCs w:val="24"/>
        </w:rPr>
        <w:t>Dr. Emmanuel Lance Christopher VI M. Plan</w:t>
      </w:r>
      <w:r w:rsidRPr="00A855B3">
        <w:rPr>
          <w:rFonts w:cs="Times New Roman"/>
          <w:sz w:val="24"/>
          <w:szCs w:val="24"/>
        </w:rPr>
        <w:t>, who have tirelessly guided, motivated, and provided us with valuable feedback throughout this project. Their support and knowledge have helped us overcome difficu</w:t>
      </w:r>
      <w:r>
        <w:rPr>
          <w:rFonts w:cs="Times New Roman"/>
          <w:sz w:val="24"/>
          <w:szCs w:val="24"/>
        </w:rPr>
        <w:t>lties and complete this report.</w:t>
      </w:r>
    </w:p>
    <w:p w:rsidR="00A855B3" w:rsidRPr="00A855B3" w:rsidRDefault="00A855B3" w:rsidP="00A855B3">
      <w:pPr>
        <w:spacing w:after="160" w:line="240" w:lineRule="auto"/>
        <w:ind w:firstLine="720"/>
        <w:contextualSpacing w:val="0"/>
        <w:jc w:val="left"/>
        <w:rPr>
          <w:rFonts w:cs="Times New Roman"/>
          <w:sz w:val="24"/>
          <w:szCs w:val="24"/>
        </w:rPr>
      </w:pPr>
      <w:r w:rsidRPr="00A855B3">
        <w:rPr>
          <w:rFonts w:cs="Times New Roman"/>
          <w:sz w:val="24"/>
          <w:szCs w:val="24"/>
        </w:rPr>
        <w:t>We also sincerely thank the School of Business and Management, Vietnam National University, Hanoi, for providing the best conditions for our study and research to carry out this project. Special thanks to all team members for actively participating and contributing usef</w:t>
      </w:r>
      <w:r>
        <w:rPr>
          <w:rFonts w:cs="Times New Roman"/>
          <w:sz w:val="24"/>
          <w:szCs w:val="24"/>
        </w:rPr>
        <w:t>ul information to this project.</w:t>
      </w:r>
    </w:p>
    <w:p w:rsidR="00A855B3" w:rsidRPr="00A855B3" w:rsidRDefault="00A855B3" w:rsidP="00A855B3">
      <w:pPr>
        <w:spacing w:after="160" w:line="240" w:lineRule="auto"/>
        <w:ind w:firstLine="720"/>
        <w:contextualSpacing w:val="0"/>
        <w:jc w:val="left"/>
        <w:rPr>
          <w:rFonts w:cs="Times New Roman"/>
          <w:sz w:val="24"/>
          <w:szCs w:val="24"/>
        </w:rPr>
      </w:pPr>
      <w:r w:rsidRPr="00A855B3">
        <w:rPr>
          <w:rFonts w:cs="Times New Roman"/>
          <w:sz w:val="24"/>
          <w:szCs w:val="24"/>
        </w:rPr>
        <w:t>Although we have tried our best to complete the assignment, there will certainly be shortcomings. We hope to receive your understanding and feedback so that we can learn and improve for future research.</w:t>
      </w:r>
    </w:p>
    <w:p w:rsidR="00A855B3" w:rsidRPr="00A855B3" w:rsidRDefault="00A855B3" w:rsidP="00A855B3">
      <w:pPr>
        <w:spacing w:after="160" w:line="259" w:lineRule="auto"/>
        <w:contextualSpacing w:val="0"/>
        <w:jc w:val="left"/>
        <w:rPr>
          <w:rFonts w:cs="Times New Roman"/>
          <w:sz w:val="24"/>
          <w:szCs w:val="24"/>
        </w:rPr>
      </w:pPr>
    </w:p>
    <w:p w:rsidR="00A855B3" w:rsidRPr="00A855B3" w:rsidRDefault="00A855B3" w:rsidP="00A855B3">
      <w:pPr>
        <w:spacing w:after="160" w:line="259" w:lineRule="auto"/>
        <w:contextualSpacing w:val="0"/>
        <w:jc w:val="right"/>
        <w:rPr>
          <w:rFonts w:cs="Times New Roman"/>
          <w:sz w:val="24"/>
          <w:szCs w:val="24"/>
        </w:rPr>
      </w:pPr>
      <w:r w:rsidRPr="00A855B3">
        <w:rPr>
          <w:rFonts w:cs="Times New Roman"/>
          <w:sz w:val="24"/>
          <w:szCs w:val="24"/>
        </w:rPr>
        <w:t>Hanoi, 2024</w:t>
      </w:r>
    </w:p>
    <w:p w:rsidR="00A855B3" w:rsidRPr="00A855B3" w:rsidRDefault="00A855B3" w:rsidP="00A855B3">
      <w:pPr>
        <w:spacing w:after="160" w:line="259" w:lineRule="auto"/>
        <w:contextualSpacing w:val="0"/>
        <w:jc w:val="right"/>
        <w:rPr>
          <w:rFonts w:cs="Times New Roman"/>
          <w:sz w:val="24"/>
          <w:szCs w:val="24"/>
        </w:rPr>
      </w:pPr>
      <w:r>
        <w:rPr>
          <w:rFonts w:cs="Times New Roman"/>
          <w:sz w:val="24"/>
          <w:szCs w:val="24"/>
        </w:rPr>
        <w:t>Group 07</w:t>
      </w:r>
    </w:p>
    <w:p w:rsidR="00217059" w:rsidRDefault="00217059"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Pr="00545B36" w:rsidRDefault="00A855B3" w:rsidP="00217059">
      <w:pPr>
        <w:spacing w:after="160" w:line="259" w:lineRule="auto"/>
        <w:contextualSpacing w:val="0"/>
        <w:jc w:val="left"/>
        <w:rPr>
          <w:rFonts w:cs="Times New Roman"/>
          <w:sz w:val="24"/>
          <w:szCs w:val="24"/>
        </w:rPr>
      </w:pPr>
    </w:p>
    <w:p w:rsidR="00BB6FD5" w:rsidRPr="00545B36" w:rsidRDefault="00663BD6" w:rsidP="00217059">
      <w:pPr>
        <w:pStyle w:val="Heading1"/>
        <w:rPr>
          <w:rFonts w:cs="Times New Roman"/>
          <w:sz w:val="24"/>
          <w:szCs w:val="24"/>
        </w:rPr>
      </w:pPr>
      <w:bookmarkStart w:id="1" w:name="_Toc185619592"/>
      <w:bookmarkStart w:id="2" w:name="_Toc185619916"/>
      <w:bookmarkStart w:id="3" w:name="_Toc185620580"/>
      <w:bookmarkStart w:id="4" w:name="_Toc185620974"/>
      <w:bookmarkStart w:id="5" w:name="_Toc185630025"/>
      <w:r w:rsidRPr="00545B36">
        <w:rPr>
          <w:rFonts w:cs="Times New Roman"/>
          <w:sz w:val="24"/>
          <w:szCs w:val="24"/>
        </w:rPr>
        <w:lastRenderedPageBreak/>
        <w:t>CHAPTER 1: INTRODUCTION</w:t>
      </w:r>
      <w:bookmarkEnd w:id="0"/>
      <w:bookmarkEnd w:id="1"/>
      <w:bookmarkEnd w:id="2"/>
      <w:bookmarkEnd w:id="3"/>
      <w:bookmarkEnd w:id="4"/>
      <w:bookmarkEnd w:id="5"/>
    </w:p>
    <w:p w:rsidR="001A6C38" w:rsidRPr="001A6C38" w:rsidRDefault="00663BD6" w:rsidP="001A6C38">
      <w:pPr>
        <w:pStyle w:val="Heading2"/>
      </w:pPr>
      <w:bookmarkStart w:id="6" w:name="_Toc185619551"/>
      <w:bookmarkStart w:id="7" w:name="_Toc185619593"/>
      <w:bookmarkStart w:id="8" w:name="_Toc185619917"/>
      <w:bookmarkStart w:id="9" w:name="_Toc185620581"/>
      <w:bookmarkStart w:id="10" w:name="_Toc185620975"/>
      <w:bookmarkStart w:id="11" w:name="_Toc185630026"/>
      <w:r w:rsidRPr="001A6C38">
        <w:t>Overview</w:t>
      </w:r>
      <w:bookmarkEnd w:id="6"/>
      <w:bookmarkEnd w:id="7"/>
      <w:bookmarkEnd w:id="8"/>
      <w:bookmarkEnd w:id="9"/>
      <w:bookmarkEnd w:id="10"/>
      <w:bookmarkEnd w:id="11"/>
    </w:p>
    <w:p w:rsidR="00663BD6" w:rsidRPr="001A6C38" w:rsidRDefault="00663BD6" w:rsidP="001A6C38">
      <w:pPr>
        <w:spacing w:line="240" w:lineRule="auto"/>
        <w:ind w:firstLine="720"/>
        <w:rPr>
          <w:rFonts w:eastAsiaTheme="majorEastAsia"/>
        </w:rPr>
      </w:pPr>
      <w:r w:rsidRPr="001A6C38">
        <w:t xml:space="preserve">This project analyzes the </w:t>
      </w:r>
      <w:r w:rsidRPr="001A6C38">
        <w:rPr>
          <w:bCs/>
        </w:rPr>
        <w:t>CRM Sales Opportunities</w:t>
      </w:r>
      <w:r w:rsidRPr="001A6C38">
        <w:t xml:space="preserve"> to explore factors affecting sales success and develop predictive models. The objective is to uncover insights into sales stages, customer segments, and revenue potential, enabling businesses to optimize their sales pipeline and forecast outcomes effectively.</w:t>
      </w:r>
    </w:p>
    <w:p w:rsidR="00663BD6" w:rsidRPr="00545B36" w:rsidRDefault="00663BD6"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Efficient sales management is vital for improving revenue, resource allocation, and customer retention. By identifying key drivers of successful deals, this project supports data-driven decisions, enhances competitiveness, and streamlines operations, directly contributing to business growth and strategic planning.</w:t>
      </w:r>
    </w:p>
    <w:p w:rsidR="00663BD6" w:rsidRPr="00545B36" w:rsidRDefault="00663BD6" w:rsidP="001A6C38">
      <w:pPr>
        <w:spacing w:before="100" w:beforeAutospacing="1" w:after="100" w:afterAutospacing="1" w:line="240" w:lineRule="auto"/>
        <w:ind w:firstLine="720"/>
        <w:contextualSpacing w:val="0"/>
        <w:jc w:val="left"/>
        <w:rPr>
          <w:rFonts w:eastAsia="Times New Roman" w:cs="Times New Roman"/>
          <w:color w:val="000000"/>
          <w:sz w:val="24"/>
          <w:szCs w:val="24"/>
        </w:rPr>
      </w:pPr>
      <w:r w:rsidRPr="00545B36">
        <w:rPr>
          <w:rFonts w:eastAsia="Times New Roman" w:cs="Times New Roman"/>
          <w:color w:val="000000"/>
          <w:sz w:val="24"/>
          <w:szCs w:val="24"/>
        </w:rPr>
        <w:t>We use the Pandas library to load the data from the CSV file and view the first 5 rows to understand the structure. These are the five companies with the most employees and highest revenue. The dataset includes the company name, year of establishment, sector, number of employees, revenue, and headquarters.</w:t>
      </w:r>
    </w:p>
    <w:p w:rsidR="00663BD6" w:rsidRPr="00545B36" w:rsidRDefault="00663BD6" w:rsidP="00663BD6">
      <w:pPr>
        <w:jc w:val="center"/>
        <w:rPr>
          <w:rFonts w:cs="Times New Roman"/>
          <w:sz w:val="24"/>
          <w:szCs w:val="24"/>
        </w:rPr>
      </w:pPr>
      <w:r w:rsidRPr="00545B36">
        <w:rPr>
          <w:rFonts w:cs="Times New Roman"/>
          <w:noProof/>
          <w:color w:val="000000"/>
          <w:sz w:val="24"/>
          <w:szCs w:val="24"/>
          <w:bdr w:val="none" w:sz="0" w:space="0" w:color="auto" w:frame="1"/>
        </w:rPr>
        <w:drawing>
          <wp:inline distT="0" distB="0" distL="0" distR="0" wp14:anchorId="09B7A4FC" wp14:editId="65410B18">
            <wp:extent cx="4070350" cy="1076318"/>
            <wp:effectExtent l="0" t="0" r="6350" b="0"/>
            <wp:docPr id="1" name="Picture 1" descr="https://lh7-rt.googleusercontent.com/docsz/AD_4nXc1YtmiG32eipj4ns9Li9zp3v35_381ZnFfKSbcY8dD_L0UDT2FZH7883_nuU24yU1xM0FQgmYUgG0Y4Fq3YEsB8bE_kuCmEB0uOLlAgrfruk3o4lJwM3XDxb_5GGn4ChcsT32Mwg?key=wc3X8jFrBGdlSLd5zRnMgT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1YtmiG32eipj4ns9Li9zp3v35_381ZnFfKSbcY8dD_L0UDT2FZH7883_nuU24yU1xM0FQgmYUgG0Y4Fq3YEsB8bE_kuCmEB0uOLlAgrfruk3o4lJwM3XDxb_5GGn4ChcsT32Mwg?key=wc3X8jFrBGdlSLd5zRnMgT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780" cy="1081720"/>
                    </a:xfrm>
                    <a:prstGeom prst="rect">
                      <a:avLst/>
                    </a:prstGeom>
                    <a:noFill/>
                    <a:ln>
                      <a:noFill/>
                    </a:ln>
                  </pic:spPr>
                </pic:pic>
              </a:graphicData>
            </a:graphic>
          </wp:inline>
        </w:drawing>
      </w:r>
    </w:p>
    <w:p w:rsidR="00663BD6" w:rsidRPr="00545B36" w:rsidRDefault="00663BD6" w:rsidP="001A6C38">
      <w:pPr>
        <w:pStyle w:val="Heading2"/>
      </w:pPr>
      <w:bookmarkStart w:id="12" w:name="_Toc185619552"/>
      <w:bookmarkStart w:id="13" w:name="_Toc185619594"/>
      <w:bookmarkStart w:id="14" w:name="_Toc185619918"/>
      <w:bookmarkStart w:id="15" w:name="_Toc185620582"/>
      <w:bookmarkStart w:id="16" w:name="_Toc185620976"/>
      <w:bookmarkStart w:id="17" w:name="_Toc185630027"/>
      <w:r w:rsidRPr="00545B36">
        <w:t>Problem Statement</w:t>
      </w:r>
      <w:bookmarkEnd w:id="12"/>
      <w:bookmarkEnd w:id="13"/>
      <w:bookmarkEnd w:id="14"/>
      <w:bookmarkEnd w:id="15"/>
      <w:bookmarkEnd w:id="16"/>
      <w:bookmarkEnd w:id="17"/>
    </w:p>
    <w:p w:rsidR="00663BD6" w:rsidRPr="00545B36" w:rsidRDefault="00663BD6" w:rsidP="00A855B3">
      <w:pPr>
        <w:spacing w:line="240" w:lineRule="auto"/>
        <w:ind w:firstLine="720"/>
        <w:jc w:val="left"/>
        <w:rPr>
          <w:rFonts w:cs="Times New Roman"/>
          <w:sz w:val="24"/>
          <w:szCs w:val="24"/>
        </w:rPr>
      </w:pPr>
      <w:r w:rsidRPr="00545B36">
        <w:rPr>
          <w:rFonts w:eastAsia="Times New Roman" w:cs="Times New Roman"/>
          <w:sz w:val="24"/>
          <w:szCs w:val="24"/>
        </w:rPr>
        <w:t>The objective is to predict company revenue based on key factors such as sector, office location, number of employees, and year established. By identifying specific business problems that need to be addressed, such as increasing revenue, optimizing the workforce, or identifying market trends, this approach helps focus on the essential elements required to achieve effective and sustainable business goals.</w:t>
      </w:r>
    </w:p>
    <w:p w:rsidR="00663BD6" w:rsidRPr="00545B36" w:rsidRDefault="00663BD6" w:rsidP="00663BD6">
      <w:pPr>
        <w:jc w:val="left"/>
        <w:rPr>
          <w:rFonts w:cs="Times New Roman"/>
          <w:sz w:val="24"/>
          <w:szCs w:val="24"/>
        </w:rPr>
      </w:pPr>
    </w:p>
    <w:p w:rsidR="00663BD6" w:rsidRPr="00545B36" w:rsidRDefault="00663BD6">
      <w:pPr>
        <w:spacing w:after="160" w:line="259" w:lineRule="auto"/>
        <w:contextualSpacing w:val="0"/>
        <w:jc w:val="left"/>
        <w:rPr>
          <w:rFonts w:cs="Times New Roman"/>
          <w:sz w:val="24"/>
          <w:szCs w:val="24"/>
        </w:rPr>
      </w:pPr>
      <w:r w:rsidRPr="00545B36">
        <w:rPr>
          <w:rFonts w:cs="Times New Roman"/>
          <w:sz w:val="24"/>
          <w:szCs w:val="24"/>
        </w:rPr>
        <w:br w:type="page"/>
      </w:r>
    </w:p>
    <w:p w:rsidR="00663BD6" w:rsidRPr="00545B36" w:rsidRDefault="00663BD6" w:rsidP="00217059">
      <w:pPr>
        <w:pStyle w:val="Heading1"/>
        <w:rPr>
          <w:rFonts w:cs="Times New Roman"/>
          <w:sz w:val="24"/>
          <w:szCs w:val="24"/>
        </w:rPr>
      </w:pPr>
      <w:bookmarkStart w:id="18" w:name="_Toc185619553"/>
      <w:bookmarkStart w:id="19" w:name="_Toc185619595"/>
      <w:bookmarkStart w:id="20" w:name="_Toc185619919"/>
      <w:bookmarkStart w:id="21" w:name="_Toc185620583"/>
      <w:bookmarkStart w:id="22" w:name="_Toc185620977"/>
      <w:bookmarkStart w:id="23" w:name="_Toc185630028"/>
      <w:r w:rsidRPr="00545B36">
        <w:rPr>
          <w:rFonts w:cs="Times New Roman"/>
          <w:sz w:val="24"/>
          <w:szCs w:val="24"/>
        </w:rPr>
        <w:lastRenderedPageBreak/>
        <w:t>CHAPTER 2: RESEARCH QUESTION</w:t>
      </w:r>
      <w:bookmarkEnd w:id="18"/>
      <w:bookmarkEnd w:id="19"/>
      <w:bookmarkEnd w:id="20"/>
      <w:bookmarkEnd w:id="21"/>
      <w:bookmarkEnd w:id="22"/>
      <w:bookmarkEnd w:id="23"/>
    </w:p>
    <w:p w:rsidR="00663BD6" w:rsidRPr="00545B36" w:rsidRDefault="00663BD6" w:rsidP="00A855B3">
      <w:pPr>
        <w:spacing w:line="240" w:lineRule="auto"/>
        <w:ind w:firstLine="720"/>
        <w:jc w:val="left"/>
        <w:rPr>
          <w:rFonts w:cs="Times New Roman"/>
          <w:sz w:val="24"/>
          <w:szCs w:val="24"/>
        </w:rPr>
      </w:pPr>
      <w:r w:rsidRPr="00545B36">
        <w:rPr>
          <w:rFonts w:cs="Times New Roman"/>
          <w:sz w:val="24"/>
          <w:szCs w:val="24"/>
        </w:rPr>
        <w:t>These research questions aim to better understand the impact of CRM on company revenue, which will help make strategic decisions regarding resource allocation and business development. By identifying the highest-performing sectors and office locations, the organization can optimize business strategies, focus resources on the areas and regions with the highest growth potential, and make informed decisions to promote sustainable growth and global market competitiveness.</w:t>
      </w:r>
      <w:r w:rsidR="00474BB8" w:rsidRPr="00545B36">
        <w:rPr>
          <w:rFonts w:cs="Times New Roman"/>
          <w:sz w:val="24"/>
          <w:szCs w:val="24"/>
        </w:rPr>
        <w:t xml:space="preserve"> </w:t>
      </w:r>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 xml:space="preserve">The top research questions are listed below: </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Who are the key stakeholders in the company and what roles do they play in shaping strategy and operations?</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What are the important factors identified from the analysis and how do they impact revenue generation?</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How can the findings from this analysis be transformed into strategic actions to maximize business results and drive growth?</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Why is identifying workforce size, industry, and geographic factors important for the company's business strategy?</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Where should geographic areas and industries be focused on for investment and expansion to capture untapped opportunities?</w:t>
      </w:r>
    </w:p>
    <w:p w:rsidR="00663BD6" w:rsidRPr="00545B36" w:rsidRDefault="00663BD6" w:rsidP="00663BD6">
      <w:pPr>
        <w:ind w:firstLine="720"/>
        <w:jc w:val="left"/>
        <w:rPr>
          <w:rFonts w:cs="Times New Roman"/>
          <w:sz w:val="24"/>
          <w:szCs w:val="24"/>
        </w:rPr>
      </w:pPr>
    </w:p>
    <w:p w:rsidR="00663BD6" w:rsidRPr="00545B36" w:rsidRDefault="00663BD6">
      <w:pPr>
        <w:spacing w:after="160" w:line="259" w:lineRule="auto"/>
        <w:contextualSpacing w:val="0"/>
        <w:jc w:val="left"/>
        <w:rPr>
          <w:rFonts w:cs="Times New Roman"/>
          <w:sz w:val="24"/>
          <w:szCs w:val="24"/>
        </w:rPr>
      </w:pPr>
      <w:r w:rsidRPr="00545B36">
        <w:rPr>
          <w:rFonts w:cs="Times New Roman"/>
          <w:sz w:val="24"/>
          <w:szCs w:val="24"/>
        </w:rPr>
        <w:br w:type="page"/>
      </w:r>
    </w:p>
    <w:p w:rsidR="00181645" w:rsidRPr="00545B36" w:rsidRDefault="00663BD6" w:rsidP="00217059">
      <w:pPr>
        <w:pStyle w:val="Heading1"/>
        <w:rPr>
          <w:rFonts w:cs="Times New Roman"/>
          <w:sz w:val="24"/>
          <w:szCs w:val="24"/>
        </w:rPr>
      </w:pPr>
      <w:bookmarkStart w:id="24" w:name="_Toc185619554"/>
      <w:bookmarkStart w:id="25" w:name="_Toc185619596"/>
      <w:bookmarkStart w:id="26" w:name="_Toc185619920"/>
      <w:bookmarkStart w:id="27" w:name="_Toc185620584"/>
      <w:bookmarkStart w:id="28" w:name="_Toc185620978"/>
      <w:bookmarkStart w:id="29" w:name="_Toc185630029"/>
      <w:r w:rsidRPr="00545B36">
        <w:rPr>
          <w:rFonts w:cs="Times New Roman"/>
          <w:sz w:val="24"/>
          <w:szCs w:val="24"/>
        </w:rPr>
        <w:lastRenderedPageBreak/>
        <w:t>CHAPTER 3: DESCRIPTIVE STATISTIC AND VISUALIZATIONS</w:t>
      </w:r>
      <w:bookmarkEnd w:id="24"/>
      <w:bookmarkEnd w:id="25"/>
      <w:bookmarkEnd w:id="26"/>
      <w:bookmarkEnd w:id="27"/>
      <w:bookmarkEnd w:id="28"/>
      <w:bookmarkEnd w:id="29"/>
    </w:p>
    <w:p w:rsidR="00181645" w:rsidRPr="00545B36" w:rsidRDefault="00181645" w:rsidP="00181645">
      <w:pPr>
        <w:ind w:firstLine="720"/>
        <w:jc w:val="center"/>
        <w:rPr>
          <w:rFonts w:cs="Times New Roman"/>
          <w:sz w:val="24"/>
          <w:szCs w:val="24"/>
        </w:rPr>
      </w:pPr>
    </w:p>
    <w:p w:rsidR="00181645" w:rsidRPr="00545B36" w:rsidRDefault="00181645" w:rsidP="00A855B3">
      <w:pPr>
        <w:spacing w:line="240" w:lineRule="auto"/>
        <w:rPr>
          <w:rFonts w:cs="Times New Roman"/>
          <w:sz w:val="24"/>
          <w:szCs w:val="24"/>
        </w:rPr>
      </w:pPr>
      <w:r w:rsidRPr="00545B36">
        <w:rPr>
          <w:rFonts w:eastAsia="Times New Roman" w:cs="Times New Roman"/>
          <w:color w:val="000000"/>
          <w:sz w:val="24"/>
          <w:szCs w:val="24"/>
        </w:rPr>
        <w:t>We will analyze the dataset to answer the following questions:</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is the average revenue for companies in each sector?</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is the revenue distribution for companies across different office locations?</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Which sector has the highest average revenue?</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are the top-performing office locations based on average revenue?</w:t>
      </w:r>
    </w:p>
    <w:p w:rsidR="00663BD6" w:rsidRPr="00545B36" w:rsidRDefault="00663BD6" w:rsidP="001A6C38">
      <w:pPr>
        <w:pStyle w:val="Heading2"/>
        <w:numPr>
          <w:ilvl w:val="0"/>
          <w:numId w:val="0"/>
        </w:numPr>
        <w:ind w:left="720" w:hanging="720"/>
      </w:pPr>
      <w:bookmarkStart w:id="30" w:name="_Toc185619555"/>
      <w:bookmarkStart w:id="31" w:name="_Toc185619597"/>
      <w:bookmarkStart w:id="32" w:name="_Toc185619921"/>
      <w:bookmarkStart w:id="33" w:name="_Toc185620585"/>
      <w:bookmarkStart w:id="34" w:name="_Toc185620979"/>
      <w:bookmarkStart w:id="35" w:name="_Toc185630030"/>
      <w:r w:rsidRPr="00545B36">
        <w:t>3.1. Sector-wise Revenue Analysis</w:t>
      </w:r>
      <w:bookmarkEnd w:id="30"/>
      <w:bookmarkEnd w:id="31"/>
      <w:bookmarkEnd w:id="32"/>
      <w:bookmarkEnd w:id="33"/>
      <w:bookmarkEnd w:id="34"/>
      <w:bookmarkEnd w:id="35"/>
    </w:p>
    <w:tbl>
      <w:tblPr>
        <w:tblStyle w:val="PlainTable4"/>
        <w:tblW w:w="11096" w:type="dxa"/>
        <w:tblInd w:w="-1243" w:type="dxa"/>
        <w:tblLook w:val="04A0" w:firstRow="1" w:lastRow="0" w:firstColumn="1" w:lastColumn="0" w:noHBand="0" w:noVBand="1"/>
      </w:tblPr>
      <w:tblGrid>
        <w:gridCol w:w="4377"/>
        <w:gridCol w:w="6719"/>
      </w:tblGrid>
      <w:tr w:rsidR="00663BD6" w:rsidRPr="00545B36" w:rsidTr="00857769">
        <w:trPr>
          <w:cnfStyle w:val="100000000000" w:firstRow="1" w:lastRow="0" w:firstColumn="0" w:lastColumn="0" w:oddVBand="0" w:evenVBand="0" w:oddHBand="0" w:evenHBand="0" w:firstRowFirstColumn="0" w:firstRowLastColumn="0" w:lastRowFirstColumn="0" w:lastRowLastColumn="0"/>
          <w:trHeight w:val="4142"/>
        </w:trPr>
        <w:tc>
          <w:tcPr>
            <w:cnfStyle w:val="001000000000" w:firstRow="0" w:lastRow="0" w:firstColumn="1" w:lastColumn="0" w:oddVBand="0" w:evenVBand="0" w:oddHBand="0" w:evenHBand="0" w:firstRowFirstColumn="0" w:firstRowLastColumn="0" w:lastRowFirstColumn="0" w:lastRowLastColumn="0"/>
            <w:tcW w:w="4377" w:type="dxa"/>
          </w:tcPr>
          <w:p w:rsidR="00663BD6" w:rsidRPr="00545B36" w:rsidRDefault="00663BD6" w:rsidP="00A855B3">
            <w:pPr>
              <w:spacing w:line="240" w:lineRule="auto"/>
              <w:rPr>
                <w:rFonts w:cs="Times New Roman"/>
                <w:sz w:val="24"/>
                <w:szCs w:val="24"/>
              </w:rPr>
            </w:pPr>
            <w:r w:rsidRPr="00545B36">
              <w:rPr>
                <w:rFonts w:cs="Times New Roman"/>
                <w:noProof/>
                <w:sz w:val="24"/>
                <w:szCs w:val="24"/>
              </w:rPr>
              <w:drawing>
                <wp:inline distT="0" distB="0" distL="0" distR="0" wp14:anchorId="0B5396BA" wp14:editId="20CA0C7A">
                  <wp:extent cx="2523067" cy="2325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810" cy="2351818"/>
                          </a:xfrm>
                          <a:prstGeom prst="rect">
                            <a:avLst/>
                          </a:prstGeom>
                        </pic:spPr>
                      </pic:pic>
                    </a:graphicData>
                  </a:graphic>
                </wp:inline>
              </w:drawing>
            </w:r>
          </w:p>
        </w:tc>
        <w:tc>
          <w:tcPr>
            <w:tcW w:w="6719" w:type="dxa"/>
          </w:tcPr>
          <w:p w:rsidR="00663BD6" w:rsidRPr="00545B36" w:rsidRDefault="00663BD6"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This bar chart calculated the average revenue for each sector. The analysis reveals that the "software" sector leads with the highest revenue, exceeding 4000, significantly outpacing other sectors. In contrast, the "service" sector has the lowest revenue, falling below 1000. The "telecommunications" and "finance" sectors also show relatively high average revenues, ranking second and third after "software." The remaining sectors, including "employment," "entertainment," "marketing," "medical," "retail," and "technology," have average revenues ranging from about 1000 to 2000. This chart effectively compares revenue levels across various sectors, highlighting those with the highest revenue potential.</w:t>
            </w:r>
          </w:p>
          <w:p w:rsidR="00663BD6" w:rsidRPr="00545B36" w:rsidRDefault="00663BD6" w:rsidP="00A855B3">
            <w:pPr>
              <w:spacing w:line="240" w:lineRule="auto"/>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bl>
    <w:p w:rsidR="00663BD6" w:rsidRPr="00545B36" w:rsidRDefault="00663BD6" w:rsidP="00A855B3">
      <w:pPr>
        <w:spacing w:line="240" w:lineRule="auto"/>
        <w:rPr>
          <w:rFonts w:cs="Times New Roman"/>
          <w:sz w:val="24"/>
          <w:szCs w:val="24"/>
        </w:rPr>
      </w:pPr>
    </w:p>
    <w:p w:rsidR="00663BD6" w:rsidRPr="00545B36" w:rsidRDefault="00663BD6" w:rsidP="001A6C38">
      <w:pPr>
        <w:pStyle w:val="Heading2"/>
        <w:numPr>
          <w:ilvl w:val="0"/>
          <w:numId w:val="0"/>
        </w:numPr>
      </w:pPr>
      <w:bookmarkStart w:id="36" w:name="_Toc185619556"/>
      <w:bookmarkStart w:id="37" w:name="_Toc185619598"/>
      <w:bookmarkStart w:id="38" w:name="_Toc185619922"/>
      <w:bookmarkStart w:id="39" w:name="_Toc185620586"/>
      <w:bookmarkStart w:id="40" w:name="_Toc185620980"/>
      <w:bookmarkStart w:id="41" w:name="_Toc185630031"/>
      <w:r w:rsidRPr="00545B36">
        <w:t>3.2. Location-wise Revenue Analysis</w:t>
      </w:r>
      <w:bookmarkEnd w:id="36"/>
      <w:bookmarkEnd w:id="37"/>
      <w:bookmarkEnd w:id="38"/>
      <w:bookmarkEnd w:id="39"/>
      <w:bookmarkEnd w:id="40"/>
      <w:bookmarkEnd w:id="41"/>
    </w:p>
    <w:tbl>
      <w:tblPr>
        <w:tblStyle w:val="PlainTable4"/>
        <w:tblW w:w="11199" w:type="dxa"/>
        <w:tblInd w:w="-1418" w:type="dxa"/>
        <w:tblLook w:val="04A0" w:firstRow="1" w:lastRow="0" w:firstColumn="1" w:lastColumn="0" w:noHBand="0" w:noVBand="1"/>
      </w:tblPr>
      <w:tblGrid>
        <w:gridCol w:w="4679"/>
        <w:gridCol w:w="6520"/>
      </w:tblGrid>
      <w:tr w:rsidR="00663BD6" w:rsidRPr="00545B36" w:rsidTr="00181645">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679" w:type="dxa"/>
          </w:tcPr>
          <w:p w:rsidR="00663BD6" w:rsidRPr="00545B36" w:rsidRDefault="00663BD6" w:rsidP="00A855B3">
            <w:pPr>
              <w:spacing w:line="240" w:lineRule="auto"/>
              <w:rPr>
                <w:rFonts w:cs="Times New Roman"/>
                <w:sz w:val="24"/>
                <w:szCs w:val="24"/>
              </w:rPr>
            </w:pPr>
            <w:r w:rsidRPr="00545B36">
              <w:rPr>
                <w:rFonts w:cs="Times New Roman"/>
                <w:noProof/>
                <w:sz w:val="24"/>
                <w:szCs w:val="24"/>
              </w:rPr>
              <w:drawing>
                <wp:inline distT="0" distB="0" distL="0" distR="0" wp14:anchorId="024D72ED" wp14:editId="703E8FF6">
                  <wp:extent cx="2692400" cy="2315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126" cy="2338773"/>
                          </a:xfrm>
                          <a:prstGeom prst="rect">
                            <a:avLst/>
                          </a:prstGeom>
                        </pic:spPr>
                      </pic:pic>
                    </a:graphicData>
                  </a:graphic>
                </wp:inline>
              </w:drawing>
            </w:r>
          </w:p>
        </w:tc>
        <w:tc>
          <w:tcPr>
            <w:tcW w:w="6520" w:type="dxa"/>
          </w:tcPr>
          <w:p w:rsidR="00663BD6" w:rsidRPr="00545B36" w:rsidRDefault="00663BD6"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chart shows the average revenue by location, highlighting differences among countries. Korea has the highest revenue, about 8000, due to its strong technology and manufacturing sectors. Italy follows with a revenue of around 5000, driven by the fashion, automotive, and food industries. Jordan's revenue is about 4000, thanks to investments in tourism and services. The United States and Panama have revenues of approximately 2000 and 3000, respectively, with the U.S. benefiting from a diverse economy and Panama from its strategic trade location. On the lower end, Brazil, China, Kenya, and Romania have almost zero revenue, possibly due to economic challenges or data issues. Germany, the Philippines, Poland, Norway, and Belgium have revenues ranging from 500 to 1500, reflecting their stable industries. This chart highlights the differences in economic development and market sizes, with Korea at the top and countries like Brazil and China at the bottom.</w:t>
            </w:r>
          </w:p>
          <w:p w:rsidR="00181645" w:rsidRPr="00545B36" w:rsidRDefault="00181645"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p>
        </w:tc>
      </w:tr>
    </w:tbl>
    <w:p w:rsidR="00663BD6" w:rsidRPr="00545B36" w:rsidRDefault="00663BD6" w:rsidP="001A6C38">
      <w:pPr>
        <w:pStyle w:val="Heading2"/>
        <w:numPr>
          <w:ilvl w:val="0"/>
          <w:numId w:val="0"/>
        </w:numPr>
        <w:ind w:left="720" w:hanging="720"/>
      </w:pPr>
      <w:bookmarkStart w:id="42" w:name="_Toc185619557"/>
      <w:bookmarkStart w:id="43" w:name="_Toc185619599"/>
      <w:bookmarkStart w:id="44" w:name="_Toc185619923"/>
      <w:bookmarkStart w:id="45" w:name="_Toc185620587"/>
      <w:bookmarkStart w:id="46" w:name="_Toc185620981"/>
      <w:bookmarkStart w:id="47" w:name="_Toc185630032"/>
      <w:r w:rsidRPr="00545B36">
        <w:lastRenderedPageBreak/>
        <w:t>3.3. Revenue Distribution</w:t>
      </w:r>
      <w:bookmarkEnd w:id="42"/>
      <w:bookmarkEnd w:id="43"/>
      <w:bookmarkEnd w:id="44"/>
      <w:bookmarkEnd w:id="45"/>
      <w:bookmarkEnd w:id="46"/>
      <w:bookmarkEnd w:id="47"/>
    </w:p>
    <w:tbl>
      <w:tblPr>
        <w:tblStyle w:val="PlainTable4"/>
        <w:tblW w:w="11199" w:type="dxa"/>
        <w:tblInd w:w="-1342" w:type="dxa"/>
        <w:tblLook w:val="04A0" w:firstRow="1" w:lastRow="0" w:firstColumn="1" w:lastColumn="0" w:noHBand="0" w:noVBand="1"/>
      </w:tblPr>
      <w:tblGrid>
        <w:gridCol w:w="4886"/>
        <w:gridCol w:w="6313"/>
      </w:tblGrid>
      <w:tr w:rsidR="00181645"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6" w:type="dxa"/>
          </w:tcPr>
          <w:p w:rsidR="00181645" w:rsidRPr="00545B36" w:rsidRDefault="00181645"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2B25D478" wp14:editId="6554D2FD">
                  <wp:extent cx="2784230" cy="20725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803" cy="2087833"/>
                          </a:xfrm>
                          <a:prstGeom prst="rect">
                            <a:avLst/>
                          </a:prstGeom>
                        </pic:spPr>
                      </pic:pic>
                    </a:graphicData>
                  </a:graphic>
                </wp:inline>
              </w:drawing>
            </w:r>
          </w:p>
        </w:tc>
        <w:tc>
          <w:tcPr>
            <w:tcW w:w="6313" w:type="dxa"/>
          </w:tcPr>
          <w:p w:rsidR="00181645" w:rsidRPr="00545B36" w:rsidRDefault="00181645" w:rsidP="00A855B3">
            <w:pPr>
              <w:spacing w:before="100" w:beforeAutospacing="1" w:after="100" w:afterAutospacing="1"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5B36">
              <w:rPr>
                <w:rFonts w:eastAsia="Times New Roman" w:cs="Times New Roman"/>
                <w:b w:val="0"/>
                <w:sz w:val="24"/>
                <w:szCs w:val="24"/>
              </w:rPr>
              <w:t>The histogram shows how revenue is spread out. The x-axis shows revenue amounts from 0 to 12,000, and the y-axis shows how often each revenue amount occurs. Most revenues fall between 0 and 2,000, with about 40 occurrences in this range. As revenue goes up, the number of occurrences goes down. Revenues between 2,000 and 8,000 occur less often, and revenues between 8,000 and 12,000 are the rarest.</w:t>
            </w:r>
          </w:p>
          <w:p w:rsidR="00181645" w:rsidRPr="00545B36" w:rsidRDefault="00181645" w:rsidP="00A855B3">
            <w:pPr>
              <w:spacing w:before="100" w:beforeAutospacing="1" w:after="100" w:afterAutospacing="1"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5B36">
              <w:rPr>
                <w:rFonts w:eastAsia="Times New Roman" w:cs="Times New Roman"/>
                <w:b w:val="0"/>
                <w:sz w:val="24"/>
                <w:szCs w:val="24"/>
              </w:rPr>
              <w:t>In summary, most revenues are on the lower end, with fewer high-revenue transactions. This chart helps the company see where most of its revenue comes from and can guide it in making better business decisions to optimize revenue.</w:t>
            </w:r>
          </w:p>
        </w:tc>
      </w:tr>
    </w:tbl>
    <w:p w:rsidR="00181645" w:rsidRPr="00545B36" w:rsidRDefault="00181645" w:rsidP="00A855B3">
      <w:pPr>
        <w:spacing w:line="240" w:lineRule="auto"/>
        <w:rPr>
          <w:rFonts w:cs="Times New Roman"/>
          <w:sz w:val="24"/>
          <w:szCs w:val="24"/>
        </w:rPr>
      </w:pPr>
    </w:p>
    <w:p w:rsidR="00663BD6" w:rsidRPr="00545B36" w:rsidRDefault="00663BD6" w:rsidP="001A6C38">
      <w:pPr>
        <w:pStyle w:val="Heading2"/>
        <w:numPr>
          <w:ilvl w:val="0"/>
          <w:numId w:val="0"/>
        </w:numPr>
        <w:ind w:left="720" w:hanging="720"/>
      </w:pPr>
      <w:bookmarkStart w:id="48" w:name="_Toc185619558"/>
      <w:bookmarkStart w:id="49" w:name="_Toc185619600"/>
      <w:bookmarkStart w:id="50" w:name="_Toc185619924"/>
      <w:bookmarkStart w:id="51" w:name="_Toc185620588"/>
      <w:bookmarkStart w:id="52" w:name="_Toc185620982"/>
      <w:bookmarkStart w:id="53" w:name="_Toc185630033"/>
      <w:r w:rsidRPr="00545B36">
        <w:t>3.4. Revenue by sector</w:t>
      </w:r>
      <w:bookmarkEnd w:id="48"/>
      <w:bookmarkEnd w:id="49"/>
      <w:bookmarkEnd w:id="50"/>
      <w:bookmarkEnd w:id="51"/>
      <w:bookmarkEnd w:id="52"/>
      <w:bookmarkEnd w:id="53"/>
    </w:p>
    <w:tbl>
      <w:tblPr>
        <w:tblStyle w:val="TableGrid"/>
        <w:tblW w:w="1091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237"/>
      </w:tblGrid>
      <w:tr w:rsidR="00181645" w:rsidRPr="00545B36" w:rsidTr="00A855B3">
        <w:tc>
          <w:tcPr>
            <w:tcW w:w="4678" w:type="dxa"/>
          </w:tcPr>
          <w:p w:rsidR="00181645" w:rsidRPr="00545B36" w:rsidRDefault="00181645" w:rsidP="00A855B3">
            <w:pPr>
              <w:spacing w:line="240" w:lineRule="auto"/>
              <w:rPr>
                <w:rFonts w:cs="Times New Roman"/>
                <w:sz w:val="24"/>
                <w:szCs w:val="24"/>
              </w:rPr>
            </w:pPr>
            <w:r w:rsidRPr="00545B36">
              <w:rPr>
                <w:rFonts w:cs="Times New Roman"/>
                <w:b/>
                <w:noProof/>
                <w:sz w:val="24"/>
                <w:szCs w:val="24"/>
              </w:rPr>
              <w:drawing>
                <wp:inline distT="0" distB="0" distL="0" distR="0" wp14:anchorId="022F141F" wp14:editId="6323A56D">
                  <wp:extent cx="2387130" cy="19108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524" cy="1919982"/>
                          </a:xfrm>
                          <a:prstGeom prst="rect">
                            <a:avLst/>
                          </a:prstGeom>
                        </pic:spPr>
                      </pic:pic>
                    </a:graphicData>
                  </a:graphic>
                </wp:inline>
              </w:drawing>
            </w:r>
          </w:p>
        </w:tc>
        <w:tc>
          <w:tcPr>
            <w:tcW w:w="6237" w:type="dxa"/>
          </w:tcPr>
          <w:p w:rsidR="00181645" w:rsidRPr="00545B36" w:rsidRDefault="00181645" w:rsidP="00A855B3">
            <w:pPr>
              <w:spacing w:line="240" w:lineRule="auto"/>
              <w:jc w:val="left"/>
              <w:rPr>
                <w:rFonts w:cs="Times New Roman"/>
                <w:sz w:val="24"/>
                <w:szCs w:val="24"/>
              </w:rPr>
            </w:pPr>
            <w:r w:rsidRPr="00545B36">
              <w:rPr>
                <w:rFonts w:cs="Times New Roman"/>
                <w:sz w:val="24"/>
                <w:szCs w:val="24"/>
              </w:rPr>
              <w:t>The boxplot compares revenue ranges across sectors, highlighting key insights. The Software sector has the highest outlier at 12,000, with most revenues between 2,000 and 6,000. The Entertainment sector also shows broad distribution with high revenues in the same range. The Finance and Technology sectors have significant outliers of around 8,000, indicating variability, while most of their data points remain below 2,000. Retail, Medical, and Employment sectors have lower, stable revenues under 4,000. The Services sector shows the lowest revenues, primarily below 1,000. Overall, the Software industry stands out with exceptional revenue, while the Finance and Technology sectors exhibit variability. In contrast, Services and Retail are more stable but with lower revenues.</w:t>
            </w:r>
          </w:p>
        </w:tc>
      </w:tr>
    </w:tbl>
    <w:p w:rsidR="00181645" w:rsidRPr="00545B36" w:rsidRDefault="00181645" w:rsidP="00A855B3">
      <w:pPr>
        <w:spacing w:line="240" w:lineRule="auto"/>
        <w:rPr>
          <w:rFonts w:cs="Times New Roman"/>
          <w:sz w:val="24"/>
          <w:szCs w:val="24"/>
        </w:rPr>
      </w:pPr>
    </w:p>
    <w:p w:rsidR="00181645" w:rsidRPr="00545B36" w:rsidRDefault="00181645" w:rsidP="00A855B3">
      <w:pPr>
        <w:spacing w:after="160" w:line="240" w:lineRule="auto"/>
        <w:contextualSpacing w:val="0"/>
        <w:jc w:val="left"/>
        <w:rPr>
          <w:rFonts w:cs="Times New Roman"/>
          <w:sz w:val="24"/>
          <w:szCs w:val="24"/>
        </w:rPr>
      </w:pPr>
      <w:r w:rsidRPr="00545B36">
        <w:rPr>
          <w:rFonts w:cs="Times New Roman"/>
          <w:sz w:val="24"/>
          <w:szCs w:val="24"/>
        </w:rPr>
        <w:br w:type="page"/>
      </w:r>
    </w:p>
    <w:p w:rsidR="00663BD6" w:rsidRPr="00545B36" w:rsidRDefault="00181645" w:rsidP="00A855B3">
      <w:pPr>
        <w:pStyle w:val="Heading1"/>
        <w:spacing w:line="240" w:lineRule="auto"/>
        <w:rPr>
          <w:rFonts w:cs="Times New Roman"/>
          <w:sz w:val="24"/>
          <w:szCs w:val="24"/>
        </w:rPr>
      </w:pPr>
      <w:bookmarkStart w:id="54" w:name="_Toc185619559"/>
      <w:bookmarkStart w:id="55" w:name="_Toc185619601"/>
      <w:bookmarkStart w:id="56" w:name="_Toc185619925"/>
      <w:bookmarkStart w:id="57" w:name="_Toc185620589"/>
      <w:bookmarkStart w:id="58" w:name="_Toc185620983"/>
      <w:bookmarkStart w:id="59" w:name="_Toc185630034"/>
      <w:r w:rsidRPr="00545B36">
        <w:rPr>
          <w:rFonts w:cs="Times New Roman"/>
          <w:sz w:val="24"/>
          <w:szCs w:val="24"/>
        </w:rPr>
        <w:lastRenderedPageBreak/>
        <w:t>CHAPTER 4: PREDICTIVE METHODS</w:t>
      </w:r>
      <w:bookmarkEnd w:id="54"/>
      <w:bookmarkEnd w:id="55"/>
      <w:bookmarkEnd w:id="56"/>
      <w:bookmarkEnd w:id="57"/>
      <w:bookmarkEnd w:id="58"/>
      <w:bookmarkEnd w:id="59"/>
    </w:p>
    <w:p w:rsidR="001544E1" w:rsidRPr="00545B36" w:rsidRDefault="001544E1" w:rsidP="001A6C38">
      <w:pPr>
        <w:pStyle w:val="Heading2"/>
        <w:numPr>
          <w:ilvl w:val="0"/>
          <w:numId w:val="0"/>
        </w:numPr>
        <w:ind w:left="720" w:hanging="720"/>
      </w:pPr>
      <w:bookmarkStart w:id="60" w:name="_Toc185619560"/>
      <w:bookmarkStart w:id="61" w:name="_Toc185619602"/>
      <w:bookmarkStart w:id="62" w:name="_Toc185619926"/>
      <w:bookmarkStart w:id="63" w:name="_Toc185620590"/>
      <w:bookmarkStart w:id="64" w:name="_Toc185620984"/>
      <w:bookmarkStart w:id="65" w:name="_Toc185630035"/>
      <w:r w:rsidRPr="00545B36">
        <w:t>4.1. Data Source and Description</w:t>
      </w:r>
      <w:bookmarkEnd w:id="60"/>
      <w:bookmarkEnd w:id="61"/>
      <w:bookmarkEnd w:id="62"/>
      <w:bookmarkEnd w:id="63"/>
      <w:bookmarkEnd w:id="64"/>
      <w:bookmarkEnd w:id="65"/>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4.1.2. Data Source</w:t>
      </w:r>
    </w:p>
    <w:p w:rsidR="001544E1" w:rsidRPr="00545B36" w:rsidRDefault="001544E1" w:rsidP="00A855B3">
      <w:pPr>
        <w:spacing w:before="100" w:beforeAutospacing="1" w:after="100" w:afterAutospacing="1" w:line="240" w:lineRule="auto"/>
        <w:contextualSpacing w:val="0"/>
        <w:jc w:val="left"/>
        <w:rPr>
          <w:rFonts w:cs="Times New Roman"/>
          <w:sz w:val="24"/>
          <w:szCs w:val="24"/>
        </w:rPr>
      </w:pPr>
      <w:r w:rsidRPr="00545B36">
        <w:rPr>
          <w:rFonts w:cs="Times New Roman"/>
          <w:sz w:val="24"/>
          <w:szCs w:val="24"/>
        </w:rPr>
        <w:t xml:space="preserve">The CRM Sales Opportunities data is sourced from </w:t>
      </w:r>
      <w:proofErr w:type="spellStart"/>
      <w:r w:rsidRPr="00545B36">
        <w:rPr>
          <w:rFonts w:cs="Times New Roman"/>
          <w:sz w:val="24"/>
          <w:szCs w:val="24"/>
        </w:rPr>
        <w:t>Kaggle</w:t>
      </w:r>
      <w:proofErr w:type="spellEnd"/>
      <w:r w:rsidRPr="00545B36">
        <w:rPr>
          <w:rFonts w:cs="Times New Roman"/>
          <w:sz w:val="24"/>
          <w:szCs w:val="24"/>
        </w:rPr>
        <w:t xml:space="preserve"> - CRM Sales Opportunities. </w:t>
      </w:r>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4.1.3. Data Structure Description</w:t>
      </w:r>
    </w:p>
    <w:p w:rsidR="001544E1" w:rsidRPr="00545B36" w:rsidRDefault="001544E1" w:rsidP="00A855B3">
      <w:pPr>
        <w:spacing w:before="100" w:beforeAutospacing="1" w:after="100" w:afterAutospacing="1" w:line="240" w:lineRule="auto"/>
        <w:contextualSpacing w:val="0"/>
        <w:jc w:val="left"/>
        <w:rPr>
          <w:rFonts w:eastAsia="Times New Roman" w:cs="Times New Roman"/>
          <w:sz w:val="24"/>
          <w:szCs w:val="24"/>
        </w:rPr>
      </w:pPr>
      <w:r w:rsidRPr="00545B36">
        <w:rPr>
          <w:rFonts w:cs="Times New Roman"/>
          <w:sz w:val="24"/>
          <w:szCs w:val="24"/>
        </w:rPr>
        <w:t>The dataset includes approximately 8,434 rows and 17 columns, providing detailed descriptions of sales opportunities within the CRM system.</w:t>
      </w:r>
    </w:p>
    <w:p w:rsidR="001544E1" w:rsidRPr="00545B36" w:rsidRDefault="001544E1" w:rsidP="00A855B3">
      <w:pPr>
        <w:spacing w:after="0" w:line="240" w:lineRule="auto"/>
        <w:contextualSpacing w:val="0"/>
        <w:jc w:val="left"/>
        <w:rPr>
          <w:rFonts w:eastAsia="Times New Roman" w:cs="Times New Roman"/>
          <w:sz w:val="24"/>
          <w:szCs w:val="24"/>
        </w:rPr>
      </w:pPr>
      <w:r w:rsidRPr="00545B36">
        <w:rPr>
          <w:rFonts w:eastAsia="Times New Roman" w:cs="Times New Roman"/>
          <w:bCs/>
          <w:sz w:val="24"/>
          <w:szCs w:val="24"/>
        </w:rPr>
        <w:t>Key Variables/Attributes: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ID:</w:t>
      </w:r>
      <w:r w:rsidRPr="00545B36">
        <w:rPr>
          <w:rFonts w:eastAsia="Times New Roman" w:cs="Times New Roman"/>
          <w:sz w:val="24"/>
          <w:szCs w:val="24"/>
        </w:rPr>
        <w:t xml:space="preserve"> Unique identifier for sales opportunities.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Region, Territory:</w:t>
      </w:r>
      <w:r w:rsidRPr="00545B36">
        <w:rPr>
          <w:rFonts w:eastAsia="Times New Roman" w:cs="Times New Roman"/>
          <w:sz w:val="24"/>
          <w:szCs w:val="24"/>
        </w:rPr>
        <w:t xml:space="preserve"> Geographical details.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Account Name, Opportunity Name:</w:t>
      </w:r>
      <w:r w:rsidRPr="00545B36">
        <w:rPr>
          <w:rFonts w:eastAsia="Times New Roman" w:cs="Times New Roman"/>
          <w:sz w:val="24"/>
          <w:szCs w:val="24"/>
        </w:rPr>
        <w:t xml:space="preserve"> Customer, and Opportunity Details.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Close Date, Stage:</w:t>
      </w:r>
      <w:r w:rsidRPr="00545B36">
        <w:rPr>
          <w:rFonts w:eastAsia="Times New Roman" w:cs="Times New Roman"/>
          <w:sz w:val="24"/>
          <w:szCs w:val="24"/>
        </w:rPr>
        <w:t xml:space="preserve"> Expected closing date and current status.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Revenue, Amount (USD):</w:t>
      </w:r>
      <w:r w:rsidRPr="00545B36">
        <w:rPr>
          <w:rFonts w:eastAsia="Times New Roman" w:cs="Times New Roman"/>
          <w:sz w:val="24"/>
          <w:szCs w:val="24"/>
        </w:rPr>
        <w:t xml:space="preserve"> Expected and total revenue.</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Source, Product:</w:t>
      </w:r>
      <w:r w:rsidRPr="00545B36">
        <w:rPr>
          <w:rFonts w:eastAsia="Times New Roman" w:cs="Times New Roman"/>
          <w:sz w:val="24"/>
          <w:szCs w:val="24"/>
        </w:rPr>
        <w:t xml:space="preserve"> Opportunity origin and product type.</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Probability (%), Age:</w:t>
      </w:r>
      <w:r w:rsidRPr="00545B36">
        <w:rPr>
          <w:rFonts w:eastAsia="Times New Roman" w:cs="Times New Roman"/>
          <w:sz w:val="24"/>
          <w:szCs w:val="24"/>
        </w:rPr>
        <w:t xml:space="preserve"> Success likelihood and opportunity duration.</w:t>
      </w:r>
    </w:p>
    <w:p w:rsidR="001544E1" w:rsidRPr="00545B36" w:rsidRDefault="001544E1" w:rsidP="00A855B3">
      <w:pPr>
        <w:spacing w:after="0" w:line="240" w:lineRule="auto"/>
        <w:ind w:left="360"/>
        <w:contextualSpacing w:val="0"/>
        <w:jc w:val="left"/>
        <w:rPr>
          <w:rFonts w:eastAsia="Times New Roman" w:cs="Times New Roman"/>
          <w:sz w:val="24"/>
          <w:szCs w:val="24"/>
        </w:rPr>
      </w:pPr>
    </w:p>
    <w:p w:rsidR="001544E1" w:rsidRPr="00545B36" w:rsidRDefault="001544E1" w:rsidP="00A855B3">
      <w:pPr>
        <w:spacing w:after="0" w:line="240" w:lineRule="auto"/>
        <w:contextualSpacing w:val="0"/>
        <w:jc w:val="left"/>
        <w:rPr>
          <w:rFonts w:eastAsia="Times New Roman" w:cs="Times New Roman"/>
          <w:sz w:val="24"/>
          <w:szCs w:val="24"/>
        </w:rPr>
      </w:pPr>
      <w:r w:rsidRPr="00545B36">
        <w:rPr>
          <w:rFonts w:cs="Times New Roman"/>
          <w:sz w:val="24"/>
          <w:szCs w:val="24"/>
        </w:rPr>
        <w:t>This dataset is commonly used for analyzing and predicting sales performance, optimizing customer care processes, and forecasting potential revenue.</w:t>
      </w:r>
    </w:p>
    <w:p w:rsidR="001544E1" w:rsidRPr="00545B36" w:rsidRDefault="001544E1" w:rsidP="00A855B3">
      <w:pPr>
        <w:spacing w:after="0" w:line="240" w:lineRule="auto"/>
        <w:contextualSpacing w:val="0"/>
        <w:jc w:val="left"/>
        <w:rPr>
          <w:rFonts w:eastAsia="Times New Roman" w:cs="Times New Roman"/>
          <w:sz w:val="24"/>
          <w:szCs w:val="24"/>
        </w:rPr>
      </w:pPr>
    </w:p>
    <w:p w:rsidR="00181645" w:rsidRPr="00545B36" w:rsidRDefault="001544E1" w:rsidP="001A6C38">
      <w:pPr>
        <w:pStyle w:val="Heading2"/>
        <w:numPr>
          <w:ilvl w:val="0"/>
          <w:numId w:val="0"/>
        </w:numPr>
        <w:ind w:left="720" w:hanging="720"/>
        <w:rPr>
          <w:shd w:val="clear" w:color="auto" w:fill="FFFFFF"/>
        </w:rPr>
      </w:pPr>
      <w:bookmarkStart w:id="66" w:name="_Toc185619561"/>
      <w:bookmarkStart w:id="67" w:name="_Toc185619603"/>
      <w:bookmarkStart w:id="68" w:name="_Toc185619927"/>
      <w:bookmarkStart w:id="69" w:name="_Toc185620591"/>
      <w:bookmarkStart w:id="70" w:name="_Toc185620985"/>
      <w:bookmarkStart w:id="71" w:name="_Toc185630036"/>
      <w:r w:rsidRPr="00545B36">
        <w:rPr>
          <w:shd w:val="clear" w:color="auto" w:fill="FFFFFF"/>
        </w:rPr>
        <w:t>4.2</w:t>
      </w:r>
      <w:r w:rsidR="00181645" w:rsidRPr="00545B36">
        <w:rPr>
          <w:shd w:val="clear" w:color="auto" w:fill="FFFFFF"/>
        </w:rPr>
        <w:t>. Data Pre-processing</w:t>
      </w:r>
      <w:bookmarkEnd w:id="66"/>
      <w:bookmarkEnd w:id="67"/>
      <w:bookmarkEnd w:id="68"/>
      <w:bookmarkEnd w:id="69"/>
      <w:bookmarkEnd w:id="70"/>
      <w:bookmarkEnd w:id="71"/>
    </w:p>
    <w:p w:rsidR="00181645" w:rsidRPr="00545B36" w:rsidRDefault="001544E1" w:rsidP="00A855B3">
      <w:pPr>
        <w:spacing w:line="240" w:lineRule="auto"/>
        <w:ind w:firstLine="720"/>
        <w:rPr>
          <w:rFonts w:cs="Times New Roman"/>
          <w:b/>
          <w:i/>
          <w:sz w:val="24"/>
          <w:szCs w:val="24"/>
        </w:rPr>
      </w:pPr>
      <w:r w:rsidRPr="00545B36">
        <w:rPr>
          <w:rFonts w:cs="Times New Roman"/>
          <w:b/>
          <w:i/>
          <w:sz w:val="24"/>
          <w:szCs w:val="24"/>
        </w:rPr>
        <w:t>4.2</w:t>
      </w:r>
      <w:r w:rsidR="00181645" w:rsidRPr="00545B36">
        <w:rPr>
          <w:rFonts w:cs="Times New Roman"/>
          <w:b/>
          <w:i/>
          <w:sz w:val="24"/>
          <w:szCs w:val="24"/>
        </w:rPr>
        <w:t>.1. Handling missing values</w:t>
      </w:r>
    </w:p>
    <w:tbl>
      <w:tblPr>
        <w:tblStyle w:val="PlainTable4"/>
        <w:tblW w:w="10921" w:type="dxa"/>
        <w:tblInd w:w="-1276" w:type="dxa"/>
        <w:tblLook w:val="04A0" w:firstRow="1" w:lastRow="0" w:firstColumn="1" w:lastColumn="0" w:noHBand="0" w:noVBand="1"/>
      </w:tblPr>
      <w:tblGrid>
        <w:gridCol w:w="3261"/>
        <w:gridCol w:w="7660"/>
      </w:tblGrid>
      <w:tr w:rsidR="001544E1" w:rsidRPr="00545B36" w:rsidTr="00217059">
        <w:trPr>
          <w:cnfStyle w:val="100000000000" w:firstRow="1" w:lastRow="0" w:firstColumn="0" w:lastColumn="0" w:oddVBand="0" w:evenVBand="0" w:oddHBand="0" w:evenHBand="0" w:firstRowFirstColumn="0" w:firstRowLastColumn="0" w:lastRowFirstColumn="0" w:lastRowLastColumn="0"/>
          <w:trHeight w:val="3828"/>
        </w:trPr>
        <w:tc>
          <w:tcPr>
            <w:cnfStyle w:val="001000000000" w:firstRow="0" w:lastRow="0" w:firstColumn="1" w:lastColumn="0" w:oddVBand="0" w:evenVBand="0" w:oddHBand="0" w:evenHBand="0" w:firstRowFirstColumn="0" w:firstRowLastColumn="0" w:lastRowFirstColumn="0" w:lastRowLastColumn="0"/>
            <w:tcW w:w="3261" w:type="dxa"/>
          </w:tcPr>
          <w:p w:rsidR="001544E1" w:rsidRPr="00545B36" w:rsidRDefault="001544E1"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698E4155" wp14:editId="116D3897">
                  <wp:extent cx="1806097" cy="13183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097" cy="1318374"/>
                          </a:xfrm>
                          <a:prstGeom prst="rect">
                            <a:avLst/>
                          </a:prstGeom>
                        </pic:spPr>
                      </pic:pic>
                    </a:graphicData>
                  </a:graphic>
                </wp:inline>
              </w:drawing>
            </w:r>
          </w:p>
        </w:tc>
        <w:tc>
          <w:tcPr>
            <w:tcW w:w="7660" w:type="dxa"/>
          </w:tcPr>
          <w:p w:rsidR="001544E1" w:rsidRPr="00545B36" w:rsidRDefault="001544E1"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 xml:space="preserve">This is a crucial step in the Data Pre-processing process. Missing values can affect </w:t>
            </w:r>
            <w:r w:rsidRPr="00545B36">
              <w:rPr>
                <w:b w:val="0"/>
              </w:rPr>
              <w:t>the results and performance of the model, so they must be handled appropriately:</w:t>
            </w:r>
          </w:p>
          <w:p w:rsidR="001544E1" w:rsidRPr="00545B36" w:rsidRDefault="001544E1" w:rsidP="00A855B3">
            <w:pPr>
              <w:pStyle w:val="NormalWeb"/>
              <w:numPr>
                <w:ilvl w:val="0"/>
                <w:numId w:val="4"/>
              </w:numPr>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b w:val="0"/>
              </w:rPr>
            </w:pPr>
            <w:r w:rsidRPr="00545B36">
              <w:rPr>
                <w:b w:val="0"/>
              </w:rPr>
              <w:t xml:space="preserve">Using KNN Imputer with </w:t>
            </w:r>
            <w:proofErr w:type="spellStart"/>
            <w:r w:rsidRPr="00545B36">
              <w:rPr>
                <w:b w:val="0"/>
                <w:i/>
              </w:rPr>
              <w:t>n_neighbors</w:t>
            </w:r>
            <w:proofErr w:type="spellEnd"/>
            <w:r w:rsidRPr="00545B36">
              <w:rPr>
                <w:b w:val="0"/>
              </w:rPr>
              <w:t xml:space="preserve"> = 5: To fill in missing data for </w:t>
            </w:r>
            <w:r w:rsidRPr="00545B36">
              <w:rPr>
                <w:b w:val="0"/>
                <w:i/>
              </w:rPr>
              <w:t>employees</w:t>
            </w:r>
            <w:r w:rsidRPr="00545B36">
              <w:rPr>
                <w:b w:val="0"/>
              </w:rPr>
              <w:t xml:space="preserve"> and </w:t>
            </w:r>
            <w:proofErr w:type="spellStart"/>
            <w:r w:rsidRPr="00545B36">
              <w:rPr>
                <w:b w:val="0"/>
                <w:i/>
              </w:rPr>
              <w:t>year_established</w:t>
            </w:r>
            <w:proofErr w:type="spellEnd"/>
            <w:r w:rsidRPr="00545B36">
              <w:rPr>
                <w:b w:val="0"/>
              </w:rPr>
              <w:t>.</w:t>
            </w:r>
          </w:p>
          <w:p w:rsidR="001544E1" w:rsidRPr="00545B36" w:rsidRDefault="001544E1" w:rsidP="00A855B3">
            <w:pPr>
              <w:pStyle w:val="NormalWeb"/>
              <w:numPr>
                <w:ilvl w:val="0"/>
                <w:numId w:val="4"/>
              </w:numPr>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rPr>
            </w:pPr>
            <w:r w:rsidRPr="00545B36">
              <w:rPr>
                <w:b w:val="0"/>
              </w:rPr>
              <w:t xml:space="preserve">For the </w:t>
            </w:r>
            <w:proofErr w:type="spellStart"/>
            <w:r w:rsidRPr="00545B36">
              <w:rPr>
                <w:b w:val="0"/>
                <w:i/>
              </w:rPr>
              <w:t>subsidiar_of</w:t>
            </w:r>
            <w:proofErr w:type="spellEnd"/>
            <w:r w:rsidRPr="00545B36">
              <w:rPr>
                <w:b w:val="0"/>
                <w:i/>
              </w:rPr>
              <w:t xml:space="preserve"> </w:t>
            </w:r>
            <w:r w:rsidRPr="00545B36">
              <w:rPr>
                <w:b w:val="0"/>
              </w:rPr>
              <w:t>column: Missing values are replaced with None, which helps retain more data and minimize information loss.</w:t>
            </w:r>
          </w:p>
          <w:p w:rsidR="001544E1" w:rsidRPr="00545B36" w:rsidRDefault="001544E1" w:rsidP="00A855B3">
            <w:pPr>
              <w:pStyle w:val="NormalWeb"/>
              <w:numPr>
                <w:ilvl w:val="0"/>
                <w:numId w:val="4"/>
              </w:numPr>
              <w:spacing w:before="0" w:beforeAutospacing="0" w:after="24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color w:val="000000"/>
              </w:rPr>
            </w:pPr>
            <w:r w:rsidRPr="00545B36">
              <w:rPr>
                <w:b w:val="0"/>
                <w:color w:val="000000"/>
              </w:rPr>
              <w:t>Data Check: Ensure there are no missing values in the columns, which will help retain more data and minimize information loss.</w:t>
            </w:r>
          </w:p>
          <w:p w:rsidR="001544E1" w:rsidRPr="00545B36" w:rsidRDefault="001544E1" w:rsidP="00A855B3">
            <w:pPr>
              <w:pStyle w:val="NormalWeb"/>
              <w:numPr>
                <w:ilvl w:val="0"/>
                <w:numId w:val="4"/>
              </w:numPr>
              <w:spacing w:before="0" w:beforeAutospacing="0" w:after="24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color w:val="000000"/>
              </w:rPr>
            </w:pPr>
            <w:r w:rsidRPr="00545B36">
              <w:rPr>
                <w:b w:val="0"/>
                <w:color w:val="000000"/>
              </w:rPr>
              <w:t>Subsidiary Value of 0: Indicates the company does not have a parent company.</w:t>
            </w:r>
          </w:p>
        </w:tc>
      </w:tr>
    </w:tbl>
    <w:p w:rsidR="00857769" w:rsidRPr="00545B36" w:rsidRDefault="00857769" w:rsidP="00A855B3">
      <w:pPr>
        <w:spacing w:line="240" w:lineRule="auto"/>
        <w:rPr>
          <w:rFonts w:cs="Times New Roman"/>
          <w:b/>
          <w:i/>
          <w:sz w:val="24"/>
          <w:szCs w:val="24"/>
        </w:rPr>
      </w:pPr>
    </w:p>
    <w:p w:rsidR="00181645" w:rsidRPr="00545B36" w:rsidRDefault="001544E1" w:rsidP="00A855B3">
      <w:pPr>
        <w:spacing w:line="240" w:lineRule="auto"/>
        <w:ind w:firstLine="720"/>
        <w:rPr>
          <w:rFonts w:cs="Times New Roman"/>
          <w:b/>
          <w:i/>
          <w:sz w:val="24"/>
          <w:szCs w:val="24"/>
        </w:rPr>
      </w:pPr>
      <w:r w:rsidRPr="00545B36">
        <w:rPr>
          <w:rFonts w:cs="Times New Roman"/>
          <w:b/>
          <w:i/>
          <w:sz w:val="24"/>
          <w:szCs w:val="24"/>
        </w:rPr>
        <w:t>4.2.2. Encoding categorical variables</w:t>
      </w:r>
    </w:p>
    <w:p w:rsidR="001544E1" w:rsidRPr="00545B36" w:rsidRDefault="001544E1" w:rsidP="001A6C38">
      <w:pPr>
        <w:spacing w:line="240" w:lineRule="auto"/>
        <w:jc w:val="left"/>
        <w:rPr>
          <w:rFonts w:cs="Times New Roman"/>
          <w:sz w:val="24"/>
          <w:szCs w:val="24"/>
        </w:rPr>
      </w:pPr>
      <w:r w:rsidRPr="00545B36">
        <w:rPr>
          <w:rFonts w:cs="Times New Roman"/>
          <w:noProof/>
          <w:color w:val="000000"/>
          <w:sz w:val="24"/>
          <w:szCs w:val="24"/>
          <w:bdr w:val="none" w:sz="0" w:space="0" w:color="auto" w:frame="1"/>
        </w:rPr>
        <w:lastRenderedPageBreak/>
        <w:drawing>
          <wp:inline distT="0" distB="0" distL="0" distR="0" wp14:anchorId="2620C31C" wp14:editId="51E9E33C">
            <wp:extent cx="3901440" cy="3161068"/>
            <wp:effectExtent l="0" t="0" r="3810" b="1270"/>
            <wp:docPr id="5" name="Picture 5" descr="https://lh7-rt.googleusercontent.com/docsz/AD_4nXczAHj91lO8YLoY0Fob3xOgBsAktVgOLBSN6eWGT3Vmgr5R6HtkGAizEJCGD3L-r_RKYLhhVpDsO4CCv1pBty1R6CZAFg9OCaUs9-R7I4DRbBw3ENuLG0TnfJs1WS_9WEudHU0bY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zAHj91lO8YLoY0Fob3xOgBsAktVgOLBSN6eWGT3Vmgr5R6HtkGAizEJCGD3L-r_RKYLhhVpDsO4CCv1pBty1R6CZAFg9OCaUs9-R7I4DRbBw3ENuLG0TnfJs1WS_9WEudHU0bYQ?key=OG9-geJ_SR5bEKnc1u3N7P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6871" cy="3189775"/>
                    </a:xfrm>
                    <a:prstGeom prst="rect">
                      <a:avLst/>
                    </a:prstGeom>
                    <a:noFill/>
                    <a:ln>
                      <a:noFill/>
                    </a:ln>
                  </pic:spPr>
                </pic:pic>
              </a:graphicData>
            </a:graphic>
          </wp:inline>
        </w:drawing>
      </w:r>
    </w:p>
    <w:p w:rsidR="001544E1" w:rsidRPr="00545B36" w:rsidRDefault="001544E1" w:rsidP="001A6C38">
      <w:pPr>
        <w:spacing w:before="240" w:after="240" w:line="240" w:lineRule="auto"/>
        <w:ind w:firstLine="720"/>
        <w:contextualSpacing w:val="0"/>
        <w:jc w:val="left"/>
        <w:rPr>
          <w:rFonts w:eastAsia="Times New Roman" w:cs="Times New Roman"/>
          <w:sz w:val="24"/>
          <w:szCs w:val="24"/>
        </w:rPr>
      </w:pPr>
      <w:r w:rsidRPr="00545B36">
        <w:rPr>
          <w:rFonts w:eastAsia="Times New Roman" w:cs="Times New Roman"/>
          <w:color w:val="000000"/>
          <w:sz w:val="24"/>
          <w:szCs w:val="24"/>
        </w:rPr>
        <w:t>The chart shows the sectors for each company.</w:t>
      </w:r>
      <w:r w:rsidRPr="00545B36">
        <w:rPr>
          <w:rFonts w:eastAsia="Times New Roman" w:cs="Times New Roman"/>
          <w:sz w:val="24"/>
          <w:szCs w:val="24"/>
        </w:rPr>
        <w:t xml:space="preserve"> </w:t>
      </w:r>
      <w:r w:rsidRPr="00545B36">
        <w:rPr>
          <w:rFonts w:eastAsia="Times New Roman" w:cs="Times New Roman"/>
          <w:color w:val="000000"/>
          <w:sz w:val="24"/>
          <w:szCs w:val="24"/>
        </w:rPr>
        <w:t>For example, account number 0, Acme Corporation, gets a value of FALSE because it does not belong to that sector. Instead, it gets a value of TRUE because the company is located in the United States.</w:t>
      </w:r>
    </w:p>
    <w:p w:rsidR="001544E1" w:rsidRPr="00545B36" w:rsidRDefault="001544E1" w:rsidP="001A6C38">
      <w:pPr>
        <w:spacing w:before="240" w:after="240" w:line="240" w:lineRule="auto"/>
        <w:ind w:firstLine="720"/>
        <w:contextualSpacing w:val="0"/>
        <w:jc w:val="left"/>
        <w:rPr>
          <w:rFonts w:eastAsia="Times New Roman" w:cs="Times New Roman"/>
          <w:sz w:val="24"/>
          <w:szCs w:val="24"/>
        </w:rPr>
      </w:pPr>
      <w:r w:rsidRPr="00545B36">
        <w:rPr>
          <w:rFonts w:eastAsia="Times New Roman" w:cs="Times New Roman"/>
          <w:color w:val="000000"/>
          <w:sz w:val="24"/>
          <w:szCs w:val="24"/>
        </w:rPr>
        <w:t>The output shows the characteristics of each company through the columns: This helps us easily filter groups and compare data based on industry and office location. This is an important step for data analysis or building models to forecast revenue, profit, or other business metrics.</w:t>
      </w:r>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4.2.3. Normalizing numerical data</w:t>
      </w:r>
    </w:p>
    <w:tbl>
      <w:tblPr>
        <w:tblStyle w:val="PlainTable4"/>
        <w:tblW w:w="10632" w:type="dxa"/>
        <w:tblInd w:w="-1055" w:type="dxa"/>
        <w:tblLook w:val="04A0" w:firstRow="1" w:lastRow="0" w:firstColumn="1" w:lastColumn="0" w:noHBand="0" w:noVBand="1"/>
      </w:tblPr>
      <w:tblGrid>
        <w:gridCol w:w="4506"/>
        <w:gridCol w:w="6126"/>
      </w:tblGrid>
      <w:tr w:rsidR="001544E1"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1544E1" w:rsidRPr="00545B36" w:rsidRDefault="001544E1" w:rsidP="00A855B3">
            <w:pPr>
              <w:spacing w:line="240" w:lineRule="auto"/>
              <w:rPr>
                <w:rFonts w:cs="Times New Roman"/>
                <w:sz w:val="24"/>
                <w:szCs w:val="24"/>
              </w:rPr>
            </w:pPr>
            <w:r w:rsidRPr="00545B36">
              <w:rPr>
                <w:rFonts w:cs="Times New Roman"/>
                <w:noProof/>
                <w:sz w:val="24"/>
                <w:szCs w:val="24"/>
              </w:rPr>
              <w:drawing>
                <wp:inline distT="0" distB="0" distL="0" distR="0" wp14:anchorId="14BF5B60" wp14:editId="0C213EE8">
                  <wp:extent cx="2720576" cy="146316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1463167"/>
                          </a:xfrm>
                          <a:prstGeom prst="rect">
                            <a:avLst/>
                          </a:prstGeom>
                        </pic:spPr>
                      </pic:pic>
                    </a:graphicData>
                  </a:graphic>
                </wp:inline>
              </w:drawing>
            </w:r>
          </w:p>
        </w:tc>
        <w:tc>
          <w:tcPr>
            <w:tcW w:w="6126" w:type="dxa"/>
          </w:tcPr>
          <w:p w:rsidR="001544E1" w:rsidRPr="00545B36" w:rsidRDefault="001544E1"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 xml:space="preserve">The dataset includes 85 values for employees and </w:t>
            </w:r>
            <w:proofErr w:type="spellStart"/>
            <w:r w:rsidRPr="00545B36">
              <w:rPr>
                <w:rFonts w:cs="Times New Roman"/>
                <w:b w:val="0"/>
                <w:sz w:val="24"/>
                <w:szCs w:val="24"/>
              </w:rPr>
              <w:t>year_established</w:t>
            </w:r>
            <w:proofErr w:type="spellEnd"/>
            <w:r w:rsidRPr="00545B36">
              <w:rPr>
                <w:rFonts w:cs="Times New Roman"/>
                <w:b w:val="0"/>
                <w:sz w:val="24"/>
                <w:szCs w:val="24"/>
              </w:rPr>
              <w:t xml:space="preserve">. The average number of employees is 0.135705, and the average year established is 0.450155. The standard deviation for employees is 0.166738, and for the year is 0.233301. The minimum values for both variables are 0. </w:t>
            </w:r>
          </w:p>
          <w:p w:rsidR="001544E1" w:rsidRPr="00545B36" w:rsidRDefault="001544E1"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At the 25th percentile, the employee count is 0.034132, and the year established is 0.263158. The median (50th percentile) shows an employee count of 0.080516 and a year established of 0.447368. The 75th percentile has an employee count of 0.16162957. The maximum value for both variables is 1.</w:t>
            </w:r>
          </w:p>
        </w:tc>
      </w:tr>
    </w:tbl>
    <w:p w:rsidR="001544E1" w:rsidRPr="00545B36" w:rsidRDefault="001544E1" w:rsidP="00A855B3">
      <w:pPr>
        <w:spacing w:line="240" w:lineRule="auto"/>
        <w:jc w:val="left"/>
        <w:rPr>
          <w:rFonts w:cs="Times New Roman"/>
          <w:sz w:val="24"/>
          <w:szCs w:val="24"/>
        </w:rPr>
      </w:pPr>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4.2.4. Splitting data into Training and Testing sets</w:t>
      </w:r>
    </w:p>
    <w:p w:rsidR="001544E1" w:rsidRPr="00545B36" w:rsidRDefault="001544E1"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There is 80% for training, 20% for testing. Using the </w:t>
      </w:r>
      <w:proofErr w:type="spellStart"/>
      <w:r w:rsidRPr="00545B36">
        <w:rPr>
          <w:rFonts w:eastAsia="Times New Roman" w:cs="Times New Roman"/>
          <w:sz w:val="24"/>
          <w:szCs w:val="24"/>
        </w:rPr>
        <w:t>sklearn</w:t>
      </w:r>
      <w:proofErr w:type="spellEnd"/>
      <w:r w:rsidRPr="00545B36">
        <w:rPr>
          <w:rFonts w:eastAsia="Times New Roman" w:cs="Times New Roman"/>
          <w:sz w:val="24"/>
          <w:szCs w:val="24"/>
        </w:rPr>
        <w:t xml:space="preserve"> library, the data is split into four variables: </w:t>
      </w:r>
      <w:proofErr w:type="spellStart"/>
      <w:r w:rsidRPr="00545B36">
        <w:rPr>
          <w:rFonts w:eastAsia="Times New Roman" w:cs="Times New Roman"/>
          <w:sz w:val="24"/>
          <w:szCs w:val="24"/>
        </w:rPr>
        <w:t>X_train</w:t>
      </w:r>
      <w:proofErr w:type="spellEnd"/>
      <w:r w:rsidRPr="00545B36">
        <w:rPr>
          <w:rFonts w:eastAsia="Times New Roman" w:cs="Times New Roman"/>
          <w:sz w:val="24"/>
          <w:szCs w:val="24"/>
        </w:rPr>
        <w:t xml:space="preserve">, </w:t>
      </w:r>
      <w:proofErr w:type="spellStart"/>
      <w:r w:rsidRPr="00545B36">
        <w:rPr>
          <w:rFonts w:eastAsia="Times New Roman" w:cs="Times New Roman"/>
          <w:sz w:val="24"/>
          <w:szCs w:val="24"/>
        </w:rPr>
        <w:t>X_test</w:t>
      </w:r>
      <w:proofErr w:type="spellEnd"/>
      <w:r w:rsidRPr="00545B36">
        <w:rPr>
          <w:rFonts w:eastAsia="Times New Roman" w:cs="Times New Roman"/>
          <w:sz w:val="24"/>
          <w:szCs w:val="24"/>
        </w:rPr>
        <w:t xml:space="preserve">, </w:t>
      </w:r>
      <w:proofErr w:type="spellStart"/>
      <w:r w:rsidRPr="00545B36">
        <w:rPr>
          <w:rFonts w:eastAsia="Times New Roman" w:cs="Times New Roman"/>
          <w:sz w:val="24"/>
          <w:szCs w:val="24"/>
        </w:rPr>
        <w:t>y_train</w:t>
      </w:r>
      <w:proofErr w:type="spellEnd"/>
      <w:r w:rsidRPr="00545B36">
        <w:rPr>
          <w:rFonts w:eastAsia="Times New Roman" w:cs="Times New Roman"/>
          <w:sz w:val="24"/>
          <w:szCs w:val="24"/>
        </w:rPr>
        <w:t xml:space="preserve">, and </w:t>
      </w:r>
      <w:proofErr w:type="spellStart"/>
      <w:r w:rsidRPr="00545B36">
        <w:rPr>
          <w:rFonts w:eastAsia="Times New Roman" w:cs="Times New Roman"/>
          <w:sz w:val="24"/>
          <w:szCs w:val="24"/>
        </w:rPr>
        <w:t>y_test</w:t>
      </w:r>
      <w:proofErr w:type="spellEnd"/>
      <w:r w:rsidRPr="00545B36">
        <w:rPr>
          <w:rFonts w:eastAsia="Times New Roman" w:cs="Times New Roman"/>
          <w:sz w:val="24"/>
          <w:szCs w:val="24"/>
        </w:rPr>
        <w:t>. The purpose of this split is to train the model and predict if the test data is accurate. With 85 values, X will exclude unnecessary columns like 'account', 'revenue', and '</w:t>
      </w:r>
      <w:proofErr w:type="spellStart"/>
      <w:r w:rsidRPr="00545B36">
        <w:rPr>
          <w:rFonts w:eastAsia="Times New Roman" w:cs="Times New Roman"/>
          <w:sz w:val="24"/>
          <w:szCs w:val="24"/>
        </w:rPr>
        <w:t>subsidiary_of</w:t>
      </w:r>
      <w:proofErr w:type="spellEnd"/>
      <w:r w:rsidRPr="00545B36">
        <w:rPr>
          <w:rFonts w:eastAsia="Times New Roman" w:cs="Times New Roman"/>
          <w:sz w:val="24"/>
          <w:szCs w:val="24"/>
        </w:rPr>
        <w:t xml:space="preserve">'. The target variable y is divided into </w:t>
      </w:r>
      <w:proofErr w:type="spellStart"/>
      <w:r w:rsidRPr="00545B36">
        <w:rPr>
          <w:rFonts w:eastAsia="Times New Roman" w:cs="Times New Roman"/>
          <w:sz w:val="24"/>
          <w:szCs w:val="24"/>
        </w:rPr>
        <w:lastRenderedPageBreak/>
        <w:t>y_train</w:t>
      </w:r>
      <w:proofErr w:type="spellEnd"/>
      <w:r w:rsidRPr="00545B36">
        <w:rPr>
          <w:rFonts w:eastAsia="Times New Roman" w:cs="Times New Roman"/>
          <w:sz w:val="24"/>
          <w:szCs w:val="24"/>
        </w:rPr>
        <w:t xml:space="preserve"> for training and </w:t>
      </w:r>
      <w:proofErr w:type="spellStart"/>
      <w:r w:rsidRPr="00545B36">
        <w:rPr>
          <w:rFonts w:eastAsia="Times New Roman" w:cs="Times New Roman"/>
          <w:sz w:val="24"/>
          <w:szCs w:val="24"/>
        </w:rPr>
        <w:t>y_test</w:t>
      </w:r>
      <w:proofErr w:type="spellEnd"/>
      <w:r w:rsidRPr="00545B36">
        <w:rPr>
          <w:rFonts w:eastAsia="Times New Roman" w:cs="Times New Roman"/>
          <w:sz w:val="24"/>
          <w:szCs w:val="24"/>
        </w:rPr>
        <w:t xml:space="preserve"> for testing. The </w:t>
      </w:r>
      <w:proofErr w:type="spellStart"/>
      <w:r w:rsidRPr="00545B36">
        <w:rPr>
          <w:rFonts w:eastAsia="Times New Roman" w:cs="Times New Roman"/>
          <w:sz w:val="24"/>
          <w:szCs w:val="24"/>
        </w:rPr>
        <w:t>test_size</w:t>
      </w:r>
      <w:proofErr w:type="spellEnd"/>
      <w:r w:rsidRPr="00545B36">
        <w:rPr>
          <w:rFonts w:eastAsia="Times New Roman" w:cs="Times New Roman"/>
          <w:sz w:val="24"/>
          <w:szCs w:val="24"/>
        </w:rPr>
        <w:t xml:space="preserve"> parameter is set to 0.2, meaning 20% of the data is used for testing, while 80% is for training.</w:t>
      </w:r>
    </w:p>
    <w:p w:rsidR="001544E1" w:rsidRPr="00545B36" w:rsidRDefault="001544E1"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The training set size is 68, meaning 68 data samples are used to train the model, helping it understand relationships and patterns in the data. The testing set size is 17, meaning 17 data samples are used to test the model after training, aiming to evaluate its prediction capability on new data.</w:t>
      </w:r>
    </w:p>
    <w:p w:rsidR="001544E1" w:rsidRPr="00545B36" w:rsidRDefault="001544E1"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7276F344" wp14:editId="585F5F41">
            <wp:extent cx="1790855" cy="40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403895"/>
                    </a:xfrm>
                    <a:prstGeom prst="rect">
                      <a:avLst/>
                    </a:prstGeom>
                  </pic:spPr>
                </pic:pic>
              </a:graphicData>
            </a:graphic>
          </wp:inline>
        </w:drawing>
      </w:r>
    </w:p>
    <w:p w:rsidR="001544E1" w:rsidRPr="00545B36" w:rsidRDefault="006A4038" w:rsidP="001A6C38">
      <w:pPr>
        <w:pStyle w:val="Heading2"/>
        <w:numPr>
          <w:ilvl w:val="0"/>
          <w:numId w:val="0"/>
        </w:numPr>
        <w:ind w:left="720" w:hanging="720"/>
      </w:pPr>
      <w:bookmarkStart w:id="72" w:name="_Toc185619562"/>
      <w:bookmarkStart w:id="73" w:name="_Toc185619604"/>
      <w:bookmarkStart w:id="74" w:name="_Toc185619928"/>
      <w:bookmarkStart w:id="75" w:name="_Toc185620592"/>
      <w:bookmarkStart w:id="76" w:name="_Toc185620986"/>
      <w:bookmarkStart w:id="77" w:name="_Toc185630037"/>
      <w:r w:rsidRPr="00545B36">
        <w:t>4.3. Building the model</w:t>
      </w:r>
      <w:bookmarkEnd w:id="72"/>
      <w:bookmarkEnd w:id="73"/>
      <w:bookmarkEnd w:id="74"/>
      <w:bookmarkEnd w:id="75"/>
      <w:bookmarkEnd w:id="76"/>
      <w:bookmarkEnd w:id="77"/>
    </w:p>
    <w:p w:rsidR="006A4038" w:rsidRPr="00545B36" w:rsidRDefault="006A4038" w:rsidP="00A855B3">
      <w:pPr>
        <w:spacing w:line="240" w:lineRule="auto"/>
        <w:ind w:firstLine="720"/>
        <w:rPr>
          <w:rFonts w:cs="Times New Roman"/>
          <w:b/>
          <w:i/>
          <w:sz w:val="24"/>
          <w:szCs w:val="24"/>
        </w:rPr>
      </w:pPr>
      <w:r w:rsidRPr="00545B36">
        <w:rPr>
          <w:rFonts w:cs="Times New Roman"/>
          <w:b/>
          <w:i/>
          <w:sz w:val="24"/>
          <w:szCs w:val="24"/>
        </w:rPr>
        <w:t xml:space="preserve">4.3.1. Random Forest for Feature </w:t>
      </w:r>
      <w:r w:rsidR="00A97D8A" w:rsidRPr="00545B36">
        <w:rPr>
          <w:rFonts w:cs="Times New Roman"/>
          <w:b/>
          <w:i/>
          <w:sz w:val="24"/>
          <w:szCs w:val="24"/>
        </w:rPr>
        <w:t>Importance</w:t>
      </w:r>
    </w:p>
    <w:p w:rsidR="0001151C" w:rsidRPr="00545B36" w:rsidRDefault="0001151C" w:rsidP="00A855B3">
      <w:pPr>
        <w:spacing w:line="240" w:lineRule="auto"/>
        <w:jc w:val="left"/>
        <w:rPr>
          <w:rFonts w:cs="Times New Roman"/>
          <w:sz w:val="24"/>
          <w:szCs w:val="24"/>
        </w:rPr>
      </w:pPr>
      <w:r w:rsidRPr="00545B36">
        <w:rPr>
          <w:rFonts w:cs="Times New Roman"/>
          <w:noProof/>
          <w:color w:val="000000"/>
          <w:sz w:val="24"/>
          <w:szCs w:val="24"/>
          <w:bdr w:val="none" w:sz="0" w:space="0" w:color="auto" w:frame="1"/>
        </w:rPr>
        <w:drawing>
          <wp:inline distT="0" distB="0" distL="0" distR="0" wp14:anchorId="5DD61BA6" wp14:editId="79EFA3BD">
            <wp:extent cx="5730240" cy="1645920"/>
            <wp:effectExtent l="0" t="0" r="3810" b="0"/>
            <wp:docPr id="9" name="Picture 9" descr="https://lh7-rt.googleusercontent.com/docsz/AD_4nXfYeqd5T10uBAFD6JT0judZSHb64BKdK0rXQg8p_g2pJGb5y3CO9IYTVzbsXVjsAgJjKT4f5mZiB0RrlyJ6c5V_Tg-0twCgLz46JsF4dhI_UoYfZGusjs3kloEguFIldgwZa2DgkA?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eqd5T10uBAFD6JT0judZSHb64BKdK0rXQg8p_g2pJGb5y3CO9IYTVzbsXVjsAgJjKT4f5mZiB0RrlyJ6c5V_Tg-0twCgLz46JsF4dhI_UoYfZGusjs3kloEguFIldgwZa2DgkA?key=OG9-geJ_SR5bEKnc1u3N7PG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rsidR="0001151C" w:rsidRPr="00545B36" w:rsidRDefault="0001151C" w:rsidP="00A855B3">
      <w:pPr>
        <w:spacing w:line="240" w:lineRule="auto"/>
        <w:ind w:firstLine="720"/>
        <w:jc w:val="left"/>
        <w:rPr>
          <w:rFonts w:cs="Times New Roman"/>
          <w:sz w:val="24"/>
          <w:szCs w:val="24"/>
        </w:rPr>
      </w:pPr>
      <w:r w:rsidRPr="00545B36">
        <w:rPr>
          <w:rFonts w:cs="Times New Roman"/>
          <w:sz w:val="24"/>
          <w:szCs w:val="24"/>
        </w:rPr>
        <w:t>The Feature Importance analysis highlights the key factors influencing prediction results. Office locations in Romania, China, and Korea have minimal impact, while the number of employees (0.93938) and year established (0.3062) are critical. The retail sector (0.0073) and sectors like technology, entertainment, and marketing (0.27-0.407) also show significant influence. Notably, the U.S. office location (0.0026) impacts predictions due to its large market.</w:t>
      </w:r>
    </w:p>
    <w:p w:rsidR="00857769" w:rsidRPr="00545B36" w:rsidRDefault="0001151C" w:rsidP="00A855B3">
      <w:pPr>
        <w:spacing w:line="240" w:lineRule="auto"/>
        <w:ind w:firstLine="720"/>
        <w:jc w:val="left"/>
        <w:rPr>
          <w:rFonts w:cs="Times New Roman"/>
          <w:sz w:val="24"/>
          <w:szCs w:val="24"/>
        </w:rPr>
      </w:pPr>
      <w:r w:rsidRPr="00545B36">
        <w:rPr>
          <w:rFonts w:cs="Times New Roman"/>
          <w:sz w:val="24"/>
          <w:szCs w:val="24"/>
        </w:rPr>
        <w:t>In conclusion, retaining the number of employees and year established is vital for model accuracy, while features with near-zero values should be eliminated. This approach simplifies and enhances the revenue prediction model.</w:t>
      </w:r>
    </w:p>
    <w:p w:rsidR="00857769" w:rsidRPr="00545B36" w:rsidRDefault="00857769" w:rsidP="00A855B3">
      <w:pPr>
        <w:spacing w:line="240" w:lineRule="auto"/>
        <w:ind w:firstLine="720"/>
        <w:jc w:val="left"/>
        <w:rPr>
          <w:rFonts w:cs="Times New Roman"/>
          <w:sz w:val="24"/>
          <w:szCs w:val="24"/>
        </w:rPr>
      </w:pPr>
    </w:p>
    <w:p w:rsidR="006A4038" w:rsidRPr="00545B36" w:rsidRDefault="006A4038" w:rsidP="00A855B3">
      <w:pPr>
        <w:spacing w:line="240" w:lineRule="auto"/>
        <w:rPr>
          <w:rFonts w:cs="Times New Roman"/>
          <w:b/>
          <w:i/>
          <w:sz w:val="24"/>
          <w:szCs w:val="24"/>
        </w:rPr>
      </w:pPr>
      <w:r w:rsidRPr="00545B36">
        <w:rPr>
          <w:rFonts w:cs="Times New Roman"/>
          <w:b/>
          <w:i/>
          <w:sz w:val="24"/>
          <w:szCs w:val="24"/>
        </w:rPr>
        <w:t>4.3.2.</w:t>
      </w:r>
      <w:r w:rsidR="00A97D8A" w:rsidRPr="00545B36">
        <w:rPr>
          <w:rFonts w:cs="Times New Roman"/>
          <w:b/>
          <w:i/>
          <w:sz w:val="24"/>
          <w:szCs w:val="24"/>
        </w:rPr>
        <w:t xml:space="preserve"> Cumulative feature importance</w:t>
      </w:r>
    </w:p>
    <w:tbl>
      <w:tblPr>
        <w:tblStyle w:val="PlainTable4"/>
        <w:tblW w:w="0" w:type="auto"/>
        <w:tblInd w:w="-709" w:type="dxa"/>
        <w:tblLook w:val="04A0" w:firstRow="1" w:lastRow="0" w:firstColumn="1" w:lastColumn="0" w:noHBand="0" w:noVBand="1"/>
      </w:tblPr>
      <w:tblGrid>
        <w:gridCol w:w="5104"/>
        <w:gridCol w:w="4677"/>
      </w:tblGrid>
      <w:tr w:rsidR="0001151C" w:rsidRPr="00545B36" w:rsidTr="0001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rsidR="0001151C" w:rsidRPr="00545B36" w:rsidRDefault="0001151C" w:rsidP="00A855B3">
            <w:pPr>
              <w:spacing w:line="240" w:lineRule="auto"/>
              <w:jc w:val="left"/>
              <w:rPr>
                <w:rFonts w:cs="Times New Roman"/>
                <w:sz w:val="24"/>
                <w:szCs w:val="24"/>
              </w:rPr>
            </w:pPr>
            <w:r w:rsidRPr="00545B36">
              <w:rPr>
                <w:rFonts w:cs="Times New Roman"/>
                <w:noProof/>
                <w:color w:val="081B3A"/>
                <w:sz w:val="24"/>
                <w:szCs w:val="24"/>
                <w:bdr w:val="none" w:sz="0" w:space="0" w:color="auto" w:frame="1"/>
                <w:shd w:val="clear" w:color="auto" w:fill="FFFFFF"/>
              </w:rPr>
              <w:drawing>
                <wp:inline distT="0" distB="0" distL="0" distR="0" wp14:anchorId="79699433" wp14:editId="6267632F">
                  <wp:extent cx="2941320" cy="1627113"/>
                  <wp:effectExtent l="0" t="0" r="0" b="0"/>
                  <wp:docPr id="10" name="Picture 10" descr="https://lh7-rt.googleusercontent.com/docsz/AD_4nXdka5zga28UFCABD7oJOQv5vgDVfpg0OxeH8RBuPUihvm7TkQ-dU_XBN6phzsyqo09Q-iv6xs9EVwWxrmfEFK_-8kAm8M95AYAchCzXjH9RldPHRO3OviBdu9gmfEjeCr6mIbYGw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ka5zga28UFCABD7oJOQv5vgDVfpg0OxeH8RBuPUihvm7TkQ-dU_XBN6phzsyqo09Q-iv6xs9EVwWxrmfEFK_-8kAm8M95AYAchCzXjH9RldPHRO3OviBdu9gmfEjeCr6mIbYGww?key=OG9-geJ_SR5bEKnc1u3N7PG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7492" cy="1630527"/>
                          </a:xfrm>
                          <a:prstGeom prst="rect">
                            <a:avLst/>
                          </a:prstGeom>
                          <a:noFill/>
                          <a:ln>
                            <a:noFill/>
                          </a:ln>
                        </pic:spPr>
                      </pic:pic>
                    </a:graphicData>
                  </a:graphic>
                </wp:inline>
              </w:drawing>
            </w:r>
          </w:p>
        </w:tc>
        <w:tc>
          <w:tcPr>
            <w:tcW w:w="4677" w:type="dxa"/>
          </w:tcPr>
          <w:p w:rsidR="0001151C" w:rsidRPr="00545B36" w:rsidRDefault="0001151C"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color w:val="081B3A"/>
                <w:sz w:val="24"/>
                <w:szCs w:val="24"/>
                <w:shd w:val="clear" w:color="auto" w:fill="FFFFFF"/>
              </w:rPr>
              <w:t>This chart, derived from Feature Importance, shows that the top 10 features account for over 95% of the variation in the target variable. This highlights the efficiency of focusing on a small number of key features, such as the number of employees, year established, etc., while eliminating less significant features. Simplifying the model this way not only maintains its effectiveness but also makes it easier to understand.</w:t>
            </w:r>
          </w:p>
        </w:tc>
      </w:tr>
    </w:tbl>
    <w:p w:rsidR="0001151C" w:rsidRPr="00545B36" w:rsidRDefault="0001151C" w:rsidP="00A855B3">
      <w:pPr>
        <w:spacing w:line="240" w:lineRule="auto"/>
        <w:jc w:val="left"/>
        <w:rPr>
          <w:rFonts w:cs="Times New Roman"/>
          <w:sz w:val="24"/>
          <w:szCs w:val="24"/>
        </w:rPr>
      </w:pPr>
    </w:p>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 xml:space="preserve">4.3.3. </w:t>
      </w:r>
      <w:proofErr w:type="spellStart"/>
      <w:r w:rsidRPr="00545B36">
        <w:rPr>
          <w:rFonts w:cs="Times New Roman"/>
          <w:b/>
          <w:i/>
          <w:sz w:val="24"/>
          <w:szCs w:val="24"/>
        </w:rPr>
        <w:t>Heatmap</w:t>
      </w:r>
      <w:proofErr w:type="spellEnd"/>
      <w:r w:rsidRPr="00545B36">
        <w:rPr>
          <w:rFonts w:cs="Times New Roman"/>
          <w:b/>
          <w:i/>
          <w:sz w:val="24"/>
          <w:szCs w:val="24"/>
        </w:rPr>
        <w:t xml:space="preserve"> of Feature Correlations</w:t>
      </w:r>
    </w:p>
    <w:tbl>
      <w:tblPr>
        <w:tblStyle w:val="TableGrid"/>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528"/>
      </w:tblGrid>
      <w:tr w:rsidR="0001151C" w:rsidRPr="00545B36" w:rsidTr="0001151C">
        <w:tc>
          <w:tcPr>
            <w:tcW w:w="4962" w:type="dxa"/>
          </w:tcPr>
          <w:p w:rsidR="0001151C" w:rsidRPr="00545B36" w:rsidRDefault="0001151C" w:rsidP="00A855B3">
            <w:pPr>
              <w:spacing w:line="240" w:lineRule="auto"/>
              <w:rPr>
                <w:rFonts w:cs="Times New Roman"/>
                <w:sz w:val="24"/>
                <w:szCs w:val="24"/>
              </w:rPr>
            </w:pPr>
            <w:r w:rsidRPr="00545B36">
              <w:rPr>
                <w:rFonts w:cs="Times New Roman"/>
                <w:noProof/>
                <w:color w:val="081B3A"/>
                <w:sz w:val="24"/>
                <w:szCs w:val="24"/>
                <w:bdr w:val="none" w:sz="0" w:space="0" w:color="auto" w:frame="1"/>
                <w:shd w:val="clear" w:color="auto" w:fill="FFFFFF"/>
              </w:rPr>
              <w:lastRenderedPageBreak/>
              <w:drawing>
                <wp:inline distT="0" distB="0" distL="0" distR="0" wp14:anchorId="3354E940" wp14:editId="5B851AA9">
                  <wp:extent cx="2682045" cy="2232660"/>
                  <wp:effectExtent l="0" t="0" r="4445" b="0"/>
                  <wp:docPr id="11" name="Picture 11" descr="https://lh7-rt.googleusercontent.com/docsz/AD_4nXdRMlv_d14BrDFEciI_VkTTJb0sjHPGWVeHhuQSOuNJUWVeZoWfnu3ijalfNjck8oieaSBtYrwOG5dou81BymNds8YgNAHk2dylnl8RFpPb43Q1AHOKTdJ8s2O2AQnzWlxg1pFsg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RMlv_d14BrDFEciI_VkTTJb0sjHPGWVeHhuQSOuNJUWVeZoWfnu3ijalfNjck8oieaSBtYrwOG5dou81BymNds8YgNAHk2dylnl8RFpPb43Q1AHOKTdJ8s2O2AQnzWlxg1pFsgw?key=OG9-geJ_SR5bEKnc1u3N7PG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4414" cy="2251281"/>
                          </a:xfrm>
                          <a:prstGeom prst="rect">
                            <a:avLst/>
                          </a:prstGeom>
                          <a:noFill/>
                          <a:ln>
                            <a:noFill/>
                          </a:ln>
                        </pic:spPr>
                      </pic:pic>
                    </a:graphicData>
                  </a:graphic>
                </wp:inline>
              </w:drawing>
            </w:r>
          </w:p>
        </w:tc>
        <w:tc>
          <w:tcPr>
            <w:tcW w:w="5528" w:type="dxa"/>
          </w:tcPr>
          <w:p w:rsidR="0001151C" w:rsidRPr="00545B36" w:rsidRDefault="0001151C" w:rsidP="00A855B3">
            <w:pPr>
              <w:pStyle w:val="NormalWeb"/>
              <w:spacing w:before="240" w:beforeAutospacing="0" w:after="240" w:afterAutospacing="0"/>
            </w:pPr>
            <w:r w:rsidRPr="00545B36">
              <w:rPr>
                <w:color w:val="081B3A"/>
                <w:shd w:val="clear" w:color="auto" w:fill="FFFFFF"/>
              </w:rPr>
              <w:t xml:space="preserve">A </w:t>
            </w:r>
            <w:proofErr w:type="spellStart"/>
            <w:r w:rsidRPr="00545B36">
              <w:rPr>
                <w:color w:val="081B3A"/>
                <w:shd w:val="clear" w:color="auto" w:fill="FFFFFF"/>
              </w:rPr>
              <w:t>heatmap</w:t>
            </w:r>
            <w:proofErr w:type="spellEnd"/>
            <w:r w:rsidRPr="00545B36">
              <w:rPr>
                <w:color w:val="081B3A"/>
                <w:shd w:val="clear" w:color="auto" w:fill="FFFFFF"/>
              </w:rPr>
              <w:t xml:space="preserve"> chart shows the degree of correlation between features in the data. The correlation coefficient ranges from -1 to 1, with 1 being a perfect positive correlation, -1 being a perfect negative correlation, and 0 indicating no correlation.</w:t>
            </w:r>
          </w:p>
          <w:p w:rsidR="0001151C" w:rsidRPr="00545B36" w:rsidRDefault="0001151C" w:rsidP="00A855B3">
            <w:pPr>
              <w:pStyle w:val="NormalWeb"/>
              <w:spacing w:before="240" w:beforeAutospacing="0" w:after="240" w:afterAutospacing="0"/>
            </w:pPr>
            <w:r w:rsidRPr="00545B36">
              <w:rPr>
                <w:color w:val="081B3A"/>
                <w:shd w:val="clear" w:color="auto" w:fill="FFFFFF"/>
              </w:rPr>
              <w:t xml:space="preserve">In building machine learning models, strongly correlated features can provide a lot of information but may also lead to </w:t>
            </w:r>
            <w:proofErr w:type="spellStart"/>
            <w:r w:rsidRPr="00545B36">
              <w:rPr>
                <w:color w:val="081B3A"/>
                <w:shd w:val="clear" w:color="auto" w:fill="FFFFFF"/>
              </w:rPr>
              <w:t>multicollinearity</w:t>
            </w:r>
            <w:proofErr w:type="spellEnd"/>
            <w:r w:rsidRPr="00545B36">
              <w:rPr>
                <w:color w:val="081B3A"/>
                <w:shd w:val="clear" w:color="auto" w:fill="FFFFFF"/>
              </w:rPr>
              <w:t xml:space="preserve"> issues. This means you should select and remove highly correlated features to avoid information redundancy and improve model accuracy. The </w:t>
            </w:r>
            <w:proofErr w:type="spellStart"/>
            <w:r w:rsidRPr="00545B36">
              <w:rPr>
                <w:color w:val="081B3A"/>
                <w:shd w:val="clear" w:color="auto" w:fill="FFFFFF"/>
              </w:rPr>
              <w:t>heatmap</w:t>
            </w:r>
            <w:proofErr w:type="spellEnd"/>
            <w:r w:rsidRPr="00545B36">
              <w:rPr>
                <w:color w:val="081B3A"/>
                <w:shd w:val="clear" w:color="auto" w:fill="FFFFFF"/>
              </w:rPr>
              <w:t xml:space="preserve"> not only provides a visual representation but also aids in more effective decision-making in machine learning.</w:t>
            </w:r>
          </w:p>
          <w:p w:rsidR="0001151C" w:rsidRPr="00545B36" w:rsidRDefault="0001151C" w:rsidP="00A855B3">
            <w:pPr>
              <w:spacing w:line="240" w:lineRule="auto"/>
              <w:jc w:val="left"/>
              <w:rPr>
                <w:rFonts w:cs="Times New Roman"/>
                <w:sz w:val="24"/>
                <w:szCs w:val="24"/>
              </w:rPr>
            </w:pPr>
          </w:p>
        </w:tc>
      </w:tr>
    </w:tbl>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4.3.4. Pie chart of Feature Contributions</w:t>
      </w:r>
    </w:p>
    <w:tbl>
      <w:tblPr>
        <w:tblStyle w:val="PlainTable4"/>
        <w:tblW w:w="10632" w:type="dxa"/>
        <w:tblInd w:w="-851" w:type="dxa"/>
        <w:tblLayout w:type="fixed"/>
        <w:tblLook w:val="04A0" w:firstRow="1" w:lastRow="0" w:firstColumn="1" w:lastColumn="0" w:noHBand="0" w:noVBand="1"/>
      </w:tblPr>
      <w:tblGrid>
        <w:gridCol w:w="4962"/>
        <w:gridCol w:w="5670"/>
      </w:tblGrid>
      <w:tr w:rsidR="0001151C" w:rsidRPr="00545B36" w:rsidTr="0001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1151C" w:rsidRPr="00545B36" w:rsidRDefault="0001151C" w:rsidP="00A855B3">
            <w:pPr>
              <w:spacing w:line="240" w:lineRule="auto"/>
              <w:jc w:val="left"/>
              <w:rPr>
                <w:rFonts w:cs="Times New Roman"/>
                <w:sz w:val="24"/>
                <w:szCs w:val="24"/>
              </w:rPr>
            </w:pPr>
            <w:r w:rsidRPr="00545B36">
              <w:rPr>
                <w:rFonts w:cs="Times New Roman"/>
                <w:noProof/>
                <w:color w:val="081B3A"/>
                <w:sz w:val="24"/>
                <w:szCs w:val="24"/>
                <w:bdr w:val="none" w:sz="0" w:space="0" w:color="auto" w:frame="1"/>
                <w:shd w:val="clear" w:color="auto" w:fill="FFFFFF"/>
              </w:rPr>
              <w:drawing>
                <wp:inline distT="0" distB="0" distL="0" distR="0" wp14:anchorId="1C5C9A24" wp14:editId="27921B44">
                  <wp:extent cx="2940979" cy="1920240"/>
                  <wp:effectExtent l="0" t="0" r="0" b="3810"/>
                  <wp:docPr id="13" name="Picture 13" descr="https://lh7-rt.googleusercontent.com/docsz/AD_4nXdLNQp8_5eRHR4PC-Xy8ACu9IfY1x-n-G99pJoeOA8iMit90JWnCl8pY2ahRsmrcfiJMZiKlme-AbhHqQtky6r4UyX1MO5-9b17mg4oUiAfQByY8iK-TfJeVbfud11gSoZN8FiGQ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LNQp8_5eRHR4PC-Xy8ACu9IfY1x-n-G99pJoeOA8iMit90JWnCl8pY2ahRsmrcfiJMZiKlme-AbhHqQtky6r4UyX1MO5-9b17mg4oUiAfQByY8iK-TfJeVbfud11gSoZN8FiGQw?key=OG9-geJ_SR5bEKnc1u3N7PG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6476" cy="1923829"/>
                          </a:xfrm>
                          <a:prstGeom prst="rect">
                            <a:avLst/>
                          </a:prstGeom>
                          <a:noFill/>
                          <a:ln>
                            <a:noFill/>
                          </a:ln>
                        </pic:spPr>
                      </pic:pic>
                    </a:graphicData>
                  </a:graphic>
                </wp:inline>
              </w:drawing>
            </w:r>
          </w:p>
        </w:tc>
        <w:tc>
          <w:tcPr>
            <w:tcW w:w="5670" w:type="dxa"/>
          </w:tcPr>
          <w:p w:rsidR="0001151C" w:rsidRPr="00545B36" w:rsidRDefault="0001151C"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pie chart highlights the importance of the variable "employees," which contributes 94.2% to the feature importance. This indicates a minimal correlation between the number of employees and other features, confirming its independence as a key factor. However, the remaining features contribute insignificantly. This result suggests that you can simplify your model by focusing primarily on the number of employees, while also thoroughly assessing the necessity of lower-impact and correlated features to improve the model's efficiency and accuracy.</w:t>
            </w:r>
          </w:p>
        </w:tc>
      </w:tr>
    </w:tbl>
    <w:p w:rsidR="0001151C" w:rsidRPr="00545B36" w:rsidRDefault="0001151C" w:rsidP="00A855B3">
      <w:pPr>
        <w:spacing w:line="240" w:lineRule="auto"/>
        <w:jc w:val="left"/>
        <w:rPr>
          <w:rFonts w:cs="Times New Roman"/>
          <w:sz w:val="24"/>
          <w:szCs w:val="24"/>
        </w:rPr>
      </w:pPr>
    </w:p>
    <w:p w:rsidR="00A97D8A" w:rsidRPr="00545B36" w:rsidRDefault="00A97D8A" w:rsidP="001A6C38">
      <w:pPr>
        <w:pStyle w:val="Heading2"/>
        <w:numPr>
          <w:ilvl w:val="0"/>
          <w:numId w:val="0"/>
        </w:numPr>
        <w:ind w:left="720" w:hanging="720"/>
      </w:pPr>
      <w:bookmarkStart w:id="78" w:name="_Toc185619563"/>
      <w:bookmarkStart w:id="79" w:name="_Toc185619605"/>
      <w:bookmarkStart w:id="80" w:name="_Toc185619929"/>
      <w:bookmarkStart w:id="81" w:name="_Toc185620593"/>
      <w:bookmarkStart w:id="82" w:name="_Toc185620987"/>
      <w:bookmarkStart w:id="83" w:name="_Toc185630038"/>
      <w:r w:rsidRPr="00545B36">
        <w:t>4.4. Train the Linear Regression model</w:t>
      </w:r>
      <w:bookmarkEnd w:id="78"/>
      <w:bookmarkEnd w:id="79"/>
      <w:bookmarkEnd w:id="80"/>
      <w:bookmarkEnd w:id="81"/>
      <w:bookmarkEnd w:id="82"/>
      <w:bookmarkEnd w:id="83"/>
    </w:p>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4.4.1. Evaluate the model</w:t>
      </w:r>
    </w:p>
    <w:p w:rsidR="00F668D2" w:rsidRPr="00545B36" w:rsidRDefault="00F668D2" w:rsidP="00A855B3">
      <w:pPr>
        <w:spacing w:line="240" w:lineRule="auto"/>
        <w:jc w:val="center"/>
        <w:rPr>
          <w:rFonts w:cs="Times New Roman"/>
          <w:sz w:val="24"/>
          <w:szCs w:val="24"/>
        </w:rPr>
      </w:pPr>
      <w:r w:rsidRPr="00545B36">
        <w:rPr>
          <w:rFonts w:cs="Times New Roman"/>
          <w:noProof/>
          <w:color w:val="000000"/>
          <w:sz w:val="24"/>
          <w:szCs w:val="24"/>
          <w:bdr w:val="none" w:sz="0" w:space="0" w:color="auto" w:frame="1"/>
        </w:rPr>
        <w:drawing>
          <wp:inline distT="0" distB="0" distL="0" distR="0" wp14:anchorId="2B2CBE6B" wp14:editId="6E91E9FB">
            <wp:extent cx="4038600" cy="579120"/>
            <wp:effectExtent l="0" t="0" r="0" b="0"/>
            <wp:docPr id="14" name="Picture 14" descr="https://lh7-rt.googleusercontent.com/docsz/AD_4nXcJzjKd9C1nUWAn1jcqzU_F-7g2fFusl6_9ZKtWSJhXyQ5kOUd5a5y7FllkYfRvl6BcpnqSdsul4Oyb6l-uXOkraugzlpReeAMlCGdbp4VW_F7R0S8ggA2mXhbn2eSbzU2LoWzvYg?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JzjKd9C1nUWAn1jcqzU_F-7g2fFusl6_9ZKtWSJhXyQ5kOUd5a5y7FllkYfRvl6BcpnqSdsul4Oyb6l-uXOkraugzlpReeAMlCGdbp4VW_F7R0S8ggA2mXhbn2eSbzU2LoWzvYg?key=OG9-geJ_SR5bEKnc1u3N7PGQ"/>
                    <pic:cNvPicPr>
                      <a:picLocks noChangeAspect="1" noChangeArrowheads="1"/>
                    </pic:cNvPicPr>
                  </pic:nvPicPr>
                  <pic:blipFill rotWithShape="1">
                    <a:blip r:embed="rId21">
                      <a:extLst>
                        <a:ext uri="{28A0092B-C50C-407E-A947-70E740481C1C}">
                          <a14:useLocalDpi xmlns:a14="http://schemas.microsoft.com/office/drawing/2010/main" val="0"/>
                        </a:ext>
                      </a:extLst>
                    </a:blip>
                    <a:srcRect t="10588"/>
                    <a:stretch/>
                  </pic:blipFill>
                  <pic:spPr bwMode="auto">
                    <a:xfrm>
                      <a:off x="0" y="0"/>
                      <a:ext cx="4038600" cy="579120"/>
                    </a:xfrm>
                    <a:prstGeom prst="rect">
                      <a:avLst/>
                    </a:prstGeom>
                    <a:noFill/>
                    <a:ln>
                      <a:noFill/>
                    </a:ln>
                    <a:extLst>
                      <a:ext uri="{53640926-AAD7-44D8-BBD7-CCE9431645EC}">
                        <a14:shadowObscured xmlns:a14="http://schemas.microsoft.com/office/drawing/2010/main"/>
                      </a:ext>
                    </a:extLst>
                  </pic:spPr>
                </pic:pic>
              </a:graphicData>
            </a:graphic>
          </wp:inline>
        </w:drawing>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t>R²:</w:t>
      </w:r>
      <w:r w:rsidRPr="00545B36">
        <w:rPr>
          <w:rFonts w:eastAsia="Times New Roman" w:cs="Times New Roman"/>
          <w:sz w:val="24"/>
          <w:szCs w:val="24"/>
        </w:rPr>
        <w:t xml:space="preserve"> The R² value is 0.7761, meaning the model explains about 77.61% of the data's variability. This indicates the model captures the data's trends fairly well.</w:t>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t>MAE:</w:t>
      </w:r>
      <w:r w:rsidRPr="00545B36">
        <w:rPr>
          <w:rFonts w:eastAsia="Times New Roman" w:cs="Times New Roman"/>
          <w:sz w:val="24"/>
          <w:szCs w:val="24"/>
        </w:rPr>
        <w:t xml:space="preserve"> On average, the model's predictions deviate by about 804.89 units from the actual values, providing an overall view of the model's accuracy.</w:t>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t>MSE:</w:t>
      </w:r>
      <w:r w:rsidRPr="00545B36">
        <w:rPr>
          <w:rFonts w:eastAsia="Times New Roman" w:cs="Times New Roman"/>
          <w:sz w:val="24"/>
          <w:szCs w:val="24"/>
        </w:rPr>
        <w:t xml:space="preserve"> The mean of the squared errors between predicted and actual values. MSE emphasizes larger errors since they are squared, highlighting the severity of significant errors.</w:t>
      </w:r>
    </w:p>
    <w:p w:rsidR="00F668D2" w:rsidRPr="00545B36" w:rsidRDefault="00F668D2" w:rsidP="00A855B3">
      <w:p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sz w:val="24"/>
          <w:szCs w:val="24"/>
        </w:rPr>
        <w:lastRenderedPageBreak/>
        <w:t>In summary, these metrics evaluate the predictive model's performance, where R² shows the model's fit to the data, MAE provides information on average accuracy, and MSE emphasizes larger errors.</w:t>
      </w:r>
    </w:p>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 xml:space="preserve">4.4.2. Visualize Actual </w:t>
      </w:r>
      <w:proofErr w:type="gramStart"/>
      <w:r w:rsidRPr="00545B36">
        <w:rPr>
          <w:rFonts w:cs="Times New Roman"/>
          <w:b/>
          <w:i/>
          <w:sz w:val="24"/>
          <w:szCs w:val="24"/>
        </w:rPr>
        <w:t>vs</w:t>
      </w:r>
      <w:proofErr w:type="gramEnd"/>
      <w:r w:rsidRPr="00545B36">
        <w:rPr>
          <w:rFonts w:cs="Times New Roman"/>
          <w:b/>
          <w:i/>
          <w:sz w:val="24"/>
          <w:szCs w:val="24"/>
        </w:rPr>
        <w:t xml:space="preserve"> Predicted Values</w:t>
      </w:r>
    </w:p>
    <w:tbl>
      <w:tblPr>
        <w:tblStyle w:val="PlainTable4"/>
        <w:tblW w:w="10065" w:type="dxa"/>
        <w:tblInd w:w="-567" w:type="dxa"/>
        <w:tblLook w:val="04A0" w:firstRow="1" w:lastRow="0" w:firstColumn="1" w:lastColumn="0" w:noHBand="0" w:noVBand="1"/>
      </w:tblPr>
      <w:tblGrid>
        <w:gridCol w:w="5103"/>
        <w:gridCol w:w="4962"/>
      </w:tblGrid>
      <w:tr w:rsidR="00F668D2" w:rsidRPr="00545B36" w:rsidTr="00F6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F668D2" w:rsidRPr="00545B36" w:rsidRDefault="00F668D2" w:rsidP="00A855B3">
            <w:pPr>
              <w:spacing w:line="240" w:lineRule="auto"/>
              <w:jc w:val="left"/>
              <w:rPr>
                <w:rFonts w:cs="Times New Roman"/>
                <w:sz w:val="24"/>
                <w:szCs w:val="24"/>
              </w:rPr>
            </w:pPr>
            <w:r w:rsidRPr="00545B36">
              <w:rPr>
                <w:rFonts w:cs="Times New Roman"/>
                <w:noProof/>
                <w:color w:val="000000"/>
                <w:sz w:val="24"/>
                <w:szCs w:val="24"/>
                <w:bdr w:val="none" w:sz="0" w:space="0" w:color="auto" w:frame="1"/>
              </w:rPr>
              <w:drawing>
                <wp:inline distT="0" distB="0" distL="0" distR="0" wp14:anchorId="6ECA3D97" wp14:editId="5FA9A9FD">
                  <wp:extent cx="2987451" cy="1767840"/>
                  <wp:effectExtent l="0" t="0" r="3810" b="3810"/>
                  <wp:docPr id="15" name="Picture 15" descr="https://lh7-rt.googleusercontent.com/docsz/AD_4nXd-2Vs_g5sQfm8JbA8pmSCfpyTGtReaAQwxa1NxgyrjzCyGRGNmu4vB8jznU3U3FY5owOuK_HecCvxblvIpdE0T9JObK-yVOm1z79ZXUsgSqigfW7ru-6xvJawVS9FdZ_6GDH9K?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d-2Vs_g5sQfm8JbA8pmSCfpyTGtReaAQwxa1NxgyrjzCyGRGNmu4vB8jznU3U3FY5owOuK_HecCvxblvIpdE0T9JObK-yVOm1z79ZXUsgSqigfW7ru-6xvJawVS9FdZ_6GDH9K?key=OG9-geJ_SR5bEKnc1u3N7PGQ"/>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9898" cy="1775205"/>
                          </a:xfrm>
                          <a:prstGeom prst="rect">
                            <a:avLst/>
                          </a:prstGeom>
                          <a:noFill/>
                          <a:ln>
                            <a:noFill/>
                          </a:ln>
                        </pic:spPr>
                      </pic:pic>
                    </a:graphicData>
                  </a:graphic>
                </wp:inline>
              </w:drawing>
            </w:r>
          </w:p>
        </w:tc>
        <w:tc>
          <w:tcPr>
            <w:tcW w:w="4962" w:type="dxa"/>
          </w:tcPr>
          <w:p w:rsidR="00F668D2" w:rsidRPr="00545B36" w:rsidRDefault="00F668D2"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The trend of the data points is increasing, and the red line represents the predicted data.</w:t>
            </w:r>
          </w:p>
          <w:p w:rsidR="00F668D2" w:rsidRPr="00545B36" w:rsidRDefault="00F668D2"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Many data points are close to the red prediction line, indicating that the model has captured the data trend well. However, there are still some data points outside the prediction range, representing prediction errors or cases where the model hasn't accurately predicted the data points. A few points are far from the prediction line and could be considered outliers that need more attention.</w:t>
            </w:r>
          </w:p>
        </w:tc>
      </w:tr>
    </w:tbl>
    <w:p w:rsidR="00F668D2" w:rsidRPr="00545B36" w:rsidRDefault="00F668D2" w:rsidP="00A855B3">
      <w:pPr>
        <w:spacing w:line="240" w:lineRule="auto"/>
        <w:jc w:val="left"/>
        <w:rPr>
          <w:rFonts w:cs="Times New Roman"/>
          <w:sz w:val="24"/>
          <w:szCs w:val="24"/>
        </w:rPr>
      </w:pPr>
    </w:p>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4.4.3. Residuals Plot</w:t>
      </w:r>
    </w:p>
    <w:tbl>
      <w:tblPr>
        <w:tblStyle w:val="PlainTable4"/>
        <w:tblW w:w="10207" w:type="dxa"/>
        <w:tblInd w:w="-851" w:type="dxa"/>
        <w:tblLook w:val="04A0" w:firstRow="1" w:lastRow="0" w:firstColumn="1" w:lastColumn="0" w:noHBand="0" w:noVBand="1"/>
      </w:tblPr>
      <w:tblGrid>
        <w:gridCol w:w="4873"/>
        <w:gridCol w:w="5334"/>
      </w:tblGrid>
      <w:tr w:rsidR="00F668D2" w:rsidRPr="00545B36" w:rsidTr="00F6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2" w:type="dxa"/>
          </w:tcPr>
          <w:p w:rsidR="00F668D2" w:rsidRPr="00545B36" w:rsidRDefault="00F668D2" w:rsidP="00A855B3">
            <w:pPr>
              <w:spacing w:line="240" w:lineRule="auto"/>
              <w:jc w:val="left"/>
              <w:rPr>
                <w:rFonts w:cs="Times New Roman"/>
                <w:sz w:val="24"/>
                <w:szCs w:val="24"/>
              </w:rPr>
            </w:pPr>
            <w:r w:rsidRPr="00545B36">
              <w:rPr>
                <w:rFonts w:cs="Times New Roman"/>
                <w:noProof/>
                <w:sz w:val="24"/>
                <w:szCs w:val="24"/>
              </w:rPr>
              <w:drawing>
                <wp:inline distT="0" distB="0" distL="0" distR="0" wp14:anchorId="0AEB2A8D" wp14:editId="7ACC1C51">
                  <wp:extent cx="2957492" cy="1996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3021" cy="2006922"/>
                          </a:xfrm>
                          <a:prstGeom prst="rect">
                            <a:avLst/>
                          </a:prstGeom>
                        </pic:spPr>
                      </pic:pic>
                    </a:graphicData>
                  </a:graphic>
                </wp:inline>
              </w:drawing>
            </w:r>
          </w:p>
        </w:tc>
        <w:tc>
          <w:tcPr>
            <w:tcW w:w="5335" w:type="dxa"/>
          </w:tcPr>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This chart is a residual plot, used to assess the fit of a regression model. The x-axis represents predicted revenue (ranging from 0 to 6000), while the y-axis shows residuals (ranging from -1000 to 2500). Each purple dot represents an observation, indicating the difference between observed and predicted values. The dashed red line at y=0 shows where the residuals would lie if the model's predictions were perfect.</w:t>
            </w:r>
          </w:p>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p>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scatter of residuals suggests that the model may not fit the data well, as there's significant variability and no clear pattern around the zero line.</w:t>
            </w:r>
          </w:p>
        </w:tc>
      </w:tr>
    </w:tbl>
    <w:p w:rsidR="00F668D2" w:rsidRPr="00545B36" w:rsidRDefault="00F668D2" w:rsidP="00A855B3">
      <w:pPr>
        <w:spacing w:line="240" w:lineRule="auto"/>
        <w:jc w:val="left"/>
        <w:rPr>
          <w:rFonts w:cs="Times New Roman"/>
          <w:sz w:val="24"/>
          <w:szCs w:val="24"/>
        </w:rPr>
      </w:pPr>
    </w:p>
    <w:p w:rsidR="00A97D8A" w:rsidRPr="00545B36" w:rsidRDefault="00A97D8A" w:rsidP="00A855B3">
      <w:pPr>
        <w:pStyle w:val="Heading3"/>
        <w:spacing w:line="240" w:lineRule="auto"/>
        <w:rPr>
          <w:rFonts w:cs="Times New Roman"/>
          <w:sz w:val="24"/>
        </w:rPr>
      </w:pPr>
      <w:bookmarkStart w:id="84" w:name="_Toc185630039"/>
      <w:r w:rsidRPr="00545B36">
        <w:rPr>
          <w:rFonts w:cs="Times New Roman"/>
          <w:sz w:val="24"/>
        </w:rPr>
        <w:lastRenderedPageBreak/>
        <w:t>4.4.4. Distribution of residuals</w:t>
      </w:r>
      <w:bookmarkEnd w:id="84"/>
    </w:p>
    <w:tbl>
      <w:tblPr>
        <w:tblStyle w:val="TableGrid"/>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528"/>
      </w:tblGrid>
      <w:tr w:rsidR="00F668D2" w:rsidRPr="00545B36" w:rsidTr="00474BB8">
        <w:tc>
          <w:tcPr>
            <w:tcW w:w="5245" w:type="dxa"/>
          </w:tcPr>
          <w:p w:rsidR="00F668D2" w:rsidRPr="00545B36" w:rsidRDefault="00F668D2" w:rsidP="00A855B3">
            <w:pPr>
              <w:spacing w:line="240" w:lineRule="auto"/>
              <w:jc w:val="left"/>
              <w:rPr>
                <w:rFonts w:cs="Times New Roman"/>
                <w:sz w:val="24"/>
                <w:szCs w:val="24"/>
              </w:rPr>
            </w:pPr>
            <w:r w:rsidRPr="00545B36">
              <w:rPr>
                <w:rFonts w:cs="Times New Roman"/>
                <w:noProof/>
                <w:sz w:val="24"/>
                <w:szCs w:val="24"/>
              </w:rPr>
              <w:drawing>
                <wp:inline distT="0" distB="0" distL="0" distR="0" wp14:anchorId="03673901" wp14:editId="2A028C4B">
                  <wp:extent cx="3152883" cy="2506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0458" cy="2513003"/>
                          </a:xfrm>
                          <a:prstGeom prst="rect">
                            <a:avLst/>
                          </a:prstGeom>
                        </pic:spPr>
                      </pic:pic>
                    </a:graphicData>
                  </a:graphic>
                </wp:inline>
              </w:drawing>
            </w:r>
          </w:p>
        </w:tc>
        <w:tc>
          <w:tcPr>
            <w:tcW w:w="5528" w:type="dxa"/>
          </w:tcPr>
          <w:p w:rsidR="00F668D2" w:rsidRPr="00545B36" w:rsidRDefault="00F668D2" w:rsidP="00A855B3">
            <w:pPr>
              <w:spacing w:line="240" w:lineRule="auto"/>
              <w:jc w:val="left"/>
              <w:rPr>
                <w:rFonts w:cs="Times New Roman"/>
                <w:sz w:val="24"/>
                <w:szCs w:val="24"/>
              </w:rPr>
            </w:pPr>
            <w:r w:rsidRPr="00545B36">
              <w:rPr>
                <w:rFonts w:cs="Times New Roman"/>
                <w:sz w:val="24"/>
                <w:szCs w:val="24"/>
              </w:rPr>
              <w:t>This boxplot shows revenue distribution (y-axis) across industries (x-axis). The Software sector has the highest outlier around 12,000, with most values between 2,000 and 6,000. Entertainment also has high revenues clustered between 2,000 and 6,000. The Finance sector has a notable outlier of around 8,000. Technology shows some high outliers near 8,000, but most values are below 2,000. Retail, Medical, and Employment have more stable revenues under 4,000. The Services sector has the lowest revenues, mostly under 1,000. This chart highlights that the Software industry has the most significant outliers, indicating outstanding performance, while Services and Retail show more stable, lower revenues.</w:t>
            </w:r>
          </w:p>
        </w:tc>
      </w:tr>
    </w:tbl>
    <w:p w:rsidR="00F668D2" w:rsidRPr="00545B36" w:rsidRDefault="00F668D2" w:rsidP="00A855B3">
      <w:pPr>
        <w:spacing w:line="240" w:lineRule="auto"/>
        <w:jc w:val="left"/>
        <w:rPr>
          <w:rFonts w:cs="Times New Roman"/>
          <w:sz w:val="24"/>
          <w:szCs w:val="24"/>
        </w:rPr>
      </w:pPr>
    </w:p>
    <w:p w:rsidR="00A97D8A" w:rsidRPr="00545B36" w:rsidRDefault="00A97D8A" w:rsidP="00A855B3">
      <w:pPr>
        <w:spacing w:line="240" w:lineRule="auto"/>
        <w:ind w:firstLine="720"/>
        <w:rPr>
          <w:rFonts w:cs="Times New Roman"/>
          <w:b/>
          <w:i/>
          <w:sz w:val="24"/>
          <w:szCs w:val="24"/>
        </w:rPr>
      </w:pPr>
      <w:r w:rsidRPr="00545B36">
        <w:rPr>
          <w:rFonts w:cs="Times New Roman"/>
          <w:b/>
          <w:i/>
          <w:sz w:val="24"/>
          <w:szCs w:val="24"/>
        </w:rPr>
        <w:t>4.4.5. Cumulative Error Distribution</w:t>
      </w:r>
    </w:p>
    <w:tbl>
      <w:tblPr>
        <w:tblStyle w:val="TableGrid"/>
        <w:tblW w:w="1046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6120"/>
      </w:tblGrid>
      <w:tr w:rsidR="00474BB8" w:rsidRPr="00545B36" w:rsidTr="00857769">
        <w:trPr>
          <w:trHeight w:val="3761"/>
        </w:trPr>
        <w:tc>
          <w:tcPr>
            <w:tcW w:w="4342" w:type="dxa"/>
          </w:tcPr>
          <w:p w:rsidR="00474BB8" w:rsidRPr="00545B36" w:rsidRDefault="00474BB8" w:rsidP="00A855B3">
            <w:pPr>
              <w:spacing w:after="160" w:line="240" w:lineRule="auto"/>
              <w:contextualSpacing w:val="0"/>
              <w:jc w:val="left"/>
              <w:rPr>
                <w:rFonts w:cs="Times New Roman"/>
                <w:sz w:val="24"/>
                <w:szCs w:val="24"/>
              </w:rPr>
            </w:pPr>
            <w:r w:rsidRPr="00545B36">
              <w:rPr>
                <w:rFonts w:cs="Times New Roman"/>
                <w:noProof/>
                <w:sz w:val="24"/>
                <w:szCs w:val="24"/>
              </w:rPr>
              <w:drawing>
                <wp:inline distT="0" distB="0" distL="0" distR="0" wp14:anchorId="3ECCE42D" wp14:editId="555A5E66">
                  <wp:extent cx="2317503" cy="17373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878" cy="1749636"/>
                          </a:xfrm>
                          <a:prstGeom prst="rect">
                            <a:avLst/>
                          </a:prstGeom>
                        </pic:spPr>
                      </pic:pic>
                    </a:graphicData>
                  </a:graphic>
                </wp:inline>
              </w:drawing>
            </w:r>
          </w:p>
        </w:tc>
        <w:tc>
          <w:tcPr>
            <w:tcW w:w="6120" w:type="dxa"/>
          </w:tcPr>
          <w:p w:rsidR="00474BB8" w:rsidRPr="00545B36" w:rsidRDefault="00474BB8" w:rsidP="00A855B3">
            <w:pPr>
              <w:spacing w:after="160" w:line="240" w:lineRule="auto"/>
              <w:contextualSpacing w:val="0"/>
              <w:jc w:val="left"/>
              <w:rPr>
                <w:rFonts w:cs="Times New Roman"/>
                <w:sz w:val="24"/>
                <w:szCs w:val="24"/>
              </w:rPr>
            </w:pPr>
            <w:r w:rsidRPr="00545B36">
              <w:rPr>
                <w:rFonts w:cs="Times New Roman"/>
                <w:sz w:val="24"/>
                <w:szCs w:val="24"/>
              </w:rPr>
              <w:t>This cumulative error distribution chart helps evaluate a model's performance by showing error distribution. The x-axis represents error magnitude (0 to 2000+), while the y-axis shows the cumulative percentage (0 to 100%). The green line, starting at (0,0) and ending at (2000, 1.0), indicates that all errors fall within this range. The red dotted line at around 900 on the x-axis marks the mean error, showing that about 50% of errors are less than 900. While some errors exceed 2000, they are rare. This chart is crucial for identifying mean and extreme errors to improve the model or system.</w:t>
            </w:r>
          </w:p>
        </w:tc>
      </w:tr>
    </w:tbl>
    <w:p w:rsidR="00A97D8A" w:rsidRPr="00545B36" w:rsidRDefault="00474BB8" w:rsidP="00A855B3">
      <w:pPr>
        <w:spacing w:line="240" w:lineRule="auto"/>
        <w:ind w:firstLine="720"/>
        <w:rPr>
          <w:rFonts w:cs="Times New Roman"/>
          <w:b/>
          <w:i/>
          <w:sz w:val="24"/>
          <w:szCs w:val="24"/>
        </w:rPr>
      </w:pPr>
      <w:r w:rsidRPr="00545B36">
        <w:rPr>
          <w:rFonts w:cs="Times New Roman"/>
          <w:b/>
          <w:i/>
          <w:sz w:val="24"/>
          <w:szCs w:val="24"/>
        </w:rPr>
        <w:t xml:space="preserve">4.4.6. Evaluation </w:t>
      </w:r>
      <w:proofErr w:type="spellStart"/>
      <w:r w:rsidRPr="00545B36">
        <w:rPr>
          <w:rFonts w:cs="Times New Roman"/>
          <w:b/>
          <w:i/>
          <w:sz w:val="24"/>
          <w:szCs w:val="24"/>
        </w:rPr>
        <w:t>Matrics</w:t>
      </w:r>
      <w:proofErr w:type="spellEnd"/>
    </w:p>
    <w:tbl>
      <w:tblPr>
        <w:tblStyle w:val="PlainTable4"/>
        <w:tblW w:w="0" w:type="auto"/>
        <w:tblInd w:w="-993" w:type="dxa"/>
        <w:tblLook w:val="04A0" w:firstRow="1" w:lastRow="0" w:firstColumn="1" w:lastColumn="0" w:noHBand="0" w:noVBand="1"/>
      </w:tblPr>
      <w:tblGrid>
        <w:gridCol w:w="4254"/>
        <w:gridCol w:w="5386"/>
      </w:tblGrid>
      <w:tr w:rsidR="00474BB8"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474BB8" w:rsidRPr="00545B36" w:rsidRDefault="00474BB8" w:rsidP="00A855B3">
            <w:p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noProof/>
                <w:sz w:val="24"/>
                <w:szCs w:val="24"/>
              </w:rPr>
              <w:drawing>
                <wp:inline distT="0" distB="0" distL="0" distR="0" wp14:anchorId="06E456E9" wp14:editId="00E6D2AF">
                  <wp:extent cx="2506980" cy="1637996"/>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192" cy="1653162"/>
                          </a:xfrm>
                          <a:prstGeom prst="rect">
                            <a:avLst/>
                          </a:prstGeom>
                        </pic:spPr>
                      </pic:pic>
                    </a:graphicData>
                  </a:graphic>
                </wp:inline>
              </w:drawing>
            </w:r>
          </w:p>
        </w:tc>
        <w:tc>
          <w:tcPr>
            <w:tcW w:w="5386" w:type="dxa"/>
          </w:tcPr>
          <w:p w:rsidR="00474BB8" w:rsidRPr="00545B36" w:rsidRDefault="00474BB8" w:rsidP="00A855B3">
            <w:pPr>
              <w:pStyle w:val="NormalWeb"/>
              <w:cnfStyle w:val="100000000000" w:firstRow="1" w:lastRow="0" w:firstColumn="0" w:lastColumn="0" w:oddVBand="0" w:evenVBand="0" w:oddHBand="0" w:evenHBand="0" w:firstRowFirstColumn="0" w:firstRowLastColumn="0" w:lastRowFirstColumn="0" w:lastRowLastColumn="0"/>
              <w:rPr>
                <w:b w:val="0"/>
              </w:rPr>
            </w:pPr>
            <w:r w:rsidRPr="00545B36">
              <w:rPr>
                <w:b w:val="0"/>
              </w:rPr>
              <w:t>The chart presents the evaluation metrics for a KNN model predicting a continuous variable:</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MAE ≈ 725.78:</w:t>
            </w:r>
            <w:r w:rsidRPr="00545B36">
              <w:rPr>
                <w:b w:val="0"/>
              </w:rPr>
              <w:t xml:space="preserve"> The average prediction error is around 725.78 units.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MSE ≈ 1,218,994.43:</w:t>
            </w:r>
            <w:r w:rsidRPr="00545B36">
              <w:rPr>
                <w:b w:val="0"/>
              </w:rPr>
              <w:t xml:space="preserve"> Indicates large squared errors, especially for significant deviations.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RMSE ≈ 1,104.08:</w:t>
            </w:r>
            <w:r w:rsidRPr="00545B36">
              <w:rPr>
                <w:b w:val="0"/>
              </w:rPr>
              <w:t xml:space="preserve"> Larger than MAE, showing some significant prediction errors.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R² = 0.74:</w:t>
            </w:r>
            <w:r w:rsidRPr="00545B36">
              <w:rPr>
                <w:b w:val="0"/>
              </w:rPr>
              <w:t xml:space="preserve"> The model explains about 74% of the data variability, reflecting a good fit.</w:t>
            </w:r>
          </w:p>
          <w:p w:rsidR="00474BB8" w:rsidRPr="00545B36" w:rsidRDefault="00474BB8" w:rsidP="00A855B3">
            <w:pPr>
              <w:pStyle w:val="NormalWeb"/>
              <w:cnfStyle w:val="100000000000" w:firstRow="1" w:lastRow="0" w:firstColumn="0" w:lastColumn="0" w:oddVBand="0" w:evenVBand="0" w:oddHBand="0" w:evenHBand="0" w:firstRowFirstColumn="0" w:firstRowLastColumn="0" w:lastRowFirstColumn="0" w:lastRowLastColumn="0"/>
              <w:rPr>
                <w:b w:val="0"/>
              </w:rPr>
            </w:pPr>
            <w:r w:rsidRPr="00545B36">
              <w:rPr>
                <w:b w:val="0"/>
              </w:rPr>
              <w:t>Overall, these metrics highlight the model's performance in predicting the continuous variable.</w:t>
            </w:r>
          </w:p>
        </w:tc>
      </w:tr>
    </w:tbl>
    <w:p w:rsidR="00474BB8" w:rsidRPr="00545B36" w:rsidRDefault="00474BB8" w:rsidP="00A855B3">
      <w:pPr>
        <w:spacing w:after="160" w:line="240" w:lineRule="auto"/>
        <w:contextualSpacing w:val="0"/>
        <w:jc w:val="left"/>
        <w:rPr>
          <w:rFonts w:cs="Times New Roman"/>
          <w:sz w:val="24"/>
          <w:szCs w:val="24"/>
        </w:rPr>
      </w:pPr>
    </w:p>
    <w:p w:rsidR="001A6C38" w:rsidRPr="001A6C38" w:rsidRDefault="001A6C38" w:rsidP="001A6C38">
      <w:pPr>
        <w:spacing w:after="0" w:line="240" w:lineRule="auto"/>
        <w:contextualSpacing w:val="0"/>
        <w:jc w:val="center"/>
        <w:rPr>
          <w:rFonts w:eastAsia="Times New Roman" w:cs="Times New Roman"/>
          <w:sz w:val="24"/>
          <w:szCs w:val="24"/>
        </w:rPr>
      </w:pPr>
      <w:r w:rsidRPr="001A6C38">
        <w:rPr>
          <w:rFonts w:eastAsia="Times New Roman" w:cs="Times New Roman"/>
          <w:noProof/>
          <w:color w:val="000000"/>
          <w:sz w:val="24"/>
          <w:szCs w:val="24"/>
          <w:bdr w:val="none" w:sz="0" w:space="0" w:color="auto" w:frame="1"/>
        </w:rPr>
        <w:lastRenderedPageBreak/>
        <w:drawing>
          <wp:inline distT="0" distB="0" distL="0" distR="0">
            <wp:extent cx="3209925" cy="371475"/>
            <wp:effectExtent l="0" t="0" r="9525" b="9525"/>
            <wp:docPr id="17" name="Picture 17" descr="https://lh7-rt.googleusercontent.com/docsz/AD_4nXcJ6ZLQFusuylYBeVv376HdbSJfZM9lS3wmWRcMUcq55rGTY73kaj2JVtMvBhPASYSpbufHVCYl4cQ4yb57P--cvA34tEiQlJ7hf_1vm6JX8oS7WJ16Ka7Ijl5OgN8pofgqmNOXx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J6ZLQFusuylYBeVv376HdbSJfZM9lS3wmWRcMUcq55rGTY73kaj2JVtMvBhPASYSpbufHVCYl4cQ4yb57P--cvA34tEiQlJ7hf_1vm6JX8oS7WJ16Ka7Ijl5OgN8pofgqmNOXxQ?key=OG9-geJ_SR5bEKnc1u3N7PG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371475"/>
                    </a:xfrm>
                    <a:prstGeom prst="rect">
                      <a:avLst/>
                    </a:prstGeom>
                    <a:noFill/>
                    <a:ln>
                      <a:noFill/>
                    </a:ln>
                  </pic:spPr>
                </pic:pic>
              </a:graphicData>
            </a:graphic>
          </wp:inline>
        </w:drawing>
      </w:r>
    </w:p>
    <w:p w:rsidR="001A6C38" w:rsidRPr="001A6C38" w:rsidRDefault="001A6C38" w:rsidP="001A6C38">
      <w:pPr>
        <w:spacing w:after="0" w:line="240" w:lineRule="auto"/>
        <w:contextualSpacing w:val="0"/>
        <w:jc w:val="left"/>
        <w:rPr>
          <w:rFonts w:eastAsia="Times New Roman" w:cs="Times New Roman"/>
          <w:sz w:val="24"/>
          <w:szCs w:val="24"/>
        </w:rPr>
      </w:pPr>
      <w:r w:rsidRPr="001A6C38">
        <w:rPr>
          <w:rFonts w:eastAsia="Times New Roman" w:cs="Times New Roman"/>
          <w:color w:val="000000"/>
          <w:sz w:val="24"/>
          <w:szCs w:val="24"/>
        </w:rPr>
        <w:t>The value k = 17 is determined to be the optimal information in the cross-validation process, which helps the KNN model achieve the highest performance and the most accurate expectation. This means that when using 17 nearest neighbors, your model will perform best for the given data</w:t>
      </w:r>
    </w:p>
    <w:p w:rsidR="001A6C38" w:rsidRPr="001A6C38" w:rsidRDefault="001A6C38" w:rsidP="001A6C38">
      <w:pPr>
        <w:spacing w:line="240" w:lineRule="auto"/>
        <w:rPr>
          <w:rFonts w:cs="Times New Roman"/>
          <w:sz w:val="24"/>
          <w:szCs w:val="24"/>
        </w:rPr>
      </w:pPr>
    </w:p>
    <w:p w:rsidR="00474BB8" w:rsidRPr="00545B36" w:rsidRDefault="00474BB8" w:rsidP="00A855B3">
      <w:pPr>
        <w:spacing w:line="240" w:lineRule="auto"/>
        <w:ind w:firstLine="720"/>
        <w:rPr>
          <w:rFonts w:cs="Times New Roman"/>
          <w:b/>
          <w:i/>
          <w:sz w:val="24"/>
          <w:szCs w:val="24"/>
        </w:rPr>
      </w:pPr>
      <w:r w:rsidRPr="00545B36">
        <w:rPr>
          <w:rFonts w:cs="Times New Roman"/>
          <w:b/>
          <w:i/>
          <w:sz w:val="24"/>
          <w:szCs w:val="24"/>
        </w:rPr>
        <w:t xml:space="preserve">4.4.7. </w:t>
      </w:r>
      <w:proofErr w:type="spellStart"/>
      <w:r w:rsidRPr="00545B36">
        <w:rPr>
          <w:rFonts w:cs="Times New Roman"/>
          <w:b/>
          <w:i/>
          <w:sz w:val="24"/>
          <w:szCs w:val="24"/>
        </w:rPr>
        <w:t>Hyperparameter</w:t>
      </w:r>
      <w:proofErr w:type="spellEnd"/>
      <w:r w:rsidRPr="00545B36">
        <w:rPr>
          <w:rFonts w:cs="Times New Roman"/>
          <w:b/>
          <w:i/>
          <w:sz w:val="24"/>
          <w:szCs w:val="24"/>
        </w:rPr>
        <w:t xml:space="preserve"> </w:t>
      </w:r>
      <w:proofErr w:type="spellStart"/>
      <w:r w:rsidRPr="00545B36">
        <w:rPr>
          <w:rFonts w:cs="Times New Roman"/>
          <w:b/>
          <w:i/>
          <w:sz w:val="24"/>
          <w:szCs w:val="24"/>
        </w:rPr>
        <w:t>Tunning</w:t>
      </w:r>
      <w:proofErr w:type="spellEnd"/>
      <w:r w:rsidRPr="00545B36">
        <w:rPr>
          <w:rFonts w:cs="Times New Roman"/>
          <w:b/>
          <w:i/>
          <w:sz w:val="24"/>
          <w:szCs w:val="24"/>
        </w:rPr>
        <w:t xml:space="preserve"> </w:t>
      </w:r>
    </w:p>
    <w:p w:rsidR="00474BB8" w:rsidRPr="00545B36" w:rsidRDefault="00474BB8" w:rsidP="00A855B3">
      <w:pPr>
        <w:spacing w:before="100" w:beforeAutospacing="1" w:after="100" w:afterAutospacing="1" w:line="240" w:lineRule="auto"/>
        <w:ind w:left="720"/>
        <w:contextualSpacing w:val="0"/>
        <w:jc w:val="center"/>
        <w:rPr>
          <w:rFonts w:eastAsia="Times New Roman" w:cs="Times New Roman"/>
          <w:sz w:val="24"/>
          <w:szCs w:val="24"/>
        </w:rPr>
      </w:pPr>
      <w:r w:rsidRPr="00545B36">
        <w:rPr>
          <w:rFonts w:eastAsia="Times New Roman" w:cs="Times New Roman"/>
          <w:noProof/>
          <w:sz w:val="24"/>
          <w:szCs w:val="24"/>
        </w:rPr>
        <w:drawing>
          <wp:inline distT="0" distB="0" distL="0" distR="0" wp14:anchorId="322D333B" wp14:editId="0B1325FF">
            <wp:extent cx="4099560" cy="226318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2409" cy="2270275"/>
                    </a:xfrm>
                    <a:prstGeom prst="rect">
                      <a:avLst/>
                    </a:prstGeom>
                  </pic:spPr>
                </pic:pic>
              </a:graphicData>
            </a:graphic>
          </wp:inline>
        </w:drawing>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This chart shows the </w:t>
      </w:r>
      <w:proofErr w:type="spellStart"/>
      <w:r w:rsidRPr="00545B36">
        <w:rPr>
          <w:rFonts w:eastAsia="Times New Roman" w:cs="Times New Roman"/>
          <w:sz w:val="24"/>
          <w:szCs w:val="24"/>
        </w:rPr>
        <w:t>hyperparameter</w:t>
      </w:r>
      <w:proofErr w:type="spellEnd"/>
      <w:r w:rsidRPr="00545B36">
        <w:rPr>
          <w:rFonts w:eastAsia="Times New Roman" w:cs="Times New Roman"/>
          <w:sz w:val="24"/>
          <w:szCs w:val="24"/>
        </w:rPr>
        <w:t xml:space="preserve"> tuning process for the KNN Regression model, specifically the number of neighbors (k) and its impact on the R² score in cross-validation. </w:t>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The x-axis represents k values from 1 to 20, and the y-axis shows the R² score ranging from -1 to 1. The blue line indicates the R² score for each k, highlighting changes </w:t>
      </w:r>
      <w:proofErr w:type="spellStart"/>
      <w:r w:rsidRPr="00545B36">
        <w:rPr>
          <w:rFonts w:eastAsia="Times New Roman" w:cs="Times New Roman"/>
          <w:sz w:val="24"/>
          <w:szCs w:val="24"/>
        </w:rPr>
        <w:t>as k</w:t>
      </w:r>
      <w:proofErr w:type="spellEnd"/>
      <w:r w:rsidRPr="00545B36">
        <w:rPr>
          <w:rFonts w:eastAsia="Times New Roman" w:cs="Times New Roman"/>
          <w:sz w:val="24"/>
          <w:szCs w:val="24"/>
        </w:rPr>
        <w:t xml:space="preserve"> varies. Notably, k = 17 yields the highest R² score of around 0.85, marked by a red vertical line labeled "Optimal k = 17." After this point, R² scores decrease, indicating that larger k values do not improve model accuracy and may reduce performance.</w:t>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Thus, using k = 17 optimizes your KNN model, ensuring maximum efficiency and prediction accuracy based on the available data. This helps determine the best number of neighbors for optimal future predictions.</w:t>
      </w:r>
    </w:p>
    <w:p w:rsidR="00474BB8" w:rsidRPr="00545B36" w:rsidRDefault="00474BB8" w:rsidP="00A855B3">
      <w:pPr>
        <w:spacing w:after="160" w:line="240" w:lineRule="auto"/>
        <w:contextualSpacing w:val="0"/>
        <w:jc w:val="left"/>
        <w:rPr>
          <w:rFonts w:cs="Times New Roman"/>
          <w:sz w:val="24"/>
          <w:szCs w:val="24"/>
        </w:rPr>
      </w:pPr>
    </w:p>
    <w:p w:rsidR="00474BB8" w:rsidRDefault="00474BB8"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1A6C38" w:rsidRPr="00545B36" w:rsidRDefault="001A6C38" w:rsidP="00A855B3">
      <w:pPr>
        <w:spacing w:line="240" w:lineRule="auto"/>
        <w:jc w:val="left"/>
        <w:rPr>
          <w:rFonts w:cs="Times New Roman"/>
          <w:sz w:val="24"/>
          <w:szCs w:val="24"/>
        </w:rPr>
      </w:pPr>
    </w:p>
    <w:p w:rsidR="00474BB8" w:rsidRPr="00545B36" w:rsidRDefault="00474BB8" w:rsidP="00A855B3">
      <w:pPr>
        <w:pStyle w:val="Heading1"/>
        <w:spacing w:line="240" w:lineRule="auto"/>
        <w:rPr>
          <w:rFonts w:cs="Times New Roman"/>
          <w:sz w:val="24"/>
          <w:szCs w:val="24"/>
        </w:rPr>
      </w:pPr>
      <w:bookmarkStart w:id="85" w:name="_Toc185619564"/>
      <w:bookmarkStart w:id="86" w:name="_Toc185619606"/>
      <w:bookmarkStart w:id="87" w:name="_Toc185619930"/>
      <w:bookmarkStart w:id="88" w:name="_Toc185620594"/>
      <w:bookmarkStart w:id="89" w:name="_Toc185620988"/>
      <w:bookmarkStart w:id="90" w:name="_Toc185630040"/>
      <w:r w:rsidRPr="00545B36">
        <w:rPr>
          <w:rFonts w:cs="Times New Roman"/>
          <w:sz w:val="24"/>
          <w:szCs w:val="24"/>
        </w:rPr>
        <w:lastRenderedPageBreak/>
        <w:t>CHAPTER 5: RESULTS COMMUNICATION AND RECOMMENDATION</w:t>
      </w:r>
      <w:bookmarkEnd w:id="85"/>
      <w:bookmarkEnd w:id="86"/>
      <w:bookmarkEnd w:id="87"/>
      <w:bookmarkEnd w:id="88"/>
      <w:bookmarkEnd w:id="89"/>
      <w:bookmarkEnd w:id="90"/>
    </w:p>
    <w:p w:rsidR="00474BB8" w:rsidRPr="00545B36" w:rsidRDefault="00474BB8" w:rsidP="001A6C38">
      <w:pPr>
        <w:pStyle w:val="Heading2"/>
        <w:numPr>
          <w:ilvl w:val="0"/>
          <w:numId w:val="0"/>
        </w:numPr>
        <w:ind w:left="720" w:hanging="720"/>
      </w:pPr>
      <w:bookmarkStart w:id="91" w:name="_Toc185619565"/>
      <w:bookmarkStart w:id="92" w:name="_Toc185619607"/>
      <w:bookmarkStart w:id="93" w:name="_Toc185619931"/>
      <w:bookmarkStart w:id="94" w:name="_Toc185620595"/>
      <w:bookmarkStart w:id="95" w:name="_Toc185620989"/>
      <w:bookmarkStart w:id="96" w:name="_Toc185630041"/>
      <w:r w:rsidRPr="00545B36">
        <w:t>5.1. Stakeholders</w:t>
      </w:r>
      <w:bookmarkEnd w:id="91"/>
      <w:bookmarkEnd w:id="92"/>
      <w:bookmarkEnd w:id="93"/>
      <w:bookmarkEnd w:id="94"/>
      <w:bookmarkEnd w:id="95"/>
      <w:bookmarkEnd w:id="96"/>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The executive team needs to understand how workforce size, industry performance, and geographic presence impact revenue for informed resource allocation. The finance department uses forecasting models for better budget planning. The HR team aligns recruitment with revenue goals, while business development targets high-revenue markets.</w:t>
      </w:r>
    </w:p>
    <w:p w:rsidR="00474BB8" w:rsidRPr="00545B36" w:rsidRDefault="00474BB8" w:rsidP="001A6C38">
      <w:pPr>
        <w:pStyle w:val="Heading2"/>
        <w:numPr>
          <w:ilvl w:val="0"/>
          <w:numId w:val="0"/>
        </w:numPr>
        <w:ind w:left="720" w:hanging="720"/>
      </w:pPr>
      <w:bookmarkStart w:id="97" w:name="_Toc185619566"/>
      <w:bookmarkStart w:id="98" w:name="_Toc185619608"/>
      <w:bookmarkStart w:id="99" w:name="_Toc185619932"/>
      <w:bookmarkStart w:id="100" w:name="_Toc185620596"/>
      <w:bookmarkStart w:id="101" w:name="_Toc185620990"/>
      <w:bookmarkStart w:id="102" w:name="_Toc185630042"/>
      <w:r w:rsidRPr="00545B36">
        <w:t>5.2. Summary of key findings</w:t>
      </w:r>
      <w:bookmarkEnd w:id="97"/>
      <w:bookmarkEnd w:id="98"/>
      <w:bookmarkEnd w:id="99"/>
      <w:bookmarkEnd w:id="100"/>
      <w:bookmarkEnd w:id="101"/>
      <w:bookmarkEnd w:id="102"/>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Larger workforces correlate with higher revenue, emphasizing strategic expansion. Older companies generate higher revenue due to experience. The software industry consistently shows strong performance. The U.S. and South Korea are top revenue regions, indicating expansion opportunities.</w:t>
      </w:r>
    </w:p>
    <w:p w:rsidR="00474BB8" w:rsidRPr="00545B36" w:rsidRDefault="00474BB8" w:rsidP="001A6C38">
      <w:pPr>
        <w:pStyle w:val="Heading2"/>
        <w:numPr>
          <w:ilvl w:val="0"/>
          <w:numId w:val="0"/>
        </w:numPr>
        <w:ind w:left="720" w:hanging="720"/>
      </w:pPr>
      <w:bookmarkStart w:id="103" w:name="_Toc185619567"/>
      <w:bookmarkStart w:id="104" w:name="_Toc185619609"/>
      <w:bookmarkStart w:id="105" w:name="_Toc185619933"/>
      <w:bookmarkStart w:id="106" w:name="_Toc185620597"/>
      <w:bookmarkStart w:id="107" w:name="_Toc185620991"/>
      <w:bookmarkStart w:id="108" w:name="_Toc185630043"/>
      <w:r w:rsidRPr="00545B36">
        <w:t>5.3. Business Value</w:t>
      </w:r>
      <w:bookmarkEnd w:id="103"/>
      <w:bookmarkEnd w:id="104"/>
      <w:bookmarkEnd w:id="105"/>
      <w:bookmarkEnd w:id="106"/>
      <w:bookmarkEnd w:id="107"/>
      <w:bookmarkEnd w:id="108"/>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Expanding the workforce and investing in the software industry directly impacts revenue growth. Geographic expansion in South Korea and the U.S. opens new revenue avenues, strengthening global presence.</w:t>
      </w:r>
    </w:p>
    <w:p w:rsidR="00474BB8" w:rsidRPr="00545B36" w:rsidRDefault="00474BB8" w:rsidP="001A6C38">
      <w:pPr>
        <w:pStyle w:val="Heading2"/>
        <w:numPr>
          <w:ilvl w:val="0"/>
          <w:numId w:val="0"/>
        </w:numPr>
        <w:ind w:left="720" w:hanging="720"/>
      </w:pPr>
      <w:bookmarkStart w:id="109" w:name="_Toc185619568"/>
      <w:bookmarkStart w:id="110" w:name="_Toc185619610"/>
      <w:bookmarkStart w:id="111" w:name="_Toc185619934"/>
      <w:bookmarkStart w:id="112" w:name="_Toc185620598"/>
      <w:bookmarkStart w:id="113" w:name="_Toc185620992"/>
      <w:bookmarkStart w:id="114" w:name="_Toc185630044"/>
      <w:r w:rsidRPr="00545B36">
        <w:t>5.4. Summary of findings</w:t>
      </w:r>
      <w:bookmarkEnd w:id="109"/>
      <w:bookmarkEnd w:id="110"/>
      <w:bookmarkEnd w:id="111"/>
      <w:bookmarkEnd w:id="112"/>
      <w:bookmarkEnd w:id="113"/>
      <w:bookmarkEnd w:id="114"/>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Workforce size and year of establishment are key revenue drivers. The software industry outperforms others, and the U.S. and South Korea are top markets. The predictive model shows good accuracy with an R² score of 0.77.</w:t>
      </w:r>
    </w:p>
    <w:p w:rsidR="00A97D8A" w:rsidRPr="00545B36" w:rsidRDefault="00474BB8" w:rsidP="001A6C38">
      <w:pPr>
        <w:pStyle w:val="Heading2"/>
        <w:numPr>
          <w:ilvl w:val="0"/>
          <w:numId w:val="0"/>
        </w:numPr>
        <w:ind w:left="720" w:hanging="720"/>
      </w:pPr>
      <w:bookmarkStart w:id="115" w:name="_Toc185619569"/>
      <w:bookmarkStart w:id="116" w:name="_Toc185619611"/>
      <w:bookmarkStart w:id="117" w:name="_Toc185619935"/>
      <w:bookmarkStart w:id="118" w:name="_Toc185620599"/>
      <w:bookmarkStart w:id="119" w:name="_Toc185620993"/>
      <w:bookmarkStart w:id="120" w:name="_Toc185630045"/>
      <w:r w:rsidRPr="00545B36">
        <w:t>5.5. Strategic Recommendations</w:t>
      </w:r>
      <w:bookmarkEnd w:id="115"/>
      <w:bookmarkEnd w:id="116"/>
      <w:bookmarkEnd w:id="117"/>
      <w:bookmarkEnd w:id="118"/>
      <w:bookmarkEnd w:id="119"/>
      <w:bookmarkEnd w:id="120"/>
    </w:p>
    <w:p w:rsidR="00857769" w:rsidRPr="00545B36" w:rsidRDefault="00474BB8" w:rsidP="00A855B3">
      <w:pPr>
        <w:spacing w:line="240" w:lineRule="auto"/>
        <w:ind w:firstLine="720"/>
        <w:jc w:val="left"/>
        <w:rPr>
          <w:rFonts w:cs="Times New Roman"/>
          <w:sz w:val="24"/>
          <w:szCs w:val="24"/>
        </w:rPr>
      </w:pPr>
      <w:r w:rsidRPr="00545B36">
        <w:rPr>
          <w:rFonts w:cs="Times New Roman"/>
          <w:sz w:val="24"/>
          <w:szCs w:val="24"/>
        </w:rPr>
        <w:t>Expand the workforce in high-performing sectors like software. Invest in innovation, marketing, and customer acquisition in the software industry. Expand operations in South Korea and the U.S. to capture growth opportunities. These strategies ensure sustainable g</w:t>
      </w:r>
      <w:r w:rsidR="00857769" w:rsidRPr="00545B36">
        <w:rPr>
          <w:rFonts w:cs="Times New Roman"/>
          <w:sz w:val="24"/>
          <w:szCs w:val="24"/>
        </w:rPr>
        <w:t>rowth and global competitiveness.</w:t>
      </w:r>
    </w:p>
    <w:p w:rsidR="00857769" w:rsidRPr="00545B36" w:rsidRDefault="00857769" w:rsidP="00A855B3">
      <w:pPr>
        <w:spacing w:line="240" w:lineRule="auto"/>
        <w:ind w:firstLine="720"/>
        <w:jc w:val="left"/>
        <w:rPr>
          <w:rFonts w:cs="Times New Roman"/>
          <w:sz w:val="24"/>
          <w:szCs w:val="24"/>
        </w:rPr>
      </w:pPr>
    </w:p>
    <w:p w:rsidR="00857769" w:rsidRPr="00545B36" w:rsidRDefault="00857769" w:rsidP="00A855B3">
      <w:pPr>
        <w:spacing w:after="160" w:line="240" w:lineRule="auto"/>
        <w:contextualSpacing w:val="0"/>
        <w:jc w:val="left"/>
        <w:rPr>
          <w:rFonts w:cs="Times New Roman"/>
          <w:sz w:val="24"/>
          <w:szCs w:val="24"/>
        </w:rPr>
      </w:pPr>
      <w:r w:rsidRPr="00545B36">
        <w:rPr>
          <w:rFonts w:cs="Times New Roman"/>
          <w:sz w:val="24"/>
          <w:szCs w:val="24"/>
        </w:rPr>
        <w:br w:type="page"/>
      </w:r>
    </w:p>
    <w:p w:rsidR="00857769" w:rsidRPr="00545B36" w:rsidRDefault="00857769" w:rsidP="00A855B3">
      <w:pPr>
        <w:pStyle w:val="Heading1"/>
        <w:spacing w:line="240" w:lineRule="auto"/>
        <w:rPr>
          <w:rFonts w:cs="Times New Roman"/>
          <w:sz w:val="24"/>
          <w:szCs w:val="24"/>
        </w:rPr>
      </w:pPr>
      <w:bookmarkStart w:id="121" w:name="_Toc185620994"/>
      <w:bookmarkStart w:id="122" w:name="_Toc185630046"/>
      <w:r w:rsidRPr="00545B36">
        <w:rPr>
          <w:rFonts w:cs="Times New Roman"/>
          <w:sz w:val="24"/>
          <w:szCs w:val="24"/>
        </w:rPr>
        <w:lastRenderedPageBreak/>
        <w:t xml:space="preserve">CHAPTER 6: </w:t>
      </w:r>
      <w:r w:rsidR="00545B36" w:rsidRPr="00545B36">
        <w:rPr>
          <w:rFonts w:cs="Times New Roman"/>
          <w:sz w:val="24"/>
          <w:szCs w:val="24"/>
        </w:rPr>
        <w:t>CONCLUSION</w:t>
      </w:r>
      <w:bookmarkEnd w:id="121"/>
      <w:bookmarkEnd w:id="122"/>
    </w:p>
    <w:p w:rsidR="00545B36" w:rsidRPr="00545B36" w:rsidRDefault="00545B36" w:rsidP="001A6C38">
      <w:pPr>
        <w:pStyle w:val="NormalWeb"/>
        <w:ind w:firstLine="720"/>
      </w:pPr>
      <w:r w:rsidRPr="00545B36">
        <w:t>Through detailed data analysis and modeling, several valuable insights have been uncovered, guiding business strategy and operational optimization. Key factors influencing revenue include workforce size, year of establishment, industry sector, and geographic location.</w:t>
      </w:r>
    </w:p>
    <w:p w:rsidR="00545B36" w:rsidRPr="00545B36" w:rsidRDefault="00545B36" w:rsidP="001A6C38">
      <w:pPr>
        <w:pStyle w:val="NormalWeb"/>
        <w:ind w:firstLine="720"/>
      </w:pPr>
      <w:r w:rsidRPr="00545B36">
        <w:t>The software sector stands out with exceptional revenue performance, highlighting the importance of investing in technology. South Korea and the United States have been identified as the most promising markets, reflecting their economic growth and market potential.</w:t>
      </w:r>
    </w:p>
    <w:p w:rsidR="00545B36" w:rsidRPr="00545B36" w:rsidRDefault="00545B36" w:rsidP="001A6C38">
      <w:pPr>
        <w:pStyle w:val="NormalWeb"/>
        <w:ind w:firstLine="720"/>
      </w:pPr>
      <w:r w:rsidRPr="00545B36">
        <w:t>The revenue prediction model performed well, with an R² score of 0.7761, affirming that the selected features significantly impact the forecast outcomes. Focusing on critical factors such as the number of employees and the year of establishment optimizes the model and ensures high accuracy.</w:t>
      </w:r>
    </w:p>
    <w:p w:rsidR="00545B36" w:rsidRPr="00545B36" w:rsidRDefault="00545B36" w:rsidP="001A6C38">
      <w:pPr>
        <w:pStyle w:val="NormalWeb"/>
        <w:ind w:firstLine="720"/>
      </w:pPr>
      <w:r w:rsidRPr="00545B36">
        <w:t>In summary, a strategy that emphasizes workforce expansion, investments in the software sector, and targeting high-potential markets like South Korea and the United States will deliver maximum value. These findings provide a robust foundation for informed decision-making and sustainable strategic planning for the future.</w:t>
      </w:r>
    </w:p>
    <w:p w:rsidR="00857769" w:rsidRDefault="006E7D14" w:rsidP="00A855B3">
      <w:pPr>
        <w:pStyle w:val="Heading1"/>
        <w:spacing w:line="240" w:lineRule="auto"/>
        <w:rPr>
          <w:rFonts w:eastAsia="Times New Roman"/>
        </w:rPr>
      </w:pPr>
      <w:bookmarkStart w:id="123" w:name="_Toc185630047"/>
      <w:r w:rsidRPr="00302CE6">
        <w:rPr>
          <w:rFonts w:eastAsia="Times New Roman"/>
        </w:rPr>
        <w:t xml:space="preserve">CHAPTER 7: </w:t>
      </w:r>
      <w:r w:rsidR="00302CE6" w:rsidRPr="00302CE6">
        <w:rPr>
          <w:rFonts w:eastAsia="Times New Roman"/>
        </w:rPr>
        <w:t>REFERRENCES</w:t>
      </w:r>
      <w:r w:rsidR="00302CE6">
        <w:rPr>
          <w:rFonts w:eastAsia="Times New Roman"/>
        </w:rPr>
        <w:t xml:space="preserve"> AND CONTRIBUTION</w:t>
      </w:r>
      <w:bookmarkEnd w:id="123"/>
    </w:p>
    <w:p w:rsidR="00A855B3" w:rsidRPr="00A855B3" w:rsidRDefault="00A855B3" w:rsidP="001A6C38">
      <w:pPr>
        <w:pStyle w:val="Heading2"/>
        <w:numPr>
          <w:ilvl w:val="0"/>
          <w:numId w:val="0"/>
        </w:numPr>
        <w:ind w:left="720" w:hanging="720"/>
      </w:pPr>
      <w:bookmarkStart w:id="124" w:name="_Toc185630048"/>
      <w:r w:rsidRPr="00A855B3">
        <w:t>7.1. References</w:t>
      </w:r>
      <w:bookmarkEnd w:id="124"/>
      <w:r w:rsidRPr="00A855B3">
        <w:t xml:space="preserve"> </w:t>
      </w:r>
    </w:p>
    <w:p w:rsidR="00302CE6" w:rsidRPr="00A855B3" w:rsidRDefault="00302CE6" w:rsidP="00A855B3">
      <w:pPr>
        <w:pStyle w:val="NormalWeb"/>
        <w:spacing w:before="0" w:beforeAutospacing="0" w:after="0" w:afterAutospacing="0"/>
        <w:ind w:left="720" w:hanging="720"/>
      </w:pPr>
      <w:proofErr w:type="spellStart"/>
      <w:r w:rsidRPr="00A855B3">
        <w:rPr>
          <w:i/>
          <w:iCs/>
        </w:rPr>
        <w:t>scikit</w:t>
      </w:r>
      <w:proofErr w:type="spellEnd"/>
      <w:r w:rsidRPr="00A855B3">
        <w:rPr>
          <w:i/>
          <w:iCs/>
        </w:rPr>
        <w:t xml:space="preserve">-learn: machine learning in Python — </w:t>
      </w:r>
      <w:proofErr w:type="spellStart"/>
      <w:r w:rsidRPr="00A855B3">
        <w:rPr>
          <w:i/>
          <w:iCs/>
        </w:rPr>
        <w:t>scikit</w:t>
      </w:r>
      <w:proofErr w:type="spellEnd"/>
      <w:r w:rsidRPr="00A855B3">
        <w:rPr>
          <w:i/>
          <w:iCs/>
        </w:rPr>
        <w:t>-learn 1.6.0 documentation</w:t>
      </w:r>
      <w:r w:rsidRPr="00A855B3">
        <w:t>. (</w:t>
      </w:r>
      <w:proofErr w:type="spellStart"/>
      <w:r w:rsidRPr="00A855B3">
        <w:t>n.d.</w:t>
      </w:r>
      <w:proofErr w:type="spellEnd"/>
      <w:r w:rsidRPr="00A855B3">
        <w:t>).</w:t>
      </w:r>
    </w:p>
    <w:p w:rsidR="00302CE6" w:rsidRPr="00A855B3" w:rsidRDefault="00302CE6" w:rsidP="00A855B3">
      <w:pPr>
        <w:pStyle w:val="NormalWeb"/>
        <w:spacing w:before="0" w:beforeAutospacing="0" w:after="0" w:afterAutospacing="0"/>
        <w:ind w:left="720" w:hanging="720"/>
      </w:pPr>
      <w:r w:rsidRPr="00A855B3">
        <w:rPr>
          <w:rStyle w:val="url"/>
          <w:rFonts w:eastAsiaTheme="majorEastAsia"/>
        </w:rPr>
        <w:t>https://scikit-learn.org/stable/</w:t>
      </w:r>
    </w:p>
    <w:p w:rsidR="00302CE6" w:rsidRDefault="00302CE6" w:rsidP="00A855B3">
      <w:pPr>
        <w:pStyle w:val="NormalWeb"/>
        <w:spacing w:before="0" w:beforeAutospacing="0" w:after="0" w:afterAutospacing="0"/>
        <w:ind w:left="720" w:hanging="720"/>
        <w:rPr>
          <w:rStyle w:val="url"/>
          <w:rFonts w:eastAsiaTheme="majorEastAsia"/>
        </w:rPr>
      </w:pPr>
      <w:r w:rsidRPr="00A855B3">
        <w:rPr>
          <w:i/>
          <w:iCs/>
        </w:rPr>
        <w:t>pandas - Python Data Analysis Library</w:t>
      </w:r>
      <w:r w:rsidRPr="00A855B3">
        <w:t>. (</w:t>
      </w:r>
      <w:proofErr w:type="spellStart"/>
      <w:r w:rsidRPr="00A855B3">
        <w:t>n.d.</w:t>
      </w:r>
      <w:proofErr w:type="spellEnd"/>
      <w:r w:rsidRPr="00A855B3">
        <w:t xml:space="preserve">). </w:t>
      </w:r>
      <w:r w:rsidRPr="00A855B3">
        <w:rPr>
          <w:rStyle w:val="url"/>
          <w:rFonts w:eastAsiaTheme="majorEastAsia"/>
        </w:rPr>
        <w:t>https://pandas.pydata.org/</w:t>
      </w:r>
    </w:p>
    <w:p w:rsidR="00A855B3" w:rsidRPr="00A855B3" w:rsidRDefault="00A855B3" w:rsidP="00A855B3">
      <w:pPr>
        <w:pStyle w:val="NormalWeb"/>
        <w:spacing w:before="0" w:beforeAutospacing="0" w:after="0" w:afterAutospacing="0"/>
        <w:ind w:left="720" w:hanging="720"/>
      </w:pPr>
    </w:p>
    <w:p w:rsidR="00302CE6" w:rsidRDefault="00A855B3" w:rsidP="001A6C38">
      <w:pPr>
        <w:pStyle w:val="Heading2"/>
        <w:numPr>
          <w:ilvl w:val="0"/>
          <w:numId w:val="0"/>
        </w:numPr>
        <w:ind w:left="720" w:hanging="720"/>
      </w:pPr>
      <w:bookmarkStart w:id="125" w:name="_Toc185630049"/>
      <w:r w:rsidRPr="00A855B3">
        <w:t>7.2. Contribution</w:t>
      </w:r>
      <w:bookmarkEnd w:id="125"/>
    </w:p>
    <w:tbl>
      <w:tblPr>
        <w:tblStyle w:val="TableGrid"/>
        <w:tblW w:w="0" w:type="auto"/>
        <w:tblInd w:w="-714" w:type="dxa"/>
        <w:tblLook w:val="04A0" w:firstRow="1" w:lastRow="0" w:firstColumn="1" w:lastColumn="0" w:noHBand="0" w:noVBand="1"/>
      </w:tblPr>
      <w:tblGrid>
        <w:gridCol w:w="1135"/>
        <w:gridCol w:w="2976"/>
        <w:gridCol w:w="2552"/>
        <w:gridCol w:w="1431"/>
        <w:gridCol w:w="1682"/>
      </w:tblGrid>
      <w:tr w:rsidR="00752A4A" w:rsidTr="00752A4A">
        <w:tc>
          <w:tcPr>
            <w:tcW w:w="1135" w:type="dxa"/>
          </w:tcPr>
          <w:p w:rsidR="00752A4A" w:rsidRPr="00752A4A" w:rsidRDefault="00752A4A" w:rsidP="00752A4A">
            <w:pPr>
              <w:jc w:val="center"/>
              <w:rPr>
                <w:sz w:val="24"/>
                <w:szCs w:val="24"/>
              </w:rPr>
            </w:pPr>
            <w:r w:rsidRPr="00752A4A">
              <w:rPr>
                <w:sz w:val="24"/>
                <w:szCs w:val="24"/>
              </w:rPr>
              <w:t>Number</w:t>
            </w:r>
          </w:p>
        </w:tc>
        <w:tc>
          <w:tcPr>
            <w:tcW w:w="2976" w:type="dxa"/>
          </w:tcPr>
          <w:p w:rsidR="00752A4A" w:rsidRPr="00752A4A" w:rsidRDefault="00752A4A" w:rsidP="00752A4A">
            <w:pPr>
              <w:jc w:val="center"/>
              <w:rPr>
                <w:sz w:val="24"/>
                <w:szCs w:val="24"/>
              </w:rPr>
            </w:pPr>
            <w:proofErr w:type="spellStart"/>
            <w:r w:rsidRPr="00752A4A">
              <w:rPr>
                <w:sz w:val="24"/>
                <w:szCs w:val="24"/>
              </w:rPr>
              <w:t>Memeber</w:t>
            </w:r>
            <w:proofErr w:type="spellEnd"/>
          </w:p>
        </w:tc>
        <w:tc>
          <w:tcPr>
            <w:tcW w:w="2552" w:type="dxa"/>
          </w:tcPr>
          <w:p w:rsidR="00752A4A" w:rsidRPr="00752A4A" w:rsidRDefault="00752A4A" w:rsidP="00752A4A">
            <w:pPr>
              <w:jc w:val="center"/>
              <w:rPr>
                <w:sz w:val="24"/>
                <w:szCs w:val="24"/>
              </w:rPr>
            </w:pPr>
            <w:r w:rsidRPr="00752A4A">
              <w:rPr>
                <w:sz w:val="24"/>
                <w:szCs w:val="24"/>
              </w:rPr>
              <w:t>Assigned task</w:t>
            </w:r>
          </w:p>
        </w:tc>
        <w:tc>
          <w:tcPr>
            <w:tcW w:w="1431" w:type="dxa"/>
          </w:tcPr>
          <w:p w:rsidR="00752A4A" w:rsidRPr="00752A4A" w:rsidRDefault="00752A4A" w:rsidP="00752A4A">
            <w:pPr>
              <w:jc w:val="center"/>
              <w:rPr>
                <w:sz w:val="24"/>
                <w:szCs w:val="24"/>
              </w:rPr>
            </w:pPr>
            <w:r w:rsidRPr="00752A4A">
              <w:rPr>
                <w:sz w:val="24"/>
                <w:szCs w:val="24"/>
              </w:rPr>
              <w:t>Score</w:t>
            </w:r>
          </w:p>
        </w:tc>
        <w:tc>
          <w:tcPr>
            <w:tcW w:w="1682" w:type="dxa"/>
          </w:tcPr>
          <w:p w:rsidR="00752A4A" w:rsidRPr="00752A4A" w:rsidRDefault="00752A4A" w:rsidP="00752A4A">
            <w:pPr>
              <w:jc w:val="center"/>
              <w:rPr>
                <w:sz w:val="24"/>
                <w:szCs w:val="24"/>
              </w:rPr>
            </w:pPr>
            <w:r w:rsidRPr="00752A4A">
              <w:rPr>
                <w:sz w:val="24"/>
                <w:szCs w:val="24"/>
              </w:rPr>
              <w:t>Sign</w:t>
            </w:r>
            <w:r>
              <w:rPr>
                <w:sz w:val="24"/>
                <w:szCs w:val="24"/>
              </w:rPr>
              <w:t>ature</w:t>
            </w:r>
          </w:p>
        </w:tc>
      </w:tr>
      <w:tr w:rsidR="00752A4A" w:rsidTr="00752A4A">
        <w:tc>
          <w:tcPr>
            <w:tcW w:w="1135" w:type="dxa"/>
          </w:tcPr>
          <w:p w:rsidR="00752A4A" w:rsidRPr="00752A4A" w:rsidRDefault="00752A4A" w:rsidP="00752A4A">
            <w:pPr>
              <w:jc w:val="center"/>
              <w:rPr>
                <w:sz w:val="24"/>
                <w:szCs w:val="24"/>
              </w:rPr>
            </w:pPr>
            <w:r w:rsidRPr="00752A4A">
              <w:rPr>
                <w:sz w:val="24"/>
                <w:szCs w:val="24"/>
              </w:rPr>
              <w:t>1</w:t>
            </w:r>
          </w:p>
        </w:tc>
        <w:tc>
          <w:tcPr>
            <w:tcW w:w="2976" w:type="dxa"/>
          </w:tcPr>
          <w:p w:rsidR="00752A4A" w:rsidRPr="00752A4A" w:rsidRDefault="00752A4A" w:rsidP="00752A4A">
            <w:pPr>
              <w:jc w:val="left"/>
              <w:rPr>
                <w:sz w:val="24"/>
                <w:szCs w:val="24"/>
              </w:rPr>
            </w:pPr>
            <w:proofErr w:type="spellStart"/>
            <w:r w:rsidRPr="00752A4A">
              <w:rPr>
                <w:sz w:val="24"/>
                <w:szCs w:val="24"/>
              </w:rPr>
              <w:t>Bùi</w:t>
            </w:r>
            <w:proofErr w:type="spellEnd"/>
            <w:r w:rsidRPr="00752A4A">
              <w:rPr>
                <w:sz w:val="24"/>
                <w:szCs w:val="24"/>
              </w:rPr>
              <w:t xml:space="preserve"> </w:t>
            </w:r>
            <w:proofErr w:type="spellStart"/>
            <w:r w:rsidRPr="00752A4A">
              <w:rPr>
                <w:sz w:val="24"/>
                <w:szCs w:val="24"/>
              </w:rPr>
              <w:t>Đức</w:t>
            </w:r>
            <w:proofErr w:type="spellEnd"/>
            <w:r w:rsidRPr="00752A4A">
              <w:rPr>
                <w:sz w:val="24"/>
                <w:szCs w:val="24"/>
              </w:rPr>
              <w:t xml:space="preserve"> </w:t>
            </w:r>
            <w:proofErr w:type="spellStart"/>
            <w:r w:rsidRPr="00752A4A">
              <w:rPr>
                <w:sz w:val="24"/>
                <w:szCs w:val="24"/>
              </w:rPr>
              <w:t>Trường</w:t>
            </w:r>
            <w:proofErr w:type="spellEnd"/>
            <w:r w:rsidRPr="00752A4A">
              <w:rPr>
                <w:sz w:val="24"/>
                <w:szCs w:val="24"/>
              </w:rPr>
              <w:t xml:space="preserve"> (Leader)</w:t>
            </w:r>
          </w:p>
        </w:tc>
        <w:tc>
          <w:tcPr>
            <w:tcW w:w="2552" w:type="dxa"/>
          </w:tcPr>
          <w:p w:rsidR="00752A4A" w:rsidRPr="00752A4A" w:rsidRDefault="001A6C38" w:rsidP="004E6A60">
            <w:pPr>
              <w:jc w:val="left"/>
              <w:rPr>
                <w:sz w:val="24"/>
                <w:szCs w:val="24"/>
              </w:rPr>
            </w:pPr>
            <w:r>
              <w:rPr>
                <w:sz w:val="24"/>
                <w:szCs w:val="24"/>
              </w:rPr>
              <w:t>Problem statement</w:t>
            </w:r>
            <w:r w:rsidR="004E6A60">
              <w:rPr>
                <w:sz w:val="24"/>
                <w:szCs w:val="24"/>
              </w:rPr>
              <w:t>, 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bookmarkStart w:id="126" w:name="_GoBack"/>
        <w:bookmarkEnd w:id="126"/>
      </w:tr>
      <w:tr w:rsidR="00752A4A" w:rsidTr="00752A4A">
        <w:tc>
          <w:tcPr>
            <w:tcW w:w="1135" w:type="dxa"/>
          </w:tcPr>
          <w:p w:rsidR="00752A4A" w:rsidRPr="00752A4A" w:rsidRDefault="00752A4A" w:rsidP="00752A4A">
            <w:pPr>
              <w:jc w:val="center"/>
              <w:rPr>
                <w:sz w:val="24"/>
                <w:szCs w:val="24"/>
              </w:rPr>
            </w:pPr>
            <w:r w:rsidRPr="00752A4A">
              <w:rPr>
                <w:sz w:val="24"/>
                <w:szCs w:val="24"/>
              </w:rPr>
              <w:t>2</w:t>
            </w:r>
          </w:p>
        </w:tc>
        <w:tc>
          <w:tcPr>
            <w:tcW w:w="2976" w:type="dxa"/>
          </w:tcPr>
          <w:p w:rsidR="00752A4A" w:rsidRPr="00752A4A" w:rsidRDefault="00752A4A" w:rsidP="00752A4A">
            <w:pPr>
              <w:jc w:val="left"/>
              <w:rPr>
                <w:sz w:val="24"/>
                <w:szCs w:val="24"/>
              </w:rPr>
            </w:pPr>
            <w:proofErr w:type="spellStart"/>
            <w:r w:rsidRPr="00752A4A">
              <w:rPr>
                <w:sz w:val="24"/>
                <w:szCs w:val="24"/>
              </w:rPr>
              <w:t>Bùi</w:t>
            </w:r>
            <w:proofErr w:type="spellEnd"/>
            <w:r w:rsidRPr="00752A4A">
              <w:rPr>
                <w:sz w:val="24"/>
                <w:szCs w:val="24"/>
              </w:rPr>
              <w:t xml:space="preserve"> </w:t>
            </w:r>
            <w:proofErr w:type="spellStart"/>
            <w:r w:rsidRPr="00752A4A">
              <w:rPr>
                <w:sz w:val="24"/>
                <w:szCs w:val="24"/>
              </w:rPr>
              <w:t>Lê</w:t>
            </w:r>
            <w:proofErr w:type="spellEnd"/>
            <w:r w:rsidRPr="00752A4A">
              <w:rPr>
                <w:sz w:val="24"/>
                <w:szCs w:val="24"/>
              </w:rPr>
              <w:t xml:space="preserve"> </w:t>
            </w:r>
            <w:proofErr w:type="spellStart"/>
            <w:r w:rsidRPr="00752A4A">
              <w:rPr>
                <w:sz w:val="24"/>
                <w:szCs w:val="24"/>
              </w:rPr>
              <w:t>Hà</w:t>
            </w:r>
            <w:proofErr w:type="spellEnd"/>
          </w:p>
        </w:tc>
        <w:tc>
          <w:tcPr>
            <w:tcW w:w="2552" w:type="dxa"/>
          </w:tcPr>
          <w:p w:rsidR="00752A4A" w:rsidRPr="00752A4A" w:rsidRDefault="001A6C38" w:rsidP="004E6A60">
            <w:pPr>
              <w:jc w:val="left"/>
              <w:rPr>
                <w:sz w:val="24"/>
                <w:szCs w:val="24"/>
              </w:rPr>
            </w:pPr>
            <w:r>
              <w:rPr>
                <w:sz w:val="24"/>
                <w:szCs w:val="24"/>
              </w:rPr>
              <w:t>Problem statement, Report</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3</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Trần</w:t>
            </w:r>
            <w:proofErr w:type="spellEnd"/>
            <w:r w:rsidRPr="00752A4A">
              <w:rPr>
                <w:sz w:val="24"/>
                <w:szCs w:val="24"/>
              </w:rPr>
              <w:t xml:space="preserve"> </w:t>
            </w:r>
            <w:proofErr w:type="spellStart"/>
            <w:r w:rsidRPr="00752A4A">
              <w:rPr>
                <w:sz w:val="24"/>
                <w:szCs w:val="24"/>
              </w:rPr>
              <w:t>Phương</w:t>
            </w:r>
            <w:proofErr w:type="spellEnd"/>
            <w:r w:rsidRPr="00752A4A">
              <w:rPr>
                <w:sz w:val="24"/>
                <w:szCs w:val="24"/>
              </w:rPr>
              <w:t xml:space="preserve"> Ly</w:t>
            </w:r>
          </w:p>
        </w:tc>
        <w:tc>
          <w:tcPr>
            <w:tcW w:w="2552" w:type="dxa"/>
          </w:tcPr>
          <w:p w:rsidR="00752A4A" w:rsidRPr="00752A4A" w:rsidRDefault="004E6A60" w:rsidP="004E6A60">
            <w:pPr>
              <w:jc w:val="left"/>
              <w:rPr>
                <w:sz w:val="24"/>
                <w:szCs w:val="24"/>
              </w:rPr>
            </w:pPr>
            <w:r>
              <w:rPr>
                <w:sz w:val="24"/>
                <w:szCs w:val="24"/>
              </w:rPr>
              <w:t>Data processing</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4</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Quang</w:t>
            </w:r>
            <w:proofErr w:type="spellEnd"/>
            <w:r w:rsidRPr="00752A4A">
              <w:rPr>
                <w:sz w:val="24"/>
                <w:szCs w:val="24"/>
              </w:rPr>
              <w:t xml:space="preserve"> </w:t>
            </w:r>
            <w:proofErr w:type="spellStart"/>
            <w:r w:rsidRPr="00752A4A">
              <w:rPr>
                <w:sz w:val="24"/>
                <w:szCs w:val="24"/>
              </w:rPr>
              <w:t>Hưng</w:t>
            </w:r>
            <w:proofErr w:type="spellEnd"/>
          </w:p>
        </w:tc>
        <w:tc>
          <w:tcPr>
            <w:tcW w:w="2552" w:type="dxa"/>
          </w:tcPr>
          <w:p w:rsidR="00752A4A" w:rsidRPr="00752A4A" w:rsidRDefault="004E6A60" w:rsidP="004E6A60">
            <w:pPr>
              <w:jc w:val="left"/>
              <w:rPr>
                <w:sz w:val="24"/>
                <w:szCs w:val="24"/>
              </w:rPr>
            </w:pPr>
            <w:r>
              <w:rPr>
                <w:sz w:val="24"/>
                <w:szCs w:val="24"/>
              </w:rPr>
              <w:t>Make prediction</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5</w:t>
            </w:r>
          </w:p>
        </w:tc>
        <w:tc>
          <w:tcPr>
            <w:tcW w:w="2976" w:type="dxa"/>
          </w:tcPr>
          <w:p w:rsidR="00752A4A" w:rsidRPr="00752A4A" w:rsidRDefault="00752A4A" w:rsidP="00752A4A">
            <w:pPr>
              <w:jc w:val="left"/>
              <w:rPr>
                <w:sz w:val="24"/>
                <w:szCs w:val="24"/>
              </w:rPr>
            </w:pPr>
            <w:proofErr w:type="spellStart"/>
            <w:r w:rsidRPr="00752A4A">
              <w:rPr>
                <w:sz w:val="24"/>
                <w:szCs w:val="24"/>
              </w:rPr>
              <w:t>Khiếu</w:t>
            </w:r>
            <w:proofErr w:type="spellEnd"/>
            <w:r w:rsidRPr="00752A4A">
              <w:rPr>
                <w:sz w:val="24"/>
                <w:szCs w:val="24"/>
              </w:rPr>
              <w:t xml:space="preserve"> </w:t>
            </w:r>
            <w:proofErr w:type="spellStart"/>
            <w:r w:rsidRPr="00752A4A">
              <w:rPr>
                <w:sz w:val="24"/>
                <w:szCs w:val="24"/>
              </w:rPr>
              <w:t>Thị</w:t>
            </w:r>
            <w:proofErr w:type="spellEnd"/>
            <w:r w:rsidRPr="00752A4A">
              <w:rPr>
                <w:sz w:val="24"/>
                <w:szCs w:val="24"/>
              </w:rPr>
              <w:t xml:space="preserve"> </w:t>
            </w:r>
            <w:proofErr w:type="spellStart"/>
            <w:r w:rsidRPr="00752A4A">
              <w:rPr>
                <w:sz w:val="24"/>
                <w:szCs w:val="24"/>
              </w:rPr>
              <w:t>Quỳnh</w:t>
            </w:r>
            <w:proofErr w:type="spellEnd"/>
            <w:r w:rsidRPr="00752A4A">
              <w:rPr>
                <w:sz w:val="24"/>
                <w:szCs w:val="24"/>
              </w:rPr>
              <w:t xml:space="preserve"> </w:t>
            </w:r>
            <w:proofErr w:type="spellStart"/>
            <w:r w:rsidRPr="00752A4A">
              <w:rPr>
                <w:sz w:val="24"/>
                <w:szCs w:val="24"/>
              </w:rPr>
              <w:t>Trang</w:t>
            </w:r>
            <w:proofErr w:type="spellEnd"/>
          </w:p>
        </w:tc>
        <w:tc>
          <w:tcPr>
            <w:tcW w:w="2552" w:type="dxa"/>
          </w:tcPr>
          <w:p w:rsidR="00752A4A" w:rsidRPr="00752A4A" w:rsidRDefault="001A6C38" w:rsidP="004E6A60">
            <w:pPr>
              <w:jc w:val="left"/>
              <w:rPr>
                <w:sz w:val="24"/>
                <w:szCs w:val="24"/>
              </w:rPr>
            </w:pPr>
            <w:r>
              <w:rPr>
                <w:sz w:val="24"/>
                <w:szCs w:val="24"/>
              </w:rPr>
              <w:t>Data processing</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6</w:t>
            </w:r>
          </w:p>
        </w:tc>
        <w:tc>
          <w:tcPr>
            <w:tcW w:w="2976" w:type="dxa"/>
          </w:tcPr>
          <w:p w:rsidR="00752A4A" w:rsidRPr="00752A4A" w:rsidRDefault="00752A4A" w:rsidP="00752A4A">
            <w:pPr>
              <w:jc w:val="left"/>
              <w:rPr>
                <w:sz w:val="24"/>
                <w:szCs w:val="24"/>
              </w:rPr>
            </w:pPr>
            <w:proofErr w:type="spellStart"/>
            <w:r w:rsidRPr="00752A4A">
              <w:rPr>
                <w:sz w:val="24"/>
                <w:szCs w:val="24"/>
              </w:rPr>
              <w:t>Vũ</w:t>
            </w:r>
            <w:proofErr w:type="spellEnd"/>
            <w:r w:rsidRPr="00752A4A">
              <w:rPr>
                <w:sz w:val="24"/>
                <w:szCs w:val="24"/>
              </w:rPr>
              <w:t xml:space="preserve"> </w:t>
            </w:r>
            <w:proofErr w:type="spellStart"/>
            <w:r w:rsidRPr="00752A4A">
              <w:rPr>
                <w:sz w:val="24"/>
                <w:szCs w:val="24"/>
              </w:rPr>
              <w:t>Quang</w:t>
            </w:r>
            <w:proofErr w:type="spellEnd"/>
            <w:r w:rsidRPr="00752A4A">
              <w:rPr>
                <w:sz w:val="24"/>
                <w:szCs w:val="24"/>
              </w:rPr>
              <w:t xml:space="preserve"> Minh</w:t>
            </w:r>
          </w:p>
        </w:tc>
        <w:tc>
          <w:tcPr>
            <w:tcW w:w="2552" w:type="dxa"/>
          </w:tcPr>
          <w:p w:rsidR="00752A4A" w:rsidRPr="00752A4A" w:rsidRDefault="001A6C38" w:rsidP="004E6A60">
            <w:pPr>
              <w:jc w:val="left"/>
              <w:rPr>
                <w:sz w:val="24"/>
                <w:szCs w:val="24"/>
              </w:rPr>
            </w:pPr>
            <w:r>
              <w:rPr>
                <w:sz w:val="24"/>
                <w:szCs w:val="24"/>
              </w:rPr>
              <w:t>Data processing</w:t>
            </w:r>
            <w:r w:rsidR="004E6A60">
              <w:rPr>
                <w:sz w:val="24"/>
                <w:szCs w:val="24"/>
              </w:rPr>
              <w:t>, 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7</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Ngọc</w:t>
            </w:r>
            <w:proofErr w:type="spellEnd"/>
            <w:r w:rsidRPr="00752A4A">
              <w:rPr>
                <w:sz w:val="24"/>
                <w:szCs w:val="24"/>
              </w:rPr>
              <w:t xml:space="preserve"> </w:t>
            </w:r>
            <w:proofErr w:type="spellStart"/>
            <w:r w:rsidRPr="00752A4A">
              <w:rPr>
                <w:sz w:val="24"/>
                <w:szCs w:val="24"/>
              </w:rPr>
              <w:t>Tú</w:t>
            </w:r>
            <w:proofErr w:type="spellEnd"/>
          </w:p>
        </w:tc>
        <w:tc>
          <w:tcPr>
            <w:tcW w:w="2552" w:type="dxa"/>
          </w:tcPr>
          <w:p w:rsidR="00752A4A" w:rsidRPr="00752A4A" w:rsidRDefault="004E6A60" w:rsidP="004E6A60">
            <w:pPr>
              <w:jc w:val="left"/>
              <w:rPr>
                <w:sz w:val="24"/>
                <w:szCs w:val="24"/>
              </w:rPr>
            </w:pPr>
            <w:r>
              <w:rPr>
                <w:sz w:val="24"/>
                <w:szCs w:val="24"/>
              </w:rPr>
              <w:t>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bl>
    <w:p w:rsidR="00752A4A" w:rsidRPr="00752A4A" w:rsidRDefault="00752A4A" w:rsidP="004E6A60">
      <w:pPr>
        <w:rPr>
          <w:i/>
          <w:sz w:val="22"/>
        </w:rPr>
      </w:pPr>
    </w:p>
    <w:sectPr w:rsidR="00752A4A" w:rsidRPr="00752A4A" w:rsidSect="00371A55">
      <w:headerReference w:type="default" r:id="rId29"/>
      <w:footerReference w:type="default" r:id="rId3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B0A" w:rsidRDefault="00DB1B0A" w:rsidP="00217059">
      <w:pPr>
        <w:spacing w:after="0" w:line="240" w:lineRule="auto"/>
      </w:pPr>
      <w:r>
        <w:separator/>
      </w:r>
    </w:p>
  </w:endnote>
  <w:endnote w:type="continuationSeparator" w:id="0">
    <w:p w:rsidR="00DB1B0A" w:rsidRDefault="00DB1B0A" w:rsidP="0021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43342"/>
      <w:docPartObj>
        <w:docPartGallery w:val="Page Numbers (Bottom of Page)"/>
        <w:docPartUnique/>
      </w:docPartObj>
    </w:sdtPr>
    <w:sdtEndPr>
      <w:rPr>
        <w:noProof/>
      </w:rPr>
    </w:sdtEndPr>
    <w:sdtContent>
      <w:p w:rsidR="00752A4A" w:rsidRDefault="00752A4A">
        <w:pPr>
          <w:pStyle w:val="Footer"/>
          <w:jc w:val="center"/>
        </w:pPr>
        <w:r>
          <w:fldChar w:fldCharType="begin"/>
        </w:r>
        <w:r>
          <w:instrText xml:space="preserve"> PAGE   \* MERGEFORMAT </w:instrText>
        </w:r>
        <w:r>
          <w:fldChar w:fldCharType="separate"/>
        </w:r>
        <w:r w:rsidR="004E6A60">
          <w:rPr>
            <w:noProof/>
          </w:rPr>
          <w:t>16</w:t>
        </w:r>
        <w:r>
          <w:rPr>
            <w:noProof/>
          </w:rPr>
          <w:fldChar w:fldCharType="end"/>
        </w:r>
      </w:p>
    </w:sdtContent>
  </w:sdt>
  <w:p w:rsidR="00752A4A" w:rsidRDefault="00752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B0A" w:rsidRDefault="00DB1B0A" w:rsidP="00217059">
      <w:pPr>
        <w:spacing w:after="0" w:line="240" w:lineRule="auto"/>
      </w:pPr>
      <w:r>
        <w:separator/>
      </w:r>
    </w:p>
  </w:footnote>
  <w:footnote w:type="continuationSeparator" w:id="0">
    <w:p w:rsidR="00DB1B0A" w:rsidRDefault="00DB1B0A" w:rsidP="00217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A4A" w:rsidRPr="00545B36" w:rsidRDefault="00752A4A" w:rsidP="00A855B3">
    <w:pPr>
      <w:pStyle w:val="Header"/>
      <w:jc w:val="center"/>
    </w:pPr>
    <w:r>
      <w:rPr>
        <w:rFonts w:cs="Times New Roman"/>
        <w:noProof/>
        <w:sz w:val="24"/>
        <w:szCs w:val="24"/>
      </w:rPr>
      <w:drawing>
        <wp:inline distT="0" distB="0" distL="0" distR="0" wp14:anchorId="631B62C4" wp14:editId="2CA8E660">
          <wp:extent cx="2638425" cy="11619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53017305_1043304247802594_5877584088514891574_n-removebg-preview.png"/>
                  <pic:cNvPicPr/>
                </pic:nvPicPr>
                <pic:blipFill rotWithShape="1">
                  <a:blip r:embed="rId1">
                    <a:extLst>
                      <a:ext uri="{28A0092B-C50C-407E-A947-70E740481C1C}">
                        <a14:useLocalDpi xmlns:a14="http://schemas.microsoft.com/office/drawing/2010/main" val="0"/>
                      </a:ext>
                    </a:extLst>
                  </a:blip>
                  <a:srcRect t="22156" b="23054"/>
                  <a:stretch/>
                </pic:blipFill>
                <pic:spPr bwMode="auto">
                  <a:xfrm>
                    <a:off x="0" y="0"/>
                    <a:ext cx="2654507" cy="116904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2E7B"/>
    <w:multiLevelType w:val="multilevel"/>
    <w:tmpl w:val="E11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90A51"/>
    <w:multiLevelType w:val="multilevel"/>
    <w:tmpl w:val="B0540BDC"/>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C5A71"/>
    <w:multiLevelType w:val="multilevel"/>
    <w:tmpl w:val="D1261E8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6E2923"/>
    <w:multiLevelType w:val="multilevel"/>
    <w:tmpl w:val="BE8CB6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8F39E0"/>
    <w:multiLevelType w:val="hybridMultilevel"/>
    <w:tmpl w:val="10ACE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2D7B4A"/>
    <w:multiLevelType w:val="multilevel"/>
    <w:tmpl w:val="3E1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726C8"/>
    <w:multiLevelType w:val="multilevel"/>
    <w:tmpl w:val="F05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C44FC"/>
    <w:multiLevelType w:val="hybridMultilevel"/>
    <w:tmpl w:val="7388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7C7"/>
    <w:multiLevelType w:val="multilevel"/>
    <w:tmpl w:val="9DEC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D6"/>
    <w:rsid w:val="0001151C"/>
    <w:rsid w:val="001544E1"/>
    <w:rsid w:val="00181645"/>
    <w:rsid w:val="001A6C38"/>
    <w:rsid w:val="00217059"/>
    <w:rsid w:val="00302CE6"/>
    <w:rsid w:val="00371A55"/>
    <w:rsid w:val="00474BB8"/>
    <w:rsid w:val="004E6A60"/>
    <w:rsid w:val="00545B36"/>
    <w:rsid w:val="00663BD6"/>
    <w:rsid w:val="006A4038"/>
    <w:rsid w:val="006E7D14"/>
    <w:rsid w:val="00752A4A"/>
    <w:rsid w:val="00857769"/>
    <w:rsid w:val="00A855B3"/>
    <w:rsid w:val="00A97D8A"/>
    <w:rsid w:val="00B34058"/>
    <w:rsid w:val="00BB6FD5"/>
    <w:rsid w:val="00C4506F"/>
    <w:rsid w:val="00DB1B0A"/>
    <w:rsid w:val="00F6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EFE8F"/>
  <w15:chartTrackingRefBased/>
  <w15:docId w15:val="{F87AC03C-687E-41B1-A112-AAEC3774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D6"/>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21705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A6C38"/>
    <w:pPr>
      <w:keepNext/>
      <w:keepLines/>
      <w:numPr>
        <w:ilvl w:val="1"/>
        <w:numId w:val="8"/>
      </w:numPr>
      <w:spacing w:before="120" w:after="0"/>
      <w:jc w:val="left"/>
      <w:outlineLvl w:val="1"/>
    </w:pPr>
    <w:rPr>
      <w:rFonts w:eastAsia="Times New Roman" w:cs="Times New Roman"/>
      <w:b/>
      <w:sz w:val="24"/>
      <w:szCs w:val="24"/>
    </w:rPr>
  </w:style>
  <w:style w:type="paragraph" w:styleId="Heading3">
    <w:name w:val="heading 3"/>
    <w:basedOn w:val="Normal"/>
    <w:next w:val="Normal"/>
    <w:link w:val="Heading3Char"/>
    <w:autoRedefine/>
    <w:uiPriority w:val="9"/>
    <w:unhideWhenUsed/>
    <w:qFormat/>
    <w:rsid w:val="00217059"/>
    <w:pPr>
      <w:keepNext/>
      <w:keepLines/>
      <w:spacing w:before="120" w:after="0"/>
      <w:ind w:firstLine="720"/>
      <w:jc w:val="left"/>
      <w:outlineLvl w:val="2"/>
    </w:pPr>
    <w:rPr>
      <w:rFonts w:eastAsiaTheme="majorEastAsia" w:cstheme="majorBidi"/>
      <w:b/>
      <w:i/>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5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1A6C38"/>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217059"/>
    <w:rPr>
      <w:rFonts w:ascii="Times New Roman" w:eastAsiaTheme="majorEastAsia" w:hAnsi="Times New Roman" w:cstheme="majorBidi"/>
      <w:b/>
      <w:i/>
      <w:sz w:val="26"/>
      <w:szCs w:val="24"/>
    </w:rPr>
  </w:style>
  <w:style w:type="paragraph" w:styleId="ListParagraph">
    <w:name w:val="List Paragraph"/>
    <w:basedOn w:val="Normal"/>
    <w:uiPriority w:val="34"/>
    <w:qFormat/>
    <w:rsid w:val="00663BD6"/>
    <w:pPr>
      <w:ind w:left="720"/>
    </w:pPr>
  </w:style>
  <w:style w:type="paragraph" w:styleId="NormalWeb">
    <w:name w:val="Normal (Web)"/>
    <w:basedOn w:val="Normal"/>
    <w:uiPriority w:val="99"/>
    <w:unhideWhenUsed/>
    <w:rsid w:val="00663BD6"/>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663BD6"/>
    <w:rPr>
      <w:b/>
      <w:bCs/>
    </w:rPr>
  </w:style>
  <w:style w:type="table" w:styleId="PlainTable4">
    <w:name w:val="Plain Table 4"/>
    <w:basedOn w:val="TableNormal"/>
    <w:uiPriority w:val="44"/>
    <w:rsid w:val="00663B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8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059"/>
    <w:rPr>
      <w:rFonts w:ascii="Segoe UI" w:hAnsi="Segoe UI" w:cs="Segoe UI"/>
      <w:sz w:val="18"/>
      <w:szCs w:val="18"/>
    </w:rPr>
  </w:style>
  <w:style w:type="paragraph" w:styleId="TOCHeading">
    <w:name w:val="TOC Heading"/>
    <w:basedOn w:val="Heading1"/>
    <w:next w:val="Normal"/>
    <w:uiPriority w:val="39"/>
    <w:unhideWhenUsed/>
    <w:qFormat/>
    <w:rsid w:val="00217059"/>
    <w:pPr>
      <w:spacing w:after="0" w:line="259" w:lineRule="auto"/>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7059"/>
    <w:pPr>
      <w:tabs>
        <w:tab w:val="right" w:leader="dot" w:pos="9062"/>
      </w:tabs>
      <w:spacing w:after="100"/>
      <w:jc w:val="center"/>
    </w:pPr>
    <w:rPr>
      <w:noProof/>
    </w:rPr>
  </w:style>
  <w:style w:type="paragraph" w:styleId="TOC2">
    <w:name w:val="toc 2"/>
    <w:basedOn w:val="Normal"/>
    <w:next w:val="Normal"/>
    <w:autoRedefine/>
    <w:uiPriority w:val="39"/>
    <w:unhideWhenUsed/>
    <w:rsid w:val="00217059"/>
    <w:pPr>
      <w:spacing w:after="100"/>
      <w:ind w:left="260"/>
    </w:pPr>
  </w:style>
  <w:style w:type="paragraph" w:styleId="TOC3">
    <w:name w:val="toc 3"/>
    <w:basedOn w:val="Normal"/>
    <w:next w:val="Normal"/>
    <w:autoRedefine/>
    <w:uiPriority w:val="39"/>
    <w:unhideWhenUsed/>
    <w:rsid w:val="00217059"/>
    <w:pPr>
      <w:spacing w:after="100"/>
      <w:ind w:left="520"/>
    </w:pPr>
  </w:style>
  <w:style w:type="character" w:styleId="Hyperlink">
    <w:name w:val="Hyperlink"/>
    <w:basedOn w:val="DefaultParagraphFont"/>
    <w:uiPriority w:val="99"/>
    <w:unhideWhenUsed/>
    <w:rsid w:val="00217059"/>
    <w:rPr>
      <w:color w:val="0563C1" w:themeColor="hyperlink"/>
      <w:u w:val="single"/>
    </w:rPr>
  </w:style>
  <w:style w:type="paragraph" w:styleId="Header">
    <w:name w:val="header"/>
    <w:basedOn w:val="Normal"/>
    <w:link w:val="HeaderChar"/>
    <w:uiPriority w:val="99"/>
    <w:unhideWhenUsed/>
    <w:rsid w:val="00217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059"/>
    <w:rPr>
      <w:rFonts w:ascii="Times New Roman" w:hAnsi="Times New Roman"/>
      <w:sz w:val="26"/>
    </w:rPr>
  </w:style>
  <w:style w:type="paragraph" w:styleId="Footer">
    <w:name w:val="footer"/>
    <w:basedOn w:val="Normal"/>
    <w:link w:val="FooterChar"/>
    <w:uiPriority w:val="99"/>
    <w:unhideWhenUsed/>
    <w:rsid w:val="00217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059"/>
    <w:rPr>
      <w:rFonts w:ascii="Times New Roman" w:hAnsi="Times New Roman"/>
      <w:sz w:val="26"/>
    </w:rPr>
  </w:style>
  <w:style w:type="character" w:customStyle="1" w:styleId="url">
    <w:name w:val="url"/>
    <w:basedOn w:val="DefaultParagraphFont"/>
    <w:rsid w:val="0030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05323">
      <w:bodyDiv w:val="1"/>
      <w:marLeft w:val="0"/>
      <w:marRight w:val="0"/>
      <w:marTop w:val="0"/>
      <w:marBottom w:val="0"/>
      <w:divBdr>
        <w:top w:val="none" w:sz="0" w:space="0" w:color="auto"/>
        <w:left w:val="none" w:sz="0" w:space="0" w:color="auto"/>
        <w:bottom w:val="none" w:sz="0" w:space="0" w:color="auto"/>
        <w:right w:val="none" w:sz="0" w:space="0" w:color="auto"/>
      </w:divBdr>
    </w:div>
    <w:div w:id="598022683">
      <w:bodyDiv w:val="1"/>
      <w:marLeft w:val="0"/>
      <w:marRight w:val="0"/>
      <w:marTop w:val="0"/>
      <w:marBottom w:val="0"/>
      <w:divBdr>
        <w:top w:val="none" w:sz="0" w:space="0" w:color="auto"/>
        <w:left w:val="none" w:sz="0" w:space="0" w:color="auto"/>
        <w:bottom w:val="none" w:sz="0" w:space="0" w:color="auto"/>
        <w:right w:val="none" w:sz="0" w:space="0" w:color="auto"/>
      </w:divBdr>
      <w:divsChild>
        <w:div w:id="148181725">
          <w:marLeft w:val="-720"/>
          <w:marRight w:val="0"/>
          <w:marTop w:val="0"/>
          <w:marBottom w:val="0"/>
          <w:divBdr>
            <w:top w:val="none" w:sz="0" w:space="0" w:color="auto"/>
            <w:left w:val="none" w:sz="0" w:space="0" w:color="auto"/>
            <w:bottom w:val="none" w:sz="0" w:space="0" w:color="auto"/>
            <w:right w:val="none" w:sz="0" w:space="0" w:color="auto"/>
          </w:divBdr>
        </w:div>
      </w:divsChild>
    </w:div>
    <w:div w:id="656032515">
      <w:bodyDiv w:val="1"/>
      <w:marLeft w:val="0"/>
      <w:marRight w:val="0"/>
      <w:marTop w:val="0"/>
      <w:marBottom w:val="0"/>
      <w:divBdr>
        <w:top w:val="none" w:sz="0" w:space="0" w:color="auto"/>
        <w:left w:val="none" w:sz="0" w:space="0" w:color="auto"/>
        <w:bottom w:val="none" w:sz="0" w:space="0" w:color="auto"/>
        <w:right w:val="none" w:sz="0" w:space="0" w:color="auto"/>
      </w:divBdr>
    </w:div>
    <w:div w:id="689646507">
      <w:bodyDiv w:val="1"/>
      <w:marLeft w:val="0"/>
      <w:marRight w:val="0"/>
      <w:marTop w:val="0"/>
      <w:marBottom w:val="0"/>
      <w:divBdr>
        <w:top w:val="none" w:sz="0" w:space="0" w:color="auto"/>
        <w:left w:val="none" w:sz="0" w:space="0" w:color="auto"/>
        <w:bottom w:val="none" w:sz="0" w:space="0" w:color="auto"/>
        <w:right w:val="none" w:sz="0" w:space="0" w:color="auto"/>
      </w:divBdr>
    </w:div>
    <w:div w:id="837963120">
      <w:bodyDiv w:val="1"/>
      <w:marLeft w:val="0"/>
      <w:marRight w:val="0"/>
      <w:marTop w:val="0"/>
      <w:marBottom w:val="0"/>
      <w:divBdr>
        <w:top w:val="none" w:sz="0" w:space="0" w:color="auto"/>
        <w:left w:val="none" w:sz="0" w:space="0" w:color="auto"/>
        <w:bottom w:val="none" w:sz="0" w:space="0" w:color="auto"/>
        <w:right w:val="none" w:sz="0" w:space="0" w:color="auto"/>
      </w:divBdr>
      <w:divsChild>
        <w:div w:id="100272407">
          <w:marLeft w:val="-720"/>
          <w:marRight w:val="0"/>
          <w:marTop w:val="0"/>
          <w:marBottom w:val="0"/>
          <w:divBdr>
            <w:top w:val="none" w:sz="0" w:space="0" w:color="auto"/>
            <w:left w:val="none" w:sz="0" w:space="0" w:color="auto"/>
            <w:bottom w:val="none" w:sz="0" w:space="0" w:color="auto"/>
            <w:right w:val="none" w:sz="0" w:space="0" w:color="auto"/>
          </w:divBdr>
        </w:div>
      </w:divsChild>
    </w:div>
    <w:div w:id="1057625144">
      <w:bodyDiv w:val="1"/>
      <w:marLeft w:val="0"/>
      <w:marRight w:val="0"/>
      <w:marTop w:val="0"/>
      <w:marBottom w:val="0"/>
      <w:divBdr>
        <w:top w:val="none" w:sz="0" w:space="0" w:color="auto"/>
        <w:left w:val="none" w:sz="0" w:space="0" w:color="auto"/>
        <w:bottom w:val="none" w:sz="0" w:space="0" w:color="auto"/>
        <w:right w:val="none" w:sz="0" w:space="0" w:color="auto"/>
      </w:divBdr>
    </w:div>
    <w:div w:id="1212500249">
      <w:bodyDiv w:val="1"/>
      <w:marLeft w:val="0"/>
      <w:marRight w:val="0"/>
      <w:marTop w:val="0"/>
      <w:marBottom w:val="0"/>
      <w:divBdr>
        <w:top w:val="none" w:sz="0" w:space="0" w:color="auto"/>
        <w:left w:val="none" w:sz="0" w:space="0" w:color="auto"/>
        <w:bottom w:val="none" w:sz="0" w:space="0" w:color="auto"/>
        <w:right w:val="none" w:sz="0" w:space="0" w:color="auto"/>
      </w:divBdr>
    </w:div>
    <w:div w:id="1230384837">
      <w:bodyDiv w:val="1"/>
      <w:marLeft w:val="0"/>
      <w:marRight w:val="0"/>
      <w:marTop w:val="0"/>
      <w:marBottom w:val="0"/>
      <w:divBdr>
        <w:top w:val="none" w:sz="0" w:space="0" w:color="auto"/>
        <w:left w:val="none" w:sz="0" w:space="0" w:color="auto"/>
        <w:bottom w:val="none" w:sz="0" w:space="0" w:color="auto"/>
        <w:right w:val="none" w:sz="0" w:space="0" w:color="auto"/>
      </w:divBdr>
    </w:div>
    <w:div w:id="1900825190">
      <w:bodyDiv w:val="1"/>
      <w:marLeft w:val="0"/>
      <w:marRight w:val="0"/>
      <w:marTop w:val="0"/>
      <w:marBottom w:val="0"/>
      <w:divBdr>
        <w:top w:val="none" w:sz="0" w:space="0" w:color="auto"/>
        <w:left w:val="none" w:sz="0" w:space="0" w:color="auto"/>
        <w:bottom w:val="none" w:sz="0" w:space="0" w:color="auto"/>
        <w:right w:val="none" w:sz="0" w:space="0" w:color="auto"/>
      </w:divBdr>
    </w:div>
    <w:div w:id="1907763238">
      <w:bodyDiv w:val="1"/>
      <w:marLeft w:val="0"/>
      <w:marRight w:val="0"/>
      <w:marTop w:val="0"/>
      <w:marBottom w:val="0"/>
      <w:divBdr>
        <w:top w:val="none" w:sz="0" w:space="0" w:color="auto"/>
        <w:left w:val="none" w:sz="0" w:space="0" w:color="auto"/>
        <w:bottom w:val="none" w:sz="0" w:space="0" w:color="auto"/>
        <w:right w:val="none" w:sz="0" w:space="0" w:color="auto"/>
      </w:divBdr>
    </w:div>
    <w:div w:id="1916544537">
      <w:bodyDiv w:val="1"/>
      <w:marLeft w:val="0"/>
      <w:marRight w:val="0"/>
      <w:marTop w:val="0"/>
      <w:marBottom w:val="0"/>
      <w:divBdr>
        <w:top w:val="none" w:sz="0" w:space="0" w:color="auto"/>
        <w:left w:val="none" w:sz="0" w:space="0" w:color="auto"/>
        <w:bottom w:val="none" w:sz="0" w:space="0" w:color="auto"/>
        <w:right w:val="none" w:sz="0" w:space="0" w:color="auto"/>
      </w:divBdr>
    </w:div>
    <w:div w:id="20986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26F4-8514-46C5-A54C-369916BE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3607</Words>
  <Characters>20596</Characters>
  <Application>Microsoft Office Word</Application>
  <DocSecurity>0</DocSecurity>
  <Lines>605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2024-12-20T11:20:00Z</dcterms:created>
  <dcterms:modified xsi:type="dcterms:W3CDTF">2024-12-20T16:41:00Z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5f9f9743-d2c9-4b41-bebf-a47df18e23df</vt:lpwstr>
  </property>
</Properties>
</file>