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Work Policy – Version 3.2</w:t>
      </w:r>
    </w:p>
    <w:p>
      <w:r>
        <w:br/>
        <w:t>Employees may work from home up to three days a week.</w:t>
        <w:br/>
        <w:t>Security protocols must be followed when accessing company servers.</w:t>
        <w:br/>
        <w:t>All video conferencing should use encrypted platforms approved by IT.</w:t>
        <w:br/>
        <w:t>Performance reviews remain quarterly regardless of remote status.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