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lylrx8ujeyyz" w:id="0"/>
      <w:bookmarkEnd w:id="0"/>
      <w:r w:rsidDel="00000000" w:rsidR="00000000" w:rsidRPr="00000000">
        <w:rPr>
          <w:rtl w:val="0"/>
        </w:rPr>
        <w:t xml:space="preserve">CẨM NANG TOÀN DIỆN VỀ THUẾ VÀ QUẢN TRỊ KINH DOANH CHO HỘ KINH DOANH (2025-2026)</w:t>
      </w:r>
    </w:p>
    <w:p w:rsidR="00000000" w:rsidDel="00000000" w:rsidP="00000000" w:rsidRDefault="00000000" w:rsidRPr="00000000" w14:paraId="00000002">
      <w:pPr>
        <w:rPr/>
      </w:pPr>
      <w:r w:rsidDel="00000000" w:rsidR="00000000" w:rsidRPr="00000000">
        <w:rPr>
          <w:b w:val="1"/>
          <w:bCs w:val="1"/>
          <w:rtl w:val="0"/>
        </w:rPr>
        <w:t xml:space="preserve">TÓM TẮT ĐIỀU HÀNH DÀNH CHO CHỦ HỘ KINH DOANH</w:t>
      </w:r>
      <w:r w:rsidDel="00000000" w:rsidR="00000000" w:rsidRPr="00000000">
        <w:rPr>
          <w:rtl w:val="0"/>
        </w:rPr>
        <w:t xml:space="preserve">Bước vào giai đoạn 2025-2026, hệ thống quản lý thuế Việt Nam chính thức chuyển mình sang "Kỷ nguyên số" với những thay đổi mang tính cách mạng. Việc Chính phủ khai tử cơ chế thuế khoán và thay thế bằng hệ thống tự khai, tự nộp dựa trên dữ liệu định danh cá nhân không chỉ là một thủ tục hành chính, mà là một  </w:t>
      </w:r>
      <w:r w:rsidDel="00000000" w:rsidR="00000000" w:rsidRPr="00000000">
        <w:rPr>
          <w:b w:val="1"/>
          <w:bCs w:val="1"/>
          <w:rtl w:val="0"/>
        </w:rPr>
        <w:t xml:space="preserve">"Chuyển dịch tất yếu"</w:t>
      </w:r>
      <w:r w:rsidDel="00000000" w:rsidR="00000000" w:rsidRPr="00000000">
        <w:rPr>
          <w:rtl w:val="0"/>
        </w:rPr>
        <w:t xml:space="preserve"> . Đối với các chủ hộ, sự minh bạch trong sổ sách không còn là lựa chọn mà là  </w:t>
      </w:r>
      <w:r w:rsidDel="00000000" w:rsidR="00000000" w:rsidRPr="00000000">
        <w:rPr>
          <w:b w:val="1"/>
          <w:bCs w:val="1"/>
          <w:rtl w:val="0"/>
        </w:rPr>
        <w:t xml:space="preserve">"Lá chắn pháp lý"</w:t>
      </w:r>
      <w:r w:rsidDel="00000000" w:rsidR="00000000" w:rsidRPr="00000000">
        <w:rPr>
          <w:rtl w:val="0"/>
        </w:rPr>
        <w:t xml:space="preserve">  duy nhất để bảo vệ thành quả kinh doanh. Tài liệu này cung cấp lộ trình chiến lược giúp quý vị tối ưu hóa nghĩa vụ thuế và nâng cao năng lực quản trị tài chính thực chiến.</w:t>
      </w:r>
    </w:p>
    <w:p w:rsidR="00000000" w:rsidDel="00000000" w:rsidP="00000000" w:rsidRDefault="00000000" w:rsidRPr="00000000" w14:paraId="00000003">
      <w:pPr>
        <w:pStyle w:val="Heading4"/>
        <w:rPr/>
      </w:pPr>
      <w:bookmarkStart w:colFirst="0" w:colLast="0" w:name="_s2lu1j2ra9q0" w:id="1"/>
      <w:bookmarkEnd w:id="1"/>
      <w:r w:rsidDel="00000000" w:rsidR="00000000" w:rsidRPr="00000000">
        <w:rPr>
          <w:rtl w:val="0"/>
        </w:rPr>
        <w:t xml:space="preserve">1. Tổng quan về Hệ thống Thuế tại Việt Nam dành cho Hộ kinh doanh</w:t>
      </w:r>
    </w:p>
    <w:p w:rsidR="00000000" w:rsidDel="00000000" w:rsidP="00000000" w:rsidRDefault="00000000" w:rsidRPr="00000000" w14:paraId="00000004">
      <w:pPr>
        <w:rPr/>
      </w:pPr>
      <w:r w:rsidDel="00000000" w:rsidR="00000000" w:rsidRPr="00000000">
        <w:rPr>
          <w:rtl w:val="0"/>
        </w:rPr>
        <w:t xml:space="preserve">Thuế là nghĩa vụ pháp lý vĩnh viễn, thể hiện tính quyền lực của Nhà nước nhằm điều tiết nền kinh tế và tái đầu tư cho an sinh xã hội. Đối với hộ kinh doanh, việc nắm vững bản chất các loại thuế là nền tảng để thiết lập kế hoạch dòng tiền bền vững.</w:t>
      </w:r>
    </w:p>
    <w:p w:rsidR="00000000" w:rsidDel="00000000" w:rsidP="00000000" w:rsidRDefault="00000000" w:rsidRPr="00000000" w14:paraId="00000005">
      <w:pPr>
        <w:pStyle w:val="Heading5"/>
        <w:rPr/>
      </w:pPr>
      <w:bookmarkStart w:colFirst="0" w:colLast="0" w:name="_j4y1jadx5zvp" w:id="2"/>
      <w:bookmarkEnd w:id="2"/>
      <w:r w:rsidDel="00000000" w:rsidR="00000000" w:rsidRPr="00000000">
        <w:rPr>
          <w:rtl w:val="0"/>
        </w:rPr>
        <w:t xml:space="preserve">Phân loại Thuế: Trực thu và Gián thu</w:t>
      </w:r>
    </w:p>
    <w:p w:rsidR="00000000" w:rsidDel="00000000" w:rsidP="00000000" w:rsidRDefault="00000000" w:rsidRPr="00000000" w14:paraId="00000006">
      <w:pPr>
        <w:rPr/>
      </w:pPr>
      <w:r w:rsidDel="00000000" w:rsidR="00000000" w:rsidRPr="00000000">
        <w:rPr>
          <w:rtl w:val="0"/>
        </w:rPr>
        <w:t xml:space="preserve">Loại Thuế,Đối tượng chịu thuế &amp; Cách thức điều tiết,Ví dụ điển hình</w:t>
      </w:r>
    </w:p>
    <w:p w:rsidR="00000000" w:rsidDel="00000000" w:rsidP="00000000" w:rsidRDefault="00000000" w:rsidRPr="00000000" w14:paraId="00000007">
      <w:pPr>
        <w:rPr/>
      </w:pPr>
      <w:r w:rsidDel="00000000" w:rsidR="00000000" w:rsidRPr="00000000">
        <w:rPr>
          <w:rtl w:val="0"/>
        </w:rPr>
        <w:t xml:space="preserve">Thuế Trực thu,Đánh trực tiếp vào thu nhập hoặc tài sản của hộ kinh doanh. Người nộp thuế đồng thời là người chịu thuế.,"Thuế Thu nhập cá nhân (TNCN), Thuế Thu nhập doanh nghiệp (nếu có)."</w:t>
      </w:r>
    </w:p>
    <w:p w:rsidR="00000000" w:rsidDel="00000000" w:rsidP="00000000" w:rsidRDefault="00000000" w:rsidRPr="00000000" w14:paraId="00000008">
      <w:pPr>
        <w:rPr/>
      </w:pPr>
      <w:r w:rsidDel="00000000" w:rsidR="00000000" w:rsidRPr="00000000">
        <w:rPr>
          <w:rtl w:val="0"/>
        </w:rPr>
        <w:t xml:space="preserve">Thuế Gián thu,"Đánh vào hàng hóa, dịch vụ thông qua giá cả. Người tiêu dùng là người chịu thuế, hộ kinh doanh chỉ là thực thể nộp thay.","Thuế Giá trị gia tăng (VAT), Thuế Tiêu thụ đặc biệt."</w:t>
      </w:r>
    </w:p>
    <w:p w:rsidR="00000000" w:rsidDel="00000000" w:rsidP="00000000" w:rsidRDefault="00000000" w:rsidRPr="00000000" w14:paraId="00000009">
      <w:pPr>
        <w:pStyle w:val="Heading5"/>
        <w:rPr/>
      </w:pPr>
      <w:bookmarkStart w:colFirst="0" w:colLast="0" w:name="_2vfefvjbslw9" w:id="3"/>
      <w:bookmarkEnd w:id="3"/>
      <w:r w:rsidDel="00000000" w:rsidR="00000000" w:rsidRPr="00000000">
        <w:rPr>
          <w:rtl w:val="0"/>
        </w:rPr>
        <w:t xml:space="preserve">4 Đặc điểm pháp lý cốt lõi của thuế</w:t>
      </w:r>
    </w:p>
    <w:p w:rsidR="00000000" w:rsidDel="00000000" w:rsidP="00000000" w:rsidRDefault="00000000" w:rsidRPr="00000000" w14:paraId="0000000A">
      <w:pPr>
        <w:numPr>
          <w:ilvl w:val="0"/>
          <w:numId w:val="9"/>
        </w:numPr>
        <w:ind w:left="720" w:hanging="360"/>
        <w:rPr>
          <w:u w:val="none"/>
        </w:rPr>
      </w:pPr>
      <w:r w:rsidDel="00000000" w:rsidR="00000000" w:rsidRPr="00000000">
        <w:rPr>
          <w:b w:val="1"/>
          <w:bCs w:val="1"/>
          <w:rtl w:val="0"/>
        </w:rPr>
        <w:t xml:space="preserve">Tính bắt buộc:</w:t>
      </w:r>
      <w:r w:rsidDel="00000000" w:rsidR="00000000" w:rsidRPr="00000000">
        <w:rPr>
          <w:rtl w:val="0"/>
        </w:rPr>
        <w:t xml:space="preserve">  Mọi cá nhân đủ điều kiện pháp lý đều phải thực hiện nghĩa vụ ngân sách, không có cơ chế thỏa thuận.</w:t>
      </w:r>
    </w:p>
    <w:p w:rsidR="00000000" w:rsidDel="00000000" w:rsidP="00000000" w:rsidRDefault="00000000" w:rsidRPr="00000000" w14:paraId="0000000B">
      <w:pPr>
        <w:numPr>
          <w:ilvl w:val="0"/>
          <w:numId w:val="9"/>
        </w:numPr>
        <w:ind w:left="720" w:hanging="360"/>
        <w:rPr>
          <w:u w:val="none"/>
        </w:rPr>
      </w:pPr>
      <w:r w:rsidDel="00000000" w:rsidR="00000000" w:rsidRPr="00000000">
        <w:rPr>
          <w:b w:val="1"/>
          <w:bCs w:val="1"/>
          <w:rtl w:val="0"/>
        </w:rPr>
        <w:t xml:space="preserve">Tính quyền lực:</w:t>
      </w:r>
      <w:r w:rsidDel="00000000" w:rsidR="00000000" w:rsidRPr="00000000">
        <w:rPr>
          <w:rtl w:val="0"/>
        </w:rPr>
        <w:t xml:space="preserve">  Việc cưỡng chế thuế được thực thi bởi cơ quan Nhà nước; hành vi trốn thuế có thể dẫn đến truy cứu hình sự.</w:t>
      </w:r>
    </w:p>
    <w:p w:rsidR="00000000" w:rsidDel="00000000" w:rsidP="00000000" w:rsidRDefault="00000000" w:rsidRPr="00000000" w14:paraId="0000000C">
      <w:pPr>
        <w:numPr>
          <w:ilvl w:val="0"/>
          <w:numId w:val="9"/>
        </w:numPr>
        <w:ind w:left="720" w:hanging="360"/>
        <w:rPr>
          <w:u w:val="none"/>
        </w:rPr>
      </w:pPr>
      <w:r w:rsidDel="00000000" w:rsidR="00000000" w:rsidRPr="00000000">
        <w:rPr>
          <w:b w:val="1"/>
          <w:bCs w:val="1"/>
          <w:rtl w:val="0"/>
        </w:rPr>
        <w:t xml:space="preserve">Không đối giá trực tiếp:</w:t>
      </w:r>
      <w:r w:rsidDel="00000000" w:rsidR="00000000" w:rsidRPr="00000000">
        <w:rPr>
          <w:rtl w:val="0"/>
        </w:rPr>
        <w:t xml:space="preserve">  Khoản tiền nộp thuế không tương ứng trực tiếp với một lợi ích cụ thể nào mà người nộp nhận lại ngay lập tức.</w:t>
      </w:r>
    </w:p>
    <w:p w:rsidR="00000000" w:rsidDel="00000000" w:rsidP="00000000" w:rsidRDefault="00000000" w:rsidRPr="00000000" w14:paraId="0000000D">
      <w:pPr>
        <w:numPr>
          <w:ilvl w:val="0"/>
          <w:numId w:val="9"/>
        </w:numPr>
        <w:ind w:left="720" w:hanging="360"/>
        <w:rPr>
          <w:u w:val="none"/>
        </w:rPr>
      </w:pPr>
      <w:r w:rsidDel="00000000" w:rsidR="00000000" w:rsidRPr="00000000">
        <w:rPr>
          <w:b w:val="1"/>
          <w:bCs w:val="1"/>
          <w:rtl w:val="0"/>
        </w:rPr>
        <w:t xml:space="preserve">Tính vĩnh viễn:</w:t>
      </w:r>
      <w:r w:rsidDel="00000000" w:rsidR="00000000" w:rsidRPr="00000000">
        <w:rPr>
          <w:rtl w:val="0"/>
        </w:rPr>
        <w:t xml:space="preserve">  Thuế là khoản đóng góp không hoàn trả, phục vụ lợi ích chung của cộng đồng theo thời gian.</w:t>
      </w:r>
    </w:p>
    <w:p w:rsidR="00000000" w:rsidDel="00000000" w:rsidP="00000000" w:rsidRDefault="00000000" w:rsidRPr="00000000" w14:paraId="0000000E">
      <w:pPr>
        <w:pStyle w:val="Heading4"/>
        <w:rPr/>
      </w:pPr>
      <w:bookmarkStart w:colFirst="0" w:colLast="0" w:name="_2qjfl86ikguv" w:id="4"/>
      <w:bookmarkEnd w:id="4"/>
      <w:r w:rsidDel="00000000" w:rsidR="00000000" w:rsidRPr="00000000">
        <w:rPr>
          <w:rtl w:val="0"/>
        </w:rPr>
        <w:t xml:space="preserve">2. Các loại thuế và Lệ phí trọng yếu giai đoạn 2025-2026</w:t>
      </w:r>
    </w:p>
    <w:p w:rsidR="00000000" w:rsidDel="00000000" w:rsidP="00000000" w:rsidRDefault="00000000" w:rsidRPr="00000000" w14:paraId="0000000F">
      <w:pPr>
        <w:rPr/>
      </w:pPr>
      <w:r w:rsidDel="00000000" w:rsidR="00000000" w:rsidRPr="00000000">
        <w:rPr>
          <w:rtl w:val="0"/>
        </w:rPr>
        <w:t xml:space="preserve">Hộ kinh doanh cần nhận diện rõ danh mục nghĩa vụ tài chính để tránh tình trạng "quên" nộp dẫn đến bị xử phạt hành chính theo các nghị định mới.</w:t>
      </w:r>
    </w:p>
    <w:p w:rsidR="00000000" w:rsidDel="00000000" w:rsidP="00000000" w:rsidRDefault="00000000" w:rsidRPr="00000000" w14:paraId="00000010">
      <w:pPr>
        <w:numPr>
          <w:ilvl w:val="0"/>
          <w:numId w:val="6"/>
        </w:numPr>
        <w:ind w:left="720" w:hanging="360"/>
        <w:rPr>
          <w:u w:val="none"/>
        </w:rPr>
      </w:pPr>
      <w:r w:rsidDel="00000000" w:rsidR="00000000" w:rsidRPr="00000000">
        <w:rPr>
          <w:b w:val="1"/>
          <w:bCs w:val="1"/>
          <w:rtl w:val="0"/>
        </w:rPr>
        <w:t xml:space="preserve">Lệ phí Môn bài:</w:t>
      </w:r>
      <w:r w:rsidDel="00000000" w:rsidR="00000000" w:rsidRPr="00000000">
        <w:rPr>
          <w:rtl w:val="0"/>
        </w:rPr>
        <w:t xml:space="preserve">  Căn cứ trên vốn điều lệ hoặc doanh thu.  </w:t>
      </w:r>
      <w:r w:rsidDel="00000000" w:rsidR="00000000" w:rsidRPr="00000000">
        <w:rPr>
          <w:b w:val="1"/>
          <w:bCs w:val="1"/>
          <w:rtl w:val="0"/>
        </w:rPr>
        <w:t xml:space="preserve">Lưu ý chiến lược:</w:t>
      </w:r>
      <w:r w:rsidDel="00000000" w:rsidR="00000000" w:rsidRPr="00000000">
        <w:rPr>
          <w:rtl w:val="0"/>
        </w:rPr>
        <w:t xml:space="preserve">  Ngưỡng miễn lệ phí môn bài vẫn duy trì cho hộ có doanh thu dưới 100 triệu đồng/năm. Tuy nhiên, ngưỡng này cần được phân biệt rõ với ngưỡng quản lý 500 triệu đồng tại Nghị định 68.</w:t>
      </w:r>
    </w:p>
    <w:p w:rsidR="00000000" w:rsidDel="00000000" w:rsidP="00000000" w:rsidRDefault="00000000" w:rsidRPr="00000000" w14:paraId="00000011">
      <w:pPr>
        <w:numPr>
          <w:ilvl w:val="0"/>
          <w:numId w:val="6"/>
        </w:numPr>
        <w:ind w:left="720" w:hanging="360"/>
        <w:rPr>
          <w:u w:val="none"/>
        </w:rPr>
      </w:pPr>
      <w:r w:rsidDel="00000000" w:rsidR="00000000" w:rsidRPr="00000000">
        <w:rPr>
          <w:b w:val="1"/>
          <w:bCs w:val="1"/>
          <w:rtl w:val="0"/>
        </w:rPr>
        <w:t xml:space="preserve">Thuế Giá trị gia tăng (VAT):</w:t>
      </w:r>
      <w:r w:rsidDel="00000000" w:rsidR="00000000" w:rsidRPr="00000000">
        <w:rPr>
          <w:rtl w:val="0"/>
        </w:rPr>
        <w:t xml:space="preserve">  Theo Nghị định 174/2025/NĐ-CP, mức thuế suất ưu đãi  </w:t>
      </w:r>
      <w:r w:rsidDel="00000000" w:rsidR="00000000" w:rsidRPr="00000000">
        <w:rPr>
          <w:b w:val="1"/>
          <w:bCs w:val="1"/>
          <w:rtl w:val="0"/>
        </w:rPr>
        <w:t xml:space="preserve">8%</w:t>
      </w:r>
      <w:r w:rsidDel="00000000" w:rsidR="00000000" w:rsidRPr="00000000">
        <w:rPr>
          <w:rtl w:val="0"/>
        </w:rPr>
        <w:t xml:space="preserve">  được gia hạn áp dụng đến hết ngày 31/12/2026. Đây là cơ hội để giảm giá thành, kích cầu tiêu dùng, trừ các nhóm đặc thù như viễn thông, tài chính, bất động sản và hàng hóa chịu thuế tiêu thụ đặc biệt.</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Thuế Thu nhập cá nhân (TNCN):</w:t>
      </w:r>
      <w:r w:rsidDel="00000000" w:rsidR="00000000" w:rsidRPr="00000000">
        <w:rPr>
          <w:rtl w:val="0"/>
        </w:rPr>
        <w:t xml:space="preserve">  Áp dụng cho mọi cá nhân cư trú có thu nhập phát sinh vượt mức khởi điểm.</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Thuế đặc thù:</w:t>
      </w:r>
      <w:r w:rsidDel="00000000" w:rsidR="00000000" w:rsidRPr="00000000">
        <w:rPr>
          <w:rtl w:val="0"/>
        </w:rPr>
        <w:t xml:space="preserve">  Thuế tiêu thụ đặc biệt (vũ trường, rượu, bia), thuế tài nguyên và thuế bảo vệ môi trường (túi nilon, xăng dầu) dành cho các ngành kinh doanh đặc thù.</w:t>
      </w:r>
    </w:p>
    <w:p w:rsidR="00000000" w:rsidDel="00000000" w:rsidP="00000000" w:rsidRDefault="00000000" w:rsidRPr="00000000" w14:paraId="00000014">
      <w:pPr>
        <w:pStyle w:val="Heading4"/>
        <w:rPr/>
      </w:pPr>
      <w:bookmarkStart w:colFirst="0" w:colLast="0" w:name="_ksjkfy9tir83" w:id="5"/>
      <w:bookmarkEnd w:id="5"/>
      <w:r w:rsidDel="00000000" w:rsidR="00000000" w:rsidRPr="00000000">
        <w:rPr>
          <w:rtl w:val="0"/>
        </w:rPr>
        <w:t xml:space="preserve">3. Bước chuyển chiến lược: Từ Thuế khoán sang Tự khai, Tự nộp (Nghị định 68/2026/NĐ-CP)</w:t>
      </w:r>
    </w:p>
    <w:p w:rsidR="00000000" w:rsidDel="00000000" w:rsidP="00000000" w:rsidRDefault="00000000" w:rsidRPr="00000000" w14:paraId="00000015">
      <w:pPr>
        <w:rPr/>
      </w:pPr>
      <w:r w:rsidDel="00000000" w:rsidR="00000000" w:rsidRPr="00000000">
        <w:rPr>
          <w:rtl w:val="0"/>
        </w:rPr>
        <w:t xml:space="preserve">Từ ngày 05/03/2026, kỷ nguyên "thuế khoán" chính thức khép lại. Nghị định 68/2026/NĐ-CP xác lập cơ chế  </w:t>
      </w:r>
      <w:r w:rsidDel="00000000" w:rsidR="00000000" w:rsidRPr="00000000">
        <w:rPr>
          <w:b w:val="1"/>
          <w:bCs w:val="1"/>
          <w:rtl w:val="0"/>
        </w:rPr>
        <w:t xml:space="preserve">Tự khai - Tự tính - Tự nộp</w:t>
      </w:r>
      <w:r w:rsidDel="00000000" w:rsidR="00000000" w:rsidRPr="00000000">
        <w:rPr>
          <w:rtl w:val="0"/>
        </w:rPr>
        <w:t xml:space="preserve"> , buộc các chủ hộ phải nâng cao năng lực kế toán.</w:t>
      </w:r>
    </w:p>
    <w:p w:rsidR="00000000" w:rsidDel="00000000" w:rsidP="00000000" w:rsidRDefault="00000000" w:rsidRPr="00000000" w14:paraId="00000016">
      <w:pPr>
        <w:pStyle w:val="Heading5"/>
        <w:rPr/>
      </w:pPr>
      <w:bookmarkStart w:colFirst="0" w:colLast="0" w:name="_hjg0qnk61q4e" w:id="6"/>
      <w:bookmarkEnd w:id="6"/>
      <w:r w:rsidDel="00000000" w:rsidR="00000000" w:rsidRPr="00000000">
        <w:rPr>
          <w:rtl w:val="0"/>
        </w:rPr>
        <w:t xml:space="preserve">Ngưỡng quản lý doanh thu và Phương pháp tính thuế mới</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Doanh thu dưới 500 triệu đồng/năm:</w:t>
      </w:r>
      <w:r w:rsidDel="00000000" w:rsidR="00000000" w:rsidRPr="00000000">
        <w:rPr>
          <w:rtl w:val="0"/>
        </w:rPr>
        <w:t xml:space="preserve">  Chỉ cần gửi  </w:t>
      </w:r>
      <w:r w:rsidDel="00000000" w:rsidR="00000000" w:rsidRPr="00000000">
        <w:rPr>
          <w:b w:val="1"/>
          <w:bCs w:val="1"/>
          <w:rtl w:val="0"/>
        </w:rPr>
        <w:t xml:space="preserve">Thông báo doanh thu thực tế</w:t>
      </w:r>
      <w:r w:rsidDel="00000000" w:rsidR="00000000" w:rsidRPr="00000000">
        <w:rPr>
          <w:rtl w:val="0"/>
        </w:rPr>
        <w:t xml:space="preserve">  phát sinh (Mẫu 01/TKN-CNKD) chậm nhất vào ngày 31/01 năm sau. Đây là ngưỡng quản lý hành chính mới thay thế cơ chế khoán cũ.</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Doanh thu trên 500 triệu đồng/năm:</w:t>
      </w:r>
      <w:r w:rsidDel="00000000" w:rsidR="00000000" w:rsidRPr="00000000">
        <w:rPr>
          <w:rtl w:val="0"/>
        </w:rPr>
        <w:t xml:space="preserve">  Bắt buộc thực hiện  </w:t>
      </w:r>
      <w:r w:rsidDel="00000000" w:rsidR="00000000" w:rsidRPr="00000000">
        <w:rPr>
          <w:b w:val="1"/>
          <w:bCs w:val="1"/>
          <w:rtl w:val="0"/>
        </w:rPr>
        <w:t xml:space="preserve">Khai và nộp thuế theo quý</w:t>
      </w:r>
      <w:r w:rsidDel="00000000" w:rsidR="00000000" w:rsidRPr="00000000">
        <w:rPr>
          <w:rtl w:val="0"/>
        </w:rPr>
        <w:t xml:space="preserve">  (Sử dụng Mẫu 01/CNKD). Phương pháp tính: Thuế = Doanh thu x Thuế suất (%).</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Doanh thu trên 3 tỷ đồng/năm (Quy mô lớn):</w:t>
      </w:r>
      <w:r w:rsidDel="00000000" w:rsidR="00000000" w:rsidRPr="00000000">
        <w:rPr>
          <w:rtl w:val="0"/>
        </w:rPr>
        <w:t xml:space="preserve">  Đây là thay đổi quan trọng nhất. Thuế TNCN không tính trên doanh thu mà tính theo phương pháp  </w:t>
      </w:r>
      <w:r w:rsidDel="00000000" w:rsidR="00000000" w:rsidRPr="00000000">
        <w:rPr>
          <w:b w:val="1"/>
          <w:bCs w:val="1"/>
          <w:rtl w:val="0"/>
        </w:rPr>
        <w:t xml:space="preserve">Thu nhập tính thuế</w:t>
      </w:r>
      <w:r w:rsidDel="00000000" w:rsidR="00000000" w:rsidRPr="00000000">
        <w:rPr>
          <w:rtl w:val="0"/>
        </w:rPr>
        <w:t xml:space="preserve">  (Tương tự doanh nghiệp: Thu nhập = Doanh thu - Chi phí thực tế). Chủ hộ phải thực hiện quyết toán thuế năm theo Mẫu 02/CNKD-TNCN-QTT.</w:t>
      </w:r>
      <w:r w:rsidDel="00000000" w:rsidR="00000000" w:rsidRPr="00000000">
        <w:rPr>
          <w:b w:val="1"/>
          <w:bCs w:val="1"/>
          <w:rtl w:val="0"/>
        </w:rPr>
        <w:t xml:space="preserve">Cảnh báo chiến lược:</w:t>
      </w:r>
      <w:r w:rsidDel="00000000" w:rsidR="00000000" w:rsidRPr="00000000">
        <w:rPr>
          <w:rtl w:val="0"/>
        </w:rPr>
        <w:t xml:space="preserve">  Việc tính thuế dựa trên chi phí thực tế yêu cầu chủ hộ phải có đầy đủ hóa đơn đầu vào hợp lệ. Nếu không có hóa đơn chi phí, mức thuế TNCN phải nộp sẽ rất cao do không được khấu trừ.</w:t>
      </w:r>
    </w:p>
    <w:p w:rsidR="00000000" w:rsidDel="00000000" w:rsidP="00000000" w:rsidRDefault="00000000" w:rsidRPr="00000000" w14:paraId="0000001A">
      <w:pPr>
        <w:pStyle w:val="Heading4"/>
        <w:rPr/>
      </w:pPr>
      <w:bookmarkStart w:colFirst="0" w:colLast="0" w:name="_jcj8q2yopv4g" w:id="7"/>
      <w:bookmarkEnd w:id="7"/>
      <w:r w:rsidDel="00000000" w:rsidR="00000000" w:rsidRPr="00000000">
        <w:rPr>
          <w:rtl w:val="0"/>
        </w:rPr>
        <w:t xml:space="preserve">4. Đăng ký thuế và Sử dụng số định danh cá nhân (Số CCCD)</w:t>
      </w:r>
    </w:p>
    <w:p w:rsidR="00000000" w:rsidDel="00000000" w:rsidP="00000000" w:rsidRDefault="00000000" w:rsidRPr="00000000" w14:paraId="0000001B">
      <w:pPr>
        <w:rPr/>
      </w:pPr>
      <w:r w:rsidDel="00000000" w:rsidR="00000000" w:rsidRPr="00000000">
        <w:rPr>
          <w:rtl w:val="0"/>
        </w:rPr>
        <w:t xml:space="preserve">Theo Thông tư 86/2024/TT-BTC và Công văn 2065/CT-NVT, từ tháng 07/2025,  </w:t>
      </w:r>
      <w:r w:rsidDel="00000000" w:rsidR="00000000" w:rsidRPr="00000000">
        <w:rPr>
          <w:b w:val="1"/>
          <w:bCs w:val="1"/>
          <w:rtl w:val="0"/>
        </w:rPr>
        <w:t xml:space="preserve">Số định danh cá nhân (12 số)</w:t>
      </w:r>
      <w:r w:rsidDel="00000000" w:rsidR="00000000" w:rsidRPr="00000000">
        <w:rPr>
          <w:rtl w:val="0"/>
        </w:rPr>
        <w:t xml:space="preserve">  chính thức thay thế Mã số thuế (MST).</w:t>
      </w:r>
    </w:p>
    <w:p w:rsidR="00000000" w:rsidDel="00000000" w:rsidP="00000000" w:rsidRDefault="00000000" w:rsidRPr="00000000" w14:paraId="0000001C">
      <w:pPr>
        <w:pStyle w:val="Heading5"/>
        <w:rPr/>
      </w:pPr>
      <w:bookmarkStart w:colFirst="0" w:colLast="0" w:name="_56yv4k6hid5z" w:id="8"/>
      <w:bookmarkEnd w:id="8"/>
      <w:r w:rsidDel="00000000" w:rsidR="00000000" w:rsidRPr="00000000">
        <w:rPr>
          <w:rtl w:val="0"/>
        </w:rPr>
        <w:t xml:space="preserve">Lộ trình chuyển đổi và Trạng thái dữ liệu</w:t>
      </w:r>
    </w:p>
    <w:p w:rsidR="00000000" w:rsidDel="00000000" w:rsidP="00000000" w:rsidRDefault="00000000" w:rsidRPr="00000000" w14:paraId="0000001D">
      <w:pPr>
        <w:rPr/>
      </w:pPr>
      <w:r w:rsidDel="00000000" w:rsidR="00000000" w:rsidRPr="00000000">
        <w:rPr>
          <w:rtl w:val="0"/>
        </w:rPr>
        <w:t xml:space="preserve">Trường hợp,Trạng thái dữ liệu,Hành động cần thiết</w:t>
      </w:r>
    </w:p>
    <w:p w:rsidR="00000000" w:rsidDel="00000000" w:rsidP="00000000" w:rsidRDefault="00000000" w:rsidRPr="00000000" w14:paraId="0000001E">
      <w:pPr>
        <w:rPr/>
      </w:pPr>
      <w:r w:rsidDel="00000000" w:rsidR="00000000" w:rsidRPr="00000000">
        <w:rPr>
          <w:rtl w:val="0"/>
        </w:rPr>
        <w:t xml:space="preserve">Chưa có MST,Mới phát sinh kinh doanh,Đăng ký thuế bằng số CCCD trước khi phát sinh nghĩa vụ nộp thuế.</w:t>
      </w:r>
    </w:p>
    <w:p w:rsidR="00000000" w:rsidDel="00000000" w:rsidP="00000000" w:rsidRDefault="00000000" w:rsidRPr="00000000" w14:paraId="0000001F">
      <w:pPr>
        <w:rPr/>
      </w:pPr>
      <w:r w:rsidDel="00000000" w:rsidR="00000000" w:rsidRPr="00000000">
        <w:rPr>
          <w:rtl w:val="0"/>
        </w:rPr>
        <w:t xml:space="preserve">Đã có MST (Khớp đúng),Thông tin đã đồng bộ,"Hệ thống tự động chuyển đổi, không cần làm thủ tục."</w:t>
      </w:r>
    </w:p>
    <w:p w:rsidR="00000000" w:rsidDel="00000000" w:rsidP="00000000" w:rsidRDefault="00000000" w:rsidRPr="00000000" w14:paraId="00000020">
      <w:pPr>
        <w:rPr/>
      </w:pPr>
      <w:r w:rsidDel="00000000" w:rsidR="00000000" w:rsidRPr="00000000">
        <w:rPr>
          <w:rtl w:val="0"/>
        </w:rPr>
        <w:t xml:space="preserve">Thông tin không khớp,Trạng thái 10 (MST chờ cập nhật),Phải làm thủ tục thay đổi thông tin đăng ký thuế để khớp đúng với CSDL quốc gia.</w:t>
      </w:r>
    </w:p>
    <w:p w:rsidR="00000000" w:rsidDel="00000000" w:rsidP="00000000" w:rsidRDefault="00000000" w:rsidRPr="00000000" w14:paraId="00000021">
      <w:pPr>
        <w:rPr/>
      </w:pPr>
      <w:r w:rsidDel="00000000" w:rsidR="00000000" w:rsidRPr="00000000">
        <w:rPr>
          <w:b w:val="1"/>
          <w:bCs w:val="1"/>
          <w:rtl w:val="0"/>
        </w:rPr>
        <w:t xml:space="preserve">Yêu cầu kỹ thuật:</w:t>
      </w:r>
      <w:r w:rsidDel="00000000" w:rsidR="00000000" w:rsidRPr="00000000">
        <w:rPr>
          <w:rtl w:val="0"/>
        </w:rPr>
        <w:t xml:space="preserve">  Chủ hộ cần sử dụng tài khoản định danh điện tử ( </w:t>
      </w:r>
      <w:r w:rsidDel="00000000" w:rsidR="00000000" w:rsidRPr="00000000">
        <w:rPr>
          <w:b w:val="1"/>
          <w:bCs w:val="1"/>
          <w:rtl w:val="0"/>
        </w:rPr>
        <w:t xml:space="preserve">VNeID Mức độ 2</w:t>
      </w:r>
      <w:r w:rsidDel="00000000" w:rsidR="00000000" w:rsidRPr="00000000">
        <w:rPr>
          <w:rtl w:val="0"/>
        </w:rPr>
        <w:t xml:space="preserve"> ) để tra cứu nghĩa vụ thuế và thực hiện các giao dịch thuế điện tử trên trang dichvucong.gdt.gov.vn.</w:t>
      </w:r>
    </w:p>
    <w:p w:rsidR="00000000" w:rsidDel="00000000" w:rsidP="00000000" w:rsidRDefault="00000000" w:rsidRPr="00000000" w14:paraId="00000022">
      <w:pPr>
        <w:pStyle w:val="Heading5"/>
        <w:rPr/>
      </w:pPr>
      <w:bookmarkStart w:colFirst="0" w:colLast="0" w:name="_vmo2jo5s2kmr" w:id="9"/>
      <w:bookmarkEnd w:id="9"/>
      <w:r w:rsidDel="00000000" w:rsidR="00000000" w:rsidRPr="00000000">
        <w:rPr>
          <w:rtl w:val="0"/>
        </w:rPr>
        <w:t xml:space="preserve">Chế tài xử phạt chậm nộp hồ sơ (Nghị định 310/2025/NĐ-CP)</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Chậm từ 1-30 ngày: Phạt 1.000.000 - 2.000.000 đồng.</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Chậm từ 31-90 ngày: Phạt 3.000.000 - 6.000.000 đồng.</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Chậm trên 91 ngày: Phạt  </w:t>
      </w:r>
      <w:r w:rsidDel="00000000" w:rsidR="00000000" w:rsidRPr="00000000">
        <w:rPr>
          <w:b w:val="1"/>
          <w:bCs w:val="1"/>
          <w:rtl w:val="0"/>
        </w:rPr>
        <w:t xml:space="preserve">6.000.000 - 10.000.000 đồng</w:t>
      </w:r>
      <w:r w:rsidDel="00000000" w:rsidR="00000000" w:rsidRPr="00000000">
        <w:rPr>
          <w:rtl w:val="0"/>
        </w:rPr>
        <w:t xml:space="preserve"> .</w:t>
      </w:r>
    </w:p>
    <w:p w:rsidR="00000000" w:rsidDel="00000000" w:rsidP="00000000" w:rsidRDefault="00000000" w:rsidRPr="00000000" w14:paraId="00000026">
      <w:pPr>
        <w:pStyle w:val="Heading4"/>
        <w:rPr/>
      </w:pPr>
      <w:bookmarkStart w:colFirst="0" w:colLast="0" w:name="_rw2y4l3l9sch" w:id="10"/>
      <w:bookmarkEnd w:id="10"/>
      <w:r w:rsidDel="00000000" w:rsidR="00000000" w:rsidRPr="00000000">
        <w:rPr>
          <w:rtl w:val="0"/>
        </w:rPr>
        <w:t xml:space="preserve">5. Chế độ Kế toán và Kiểm soát Nội bộ (Thông tư 99/2025/TT-BTC)</w:t>
      </w:r>
    </w:p>
    <w:p w:rsidR="00000000" w:rsidDel="00000000" w:rsidP="00000000" w:rsidRDefault="00000000" w:rsidRPr="00000000" w14:paraId="00000027">
      <w:pPr>
        <w:rPr/>
      </w:pPr>
      <w:r w:rsidDel="00000000" w:rsidR="00000000" w:rsidRPr="00000000">
        <w:rPr>
          <w:rtl w:val="0"/>
        </w:rPr>
        <w:t xml:space="preserve">Từ 01/01/2026, Thông tư 99/2025/TT-BTC yêu cầu hộ kinh doanh thiết lập hệ thống kiểm soát nội bộ. Đây không còn là lý thuyết mà là quy định bắt buộc để đảm bảo tính minh bạch.</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Phân tách nhiệm vụ (Segregation of Duties):</w:t>
      </w:r>
      <w:r w:rsidDel="00000000" w:rsidR="00000000" w:rsidRPr="00000000">
        <w:rPr>
          <w:rtl w:val="0"/>
        </w:rPr>
        <w:t xml:space="preserve">  Ngay cả ở quy mô nhỏ, chủ hộ cần tách biệt người mua hàng và người thanh toán/ghi sổ để ngăn ngừa gian lận.</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Thiết lập "Bản đồ rủi ro" (Risk Map):</w:t>
      </w:r>
      <w:r w:rsidDel="00000000" w:rsidR="00000000" w:rsidRPr="00000000">
        <w:rPr>
          <w:rtl w:val="0"/>
        </w:rPr>
        <w:t xml:space="preserve">  Chủ hộ cần nhận diện các điểm yếu tài chính.  </w:t>
      </w:r>
      <w:r w:rsidDel="00000000" w:rsidR="00000000" w:rsidRPr="00000000">
        <w:rPr>
          <w:i w:val="1"/>
          <w:iCs w:val="1"/>
          <w:rtl w:val="0"/>
        </w:rPr>
        <w:t xml:space="preserve">Ví dụ thực tế:</w:t>
      </w:r>
      <w:r w:rsidDel="00000000" w:rsidR="00000000" w:rsidRPr="00000000">
        <w:rPr>
          <w:rtl w:val="0"/>
        </w:rPr>
        <w:t xml:space="preserve">  Rủi ro thiếu hóa đơn đầu vào cho các mặt hàng nông sản mua lẻ dẫn đến chi phí không được trừ, làm tăng thu nhập tính thuế và đẩy tiền thuế phải nộp lên cao.</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Lưu trữ chứng từ:</w:t>
      </w:r>
      <w:r w:rsidDel="00000000" w:rsidR="00000000" w:rsidRPr="00000000">
        <w:rPr>
          <w:rtl w:val="0"/>
        </w:rPr>
        <w:t xml:space="preserve">  Mọi giao dịch phải được minh chứng bằng hóa đơn điện tử (đối với hộ có doanh thu từ 1 tỷ đồng trở lên) hoặc chứng từ hợp lệ để phục vụ thanh tra.</w:t>
      </w:r>
    </w:p>
    <w:p w:rsidR="00000000" w:rsidDel="00000000" w:rsidP="00000000" w:rsidRDefault="00000000" w:rsidRPr="00000000" w14:paraId="0000002B">
      <w:pPr>
        <w:pStyle w:val="Heading4"/>
        <w:rPr/>
      </w:pPr>
      <w:bookmarkStart w:colFirst="0" w:colLast="0" w:name="_4uzk4a777c4" w:id="11"/>
      <w:bookmarkEnd w:id="11"/>
      <w:r w:rsidDel="00000000" w:rsidR="00000000" w:rsidRPr="00000000">
        <w:rPr>
          <w:rtl w:val="0"/>
        </w:rPr>
        <w:t xml:space="preserve">6. Chính sách Ưu đãi và Gia hạn nộp thuế 2025 (Nghị định 82/2025/NĐ-CP)</w:t>
      </w:r>
    </w:p>
    <w:p w:rsidR="00000000" w:rsidDel="00000000" w:rsidP="00000000" w:rsidRDefault="00000000" w:rsidRPr="00000000" w14:paraId="0000002C">
      <w:pPr>
        <w:rPr/>
      </w:pPr>
      <w:r w:rsidDel="00000000" w:rsidR="00000000" w:rsidRPr="00000000">
        <w:rPr>
          <w:rtl w:val="0"/>
        </w:rPr>
        <w:t xml:space="preserve">Chính phủ cung cấp gói hỗ trợ dòng tiền thông qua việc gia hạn nộp thuế và tiền thuê đất. Đây được coi là khoản "tín dụng 0%" từ Nhà nước.</w:t>
      </w:r>
    </w:p>
    <w:p w:rsidR="00000000" w:rsidDel="00000000" w:rsidP="00000000" w:rsidRDefault="00000000" w:rsidRPr="00000000" w14:paraId="0000002D">
      <w:pPr>
        <w:pStyle w:val="Heading5"/>
        <w:rPr/>
      </w:pPr>
      <w:bookmarkStart w:colFirst="0" w:colLast="0" w:name="_mcv1d5kbz486" w:id="12"/>
      <w:bookmarkEnd w:id="12"/>
      <w:r w:rsidDel="00000000" w:rsidR="00000000" w:rsidRPr="00000000">
        <w:rPr>
          <w:rtl w:val="0"/>
        </w:rPr>
        <w:t xml:space="preserve">Lịch trình gia hạn nộp thuế VAT 2025 cụ thể:</w:t>
      </w:r>
    </w:p>
    <w:p w:rsidR="00000000" w:rsidDel="00000000" w:rsidP="00000000" w:rsidRDefault="00000000" w:rsidRPr="00000000" w14:paraId="0000002E">
      <w:pPr>
        <w:rPr/>
      </w:pPr>
      <w:r w:rsidDel="00000000" w:rsidR="00000000" w:rsidRPr="00000000">
        <w:rPr>
          <w:rtl w:val="0"/>
        </w:rPr>
        <w:t xml:space="preserve">Kỳ tính thuế,Thời hạn nộp cũ,Thời hạn nộp mới sau gia hạn</w:t>
      </w:r>
    </w:p>
    <w:p w:rsidR="00000000" w:rsidDel="00000000" w:rsidP="00000000" w:rsidRDefault="00000000" w:rsidRPr="00000000" w14:paraId="0000002F">
      <w:pPr>
        <w:rPr/>
      </w:pPr>
      <w:r w:rsidDel="00000000" w:rsidR="00000000" w:rsidRPr="00000000">
        <w:rPr>
          <w:rtl w:val="0"/>
        </w:rPr>
        <w:t xml:space="preserve">Tháng 02/2025,20/03/2025,20/09/2025 (Gia hạn 06 tháng)</w:t>
      </w:r>
    </w:p>
    <w:p w:rsidR="00000000" w:rsidDel="00000000" w:rsidP="00000000" w:rsidRDefault="00000000" w:rsidRPr="00000000" w14:paraId="00000030">
      <w:pPr>
        <w:rPr/>
      </w:pPr>
      <w:r w:rsidDel="00000000" w:rsidR="00000000" w:rsidRPr="00000000">
        <w:rPr>
          <w:rtl w:val="0"/>
        </w:rPr>
        <w:t xml:space="preserve">Tháng 03/2025,20/04/2025,20/10/2025 (Gia hạn 06 tháng)</w:t>
      </w:r>
    </w:p>
    <w:p w:rsidR="00000000" w:rsidDel="00000000" w:rsidP="00000000" w:rsidRDefault="00000000" w:rsidRPr="00000000" w14:paraId="00000031">
      <w:pPr>
        <w:rPr/>
      </w:pPr>
      <w:r w:rsidDel="00000000" w:rsidR="00000000" w:rsidRPr="00000000">
        <w:rPr>
          <w:rtl w:val="0"/>
        </w:rPr>
        <w:t xml:space="preserve">Tháng 06/2025,20/07/2025,20/12/2025 (Gia hạn 05 tháng)</w:t>
      </w:r>
    </w:p>
    <w:p w:rsidR="00000000" w:rsidDel="00000000" w:rsidP="00000000" w:rsidRDefault="00000000" w:rsidRPr="00000000" w14:paraId="00000032">
      <w:pPr>
        <w:rPr/>
      </w:pPr>
      <w:r w:rsidDel="00000000" w:rsidR="00000000" w:rsidRPr="00000000">
        <w:rPr>
          <w:b w:val="1"/>
          <w:bCs w:val="1"/>
          <w:rtl w:val="0"/>
        </w:rPr>
        <w:t xml:space="preserve">Gia hạn Tiền thuê đất:</w:t>
      </w:r>
      <w:r w:rsidDel="00000000" w:rsidR="00000000" w:rsidRPr="00000000">
        <w:rPr>
          <w:rtl w:val="0"/>
        </w:rPr>
        <w:t xml:space="preserve">  Gia hạn  </w:t>
      </w:r>
      <w:r w:rsidDel="00000000" w:rsidR="00000000" w:rsidRPr="00000000">
        <w:rPr>
          <w:b w:val="1"/>
          <w:bCs w:val="1"/>
          <w:rtl w:val="0"/>
        </w:rPr>
        <w:t xml:space="preserve">50%</w:t>
      </w:r>
      <w:r w:rsidDel="00000000" w:rsidR="00000000" w:rsidRPr="00000000">
        <w:rPr>
          <w:rtl w:val="0"/>
        </w:rPr>
        <w:t xml:space="preserve">  tiền thuê đất phải nộp của năm 2025. Thời gian gia hạn là  </w:t>
      </w:r>
      <w:r w:rsidDel="00000000" w:rsidR="00000000" w:rsidRPr="00000000">
        <w:rPr>
          <w:b w:val="1"/>
          <w:bCs w:val="1"/>
          <w:rtl w:val="0"/>
        </w:rPr>
        <w:t xml:space="preserve">06 tháng tính từ ngày 31/05/2025</w:t>
      </w:r>
      <w:r w:rsidDel="00000000" w:rsidR="00000000" w:rsidRPr="00000000">
        <w:rPr>
          <w:rtl w:val="0"/>
        </w:rPr>
        <w:t xml:space="preserve"> . Các hộ kinh doanh nông nghiệp, chế biến thực phẩm, xây dựng cần tận dụng tối đa chính sách này để tái đầu tư.</w:t>
      </w:r>
    </w:p>
    <w:p w:rsidR="00000000" w:rsidDel="00000000" w:rsidP="00000000" w:rsidRDefault="00000000" w:rsidRPr="00000000" w14:paraId="00000033">
      <w:pPr>
        <w:pStyle w:val="Heading4"/>
        <w:rPr/>
      </w:pPr>
      <w:bookmarkStart w:colFirst="0" w:colLast="0" w:name="_ybxa7smwrp56" w:id="13"/>
      <w:bookmarkEnd w:id="13"/>
      <w:r w:rsidDel="00000000" w:rsidR="00000000" w:rsidRPr="00000000">
        <w:rPr>
          <w:rtl w:val="0"/>
        </w:rPr>
        <w:t xml:space="preserve">7. Quản trị Hiệu quả: 9 Sai lầm và Chỉ số Tài chính sống còn</w:t>
      </w:r>
    </w:p>
    <w:p w:rsidR="00000000" w:rsidDel="00000000" w:rsidP="00000000" w:rsidRDefault="00000000" w:rsidRPr="00000000" w14:paraId="00000034">
      <w:pPr>
        <w:pStyle w:val="Heading5"/>
        <w:rPr/>
      </w:pPr>
      <w:bookmarkStart w:colFirst="0" w:colLast="0" w:name="_i1a5croag5l8" w:id="14"/>
      <w:bookmarkEnd w:id="14"/>
      <w:r w:rsidDel="00000000" w:rsidR="00000000" w:rsidRPr="00000000">
        <w:rPr>
          <w:rtl w:val="0"/>
        </w:rPr>
        <w:t xml:space="preserve">9 Sai lầm kế toán dẫn đến rủi ro bị phạt (Theo Nghị định 310/2025)</w:t>
      </w:r>
    </w:p>
    <w:p w:rsidR="00000000" w:rsidDel="00000000" w:rsidP="00000000" w:rsidRDefault="00000000" w:rsidRPr="00000000" w14:paraId="00000035">
      <w:pPr>
        <w:numPr>
          <w:ilvl w:val="0"/>
          <w:numId w:val="7"/>
        </w:numPr>
        <w:ind w:left="720" w:hanging="360"/>
        <w:rPr>
          <w:u w:val="none"/>
        </w:rPr>
      </w:pPr>
      <w:r w:rsidDel="00000000" w:rsidR="00000000" w:rsidRPr="00000000">
        <w:rPr>
          <w:b w:val="1"/>
          <w:bCs w:val="1"/>
          <w:rtl w:val="0"/>
        </w:rPr>
        <w:t xml:space="preserve">Lẫn lộn tài chính cá nhân và kinh doanh:</w:t>
      </w:r>
      <w:r w:rsidDel="00000000" w:rsidR="00000000" w:rsidRPr="00000000">
        <w:rPr>
          <w:rtl w:val="0"/>
        </w:rPr>
        <w:t xml:space="preserve">  Coi quỹ kinh doanh là "máy ATM" cá nhân làm biến dạng báo cáo lãi lỗ.</w:t>
      </w:r>
    </w:p>
    <w:p w:rsidR="00000000" w:rsidDel="00000000" w:rsidP="00000000" w:rsidRDefault="00000000" w:rsidRPr="00000000" w14:paraId="00000036">
      <w:pPr>
        <w:numPr>
          <w:ilvl w:val="0"/>
          <w:numId w:val="7"/>
        </w:numPr>
        <w:ind w:left="720" w:hanging="360"/>
        <w:rPr>
          <w:u w:val="none"/>
        </w:rPr>
      </w:pPr>
      <w:r w:rsidDel="00000000" w:rsidR="00000000" w:rsidRPr="00000000">
        <w:rPr>
          <w:b w:val="1"/>
          <w:bCs w:val="1"/>
          <w:rtl w:val="0"/>
        </w:rPr>
        <w:t xml:space="preserve">Không giữ hóa đơn, chứng từ:</w:t>
      </w:r>
      <w:r w:rsidDel="00000000" w:rsidR="00000000" w:rsidRPr="00000000">
        <w:rPr>
          <w:rtl w:val="0"/>
        </w:rPr>
        <w:t xml:space="preserve">  Dẫn đến hành vi "không lập hóa đơn" bị phạt từ  </w:t>
      </w:r>
      <w:r w:rsidDel="00000000" w:rsidR="00000000" w:rsidRPr="00000000">
        <w:rPr>
          <w:b w:val="1"/>
          <w:bCs w:val="1"/>
          <w:rtl w:val="0"/>
        </w:rPr>
        <w:t xml:space="preserve">10 - 30 triệu đồng</w:t>
      </w:r>
      <w:r w:rsidDel="00000000" w:rsidR="00000000" w:rsidRPr="00000000">
        <w:rPr>
          <w:rtl w:val="0"/>
        </w:rPr>
        <w:t xml:space="preserve">  nếu vi phạm nhiều lần.</w:t>
      </w:r>
    </w:p>
    <w:p w:rsidR="00000000" w:rsidDel="00000000" w:rsidP="00000000" w:rsidRDefault="00000000" w:rsidRPr="00000000" w14:paraId="00000037">
      <w:pPr>
        <w:numPr>
          <w:ilvl w:val="0"/>
          <w:numId w:val="7"/>
        </w:numPr>
        <w:ind w:left="720" w:hanging="360"/>
        <w:rPr>
          <w:u w:val="none"/>
        </w:rPr>
      </w:pPr>
      <w:r w:rsidDel="00000000" w:rsidR="00000000" w:rsidRPr="00000000">
        <w:rPr>
          <w:b w:val="1"/>
          <w:bCs w:val="1"/>
          <w:rtl w:val="0"/>
        </w:rPr>
        <w:t xml:space="preserve">Từ chối thanh toán chuyển khoản:</w:t>
      </w:r>
      <w:r w:rsidDel="00000000" w:rsidR="00000000" w:rsidRPr="00000000">
        <w:rPr>
          <w:rtl w:val="0"/>
        </w:rPr>
        <w:t xml:space="preserve">  Chiến lược "lợi ngắn - hại dài" này khiến hộ kinh doanh mất dấu vết dòng tiền để bảo vệ mình khi bị thanh tra.</w:t>
      </w:r>
    </w:p>
    <w:p w:rsidR="00000000" w:rsidDel="00000000" w:rsidP="00000000" w:rsidRDefault="00000000" w:rsidRPr="00000000" w14:paraId="00000038">
      <w:pPr>
        <w:numPr>
          <w:ilvl w:val="0"/>
          <w:numId w:val="7"/>
        </w:numPr>
        <w:ind w:left="720" w:hanging="360"/>
        <w:rPr>
          <w:u w:val="none"/>
        </w:rPr>
      </w:pPr>
      <w:r w:rsidDel="00000000" w:rsidR="00000000" w:rsidRPr="00000000">
        <w:rPr>
          <w:b w:val="1"/>
          <w:bCs w:val="1"/>
          <w:rtl w:val="0"/>
        </w:rPr>
        <w:t xml:space="preserve">Ghi chép chậm trễ:</w:t>
      </w:r>
      <w:r w:rsidDel="00000000" w:rsidR="00000000" w:rsidRPr="00000000">
        <w:rPr>
          <w:rtl w:val="0"/>
        </w:rPr>
        <w:t xml:space="preserve">  Làm sai lệch số liệu, dẫn đến quyết định kinh doanh sai lầm.</w:t>
      </w:r>
    </w:p>
    <w:p w:rsidR="00000000" w:rsidDel="00000000" w:rsidP="00000000" w:rsidRDefault="00000000" w:rsidRPr="00000000" w14:paraId="00000039">
      <w:pPr>
        <w:numPr>
          <w:ilvl w:val="0"/>
          <w:numId w:val="7"/>
        </w:numPr>
        <w:ind w:left="720" w:hanging="360"/>
        <w:rPr>
          <w:u w:val="none"/>
        </w:rPr>
      </w:pPr>
      <w:r w:rsidDel="00000000" w:rsidR="00000000" w:rsidRPr="00000000">
        <w:rPr>
          <w:b w:val="1"/>
          <w:bCs w:val="1"/>
          <w:rtl w:val="0"/>
        </w:rPr>
        <w:t xml:space="preserve">Thuê nhân sự thiếu kinh nghiệm:</w:t>
      </w:r>
      <w:r w:rsidDel="00000000" w:rsidR="00000000" w:rsidRPr="00000000">
        <w:rPr>
          <w:rtl w:val="0"/>
        </w:rPr>
        <w:t xml:space="preserve">  Nhân sự không nắm vững Nghị định 68 sẽ khiến chủ hộ đối mặt với các khoản phạt chậm nộp MST.</w:t>
      </w:r>
    </w:p>
    <w:p w:rsidR="00000000" w:rsidDel="00000000" w:rsidP="00000000" w:rsidRDefault="00000000" w:rsidRPr="00000000" w14:paraId="0000003A">
      <w:pPr>
        <w:numPr>
          <w:ilvl w:val="0"/>
          <w:numId w:val="7"/>
        </w:numPr>
        <w:ind w:left="720" w:hanging="360"/>
        <w:rPr>
          <w:u w:val="none"/>
        </w:rPr>
      </w:pPr>
      <w:r w:rsidDel="00000000" w:rsidR="00000000" w:rsidRPr="00000000">
        <w:rPr>
          <w:b w:val="1"/>
          <w:bCs w:val="1"/>
          <w:rtl w:val="0"/>
        </w:rPr>
        <w:t xml:space="preserve">Tính toán sai lệch:</w:t>
      </w:r>
      <w:r w:rsidDel="00000000" w:rsidR="00000000" w:rsidRPr="00000000">
        <w:rPr>
          <w:rtl w:val="0"/>
        </w:rPr>
        <w:t xml:space="preserve">  Nhập liệu thủ công dễ gây lỗi lũy kế.</w:t>
      </w:r>
    </w:p>
    <w:p w:rsidR="00000000" w:rsidDel="00000000" w:rsidP="00000000" w:rsidRDefault="00000000" w:rsidRPr="00000000" w14:paraId="0000003B">
      <w:pPr>
        <w:numPr>
          <w:ilvl w:val="0"/>
          <w:numId w:val="7"/>
        </w:numPr>
        <w:ind w:left="720" w:hanging="360"/>
        <w:rPr>
          <w:u w:val="none"/>
        </w:rPr>
      </w:pPr>
      <w:r w:rsidDel="00000000" w:rsidR="00000000" w:rsidRPr="00000000">
        <w:rPr>
          <w:b w:val="1"/>
          <w:bCs w:val="1"/>
          <w:rtl w:val="0"/>
        </w:rPr>
        <w:t xml:space="preserve">Chỉ tập trung ngắn hạn:</w:t>
      </w:r>
      <w:r w:rsidDel="00000000" w:rsidR="00000000" w:rsidRPr="00000000">
        <w:rPr>
          <w:rtl w:val="0"/>
        </w:rPr>
        <w:t xml:space="preserve">  Không dự báo rủi ro thuế cho kỳ quyết toán năm.</w:t>
      </w:r>
    </w:p>
    <w:p w:rsidR="00000000" w:rsidDel="00000000" w:rsidP="00000000" w:rsidRDefault="00000000" w:rsidRPr="00000000" w14:paraId="0000003C">
      <w:pPr>
        <w:numPr>
          <w:ilvl w:val="0"/>
          <w:numId w:val="7"/>
        </w:numPr>
        <w:ind w:left="720" w:hanging="360"/>
        <w:rPr>
          <w:u w:val="none"/>
        </w:rPr>
      </w:pPr>
      <w:r w:rsidDel="00000000" w:rsidR="00000000" w:rsidRPr="00000000">
        <w:rPr>
          <w:b w:val="1"/>
          <w:bCs w:val="1"/>
          <w:rtl w:val="0"/>
        </w:rPr>
        <w:t xml:space="preserve">Tiết kiệm chi phí phần mềm:</w:t>
      </w:r>
      <w:r w:rsidDel="00000000" w:rsidR="00000000" w:rsidRPr="00000000">
        <w:rPr>
          <w:rtl w:val="0"/>
        </w:rPr>
        <w:t xml:space="preserve">  Sử dụng Excel thủ công không đảm bảo tính bảo mật và dễ bị cơ quan thuế bác bỏ dữ liệu.</w:t>
      </w:r>
    </w:p>
    <w:p w:rsidR="00000000" w:rsidDel="00000000" w:rsidP="00000000" w:rsidRDefault="00000000" w:rsidRPr="00000000" w14:paraId="0000003D">
      <w:pPr>
        <w:numPr>
          <w:ilvl w:val="0"/>
          <w:numId w:val="7"/>
        </w:numPr>
        <w:ind w:left="720" w:hanging="360"/>
        <w:rPr>
          <w:u w:val="none"/>
        </w:rPr>
      </w:pPr>
      <w:r w:rsidDel="00000000" w:rsidR="00000000" w:rsidRPr="00000000">
        <w:rPr>
          <w:b w:val="1"/>
          <w:bCs w:val="1"/>
          <w:rtl w:val="0"/>
        </w:rPr>
        <w:t xml:space="preserve">Không tìm kiếm sự giúp đỡ chuyên môn:</w:t>
      </w:r>
      <w:r w:rsidDel="00000000" w:rsidR="00000000" w:rsidRPr="00000000">
        <w:rPr>
          <w:rtl w:val="0"/>
        </w:rPr>
        <w:t xml:space="preserve">  Cố gắng tự xử lý các sắc thuế phức tạp như Thuế tiêu thụ đặc biệt.</w:t>
      </w:r>
    </w:p>
    <w:p w:rsidR="00000000" w:rsidDel="00000000" w:rsidP="00000000" w:rsidRDefault="00000000" w:rsidRPr="00000000" w14:paraId="0000003E">
      <w:pPr>
        <w:pStyle w:val="Heading5"/>
        <w:rPr/>
      </w:pPr>
      <w:bookmarkStart w:colFirst="0" w:colLast="0" w:name="_1k218lyb74he" w:id="15"/>
      <w:bookmarkEnd w:id="15"/>
      <w:r w:rsidDel="00000000" w:rsidR="00000000" w:rsidRPr="00000000">
        <w:rPr>
          <w:rtl w:val="0"/>
        </w:rPr>
        <w:t xml:space="preserve">Các chỉ số tài chính chủ hộ cần nằm lòng:</w:t>
      </w:r>
    </w:p>
    <w:p w:rsidR="00000000" w:rsidDel="00000000" w:rsidP="00000000" w:rsidRDefault="00000000" w:rsidRPr="00000000" w14:paraId="0000003F">
      <w:pPr>
        <w:numPr>
          <w:ilvl w:val="0"/>
          <w:numId w:val="3"/>
        </w:numPr>
        <w:ind w:left="720" w:hanging="360"/>
        <w:rPr>
          <w:u w:val="none"/>
        </w:rPr>
      </w:pPr>
      <w:r w:rsidDel="00000000" w:rsidR="00000000" w:rsidRPr="00000000">
        <w:rPr>
          <w:b w:val="1"/>
          <w:bCs w:val="1"/>
          <w:rtl w:val="0"/>
        </w:rPr>
        <w:t xml:space="preserve">Tỷ số thanh toán hiện hành:</w:t>
      </w:r>
      <w:r w:rsidDel="00000000" w:rsidR="00000000" w:rsidRPr="00000000">
        <w:rPr>
          <w:rtl w:val="0"/>
        </w:rPr>
        <w:t xml:space="preserve">  Khả năng trả nợ ngắn hạn để duy trì uy tín với nhà cung cấp.</w:t>
      </w:r>
    </w:p>
    <w:p w:rsidR="00000000" w:rsidDel="00000000" w:rsidP="00000000" w:rsidRDefault="00000000" w:rsidRPr="00000000" w14:paraId="00000040">
      <w:pPr>
        <w:numPr>
          <w:ilvl w:val="0"/>
          <w:numId w:val="3"/>
        </w:numPr>
        <w:ind w:left="720" w:hanging="360"/>
        <w:rPr>
          <w:u w:val="none"/>
        </w:rPr>
      </w:pPr>
      <w:r w:rsidDel="00000000" w:rsidR="00000000" w:rsidRPr="00000000">
        <w:rPr>
          <w:b w:val="1"/>
          <w:bCs w:val="1"/>
          <w:rtl w:val="0"/>
        </w:rPr>
        <w:t xml:space="preserve">Vòng quay hàng tồn kho:</w:t>
      </w:r>
      <w:r w:rsidDel="00000000" w:rsidR="00000000" w:rsidRPr="00000000">
        <w:rPr>
          <w:rtl w:val="0"/>
        </w:rPr>
        <w:t xml:space="preserve">  Đánh giá hiệu suất sử dụng vốn, tránh tồn kho chết.</w:t>
      </w:r>
    </w:p>
    <w:p w:rsidR="00000000" w:rsidDel="00000000" w:rsidP="00000000" w:rsidRDefault="00000000" w:rsidRPr="00000000" w14:paraId="00000041">
      <w:pPr>
        <w:numPr>
          <w:ilvl w:val="0"/>
          <w:numId w:val="3"/>
        </w:numPr>
        <w:ind w:left="720" w:hanging="360"/>
        <w:rPr>
          <w:u w:val="none"/>
        </w:rPr>
      </w:pPr>
      <w:r w:rsidDel="00000000" w:rsidR="00000000" w:rsidRPr="00000000">
        <w:rPr>
          <w:b w:val="1"/>
          <w:bCs w:val="1"/>
          <w:rtl w:val="0"/>
        </w:rPr>
        <w:t xml:space="preserve">Tỷ suất lợi nhuận trên doanh thu:</w:t>
      </w:r>
      <w:r w:rsidDel="00000000" w:rsidR="00000000" w:rsidRPr="00000000">
        <w:rPr>
          <w:rtl w:val="0"/>
        </w:rPr>
        <w:t xml:space="preserve">  Đo lường thực tế một đồng doanh thu mang về bao nhiêu đồng lãi sau thuế.</w:t>
      </w:r>
      <w:r w:rsidDel="00000000" w:rsidR="00000000" w:rsidRPr="00000000">
        <w:rPr>
          <w:b w:val="1"/>
          <w:bCs w:val="1"/>
          <w:rtl w:val="0"/>
        </w:rPr>
        <w:t xml:space="preserve">Công cụ đề xuất:</w:t>
      </w:r>
      <w:r w:rsidDel="00000000" w:rsidR="00000000" w:rsidRPr="00000000">
        <w:rPr>
          <w:rtl w:val="0"/>
        </w:rPr>
        <w:t xml:space="preserve">  Chuyển đổi sang các phần mềm như  </w:t>
      </w:r>
      <w:r w:rsidDel="00000000" w:rsidR="00000000" w:rsidRPr="00000000">
        <w:rPr>
          <w:b w:val="1"/>
          <w:bCs w:val="1"/>
          <w:rtl w:val="0"/>
        </w:rPr>
        <w:t xml:space="preserve">MISA meInvoice</w:t>
      </w:r>
      <w:r w:rsidDel="00000000" w:rsidR="00000000" w:rsidRPr="00000000">
        <w:rPr>
          <w:rtl w:val="0"/>
        </w:rPr>
        <w:t xml:space="preserve">  hoặc  </w:t>
      </w:r>
      <w:r w:rsidDel="00000000" w:rsidR="00000000" w:rsidRPr="00000000">
        <w:rPr>
          <w:b w:val="1"/>
          <w:bCs w:val="1"/>
          <w:rtl w:val="0"/>
        </w:rPr>
        <w:t xml:space="preserve">ACMan</w:t>
      </w:r>
      <w:r w:rsidDel="00000000" w:rsidR="00000000" w:rsidRPr="00000000">
        <w:rPr>
          <w:rtl w:val="0"/>
        </w:rPr>
        <w:t xml:space="preserve">  để tự động hóa hạch toán theo Thông tư 99 và tích hợp hóa đơn điện tử.</w:t>
      </w:r>
    </w:p>
    <w:p w:rsidR="00000000" w:rsidDel="00000000" w:rsidP="00000000" w:rsidRDefault="00000000" w:rsidRPr="00000000" w14:paraId="00000042">
      <w:pPr>
        <w:pStyle w:val="Heading4"/>
        <w:rPr/>
      </w:pPr>
      <w:bookmarkStart w:colFirst="0" w:colLast="0" w:name="_2pd30saoqj5k" w:id="16"/>
      <w:bookmarkEnd w:id="16"/>
      <w:r w:rsidDel="00000000" w:rsidR="00000000" w:rsidRPr="00000000">
        <w:rPr>
          <w:rtl w:val="0"/>
        </w:rPr>
        <w:t xml:space="preserve">8. Danh mục Nguồn tham khảo và Lộ trình Hành động</w:t>
      </w:r>
    </w:p>
    <w:p w:rsidR="00000000" w:rsidDel="00000000" w:rsidP="00000000" w:rsidRDefault="00000000" w:rsidRPr="00000000" w14:paraId="00000043">
      <w:pPr>
        <w:pStyle w:val="Heading5"/>
        <w:rPr/>
      </w:pPr>
      <w:bookmarkStart w:colFirst="0" w:colLast="0" w:name="_73i7jdq41yc3" w:id="17"/>
      <w:bookmarkEnd w:id="17"/>
      <w:r w:rsidDel="00000000" w:rsidR="00000000" w:rsidRPr="00000000">
        <w:rPr>
          <w:rtl w:val="0"/>
        </w:rPr>
        <w:t xml:space="preserve">Cơ quan &amp; Công cụ hỗ trợ tin cậy</w:t>
      </w:r>
    </w:p>
    <w:p w:rsidR="00000000" w:rsidDel="00000000" w:rsidP="00000000" w:rsidRDefault="00000000" w:rsidRPr="00000000" w14:paraId="00000044">
      <w:pPr>
        <w:numPr>
          <w:ilvl w:val="0"/>
          <w:numId w:val="5"/>
        </w:numPr>
        <w:ind w:left="720" w:hanging="360"/>
        <w:rPr>
          <w:u w:val="none"/>
        </w:rPr>
      </w:pPr>
      <w:r w:rsidDel="00000000" w:rsidR="00000000" w:rsidRPr="00000000">
        <w:rPr>
          <w:b w:val="1"/>
          <w:bCs w:val="1"/>
          <w:rtl w:val="0"/>
        </w:rPr>
        <w:t xml:space="preserve">Tra cứu chính sách:</w:t>
      </w:r>
      <w:r w:rsidDel="00000000" w:rsidR="00000000" w:rsidRPr="00000000">
        <w:rPr>
          <w:rtl w:val="0"/>
        </w:rPr>
        <w:t xml:space="preserve">  Tổng cục Thuế (gdt.gov.vn), Thời báo Tài chính Việt Nam.</w:t>
      </w:r>
    </w:p>
    <w:p w:rsidR="00000000" w:rsidDel="00000000" w:rsidP="00000000" w:rsidRDefault="00000000" w:rsidRPr="00000000" w14:paraId="00000045">
      <w:pPr>
        <w:numPr>
          <w:ilvl w:val="0"/>
          <w:numId w:val="5"/>
        </w:numPr>
        <w:ind w:left="720" w:hanging="360"/>
        <w:rPr>
          <w:u w:val="none"/>
        </w:rPr>
      </w:pPr>
      <w:r w:rsidDel="00000000" w:rsidR="00000000" w:rsidRPr="00000000">
        <w:rPr>
          <w:b w:val="1"/>
          <w:bCs w:val="1"/>
          <w:rtl w:val="0"/>
        </w:rPr>
        <w:t xml:space="preserve">Đào tạo &amp; Tư vấn:</w:t>
      </w:r>
      <w:r w:rsidDel="00000000" w:rsidR="00000000" w:rsidRPr="00000000">
        <w:rPr>
          <w:rtl w:val="0"/>
        </w:rPr>
        <w:t xml:space="preserve">  Học viện PACE (Tài chính cho lãnh đạo), Kế toán Thiên Ưng (Kê khai thực tế).</w:t>
      </w:r>
    </w:p>
    <w:p w:rsidR="00000000" w:rsidDel="00000000" w:rsidP="00000000" w:rsidRDefault="00000000" w:rsidRPr="00000000" w14:paraId="00000046">
      <w:pPr>
        <w:numPr>
          <w:ilvl w:val="0"/>
          <w:numId w:val="5"/>
        </w:numPr>
        <w:ind w:left="720" w:hanging="360"/>
        <w:rPr>
          <w:u w:val="none"/>
        </w:rPr>
      </w:pPr>
      <w:r w:rsidDel="00000000" w:rsidR="00000000" w:rsidRPr="00000000">
        <w:rPr>
          <w:b w:val="1"/>
          <w:bCs w:val="1"/>
          <w:rtl w:val="0"/>
        </w:rPr>
        <w:t xml:space="preserve">Công cụ TMĐT:</w:t>
      </w:r>
      <w:r w:rsidDel="00000000" w:rsidR="00000000" w:rsidRPr="00000000">
        <w:rPr>
          <w:rtl w:val="0"/>
        </w:rPr>
        <w:t xml:space="preserve">  Shopee Analytics, Metric.vn (Phân tích đối thủ), ChatGPT (Soạn kịch bản livestream, mô tả sản phẩm).</w:t>
      </w:r>
    </w:p>
    <w:p w:rsidR="00000000" w:rsidDel="00000000" w:rsidP="00000000" w:rsidRDefault="00000000" w:rsidRPr="00000000" w14:paraId="00000047">
      <w:pPr>
        <w:pStyle w:val="Heading5"/>
        <w:rPr/>
      </w:pPr>
      <w:bookmarkStart w:colFirst="0" w:colLast="0" w:name="_pgnlhp8nc31t" w:id="18"/>
      <w:bookmarkEnd w:id="18"/>
      <w:r w:rsidDel="00000000" w:rsidR="00000000" w:rsidRPr="00000000">
        <w:rPr>
          <w:rtl w:val="0"/>
        </w:rPr>
        <w:t xml:space="preserve">Lộ trình Hành động cho Quý 4/2025:</w:t>
      </w:r>
    </w:p>
    <w:p w:rsidR="00000000" w:rsidDel="00000000" w:rsidP="00000000" w:rsidRDefault="00000000" w:rsidRPr="00000000" w14:paraId="00000048">
      <w:pPr>
        <w:numPr>
          <w:ilvl w:val="0"/>
          <w:numId w:val="8"/>
        </w:numPr>
        <w:ind w:left="720" w:hanging="360"/>
        <w:rPr>
          <w:u w:val="none"/>
        </w:rPr>
      </w:pPr>
      <w:r w:rsidDel="00000000" w:rsidR="00000000" w:rsidRPr="00000000">
        <w:rPr>
          <w:b w:val="1"/>
          <w:bCs w:val="1"/>
          <w:rtl w:val="0"/>
        </w:rPr>
        <w:t xml:space="preserve">Tháng 10/2025:</w:t>
      </w:r>
      <w:r w:rsidDel="00000000" w:rsidR="00000000" w:rsidRPr="00000000">
        <w:rPr>
          <w:rtl w:val="0"/>
        </w:rPr>
        <w:t xml:space="preserve">  Rà soát lại toàn bộ MST cũ, đảm bảo đã đồng bộ với số định danh (Tránh Trạng thái 10).</w:t>
      </w:r>
    </w:p>
    <w:p w:rsidR="00000000" w:rsidDel="00000000" w:rsidP="00000000" w:rsidRDefault="00000000" w:rsidRPr="00000000" w14:paraId="00000049">
      <w:pPr>
        <w:numPr>
          <w:ilvl w:val="0"/>
          <w:numId w:val="8"/>
        </w:numPr>
        <w:ind w:left="720" w:hanging="360"/>
        <w:rPr>
          <w:u w:val="none"/>
        </w:rPr>
      </w:pPr>
      <w:r w:rsidDel="00000000" w:rsidR="00000000" w:rsidRPr="00000000">
        <w:rPr>
          <w:b w:val="1"/>
          <w:bCs w:val="1"/>
          <w:rtl w:val="0"/>
        </w:rPr>
        <w:t xml:space="preserve">Tháng 11/2025:</w:t>
      </w:r>
      <w:r w:rsidDel="00000000" w:rsidR="00000000" w:rsidRPr="00000000">
        <w:rPr>
          <w:rtl w:val="0"/>
        </w:rPr>
        <w:t xml:space="preserve">  Thiết lập hệ thống sổ sách kế toán theo Thông tư 99. Chuẩn bị hồ sơ chứng minh chi phí cho kỳ quyết toán 2026.</w:t>
      </w:r>
    </w:p>
    <w:p w:rsidR="00000000" w:rsidDel="00000000" w:rsidP="00000000" w:rsidRDefault="00000000" w:rsidRPr="00000000" w14:paraId="0000004A">
      <w:pPr>
        <w:numPr>
          <w:ilvl w:val="0"/>
          <w:numId w:val="8"/>
        </w:numPr>
        <w:ind w:left="720" w:hanging="360"/>
        <w:rPr>
          <w:u w:val="none"/>
        </w:rPr>
      </w:pPr>
      <w:r w:rsidDel="00000000" w:rsidR="00000000" w:rsidRPr="00000000">
        <w:rPr>
          <w:b w:val="1"/>
          <w:bCs w:val="1"/>
          <w:rtl w:val="0"/>
        </w:rPr>
        <w:t xml:space="preserve">Tháng 12/2025:</w:t>
      </w:r>
      <w:r w:rsidDel="00000000" w:rsidR="00000000" w:rsidRPr="00000000">
        <w:rPr>
          <w:rtl w:val="0"/>
        </w:rPr>
        <w:t xml:space="preserve">  Đào tạo nhân sự về cách sử dụng hóa đơn điện tử từ máy tính tiền và phương pháp tự khai thuế theo Nghị định 68.</w:t>
      </w:r>
    </w:p>
    <w:p w:rsidR="00000000" w:rsidDel="00000000" w:rsidP="00000000" w:rsidRDefault="00000000" w:rsidRPr="00000000" w14:paraId="0000004B">
      <w:pPr>
        <w:numPr>
          <w:ilvl w:val="0"/>
          <w:numId w:val="8"/>
        </w:numPr>
        <w:ind w:left="720" w:hanging="360"/>
        <w:rPr>
          <w:u w:val="none"/>
        </w:rPr>
      </w:pPr>
      <w:r w:rsidDel="00000000" w:rsidR="00000000" w:rsidRPr="00000000">
        <w:rPr>
          <w:b w:val="1"/>
          <w:bCs w:val="1"/>
          <w:rtl w:val="0"/>
        </w:rPr>
        <w:t xml:space="preserve">Trước 31/01/2026:</w:t>
      </w:r>
      <w:r w:rsidDel="00000000" w:rsidR="00000000" w:rsidRPr="00000000">
        <w:rPr>
          <w:rtl w:val="0"/>
        </w:rPr>
        <w:t xml:space="preserve">  Thực hiện thông báo doanh thu thực tế năm 2025 cho cơ quan thuế để hoàn tất nghĩa vụ cũ trước khi sang cơ chế mới.</w:t>
      </w:r>
      <w:r w:rsidDel="00000000" w:rsidR="00000000" w:rsidRPr="00000000">
        <w:rPr>
          <w:b w:val="1"/>
          <w:bCs w:val="1"/>
          <w:rtl w:val="0"/>
        </w:rPr>
        <w:t xml:space="preserve">LƯU Ý CUỐI CÙNG:</w:t>
      </w:r>
      <w:r w:rsidDel="00000000" w:rsidR="00000000" w:rsidRPr="00000000">
        <w:rPr>
          <w:rtl w:val="0"/>
        </w:rPr>
        <w:t xml:space="preserve">  Sự tuân thủ không chỉ giúp tránh khỏi các khoản phạt lên đến hàng chục triệu đồng từ Nghị định 310, mà còn là nền tảng để hộ kinh doanh tiếp cận các nguồn vốn tín dụng chính thống và vươn mình lên mô hình doanh nghiệp trong tương lai.</w:t>
      </w:r>
      <w:r w:rsidDel="00000000" w:rsidR="00000000" w:rsidRPr="00000000">
        <w:rPr>
          <w:b w:val="1"/>
          <w:bCs w:val="1"/>
          <w:rtl w:val="0"/>
        </w:rPr>
        <w:t xml:space="preserve">HẾT BÁO CÁO</w:t>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