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b/>
          <w:bCs/>
          <w:color w:val="1e40af"/>
          <w:sz w:val="36"/>
          <w:szCs w:val="36"/>
          <w:rFonts w:ascii="Segoe UI" w:cs="Segoe UI" w:eastAsia="Segoe UI" w:hAnsi="Segoe UI"/>
        </w:rPr>
        <w:t xml:space="preserve">Giải Thích Chi Tiết Các Design Pattern Đã Áp Dụng Trong Dự Án Propify</w:t>
      </w:r>
    </w:p>
    <w:p>
      <w:pPr>
        <w:spacing w:after="120"/>
      </w:pPr>
      <w:r>
        <w:rPr>
          <w:sz w:val="22"/>
          <w:szCs w:val="22"/>
          <w:rFonts w:ascii="Segoe UI" w:cs="Segoe UI" w:eastAsia="Segoe UI" w:hAnsi="Segoe UI"/>
        </w:rPr>
        <w:t xml:space="preserve">Báo cáo này làm rõ chi tiết các Design Pattern thực tế đã được triển khai trong dự án Propify (Website đăng tin bất động sản), giải thích lý do áp dụng, bài toán giải quyết, sơ đồ cấu trúc của từng Pattern và mô tả vai trò các thành phần (class/interface) cụ thể trong mã nguồn.</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Mục Lục</w:t>
      </w:r>
    </w:p>
    <w:p>
      <w:pPr>
        <w:spacing w:after="60"/>
      </w:pPr>
      <w:r>
        <w:rPr>
          <w:b/>
          <w:bCs/>
          <w:sz w:val="22"/>
          <w:szCs w:val="22"/>
          <w:rFonts w:ascii="Segoe UI" w:cs="Segoe UI" w:eastAsia="Segoe UI" w:hAnsi="Segoe UI"/>
        </w:rPr>
        <w:t xml:space="preserve">1. </w:t>
      </w:r>
      <w:r>
        <w:rPr>
          <w:u w:val="single"/>
          <w:color w:val="2563eb"/>
          <w:sz w:val="22"/>
          <w:szCs w:val="22"/>
          <w:rFonts w:ascii="Segoe UI" w:cs="Segoe UI" w:eastAsia="Segoe UI" w:hAnsi="Segoe UI"/>
        </w:rPr>
        <w:t xml:space="preserve">Tổng quan kiến trúc</w:t>
      </w:r>
    </w:p>
    <w:p>
      <w:pPr>
        <w:spacing w:after="60"/>
      </w:pPr>
      <w:r>
        <w:rPr>
          <w:b/>
          <w:bCs/>
          <w:sz w:val="22"/>
          <w:szCs w:val="22"/>
          <w:rFonts w:ascii="Segoe UI" w:cs="Segoe UI" w:eastAsia="Segoe UI" w:hAnsi="Segoe UI"/>
        </w:rPr>
        <w:t xml:space="preserve">2. </w:t>
      </w:r>
      <w:r>
        <w:rPr>
          <w:u w:val="single"/>
          <w:color w:val="2563eb"/>
          <w:sz w:val="22"/>
          <w:szCs w:val="22"/>
          <w:rFonts w:ascii="Segoe UI" w:cs="Segoe UI" w:eastAsia="Segoe UI" w:hAnsi="Segoe UI"/>
        </w:rPr>
        <w:t xml:space="preserve">Chức năng Đăng ký tài khoản</w:t>
      </w:r>
    </w:p>
    <w:p>
      <w:pPr>
        <w:spacing w:after="60"/>
      </w:pPr>
      <w:r>
        <w:rPr>
          <w:b/>
          <w:bCs/>
          <w:sz w:val="22"/>
          <w:szCs w:val="22"/>
          <w:rFonts w:ascii="Segoe UI" w:cs="Segoe UI" w:eastAsia="Segoe UI" w:hAnsi="Segoe UI"/>
        </w:rPr>
        <w:t xml:space="preserve">3. </w:t>
      </w:r>
      <w:r>
        <w:rPr>
          <w:u w:val="single"/>
          <w:color w:val="2563eb"/>
          <w:sz w:val="22"/>
          <w:szCs w:val="22"/>
          <w:rFonts w:ascii="Segoe UI" w:cs="Segoe UI" w:eastAsia="Segoe UI" w:hAnsi="Segoe UI"/>
        </w:rPr>
        <w:t xml:space="preserve">Chức năng Đăng nhập</w:t>
      </w:r>
    </w:p>
    <w:p>
      <w:pPr>
        <w:spacing w:after="60"/>
      </w:pPr>
      <w:r>
        <w:rPr>
          <w:b/>
          <w:bCs/>
          <w:sz w:val="22"/>
          <w:szCs w:val="22"/>
          <w:rFonts w:ascii="Segoe UI" w:cs="Segoe UI" w:eastAsia="Segoe UI" w:hAnsi="Segoe UI"/>
        </w:rPr>
        <w:t xml:space="preserve">4. </w:t>
      </w:r>
      <w:r>
        <w:rPr>
          <w:u w:val="single"/>
          <w:color w:val="2563eb"/>
          <w:sz w:val="22"/>
          <w:szCs w:val="22"/>
          <w:rFonts w:ascii="Segoe UI" w:cs="Segoe UI" w:eastAsia="Segoe UI" w:hAnsi="Segoe UI"/>
        </w:rPr>
        <w:t xml:space="preserve">Chức năng Quên mật khẩu</w:t>
      </w:r>
    </w:p>
    <w:p>
      <w:pPr>
        <w:spacing w:after="60"/>
      </w:pPr>
      <w:r>
        <w:rPr>
          <w:b/>
          <w:bCs/>
          <w:sz w:val="22"/>
          <w:szCs w:val="22"/>
          <w:rFonts w:ascii="Segoe UI" w:cs="Segoe UI" w:eastAsia="Segoe UI" w:hAnsi="Segoe UI"/>
        </w:rPr>
        <w:t xml:space="preserve">5. </w:t>
      </w:r>
      <w:r>
        <w:rPr>
          <w:u w:val="single"/>
          <w:color w:val="2563eb"/>
          <w:sz w:val="22"/>
          <w:szCs w:val="22"/>
          <w:rFonts w:ascii="Segoe UI" w:cs="Segoe UI" w:eastAsia="Segoe UI" w:hAnsi="Segoe UI"/>
        </w:rPr>
        <w:t xml:space="preserve">Chức năng Xác thực tin đăng</w:t>
      </w:r>
    </w:p>
    <w:p>
      <w:pPr>
        <w:spacing w:after="60"/>
      </w:pPr>
      <w:r>
        <w:rPr>
          <w:b/>
          <w:bCs/>
          <w:sz w:val="22"/>
          <w:szCs w:val="22"/>
          <w:rFonts w:ascii="Segoe UI" w:cs="Segoe UI" w:eastAsia="Segoe UI" w:hAnsi="Segoe UI"/>
        </w:rPr>
        <w:t xml:space="preserve">6. </w:t>
      </w:r>
      <w:r>
        <w:rPr>
          <w:u w:val="single"/>
          <w:color w:val="2563eb"/>
          <w:sz w:val="22"/>
          <w:szCs w:val="22"/>
          <w:rFonts w:ascii="Segoe UI" w:cs="Segoe UI" w:eastAsia="Segoe UI" w:hAnsi="Segoe UI"/>
        </w:rPr>
        <w:t xml:space="preserve">Chức năng Tin đăng yêu thích</w:t>
      </w:r>
    </w:p>
    <w:p>
      <w:pPr>
        <w:spacing w:after="60"/>
      </w:pPr>
      <w:r>
        <w:rPr>
          <w:b/>
          <w:bCs/>
          <w:sz w:val="22"/>
          <w:szCs w:val="22"/>
          <w:rFonts w:ascii="Segoe UI" w:cs="Segoe UI" w:eastAsia="Segoe UI" w:hAnsi="Segoe UI"/>
        </w:rPr>
        <w:t xml:space="preserve">7. </w:t>
      </w:r>
      <w:r>
        <w:rPr>
          <w:u w:val="single"/>
          <w:color w:val="2563eb"/>
          <w:sz w:val="22"/>
          <w:szCs w:val="22"/>
          <w:rFonts w:ascii="Segoe UI" w:cs="Segoe UI" w:eastAsia="Segoe UI" w:hAnsi="Segoe UI"/>
        </w:rPr>
        <w:t xml:space="preserve">Chức năng Nâng cấp gói tin</w:t>
      </w:r>
    </w:p>
    <w:p>
      <w:pPr>
        <w:spacing w:after="60"/>
      </w:pPr>
      <w:r>
        <w:rPr>
          <w:b/>
          <w:bCs/>
          <w:sz w:val="22"/>
          <w:szCs w:val="22"/>
          <w:rFonts w:ascii="Segoe UI" w:cs="Segoe UI" w:eastAsia="Segoe UI" w:hAnsi="Segoe UI"/>
        </w:rPr>
        <w:t xml:space="preserve">8. </w:t>
      </w:r>
      <w:r>
        <w:rPr>
          <w:u w:val="single"/>
          <w:color w:val="2563eb"/>
          <w:sz w:val="22"/>
          <w:szCs w:val="22"/>
          <w:rFonts w:ascii="Segoe UI" w:cs="Segoe UI" w:eastAsia="Segoe UI" w:hAnsi="Segoe UI"/>
        </w:rPr>
        <w:t xml:space="preserve">Thuật toán sắp xếp hiển thị</w:t>
      </w:r>
    </w:p>
    <w:p>
      <w:pPr>
        <w:spacing w:after="60"/>
      </w:pPr>
      <w:r>
        <w:rPr>
          <w:b/>
          <w:bCs/>
          <w:sz w:val="22"/>
          <w:szCs w:val="22"/>
          <w:rFonts w:ascii="Segoe UI" w:cs="Segoe UI" w:eastAsia="Segoe UI" w:hAnsi="Segoe UI"/>
        </w:rPr>
        <w:t xml:space="preserve">9. </w:t>
      </w:r>
      <w:r>
        <w:rPr>
          <w:u w:val="single"/>
          <w:color w:val="2563eb"/>
          <w:sz w:val="22"/>
          <w:szCs w:val="22"/>
          <w:rFonts w:ascii="Segoe UI" w:cs="Segoe UI" w:eastAsia="Segoe UI" w:hAnsi="Segoe UI"/>
        </w:rPr>
        <w:t xml:space="preserve">Chức năng Chat</w:t>
      </w:r>
    </w:p>
    <w:p>
      <w:pPr>
        <w:spacing w:after="60"/>
      </w:pPr>
      <w:r>
        <w:rPr>
          <w:b/>
          <w:bCs/>
          <w:sz w:val="22"/>
          <w:szCs w:val="22"/>
          <w:rFonts w:ascii="Segoe UI" w:cs="Segoe UI" w:eastAsia="Segoe UI" w:hAnsi="Segoe UI"/>
        </w:rPr>
        <w:t xml:space="preserve">10. </w:t>
      </w:r>
      <w:r>
        <w:rPr>
          <w:u w:val="single"/>
          <w:color w:val="2563eb"/>
          <w:sz w:val="22"/>
          <w:szCs w:val="22"/>
          <w:rFonts w:ascii="Segoe UI" w:cs="Segoe UI" w:eastAsia="Segoe UI" w:hAnsi="Segoe UI"/>
        </w:rPr>
        <w:t xml:space="preserve">Lịch sử giao dịch</w:t>
      </w:r>
    </w:p>
    <w:p>
      <w:pPr>
        <w:spacing w:after="60"/>
      </w:pPr>
      <w:r>
        <w:rPr>
          <w:b/>
          <w:bCs/>
          <w:sz w:val="22"/>
          <w:szCs w:val="22"/>
          <w:rFonts w:ascii="Segoe UI" w:cs="Segoe UI" w:eastAsia="Segoe UI" w:hAnsi="Segoe UI"/>
        </w:rPr>
        <w:t xml:space="preserve">11. </w:t>
      </w:r>
      <w:r>
        <w:rPr>
          <w:sz w:val="22"/>
          <w:szCs w:val="22"/>
          <w:rFonts w:ascii="Segoe UI" w:cs="Segoe UI" w:eastAsia="Segoe UI" w:hAnsi="Segoe UI"/>
        </w:rPr>
        <w:t xml:space="preserve">[Bảng tổng hợp hệ thống Design Pattern](#11-bảng-tổng-hợp-hệ thống-design-pattern)</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 Tổng quan kiến trúc</w:t>
      </w:r>
    </w:p>
    <w:p>
      <w:pPr>
        <w:spacing w:after="120"/>
      </w:pPr>
      <w:r>
        <w:rPr>
          <w:sz w:val="22"/>
          <w:szCs w:val="22"/>
          <w:rFonts w:ascii="Segoe UI" w:cs="Segoe UI" w:eastAsia="Segoe UI" w:hAnsi="Segoe UI"/>
        </w:rPr>
        <w:t xml:space="preserve">Dự án Propify áp dụng kiến trúc </w:t>
      </w:r>
      <w:r>
        <w:rPr>
          <w:b/>
          <w:bCs/>
          <w:sz w:val="22"/>
          <w:szCs w:val="22"/>
          <w:rFonts w:ascii="Segoe UI" w:cs="Segoe UI" w:eastAsia="Segoe UI" w:hAnsi="Segoe UI"/>
        </w:rPr>
        <w:t xml:space="preserve">Clean Architecture</w:t>
      </w:r>
      <w:r>
        <w:rPr>
          <w:sz w:val="22"/>
          <w:szCs w:val="22"/>
          <w:rFonts w:ascii="Segoe UI" w:cs="Segoe UI" w:eastAsia="Segoe UI" w:hAnsi="Segoe UI"/>
        </w:rPr>
        <w:t xml:space="preserve"> phân tầng độc lập kết hợp với </w:t>
      </w:r>
      <w:r>
        <w:rPr>
          <w:b/>
          <w:bCs/>
          <w:sz w:val="22"/>
          <w:szCs w:val="22"/>
          <w:rFonts w:ascii="Segoe UI" w:cs="Segoe UI" w:eastAsia="Segoe UI" w:hAnsi="Segoe UI"/>
        </w:rPr>
        <w:t xml:space="preserve">Laravel 12</w:t>
      </w:r>
      <w:r>
        <w:rPr>
          <w:sz w:val="22"/>
          <w:szCs w:val="22"/>
          <w:rFonts w:ascii="Segoe UI" w:cs="Segoe UI" w:eastAsia="Segoe UI" w:hAnsi="Segoe UI"/>
        </w:rPr>
        <w:t xml:space="preserve"> nhằm đảm bảo tính bảo trì và mở rộng lâu dài:</w:t>
      </w:r>
    </w:p>
    <w:p>
      <w:pPr>
        <w:spacing w:before="120" w:after="120"/>
        <w:jc w:val="center"/>
      </w:pPr>
      <w:r>
        <w:drawing>
          <wp:inline distT="0" distB="0" distL="0" distR="0">
            <wp:extent cx="5238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6860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2. Chức năng Đăng ký tài khoản</w:t>
      </w:r>
    </w:p>
    <w:p>
      <w:pPr>
        <w:pStyle w:val="Heading2"/>
        <w:spacing w:before="180" w:after="80"/>
      </w:pPr>
      <w:r>
        <w:rPr>
          <w:b/>
          <w:bCs/>
          <w:color w:val="1f2937"/>
          <w:sz w:val="24"/>
          <w:szCs w:val="24"/>
          <w:rFonts w:ascii="Segoe UI" w:cs="Segoe UI" w:eastAsia="Segoe UI" w:hAnsi="Segoe UI"/>
        </w:rPr>
        <w:t xml:space="preserve">2.1. Tại sao áp dụng &amp; Giải quyết bài toán gì?</w:t>
      </w:r>
    </w:p>
    <w:p>
      <w:pPr>
        <w:spacing w:after="120"/>
      </w:pPr>
      <w:r>
        <w:rPr>
          <w:sz w:val="22"/>
          <w:szCs w:val="22"/>
          <w:rFonts w:ascii="Segoe UI" w:cs="Segoe UI" w:eastAsia="Segoe UI" w:hAnsi="Segoe UI"/>
        </w:rPr>
        <w:t xml:space="preserve">Luồng đăng ký thành viên có nhiều thao tác phức tạp liên tiếp: Validate dữ liệu → Lưu thông tin người dùng ở trạng thái chờ kích hoạt → Tạo mã kích hoạt OTP gửi qua email → Phát sự kiện chào mừng thành viên.</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Tránh hiện tượng Controller phình to (Fat Controller) do ôm đồm quá nhiều nghiệp vụ. Tách rời hoàn toàn logic xác thực dữ liệu và logic lưu dữ liệu để dễ viết Unit Test độc lập. Cô lập các dịch vụ phụ (gửi email, OTP) khỏi tiến trình chính.</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2.2. Command Pattern — Đóng gói luồng nghiệp vụ đăng ký</w:t>
      </w:r>
    </w:p>
    <w:p>
      <w:pPr>
        <w:spacing w:before="120" w:after="120"/>
        <w:jc w:val="center"/>
      </w:pPr>
      <w:r>
        <w:drawing>
          <wp:inline distT="0" distB="0" distL="0" distR="0">
            <wp:extent cx="4229100" cy="792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29100" cy="79248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AuthController</w:t>
      </w:r>
      <w:r>
        <w:rPr>
          <w:sz w:val="22"/>
          <w:szCs w:val="22"/>
          <w:rFonts w:ascii="Segoe UI" w:cs="Segoe UI" w:eastAsia="Segoe UI" w:hAnsi="Segoe UI"/>
        </w:rPr>
        <w:t xml:space="preserve">: Tiếp nhận HTTP Request đăng ký từ người dùng, chuyển đổi dữ liệu thô thành </w:t>
      </w:r>
      <w:r>
        <w:rPr>
          <w:color w:val="3730a3"/>
          <w:sz w:val="20"/>
          <w:szCs w:val="20"/>
          <w:rFonts w:ascii="Consolas" w:cs="Consolas" w:eastAsia="Consolas" w:hAnsi="Consolas"/>
          <w:shd w:fill="eef2ff"/>
        </w:rPr>
        <w:t xml:space="preserve">RegisterUserDto</w:t>
      </w:r>
      <w:r>
        <w:rPr>
          <w:sz w:val="22"/>
          <w:szCs w:val="22"/>
          <w:rFonts w:ascii="Segoe UI" w:cs="Segoe UI" w:eastAsia="Segoe UI" w:hAnsi="Segoe UI"/>
        </w:rPr>
        <w:t xml:space="preserve"> và gọi Command để thực thi.</w:t>
      </w:r>
    </w:p>
    <w:p>
      <w:pPr>
        <w:pStyle w:val="ListParagraph"/>
        <w:numPr>
          <w:ilvl w:val="0"/>
          <w:numId w:val="1"/>
        </w:numPr>
        <w:spacing w:after="60"/>
      </w:pPr>
      <w:r>
        <w:rPr>
          <w:b/>
          <w:bCs/>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Đóng gói toàn bộ tiến trình nghiệp vụ đăng ký thành viên. Lớp này điều phối luồng validate dữ liệu, lưu DB và gọi dịch vụ OTP.</w:t>
      </w:r>
    </w:p>
    <w:p>
      <w:pPr>
        <w:pStyle w:val="ListParagraph"/>
        <w:numPr>
          <w:ilvl w:val="0"/>
          <w:numId w:val="1"/>
        </w:numPr>
        <w:spacing w:after="60"/>
      </w:pPr>
      <w:r>
        <w:rPr>
          <w:b/>
          <w:bCs/>
          <w:color w:val="3730a3"/>
          <w:sz w:val="20"/>
          <w:szCs w:val="20"/>
          <w:rFonts w:ascii="Consolas" w:cs="Consolas" w:eastAsia="Consolas" w:hAnsi="Consolas"/>
          <w:shd w:fill="eef2ff"/>
        </w:rPr>
        <w:t xml:space="preserve">UserRepository</w:t>
      </w:r>
      <w:r>
        <w:rPr>
          <w:b/>
          <w:bCs/>
          <w:sz w:val="22"/>
          <w:szCs w:val="22"/>
          <w:rFonts w:ascii="Segoe UI" w:cs="Segoe UI" w:eastAsia="Segoe UI" w:hAnsi="Segoe UI"/>
        </w:rPr>
        <w:t xml:space="preserve"> / </w:t>
      </w:r>
      <w:r>
        <w:rPr>
          <w:b/>
          <w:bCs/>
          <w:color w:val="3730a3"/>
          <w:sz w:val="20"/>
          <w:szCs w:val="20"/>
          <w:rFonts w:ascii="Consolas" w:cs="Consolas" w:eastAsia="Consolas" w:hAnsi="Consolas"/>
          <w:shd w:fill="eef2ff"/>
        </w:rPr>
        <w:t xml:space="preserve">EloquentUserRepository</w:t>
      </w:r>
      <w:r>
        <w:rPr>
          <w:sz w:val="22"/>
          <w:szCs w:val="22"/>
          <w:rFonts w:ascii="Segoe UI" w:cs="Segoe UI" w:eastAsia="Segoe UI" w:hAnsi="Segoe UI"/>
        </w:rPr>
        <w:t xml:space="preserve">: Thực hiện nhiệm vụ ghi dữ liệu người dùng mới vào CSDL (Receiver).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Invoker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Khởi chạy yêu cầu đăng ký</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AuthController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Đóng gói nghiệp vụ xử lý chính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RegisterUserCommand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Receiver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Trực tiếp tác động cơ sở dữ liệu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EloquentUserRepository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2.3. Chain of Responsibility — Xác thực dữ liệu đầu vào tuần tự</w:t>
      </w:r>
    </w:p>
    <w:p>
      <w:pPr>
        <w:spacing w:before="120" w:after="120"/>
        <w:jc w:val="center"/>
      </w:pPr>
      <w:r>
        <w:drawing>
          <wp:inline distT="0" distB="0" distL="0" distR="0">
            <wp:extent cx="3895725"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95725" cy="1524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RegistrationValidationChain</w:t>
      </w:r>
      <w:r>
        <w:rPr>
          <w:sz w:val="22"/>
          <w:szCs w:val="22"/>
          <w:rFonts w:ascii="Segoe UI" w:cs="Segoe UI" w:eastAsia="Segoe UI" w:hAnsi="Segoe UI"/>
        </w:rPr>
        <w:t xml:space="preserve">: Thiết lập luồng kiểm tra dữ liệu đăng ký tuần tự (kiểm tra định dạng Email → Kiểm tra độ mạnh Mật khẩu → Kiểm tra tính duy nhất của Email). Bất kỳ bước nào không hợp lệ sẽ dừng luồng xử lý bằng một Exception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Handler Chain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Xác thực dữ liệu đăng ký theo các quy tắc tuần tự</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RegistrationValidationChain</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2.4. Adapter &amp; Observer Pattern — Quản lý OTP &amp; Phát sự kiện chào mừng</w:t>
      </w:r>
    </w:p>
    <w:p>
      <w:pPr>
        <w:spacing w:before="120" w:after="120"/>
        <w:jc w:val="center"/>
      </w:pPr>
      <w:r>
        <w:drawing>
          <wp:inline distT="0" distB="0" distL="0" distR="0">
            <wp:extent cx="52387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5242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RegisterUserCommand</w:t>
      </w:r>
      <w:r>
        <w:rPr>
          <w:sz w:val="22"/>
          <w:szCs w:val="22"/>
          <w:rFonts w:ascii="Segoe UI" w:cs="Segoe UI" w:eastAsia="Segoe UI" w:hAnsi="Segoe UI"/>
        </w:rPr>
        <w:t xml:space="preserve">: Kích hoạt việc tạo OTP và phát đi sự kiện đăng ký.</w:t>
      </w:r>
    </w:p>
    <w:p>
      <w:pPr>
        <w:pStyle w:val="ListParagraph"/>
        <w:numPr>
          <w:ilvl w:val="0"/>
          <w:numId w:val="1"/>
        </w:numPr>
        <w:spacing w:after="60"/>
      </w:pPr>
      <w:r>
        <w:rPr>
          <w:b/>
          <w:bCs/>
          <w:color w:val="3730a3"/>
          <w:sz w:val="20"/>
          <w:szCs w:val="20"/>
          <w:rFonts w:ascii="Consolas" w:cs="Consolas" w:eastAsia="Consolas" w:hAnsi="Consolas"/>
          <w:shd w:fill="eef2ff"/>
        </w:rPr>
        <w:t xml:space="preserve">OtpService</w:t>
      </w:r>
      <w:r>
        <w:rPr>
          <w:b/>
          <w:bCs/>
          <w:sz w:val="22"/>
          <w:szCs w:val="22"/>
          <w:rFonts w:ascii="Segoe UI" w:cs="Segoe UI" w:eastAsia="Segoe UI" w:hAnsi="Segoe UI"/>
        </w:rPr>
        <w:t xml:space="preserve"> / </w:t>
      </w:r>
      <w:r>
        <w:rPr>
          <w:b/>
          <w:bCs/>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Interface đóng vai trò </w:t>
      </w:r>
      <w:r>
        <w:rPr>
          <w:b/>
          <w:bCs/>
          <w:sz w:val="22"/>
          <w:szCs w:val="22"/>
          <w:rFonts w:ascii="Segoe UI" w:cs="Segoe UI" w:eastAsia="Segoe UI" w:hAnsi="Segoe UI"/>
        </w:rPr>
        <w:t xml:space="preserve">Target</w:t>
      </w:r>
      <w:r>
        <w:rPr>
          <w:sz w:val="22"/>
          <w:szCs w:val="22"/>
          <w:rFonts w:ascii="Segoe UI" w:cs="Segoe UI" w:eastAsia="Segoe UI" w:hAnsi="Segoe UI"/>
        </w:rPr>
        <w:t xml:space="preserve"> và lớp triển khai đóng vai trò </w:t>
      </w:r>
      <w:r>
        <w:rPr>
          <w:b/>
          <w:bCs/>
          <w:sz w:val="22"/>
          <w:szCs w:val="22"/>
          <w:rFonts w:ascii="Segoe UI" w:cs="Segoe UI" w:eastAsia="Segoe UI" w:hAnsi="Segoe UI"/>
        </w:rPr>
        <w:t xml:space="preserve">Adapter</w:t>
      </w:r>
      <w:r>
        <w:rPr>
          <w:sz w:val="22"/>
          <w:szCs w:val="22"/>
          <w:rFonts w:ascii="Segoe UI" w:cs="Segoe UI" w:eastAsia="Segoe UI" w:hAnsi="Segoe UI"/>
        </w:rPr>
        <w:t xml:space="preserve"> để đồng nhất hóa phương thức gửi OTP qua email, tránh liên kết trực tiếp mã nguồn lõi với thư viện SMTP hoặc SDK thư điện tử bên ngoài.</w:t>
      </w:r>
    </w:p>
    <w:p>
      <w:pPr>
        <w:pStyle w:val="ListParagraph"/>
        <w:numPr>
          <w:ilvl w:val="0"/>
          <w:numId w:val="1"/>
        </w:numPr>
        <w:spacing w:after="60"/>
      </w:pPr>
      <w:r>
        <w:rPr>
          <w:b/>
          <w:bCs/>
          <w:color w:val="3730a3"/>
          <w:sz w:val="20"/>
          <w:szCs w:val="20"/>
          <w:rFonts w:ascii="Consolas" w:cs="Consolas" w:eastAsia="Consolas" w:hAnsi="Consolas"/>
          <w:shd w:fill="eef2ff"/>
        </w:rPr>
        <w:t xml:space="preserve">UserRegistered</w:t>
      </w:r>
      <w:r>
        <w:rPr>
          <w:sz w:val="22"/>
          <w:szCs w:val="22"/>
          <w:rFonts w:ascii="Segoe UI" w:cs="Segoe UI" w:eastAsia="Segoe UI" w:hAnsi="Segoe UI"/>
        </w:rPr>
        <w:t xml:space="preserve">: Đối tượng sự kiện mang thông tin người dùng vừa đăng ký thành công (Subject).</w:t>
      </w:r>
    </w:p>
    <w:p>
      <w:pPr>
        <w:pStyle w:val="ListParagraph"/>
        <w:numPr>
          <w:ilvl w:val="0"/>
          <w:numId w:val="1"/>
        </w:numPr>
        <w:spacing w:after="60"/>
      </w:pPr>
      <w:r>
        <w:rPr>
          <w:b/>
          <w:bCs/>
          <w:color w:val="3730a3"/>
          <w:sz w:val="20"/>
          <w:szCs w:val="20"/>
          <w:rFonts w:ascii="Consolas" w:cs="Consolas" w:eastAsia="Consolas" w:hAnsi="Consolas"/>
          <w:shd w:fill="eef2ff"/>
        </w:rPr>
        <w:t xml:space="preserve">SendWelcomeNotification</w:t>
      </w:r>
      <w:r>
        <w:rPr>
          <w:sz w:val="22"/>
          <w:szCs w:val="22"/>
          <w:rFonts w:ascii="Segoe UI" w:cs="Segoe UI" w:eastAsia="Segoe UI" w:hAnsi="Segoe UI"/>
        </w:rPr>
        <w:t xml:space="preserve">: Lớp xử lý sự kiện lắng nghe sự kiện đăng ký mới để tự động gửi email chào mừng (Observer).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Target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Giao diện chuẩn hóa dịch vụ gửi OTP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OtpService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Lớp triển khai gửi OTP qua email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MailOtpService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Subject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Phát đi tín hiệu đăng ký thành công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UserRegistered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Lắng nghe sự kiện để gửi email chào mừng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SendWelcomeNotification</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3. Chức năng Đăng nhập</w:t>
      </w:r>
    </w:p>
    <w:p>
      <w:pPr>
        <w:pStyle w:val="Heading2"/>
        <w:spacing w:before="180" w:after="80"/>
      </w:pPr>
      <w:r>
        <w:rPr>
          <w:b/>
          <w:bCs/>
          <w:color w:val="1f2937"/>
          <w:sz w:val="24"/>
          <w:szCs w:val="24"/>
          <w:rFonts w:ascii="Segoe UI" w:cs="Segoe UI" w:eastAsia="Segoe UI" w:hAnsi="Segoe UI"/>
        </w:rPr>
        <w:t xml:space="preserve">3.1. Tại sao áp dụng &amp; Giải quyết bài toán gì?</w:t>
      </w:r>
    </w:p>
    <w:p>
      <w:pPr>
        <w:spacing w:after="120"/>
      </w:pPr>
      <w:r>
        <w:rPr>
          <w:sz w:val="22"/>
          <w:szCs w:val="22"/>
          <w:rFonts w:ascii="Segoe UI" w:cs="Segoe UI" w:eastAsia="Segoe UI" w:hAnsi="Segoe UI"/>
        </w:rPr>
        <w:t xml:space="preserve">Hệ thống hỗ trợ nhiều phương thức xác thực đầu vào khác nhau (đăng nhập bằng Email/Mật khẩu truyền thống và đăng nhập liên kết qua tài khoản Google OAuth).</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Tránh sử dụng các câu lệnh rẽ nhánh </w:t>
      </w:r>
      <w:r>
        <w:rPr>
          <w:color w:val="3730a3"/>
          <w:sz w:val="20"/>
          <w:szCs w:val="20"/>
          <w:rFonts w:ascii="Consolas" w:cs="Consolas" w:eastAsia="Consolas" w:hAnsi="Consolas"/>
          <w:shd w:fill="eef2ff"/>
        </w:rPr>
        <w:t xml:space="preserve">if-else</w:t>
      </w:r>
      <w:r>
        <w:rPr>
          <w:sz w:val="22"/>
          <w:szCs w:val="22"/>
          <w:rFonts w:ascii="Segoe UI" w:cs="Segoe UI" w:eastAsia="Segoe UI" w:hAnsi="Segoe UI"/>
        </w:rPr>
        <w:t xml:space="preserve"> phức tạp trong Controller khi chuyển đổi phương thức đăng nhập, vi phạm nguyên tắc Open/Closed (OCP). Hấp thụ sự thay đổi cấu trúc dữ liệu từ Google SDK bên thứ ba về hệ thống mà không phá vỡ logic nghiệp vụ.</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3.2. Strategy Pattern — Chuyển đổi chiến lược đăng nhập động</w:t>
      </w:r>
    </w:p>
    <w:p>
      <w:pPr>
        <w:spacing w:before="120" w:after="120"/>
        <w:jc w:val="center"/>
      </w:pPr>
      <w:r>
        <w:drawing>
          <wp:inline distT="0" distB="0" distL="0" distR="0">
            <wp:extent cx="52387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0575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AuthStrategy</w:t>
      </w:r>
      <w:r>
        <w:rPr>
          <w:sz w:val="22"/>
          <w:szCs w:val="22"/>
          <w:rFonts w:ascii="Segoe UI" w:cs="Segoe UI" w:eastAsia="Segoe UI" w:hAnsi="Segoe UI"/>
        </w:rPr>
        <w:t xml:space="preserve">: Interface định nghĩa cấu trúc chuẩn cho mọi chiến lược đăng nhập.</w:t>
      </w:r>
    </w:p>
    <w:p>
      <w:pPr>
        <w:pStyle w:val="ListParagraph"/>
        <w:numPr>
          <w:ilvl w:val="0"/>
          <w:numId w:val="1"/>
        </w:numPr>
        <w:spacing w:after="60"/>
      </w:pPr>
      <w:r>
        <w:rPr>
          <w:b/>
          <w:bCs/>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Chiến lược xử lý đăng nhập truyền thống, kiểm tra cặp email và hash mật khẩu.</w:t>
      </w:r>
    </w:p>
    <w:p>
      <w:pPr>
        <w:pStyle w:val="ListParagraph"/>
        <w:numPr>
          <w:ilvl w:val="0"/>
          <w:numId w:val="1"/>
        </w:numPr>
        <w:spacing w:after="60"/>
      </w:pPr>
      <w:r>
        <w:rPr>
          <w:b/>
          <w:bCs/>
          <w:color w:val="3730a3"/>
          <w:sz w:val="20"/>
          <w:szCs w:val="20"/>
          <w:rFonts w:ascii="Consolas" w:cs="Consolas" w:eastAsia="Consolas" w:hAnsi="Consolas"/>
          <w:shd w:fill="eef2ff"/>
        </w:rPr>
        <w:t xml:space="preserve">GoogleOAuthAuthStrategy</w:t>
      </w:r>
      <w:r>
        <w:rPr>
          <w:sz w:val="22"/>
          <w:szCs w:val="22"/>
          <w:rFonts w:ascii="Segoe UI" w:cs="Segoe UI" w:eastAsia="Segoe UI" w:hAnsi="Segoe UI"/>
        </w:rPr>
        <w:t xml:space="preserve">: Chiến lược xử lý đăng nhập thông qua Google OAuth.</w:t>
      </w:r>
    </w:p>
    <w:p>
      <w:pPr>
        <w:pStyle w:val="ListParagraph"/>
        <w:numPr>
          <w:ilvl w:val="0"/>
          <w:numId w:val="1"/>
        </w:numPr>
        <w:spacing w:after="60"/>
      </w:pPr>
      <w:r>
        <w:rPr>
          <w:b/>
          <w:bCs/>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Lớp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lưu trữ danh sách Strategy và trả về Strategy tương ứng động tại runtime dựa vào loại phương thức đăng nhập được gửi từ Client.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Quy ước giao tiếp chung cho việc đăng nhập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A</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Chiến lược đăng nhập truyền thống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EmailPasswordAuthStrategy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B</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Chiến lược đăng nhập qua Google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GoogleOAuthAuthStrategy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Context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Lựa chọn chiến lược đăng nhập động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AuthStrategyResolver</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3.3. Factory Method Pattern — Khởi tạo Strategy tương ứng</w:t>
      </w:r>
    </w:p>
    <w:p>
      <w:pPr>
        <w:spacing w:before="120" w:after="120"/>
        <w:jc w:val="center"/>
      </w:pPr>
      <w:r>
        <w:drawing>
          <wp:inline distT="0" distB="0" distL="0" distR="0">
            <wp:extent cx="4238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38625" cy="3257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Đóng vai trò lớp Factory, đóng gói toàn bộ logic tìm kiếm và khởi tạo Strategy tương ứng, bảo vệ Client khỏi việc phụ thuộc cứng vào các lớp chiến lược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Creator/Factory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Phân giải và khởi tạo đối tượng chiến lược xác thực</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AuthStrategyResolver</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3.4. Adapter Pattern — Thích ứng cấu trúc dữ liệu người dùng Google</w:t>
      </w:r>
    </w:p>
    <w:p>
      <w:pPr>
        <w:spacing w:before="120" w:after="120"/>
        <w:jc w:val="center"/>
      </w:pPr>
      <w:r>
        <w:drawing>
          <wp:inline distT="0" distB="0" distL="0" distR="0">
            <wp:extent cx="3962400" cy="832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62400" cy="83248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SocialUserAdapter</w:t>
      </w:r>
      <w:r>
        <w:rPr>
          <w:sz w:val="22"/>
          <w:szCs w:val="22"/>
          <w:rFonts w:ascii="Segoe UI" w:cs="Segoe UI" w:eastAsia="Segoe UI" w:hAnsi="Segoe UI"/>
        </w:rPr>
        <w:t xml:space="preserve">: Target Interface được Domain của hệ thống định nghĩa.</w:t>
      </w:r>
    </w:p>
    <w:p>
      <w:pPr>
        <w:pStyle w:val="ListParagraph"/>
        <w:numPr>
          <w:ilvl w:val="0"/>
          <w:numId w:val="1"/>
        </w:numPr>
        <w:spacing w:after="60"/>
      </w:pPr>
      <w:r>
        <w:rPr>
          <w:b/>
          <w:bCs/>
          <w:color w:val="3730a3"/>
          <w:sz w:val="20"/>
          <w:szCs w:val="20"/>
          <w:rFonts w:ascii="Consolas" w:cs="Consolas" w:eastAsia="Consolas" w:hAnsi="Consolas"/>
          <w:shd w:fill="eef2ff"/>
        </w:rPr>
        <w:t xml:space="preserve">GoogleSocialiteAdapter</w:t>
      </w:r>
      <w:r>
        <w:rPr>
          <w:sz w:val="22"/>
          <w:szCs w:val="22"/>
          <w:rFonts w:ascii="Segoe UI" w:cs="Segoe UI" w:eastAsia="Segoe UI" w:hAnsi="Segoe UI"/>
        </w:rPr>
        <w:t xml:space="preserve">: Lớp đóng vai trò Adapter chuyển đổi giao diện dữ liệu từ SDK bên thứ ba thành chuẩn của hệ thống.</w:t>
      </w:r>
    </w:p>
    <w:p>
      <w:pPr>
        <w:pStyle w:val="ListParagraph"/>
        <w:numPr>
          <w:ilvl w:val="0"/>
          <w:numId w:val="1"/>
        </w:numPr>
        <w:spacing w:after="60"/>
      </w:pPr>
      <w:r>
        <w:rPr>
          <w:b/>
          <w:bCs/>
          <w:color w:val="3730a3"/>
          <w:sz w:val="20"/>
          <w:szCs w:val="20"/>
          <w:rFonts w:ascii="Consolas" w:cs="Consolas" w:eastAsia="Consolas" w:hAnsi="Consolas"/>
          <w:shd w:fill="eef2ff"/>
        </w:rPr>
        <w:t xml:space="preserve">SocialiteUser</w:t>
      </w:r>
      <w:r>
        <w:rPr>
          <w:sz w:val="22"/>
          <w:szCs w:val="22"/>
          <w:rFonts w:ascii="Segoe UI" w:cs="Segoe UI" w:eastAsia="Segoe UI" w:hAnsi="Segoe UI"/>
        </w:rPr>
        <w:t xml:space="preserve">: Đối tượng dữ liệu người dùng của thư viện Laravel Socialite SDK ngoài (Adaptee).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Target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Cấu trúc dữ liệu người dùng tiêu chuẩn hệ thống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SocialUserAdapter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Chuyển đổi dữ liệu từ SDK ngoài về dạng tiêu chuẩn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GoogleSocialiteAdapter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Đối tượng người dùng trả về từ Google SDK</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SocialiteUser</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3.5. Chain of Responsibility &amp; Observer Pattern — Kiểm tra đăng nhập bảo mật &amp; Ghi nhật ký đăng nhập</w:t>
      </w:r>
    </w:p>
    <w:p>
      <w:pPr>
        <w:spacing w:before="120" w:after="120"/>
        <w:jc w:val="center"/>
      </w:pPr>
      <w:r>
        <w:drawing>
          <wp:inline distT="0" distB="0" distL="0" distR="0">
            <wp:extent cx="52387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40005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LoginValidationChain</w:t>
      </w:r>
      <w:r>
        <w:rPr>
          <w:sz w:val="22"/>
          <w:szCs w:val="22"/>
          <w:rFonts w:ascii="Segoe UI" w:cs="Segoe UI" w:eastAsia="Segoe UI" w:hAnsi="Segoe UI"/>
        </w:rPr>
        <w:t xml:space="preserve">: Tiến hành chuỗi kiểm tra tuần tự tài khoản người dùng: Check Email tồn tại → Check trạng thái Active → Check đúng Hash mật khẩu.</w:t>
      </w:r>
    </w:p>
    <w:p>
      <w:pPr>
        <w:pStyle w:val="ListParagraph"/>
        <w:numPr>
          <w:ilvl w:val="0"/>
          <w:numId w:val="1"/>
        </w:numPr>
        <w:spacing w:after="60"/>
      </w:pPr>
      <w:r>
        <w:rPr>
          <w:b/>
          <w:bCs/>
          <w:color w:val="3730a3"/>
          <w:sz w:val="20"/>
          <w:szCs w:val="20"/>
          <w:rFonts w:ascii="Consolas" w:cs="Consolas" w:eastAsia="Consolas" w:hAnsi="Consolas"/>
          <w:shd w:fill="eef2ff"/>
        </w:rPr>
        <w:t xml:space="preserve">UserLoggedIn</w:t>
      </w:r>
      <w:r>
        <w:rPr>
          <w:sz w:val="22"/>
          <w:szCs w:val="22"/>
          <w:rFonts w:ascii="Segoe UI" w:cs="Segoe UI" w:eastAsia="Segoe UI" w:hAnsi="Segoe UI"/>
        </w:rPr>
        <w:t xml:space="preserve">: Đối tượng Event mang dữ liệu sự kiện đăng nhập thành công.</w:t>
      </w:r>
    </w:p>
    <w:p>
      <w:pPr>
        <w:pStyle w:val="ListParagraph"/>
        <w:numPr>
          <w:ilvl w:val="0"/>
          <w:numId w:val="1"/>
        </w:numPr>
        <w:spacing w:after="60"/>
      </w:pPr>
      <w:r>
        <w:rPr>
          <w:b/>
          <w:bCs/>
          <w:color w:val="3730a3"/>
          <w:sz w:val="20"/>
          <w:szCs w:val="20"/>
          <w:rFonts w:ascii="Consolas" w:cs="Consolas" w:eastAsia="Consolas" w:hAnsi="Consolas"/>
          <w:shd w:fill="eef2ff"/>
        </w:rPr>
        <w:t xml:space="preserve">LogSuccessfulLogin</w:t>
      </w:r>
      <w:r>
        <w:rPr>
          <w:sz w:val="22"/>
          <w:szCs w:val="22"/>
          <w:rFonts w:ascii="Segoe UI" w:cs="Segoe UI" w:eastAsia="Segoe UI" w:hAnsi="Segoe UI"/>
        </w:rPr>
        <w:t xml:space="preserve">: Observer ghi nhận nhật ký hệ thống hoạt động hoặc gửi cảnh báo đăng nhập thiết bị lạ.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Handler Chain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Xác thực tuần tự thông tin đăng nhập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LoginValidationChain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Subject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Phát tín hiệu đăng nhập thành công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UserLoggedIn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Ghi nhận hoạt động truy cập nền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LogSuccessfulLogin</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4. Chức năng Quên mật khẩu</w:t>
      </w:r>
    </w:p>
    <w:p>
      <w:pPr>
        <w:pStyle w:val="Heading2"/>
        <w:spacing w:before="180" w:after="80"/>
      </w:pPr>
      <w:r>
        <w:rPr>
          <w:b/>
          <w:bCs/>
          <w:color w:val="1f2937"/>
          <w:sz w:val="24"/>
          <w:szCs w:val="24"/>
          <w:rFonts w:ascii="Segoe UI" w:cs="Segoe UI" w:eastAsia="Segoe UI" w:hAnsi="Segoe UI"/>
        </w:rPr>
        <w:t xml:space="preserve">4.1. Tại sao áp dụng &amp; Giải quyết bài toán gì?</w:t>
      </w:r>
    </w:p>
    <w:p>
      <w:pPr>
        <w:spacing w:after="120"/>
      </w:pPr>
      <w:r>
        <w:rPr>
          <w:sz w:val="22"/>
          <w:szCs w:val="22"/>
          <w:rFonts w:ascii="Segoe UI" w:cs="Segoe UI" w:eastAsia="Segoe UI" w:hAnsi="Segoe UI"/>
        </w:rPr>
        <w:t xml:space="preserve">Yêu cầu quên mật khẩu trải qua các giai đoạn: Kiểm tra tài khoản có tồn tại không (nếu không thì dừng lại) → Khởi tạo và ghi nhận mã OTP vào CSDL/Redis → Tải ảnh/mẫu HTML email và truyền đi thông báo → Ghi log bảo mật.</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Tách biệt hoàn toàn các nhiệm vụ gửi mail, lưu DB, kiểm tra người dùng. Chuỗi kiểm định độc lập cho phép dễ dàng cài đặt bổ sung lớp kiểm soát tần suất yêu cầu OTP (Rate Limiting) để tránh spam, tối ưu hóa tài nguyên.</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4.2. Chain of Responsibility — Pipeline xử lý tuần tự quên mật khẩu</w:t>
      </w:r>
    </w:p>
    <w:p>
      <w:pPr>
        <w:spacing w:before="120" w:after="120"/>
        <w:jc w:val="center"/>
      </w:pPr>
      <w:r>
        <w:drawing>
          <wp:inline distT="0" distB="0" distL="0" distR="0">
            <wp:extent cx="5238750"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80486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ForgotPasswordHandler</w:t>
      </w:r>
      <w:r>
        <w:rPr>
          <w:sz w:val="22"/>
          <w:szCs w:val="22"/>
          <w:rFonts w:ascii="Segoe UI" w:cs="Segoe UI" w:eastAsia="Segoe UI" w:hAnsi="Segoe UI"/>
        </w:rPr>
        <w:t xml:space="preserve">: Định nghĩa hợp đồng chung cho các mắt xích xử lý phục hồi tài khoản.</w:t>
      </w:r>
    </w:p>
    <w:p>
      <w:pPr>
        <w:pStyle w:val="ListParagraph"/>
        <w:numPr>
          <w:ilvl w:val="0"/>
          <w:numId w:val="1"/>
        </w:numPr>
        <w:spacing w:after="60"/>
      </w:pPr>
      <w:r>
        <w:rPr>
          <w:b/>
          <w:bCs/>
          <w:color w:val="3730a3"/>
          <w:sz w:val="20"/>
          <w:szCs w:val="20"/>
          <w:rFonts w:ascii="Consolas" w:cs="Consolas" w:eastAsia="Consolas" w:hAnsi="Consolas"/>
          <w:shd w:fill="eef2ff"/>
        </w:rPr>
        <w:t xml:space="preserve">AbstractForgotPasswordHandler</w:t>
      </w:r>
      <w:r>
        <w:rPr>
          <w:sz w:val="22"/>
          <w:szCs w:val="22"/>
          <w:rFonts w:ascii="Segoe UI" w:cs="Segoe UI" w:eastAsia="Segoe UI" w:hAnsi="Segoe UI"/>
        </w:rPr>
        <w:t xml:space="preserve">: Lớp cơ sở trừu tượng quản lý con trỏ </w:t>
      </w:r>
      <w:r>
        <w:rPr>
          <w:color w:val="3730a3"/>
          <w:sz w:val="20"/>
          <w:szCs w:val="20"/>
          <w:rFonts w:ascii="Consolas" w:cs="Consolas" w:eastAsia="Consolas" w:hAnsi="Consolas"/>
          <w:shd w:fill="eef2ff"/>
        </w:rPr>
        <w:t xml:space="preserve">next</w:t>
      </w:r>
      <w:r>
        <w:rPr>
          <w:sz w:val="22"/>
          <w:szCs w:val="22"/>
          <w:rFonts w:ascii="Segoe UI" w:cs="Segoe UI" w:eastAsia="Segoe UI" w:hAnsi="Segoe UI"/>
        </w:rPr>
        <w:t xml:space="preserve"> để kết nối chuỗi.</w:t>
      </w:r>
    </w:p>
    <w:p>
      <w:pPr>
        <w:pStyle w:val="ListParagraph"/>
        <w:numPr>
          <w:ilvl w:val="0"/>
          <w:numId w:val="1"/>
        </w:numPr>
        <w:spacing w:after="60"/>
      </w:pPr>
      <w:r>
        <w:rPr>
          <w:b/>
          <w:bCs/>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Handler tìm kiếm xem địa chỉ email của người dùng có tồn tại trong hệ thống hay không.</w:t>
      </w:r>
    </w:p>
    <w:p>
      <w:pPr>
        <w:pStyle w:val="ListParagraph"/>
        <w:numPr>
          <w:ilvl w:val="0"/>
          <w:numId w:val="1"/>
        </w:numPr>
        <w:spacing w:after="60"/>
      </w:pPr>
      <w:r>
        <w:rPr>
          <w:b/>
          <w:bCs/>
          <w:color w:val="3730a3"/>
          <w:sz w:val="20"/>
          <w:szCs w:val="20"/>
          <w:rFonts w:ascii="Consolas" w:cs="Consolas" w:eastAsia="Consolas" w:hAnsi="Consolas"/>
          <w:shd w:fill="eef2ff"/>
        </w:rPr>
        <w:t xml:space="preserve">SendResetOtpHandler</w:t>
      </w:r>
      <w:r>
        <w:rPr>
          <w:sz w:val="22"/>
          <w:szCs w:val="22"/>
          <w:rFonts w:ascii="Segoe UI" w:cs="Segoe UI" w:eastAsia="Segoe UI" w:hAnsi="Segoe UI"/>
        </w:rPr>
        <w:t xml:space="preserve">: Handler khởi tạo mã OTP ngẫu nhiên và gửi đi email xác minh.</w:t>
      </w:r>
    </w:p>
    <w:p>
      <w:pPr>
        <w:pStyle w:val="ListParagraph"/>
        <w:numPr>
          <w:ilvl w:val="0"/>
          <w:numId w:val="1"/>
        </w:numPr>
        <w:spacing w:after="60"/>
      </w:pPr>
      <w:r>
        <w:rPr>
          <w:b/>
          <w:bCs/>
          <w:color w:val="3730a3"/>
          <w:sz w:val="20"/>
          <w:szCs w:val="20"/>
          <w:rFonts w:ascii="Consolas" w:cs="Consolas" w:eastAsia="Consolas" w:hAnsi="Consolas"/>
          <w:shd w:fill="eef2ff"/>
        </w:rPr>
        <w:t xml:space="preserve">LogResetAttemptHandler</w:t>
      </w:r>
      <w:r>
        <w:rPr>
          <w:sz w:val="22"/>
          <w:szCs w:val="22"/>
          <w:rFonts w:ascii="Segoe UI" w:cs="Segoe UI" w:eastAsia="Segoe UI" w:hAnsi="Segoe UI"/>
        </w:rPr>
        <w:t xml:space="preserve">: Handler ghi nhận logs về nỗ lực phục hồi mật khẩu.</w:t>
      </w:r>
    </w:p>
    <w:p>
      <w:pPr>
        <w:pStyle w:val="ListParagraph"/>
        <w:numPr>
          <w:ilvl w:val="0"/>
          <w:numId w:val="1"/>
        </w:numPr>
        <w:spacing w:after="60"/>
      </w:pPr>
      <w:r>
        <w:rPr>
          <w:b/>
          <w:bCs/>
          <w:color w:val="3730a3"/>
          <w:sz w:val="20"/>
          <w:szCs w:val="20"/>
          <w:rFonts w:ascii="Consolas" w:cs="Consolas" w:eastAsia="Consolas" w:hAnsi="Consolas"/>
          <w:shd w:fill="eef2ff"/>
        </w:rPr>
        <w:t xml:space="preserve">ForgotPasswordChain</w:t>
      </w:r>
      <w:r>
        <w:rPr>
          <w:sz w:val="22"/>
          <w:szCs w:val="22"/>
          <w:rFonts w:ascii="Segoe UI" w:cs="Segoe UI" w:eastAsia="Segoe UI" w:hAnsi="Segoe UI"/>
        </w:rPr>
        <w:t xml:space="preserve">: Khởi chạy tiến trình, giữ mắt xích đầu tiên.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Handler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Hợp đồng chung cho các mắt xích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ForgotPasswordHandler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AbstractHandler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Quản lý chuyển tiếp chuỗi xử lý</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AbstractForgotPasswordHandler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ConcreteHandler 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Xác thực người dùng tồn tại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FindResetUserHandler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ConcreteHandler 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Sinh và gửi mã OTP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SendResetOtpHandler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ConcreteHandler 3</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Ghi nhật ký nỗ lực khôi phục</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LogResetAttemptHandler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Client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Điều phối khởi chạy chuỗi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ForgotPasswordChain</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4.3. Command Pattern — Đóng gói thao tác Reset mật khẩu</w:t>
      </w:r>
    </w:p>
    <w:p>
      <w:pPr>
        <w:spacing w:before="120" w:after="120"/>
        <w:jc w:val="center"/>
      </w:pPr>
      <w:r>
        <w:drawing>
          <wp:inline distT="0" distB="0" distL="0" distR="0">
            <wp:extent cx="51720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72075" cy="1752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ResetPasswordCommand</w:t>
      </w:r>
      <w:r>
        <w:rPr>
          <w:sz w:val="22"/>
          <w:szCs w:val="22"/>
          <w:rFonts w:ascii="Segoe UI" w:cs="Segoe UI" w:eastAsia="Segoe UI" w:hAnsi="Segoe UI"/>
        </w:rPr>
        <w:t xml:space="preserve">: Command Object đóng gói nghiệp vụ cập nhật mật khẩu mới, kiểm tra tính hợp lệ của mã OTP và cập nhật bản ghi mật khẩu đã được hash trong cơ sở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Thực hiện hành động đặt lại mật khẩu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ResetPasswordCommand</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4.4. Adapter &amp; Observer Pattern — Thích ứng OtpService &amp; Phát sự kiện đổi mật khẩu</w:t>
      </w:r>
    </w:p>
    <w:p>
      <w:pPr>
        <w:spacing w:before="120" w:after="120"/>
        <w:jc w:val="center"/>
      </w:pPr>
      <w:r>
        <w:drawing>
          <wp:inline distT="0" distB="0" distL="0" distR="0">
            <wp:extent cx="5238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2480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OtpService</w:t>
      </w:r>
      <w:r>
        <w:rPr>
          <w:sz w:val="22"/>
          <w:szCs w:val="22"/>
          <w:rFonts w:ascii="Segoe UI" w:cs="Segoe UI" w:eastAsia="Segoe UI" w:hAnsi="Segoe UI"/>
        </w:rPr>
        <w:t xml:space="preserve">: Interface Adapter chuẩn hóa giao tiếp tạo/xác thực mã OTP.</w:t>
      </w:r>
    </w:p>
    <w:p>
      <w:pPr>
        <w:pStyle w:val="ListParagraph"/>
        <w:numPr>
          <w:ilvl w:val="0"/>
          <w:numId w:val="1"/>
        </w:numPr>
        <w:spacing w:after="60"/>
      </w:pPr>
      <w:r>
        <w:rPr>
          <w:b/>
          <w:bCs/>
          <w:color w:val="3730a3"/>
          <w:sz w:val="20"/>
          <w:szCs w:val="20"/>
          <w:rFonts w:ascii="Consolas" w:cs="Consolas" w:eastAsia="Consolas" w:hAnsi="Consolas"/>
          <w:shd w:fill="eef2ff"/>
        </w:rPr>
        <w:t xml:space="preserve">PasswordReset</w:t>
      </w:r>
      <w:r>
        <w:rPr>
          <w:sz w:val="22"/>
          <w:szCs w:val="22"/>
          <w:rFonts w:ascii="Segoe UI" w:cs="Segoe UI" w:eastAsia="Segoe UI" w:hAnsi="Segoe UI"/>
        </w:rPr>
        <w:t xml:space="preserve">: Sự kiện hệ thống phát ra khi đặt lại mật khẩu mới thành công, dùng để kích hoạt các Listener thu hồi token đăng nhập cũ của người dùng trên toàn bộ các thiết bị (Observer).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Target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Cung cấp giao diện trừu tượng hóa xử lý OTP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OtpService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Subject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Phát đi tín hiệu thay đổi mật khẩu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PasswordReset</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5. Chức năng Xác thực tin đăng</w:t>
      </w:r>
    </w:p>
    <w:p>
      <w:pPr>
        <w:pStyle w:val="Heading2"/>
        <w:spacing w:before="180" w:after="80"/>
      </w:pPr>
      <w:r>
        <w:rPr>
          <w:b/>
          <w:bCs/>
          <w:color w:val="1f2937"/>
          <w:sz w:val="24"/>
          <w:szCs w:val="24"/>
          <w:rFonts w:ascii="Segoe UI" w:cs="Segoe UI" w:eastAsia="Segoe UI" w:hAnsi="Segoe UI"/>
        </w:rPr>
        <w:t xml:space="preserve">5.1. Tại sao áp dụng &amp; Giải quyết bài toán gì?</w:t>
      </w:r>
    </w:p>
    <w:p>
      <w:pPr>
        <w:spacing w:after="120"/>
      </w:pPr>
      <w:r>
        <w:rPr>
          <w:sz w:val="22"/>
          <w:szCs w:val="22"/>
          <w:rFonts w:ascii="Segoe UI" w:cs="Segoe UI" w:eastAsia="Segoe UI" w:hAnsi="Segoe UI"/>
        </w:rPr>
        <w:t xml:space="preserve">Tin đăng bất động sản cần được kiểm định thực tế/pháp lý trước khi công khai. Giai đoạn ban đầu duyệt thủ công bởi Admin, tuy nhiên hệ thống cần khả năng tích hợp các thuật toán kiểm duyệt tin tự động qua AI hoặc API kiểm tra chéo giấy tờ nhà đất trong tương lai.</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Ngăn ngừa việc sửa đổi mã nguồn nghiệp vụ chính khi thay đổi hoặc thêm phương thức xác thực tin đăng. Quản lý trạng thái nhất quán của tin đăng, đảm bảo không có tin đăng nào chưa xác thực có thể đăng lên trang công cộng.</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5.2. Strategy Pattern — Chiến lược kiểm duyệt tài liệu pháp lý tin đăng</w:t>
      </w:r>
    </w:p>
    <w:p>
      <w:pPr>
        <w:spacing w:before="120" w:after="120"/>
        <w:jc w:val="center"/>
      </w:pPr>
      <w:r>
        <w:drawing>
          <wp:inline distT="0" distB="0" distL="0" distR="0">
            <wp:extent cx="52387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657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VerificationStrategy</w:t>
      </w:r>
      <w:r>
        <w:rPr>
          <w:sz w:val="22"/>
          <w:szCs w:val="22"/>
          <w:rFonts w:ascii="Segoe UI" w:cs="Segoe UI" w:eastAsia="Segoe UI" w:hAnsi="Segoe UI"/>
        </w:rPr>
        <w:t xml:space="preserve">: Định nghĩa interface chung cho các cơ chế kiểm duyệt tin đăng.</w:t>
      </w:r>
    </w:p>
    <w:p>
      <w:pPr>
        <w:pStyle w:val="ListParagraph"/>
        <w:numPr>
          <w:ilvl w:val="0"/>
          <w:numId w:val="1"/>
        </w:numPr>
        <w:spacing w:after="60"/>
      </w:pPr>
      <w:r>
        <w:rPr>
          <w:b/>
          <w:bCs/>
          <w:color w:val="3730a3"/>
          <w:sz w:val="20"/>
          <w:szCs w:val="20"/>
          <w:rFonts w:ascii="Consolas" w:cs="Consolas" w:eastAsia="Consolas" w:hAnsi="Consolas"/>
          <w:shd w:fill="eef2ff"/>
        </w:rPr>
        <w:t xml:space="preserve">ManualVerificationStrategy</w:t>
      </w:r>
      <w:r>
        <w:rPr>
          <w:sz w:val="22"/>
          <w:szCs w:val="22"/>
          <w:rFonts w:ascii="Segoe UI" w:cs="Segoe UI" w:eastAsia="Segoe UI" w:hAnsi="Segoe UI"/>
        </w:rPr>
        <w:t xml:space="preserve">: Chiến lược xác thực tin đăng thủ công bởi nhân viên kiểm duyệt thông qua việc kiểm tra tài liệu pháp lý đính kèm.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Hợp đồng chung cho việc xác thực</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VerificationStrategy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Chiến lược xác thực giấy tờ thủ công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ManualVerificationStrategy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5.3. Command Pattern — Đóng gói yêu cầu gửi tài liệu xác thực</w:t>
      </w:r>
    </w:p>
    <w:p>
      <w:pPr>
        <w:spacing w:before="120" w:after="120"/>
        <w:jc w:val="center"/>
      </w:pPr>
      <w:r>
        <w:drawing>
          <wp:inline distT="0" distB="0" distL="0" distR="0">
            <wp:extent cx="48958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95850" cy="1524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SubmitListingVerificationCommand</w:t>
      </w:r>
      <w:r>
        <w:rPr>
          <w:sz w:val="22"/>
          <w:szCs w:val="22"/>
          <w:rFonts w:ascii="Segoe UI" w:cs="Segoe UI" w:eastAsia="Segoe UI" w:hAnsi="Segoe UI"/>
        </w:rPr>
        <w:t xml:space="preserve">: Đóng gói thao tác tạo hồ sơ xác minh tin đăng của người dùng, thực thi áp dụng chiến lược xác minh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Thực thi nghiệp vụ nộp tài liệu xác thực</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SubmitListingVerificationCommand</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5.4. State Pattern — Quản lý vòng đời trạng thái của tin đăng</w:t>
      </w:r>
    </w:p>
    <w:p>
      <w:pPr>
        <w:spacing w:before="120" w:after="120"/>
        <w:jc w:val="center"/>
      </w:pPr>
      <w:r>
        <w:drawing>
          <wp:inline distT="0" distB="0" distL="0" distR="0">
            <wp:extent cx="5238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14312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lưu trạng thái hiện tại của tin đăng (</w:t>
      </w:r>
      <w:r>
        <w:rPr>
          <w:color w:val="3730a3"/>
          <w:sz w:val="20"/>
          <w:szCs w:val="20"/>
          <w:rFonts w:ascii="Consolas" w:cs="Consolas" w:eastAsia="Consolas" w:hAnsi="Consolas"/>
          <w:shd w:fill="eef2ff"/>
        </w:rPr>
        <w:t xml:space="preserve">status</w:t>
      </w:r>
      <w:r>
        <w:rPr>
          <w:sz w:val="22"/>
          <w:szCs w:val="22"/>
          <w:rFonts w:ascii="Segoe UI" w:cs="Segoe UI" w:eastAsia="Segoe UI" w:hAnsi="Segoe UI"/>
        </w:rPr>
        <w:t xml:space="preserve">). Các hành vi hiển thị, sửa đổi tin đăng sẽ thay đổi linh hoạt và tuân thủ điều kiện chuyển đổi trạng thái (ví dụ: Tin bị khóa </w:t>
      </w:r>
      <w:r>
        <w:rPr>
          <w:color w:val="3730a3"/>
          <w:sz w:val="20"/>
          <w:szCs w:val="20"/>
          <w:rFonts w:ascii="Consolas" w:cs="Consolas" w:eastAsia="Consolas" w:hAnsi="Consolas"/>
          <w:shd w:fill="eef2ff"/>
        </w:rPr>
        <w:t xml:space="preserve">LOCKED</w:t>
      </w:r>
      <w:r>
        <w:rPr>
          <w:sz w:val="22"/>
          <w:szCs w:val="22"/>
          <w:rFonts w:ascii="Segoe UI" w:cs="Segoe UI" w:eastAsia="Segoe UI" w:hAnsi="Segoe UI"/>
        </w:rPr>
        <w:t xml:space="preserve"> không thể tự chuyển thành </w:t>
      </w:r>
      <w:r>
        <w:rPr>
          <w:color w:val="3730a3"/>
          <w:sz w:val="20"/>
          <w:szCs w:val="20"/>
          <w:rFonts w:ascii="Consolas" w:cs="Consolas" w:eastAsia="Consolas" w:hAnsi="Consolas"/>
          <w:shd w:fill="eef2ff"/>
        </w:rPr>
        <w:t xml:space="preserve">ACTIVE</w:t>
      </w:r>
      <w:r>
        <w:rPr>
          <w:sz w:val="22"/>
          <w:szCs w:val="22"/>
          <w:rFonts w:ascii="Segoe UI" w:cs="Segoe UI" w:eastAsia="Segoe UI" w:hAnsi="Segoe UI"/>
        </w:rPr>
        <w:t xml:space="preserve"> nếu không duyệt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Context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Thực thể duy trì trạng thái của tin đăng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6. Chức năng Tin đăng yêu thích</w:t>
      </w:r>
    </w:p>
    <w:p>
      <w:pPr>
        <w:pStyle w:val="Heading2"/>
        <w:spacing w:before="180" w:after="80"/>
      </w:pPr>
      <w:r>
        <w:rPr>
          <w:b/>
          <w:bCs/>
          <w:color w:val="1f2937"/>
          <w:sz w:val="24"/>
          <w:szCs w:val="24"/>
          <w:rFonts w:ascii="Segoe UI" w:cs="Segoe UI" w:eastAsia="Segoe UI" w:hAnsi="Segoe UI"/>
        </w:rPr>
        <w:t xml:space="preserve">6.1. Tại sao áp dụng &amp; Giải quyết bài toán gì?</w:t>
      </w:r>
    </w:p>
    <w:p>
      <w:pPr>
        <w:spacing w:after="120"/>
      </w:pPr>
      <w:r>
        <w:rPr>
          <w:sz w:val="22"/>
          <w:szCs w:val="22"/>
          <w:rFonts w:ascii="Segoe UI" w:cs="Segoe UI" w:eastAsia="Segoe UI" w:hAnsi="Segoe UI"/>
        </w:rPr>
        <w:t xml:space="preserve">Chức năng tin đăng yêu thích cần tương tác chéo giữa dữ liệu lưu trữ tài khoản của người dùng (User) và dữ liệu các tin bất động sản đang theo dõi (Listing).</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Giảm độ liên kết trực tiếp giữa tầng điều khiển (Controller) và các Repository dữ liệu chi tiết của từng thực thể. Cung cấp một giao diện sử dụng thống nhất, đơn giản cho Client.</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6.2. Facade Pattern — Hệ thống con quản lý lưu giữ tin đăng yêu thích</w:t>
      </w:r>
    </w:p>
    <w:p>
      <w:pPr>
        <w:spacing w:before="120" w:after="120"/>
        <w:jc w:val="center"/>
      </w:pPr>
      <w:r>
        <w:drawing>
          <wp:inline distT="0" distB="0" distL="0" distR="0">
            <wp:extent cx="37242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24275" cy="41148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FavoriteService</w:t>
      </w:r>
      <w:r>
        <w:rPr>
          <w:b/>
          <w:bCs/>
          <w:sz w:val="22"/>
          <w:szCs w:val="22"/>
          <w:rFonts w:ascii="Segoe UI" w:cs="Segoe UI" w:eastAsia="Segoe UI" w:hAnsi="Segoe UI"/>
        </w:rPr>
        <w:t xml:space="preserve"> / </w:t>
      </w:r>
      <w:r>
        <w:rPr>
          <w:b/>
          <w:bCs/>
          <w:color w:val="3730a3"/>
          <w:sz w:val="20"/>
          <w:szCs w:val="20"/>
          <w:rFonts w:ascii="Consolas" w:cs="Consolas" w:eastAsia="Consolas" w:hAnsi="Consolas"/>
          <w:shd w:fill="eef2ff"/>
        </w:rPr>
        <w:t xml:space="preserve">FavoriteServiceImpl</w:t>
      </w:r>
      <w:r>
        <w:rPr>
          <w:sz w:val="22"/>
          <w:szCs w:val="22"/>
          <w:rFonts w:ascii="Segoe UI" w:cs="Segoe UI" w:eastAsia="Segoe UI" w:hAnsi="Segoe UI"/>
        </w:rPr>
        <w:t xml:space="preserve">: Đóng vai trò lớp Facade. Nó che giấu sự phức tạp của việc truy vấn liên hợp các bảng CSDL khác nhau, liên kết giữa </w:t>
      </w:r>
      <w:r>
        <w:rPr>
          <w:color w:val="3730a3"/>
          <w:sz w:val="20"/>
          <w:szCs w:val="20"/>
          <w:rFonts w:ascii="Consolas" w:cs="Consolas" w:eastAsia="Consolas" w:hAnsi="Consolas"/>
          <w:shd w:fill="eef2ff"/>
        </w:rPr>
        <w:t xml:space="preserve">User</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Client chỉ cần gọi một interface đơn giản là </w:t>
      </w:r>
      <w:r>
        <w:rPr>
          <w:color w:val="3730a3"/>
          <w:sz w:val="20"/>
          <w:szCs w:val="20"/>
          <w:rFonts w:ascii="Consolas" w:cs="Consolas" w:eastAsia="Consolas" w:hAnsi="Consolas"/>
          <w:shd w:fill="eef2ff"/>
        </w:rPr>
        <w:t xml:space="preserve">toggle()</w:t>
      </w:r>
      <w:r>
        <w:rPr>
          <w:sz w:val="22"/>
          <w:szCs w:val="22"/>
          <w:rFonts w:ascii="Segoe UI" w:cs="Segoe UI" w:eastAsia="Segoe UI" w:hAnsi="Segoe UI"/>
        </w:rPr>
        <w:t xml:space="preserve"> để bật/tắt yêu thích.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Giao diện tương tác nghiệp vụ tin yêu thích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FavoriteService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 Implementation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Gom các nghiệp vụ thực thể để thực thi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FavoriteServiceImpl</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7. Chức năng Nâng cấp gói tin</w:t>
      </w:r>
    </w:p>
    <w:p>
      <w:pPr>
        <w:pStyle w:val="Heading2"/>
        <w:spacing w:before="180" w:after="80"/>
      </w:pPr>
      <w:r>
        <w:rPr>
          <w:b/>
          <w:bCs/>
          <w:color w:val="1f2937"/>
          <w:sz w:val="24"/>
          <w:szCs w:val="24"/>
          <w:rFonts w:ascii="Segoe UI" w:cs="Segoe UI" w:eastAsia="Segoe UI" w:hAnsi="Segoe UI"/>
        </w:rPr>
        <w:t xml:space="preserve">7.1. Tại sao áp dụng &amp; Giải quyết bài toán gì?</w:t>
      </w:r>
    </w:p>
    <w:p>
      <w:pPr>
        <w:spacing w:after="120"/>
      </w:pPr>
      <w:r>
        <w:rPr>
          <w:sz w:val="22"/>
          <w:szCs w:val="22"/>
          <w:rFonts w:ascii="Segoe UI" w:cs="Segoe UI" w:eastAsia="Segoe UI" w:hAnsi="Segoe UI"/>
        </w:rPr>
        <w:t xml:space="preserve">Đây là module tích hợp nhiều nghiệp vụ nhất: Nhận thanh toán trực tuyến → Kiểm tra điều kiện tin đăng (được phép nâng cấp hay chỉ được gia hạn) → Tính toán số ngày hết hạn (mua mới hay cộng dồn ngày của gói cũ) → Áp dụng hệ số hiển thị ưu tiên theo gói VIP → Phát sự kiện xóa cache tin công cộng.</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Đây là ví dụ hoàn hảo giải quyết bài toán nghiệp vụ siêu phức tạp nếu chỉ viết mã nguồn tuyến tính. Viết chung sẽ tạo ra luồng logic rối loạn, dễ lỗi dòng tiền và ngày hạn tin đăng. Pattern hóa từng khía cạnh giúp mã nguồn an toàn tuyệt đối trước các giao dịch tài chính thật.</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7.2. Command Pattern — Đóng gói quy trình tạo thanh toán và áp dụng gói</w:t>
      </w:r>
    </w:p>
    <w:p>
      <w:pPr>
        <w:spacing w:before="120" w:after="120"/>
        <w:jc w:val="center"/>
      </w:pPr>
      <w:r>
        <w:drawing>
          <wp:inline distT="0" distB="0" distL="0" distR="0">
            <wp:extent cx="52387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11049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CreateUpgradePaymentCommand</w:t>
      </w:r>
      <w:r>
        <w:rPr>
          <w:sz w:val="22"/>
          <w:szCs w:val="22"/>
          <w:rFonts w:ascii="Segoe UI" w:cs="Segoe UI" w:eastAsia="Segoe UI" w:hAnsi="Segoe UI"/>
        </w:rPr>
        <w:t xml:space="preserve">: Khởi tạo bản ghi giao dịch thanh toán dạng chờ xử lý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và tạo đường link thanh toán qua VNPAY.</w:t>
      </w:r>
    </w:p>
    <w:p>
      <w:pPr>
        <w:pStyle w:val="ListParagraph"/>
        <w:numPr>
          <w:ilvl w:val="0"/>
          <w:numId w:val="1"/>
        </w:numPr>
        <w:spacing w:after="60"/>
      </w:pPr>
      <w:r>
        <w:rPr>
          <w:b/>
          <w:bCs/>
          <w:color w:val="3730a3"/>
          <w:sz w:val="20"/>
          <w:szCs w:val="20"/>
          <w:rFonts w:ascii="Consolas" w:cs="Consolas" w:eastAsia="Consolas" w:hAnsi="Consolas"/>
          <w:shd w:fill="eef2ff"/>
        </w:rPr>
        <w:t xml:space="preserve">UpgradeListingCommand</w:t>
      </w:r>
      <w:r>
        <w:rPr>
          <w:sz w:val="22"/>
          <w:szCs w:val="22"/>
          <w:rFonts w:ascii="Segoe UI" w:cs="Segoe UI" w:eastAsia="Segoe UI" w:hAnsi="Segoe UI"/>
        </w:rPr>
        <w:t xml:space="preserve">: Thực hiện cập nhật nâng cấp gói và phân phối quyền lợi tin đăng sau khi có callback ghi nhận giao dịch thành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ConcreteCommand A</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Đóng gói nghiệp vụ sinh link thanh toán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CreateUpgradePaymentCommand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ConcreteCommand B</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Đóng gói thực thi nâng cấp khi giao dịch thành công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UpgradeListingCommand</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7.3. Strategy Pattern — Tính toán thời hạn hết hạn &amp; quyền lợi gói tin đăng</w:t>
      </w:r>
    </w:p>
    <w:p>
      <w:pPr>
        <w:spacing w:before="120" w:after="120"/>
        <w:jc w:val="center"/>
      </w:pPr>
      <w:r>
        <w:drawing>
          <wp:inline distT="0" distB="0" distL="0" distR="0">
            <wp:extent cx="5238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13620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ExpiryCalculationStrategy</w:t>
      </w:r>
      <w:r>
        <w:rPr>
          <w:sz w:val="22"/>
          <w:szCs w:val="22"/>
          <w:rFonts w:ascii="Segoe UI" w:cs="Segoe UI" w:eastAsia="Segoe UI" w:hAnsi="Segoe UI"/>
        </w:rPr>
        <w:t xml:space="preserve">: Giao diện tính ngày hết hạn của tin đăng.</w:t>
      </w:r>
    </w:p>
    <w:p>
      <w:pPr>
        <w:pStyle w:val="ListParagraph"/>
        <w:numPr>
          <w:ilvl w:val="0"/>
          <w:numId w:val="1"/>
        </w:numPr>
        <w:spacing w:after="60"/>
      </w:pPr>
      <w:r>
        <w:rPr>
          <w:b/>
          <w:bCs/>
          <w:color w:val="3730a3"/>
          <w:sz w:val="20"/>
          <w:szCs w:val="20"/>
          <w:rFonts w:ascii="Consolas" w:cs="Consolas" w:eastAsia="Consolas" w:hAnsi="Consolas"/>
          <w:shd w:fill="eef2ff"/>
        </w:rPr>
        <w:t xml:space="preserve">FreshPurchaseExpiryStrategy</w:t>
      </w:r>
      <w:r>
        <w:rPr>
          <w:sz w:val="22"/>
          <w:szCs w:val="22"/>
          <w:rFonts w:ascii="Segoe UI" w:cs="Segoe UI" w:eastAsia="Segoe UI" w:hAnsi="Segoe UI"/>
        </w:rPr>
        <w:t xml:space="preserve">: Thuật toán tính ngày hết hạn cho tin đăng mua gói mới hoàn toàn (thời hạn bắt đầu tính từ hôm nay).</w:t>
      </w:r>
    </w:p>
    <w:p>
      <w:pPr>
        <w:pStyle w:val="ListParagraph"/>
        <w:numPr>
          <w:ilvl w:val="0"/>
          <w:numId w:val="1"/>
        </w:numPr>
        <w:spacing w:after="60"/>
      </w:pPr>
      <w:r>
        <w:rPr>
          <w:b/>
          <w:bCs/>
          <w:color w:val="3730a3"/>
          <w:sz w:val="20"/>
          <w:szCs w:val="20"/>
          <w:rFonts w:ascii="Consolas" w:cs="Consolas" w:eastAsia="Consolas" w:hAnsi="Consolas"/>
          <w:shd w:fill="eef2ff"/>
        </w:rPr>
        <w:t xml:space="preserve">RenewalExpiryStrategy</w:t>
      </w:r>
      <w:r>
        <w:rPr>
          <w:sz w:val="22"/>
          <w:szCs w:val="22"/>
          <w:rFonts w:ascii="Segoe UI" w:cs="Segoe UI" w:eastAsia="Segoe UI" w:hAnsi="Segoe UI"/>
        </w:rPr>
        <w:t xml:space="preserve">: Thuật toán cộng dồn ngày hết hạn cho tin đăng đang kích hoạt gói cùng loại.</w:t>
      </w:r>
    </w:p>
    <w:p>
      <w:pPr>
        <w:pStyle w:val="ListParagraph"/>
        <w:numPr>
          <w:ilvl w:val="0"/>
          <w:numId w:val="1"/>
        </w:numPr>
        <w:spacing w:after="60"/>
      </w:pPr>
      <w:r>
        <w:rPr>
          <w:b/>
          <w:bCs/>
          <w:color w:val="3730a3"/>
          <w:sz w:val="20"/>
          <w:szCs w:val="20"/>
          <w:rFonts w:ascii="Consolas" w:cs="Consolas" w:eastAsia="Consolas" w:hAnsi="Consolas"/>
          <w:shd w:fill="eef2ff"/>
        </w:rPr>
        <w:t xml:space="preserve">PackageBenefitStrategy</w:t>
      </w:r>
      <w:r>
        <w:rPr>
          <w:b/>
          <w:bCs/>
          <w:sz w:val="22"/>
          <w:szCs w:val="22"/>
          <w:rFonts w:ascii="Segoe UI" w:cs="Segoe UI" w:eastAsia="Segoe UI" w:hAnsi="Segoe UI"/>
        </w:rPr>
        <w:t xml:space="preserve"> / </w:t>
      </w:r>
      <w:r>
        <w:rPr>
          <w:b/>
          <w:bCs/>
          <w:color w:val="3730a3"/>
          <w:sz w:val="20"/>
          <w:szCs w:val="20"/>
          <w:rFonts w:ascii="Consolas" w:cs="Consolas" w:eastAsia="Consolas" w:hAnsi="Consolas"/>
          <w:shd w:fill="eef2ff"/>
        </w:rPr>
        <w:t xml:space="preserve">DataDrivenBenefitStrategy</w:t>
      </w:r>
      <w:r>
        <w:rPr>
          <w:sz w:val="22"/>
          <w:szCs w:val="22"/>
          <w:rFonts w:ascii="Segoe UI" w:cs="Segoe UI" w:eastAsia="Segoe UI" w:hAnsi="Segoe UI"/>
        </w:rPr>
        <w:t xml:space="preserve">: Chiến lược áp dụng các quyền lợi hiển thị của gói VIP tương ứng lên tin đăng.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 Interface A</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Trừu tượng hóa cách tính hạn dùng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ExpiryCalculationStrategy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A1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Tính thời hạn mua gói mới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FreshPurchaseExpiryStrategy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A2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Tính thời hạn gia hạn gói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RenewalExpiryStrategy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 Interface B</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Trừu tượng hóa cách áp quyền lợi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PackageBenefitStrategy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B1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Áp dụng quyền lợi theo thông số cấu hình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DataDrivenBenefitStrategy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7.4. Factory Method Pattern — Khởi tạo thuật toán xử lý phù hợp</w:t>
      </w:r>
    </w:p>
    <w:p>
      <w:pPr>
        <w:spacing w:before="120" w:after="120"/>
        <w:jc w:val="center"/>
      </w:pPr>
      <w:r>
        <w:drawing>
          <wp:inline distT="0" distB="0" distL="0" distR="0">
            <wp:extent cx="523875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6381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PackageBenefitStrategyFactory</w:t>
      </w:r>
      <w:r>
        <w:rPr>
          <w:sz w:val="22"/>
          <w:szCs w:val="22"/>
          <w:rFonts w:ascii="Segoe UI" w:cs="Segoe UI" w:eastAsia="Segoe UI" w:hAnsi="Segoe UI"/>
        </w:rPr>
        <w:t xml:space="preserve">: Lớp Factory khởi tạo chiến lược quyền lợi phù hợp dựa trên thông tin gói tin.</w:t>
      </w:r>
    </w:p>
    <w:p>
      <w:pPr>
        <w:pStyle w:val="ListParagraph"/>
        <w:numPr>
          <w:ilvl w:val="0"/>
          <w:numId w:val="1"/>
        </w:numPr>
        <w:spacing w:after="60"/>
      </w:pPr>
      <w:r>
        <w:rPr>
          <w:b/>
          <w:bCs/>
          <w:color w:val="3730a3"/>
          <w:sz w:val="20"/>
          <w:szCs w:val="20"/>
          <w:rFonts w:ascii="Consolas" w:cs="Consolas" w:eastAsia="Consolas" w:hAnsi="Consolas"/>
          <w:shd w:fill="eef2ff"/>
        </w:rPr>
        <w:t xml:space="preserve">ExpiryCalculationStrategyFactory</w:t>
      </w:r>
      <w:r>
        <w:rPr>
          <w:sz w:val="22"/>
          <w:szCs w:val="22"/>
          <w:rFonts w:ascii="Segoe UI" w:cs="Segoe UI" w:eastAsia="Segoe UI" w:hAnsi="Segoe UI"/>
        </w:rPr>
        <w:t xml:space="preserve">: Lớp Factory phân tích ngữ cảnh (nâng cấp hay gia hạn) để sinh ra Strategy tính ngày hết hạn chuẩn xác.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Creator 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 sinh Strategy quyền lợi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PackageBenefitStrategyFactory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Creator 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 sinh Strategy tính hạn dùng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ExpiryCalculationStrategyFactory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7.5. Specification Pattern — Kiểm định quy tắc nâng cấp hợp lệ</w:t>
      </w:r>
    </w:p>
    <w:p>
      <w:pPr>
        <w:spacing w:before="120" w:after="12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0955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Quy tắc kiểm định xem tin đăng có thỏa mãn điều kiện nâng cấp gói hay không (ví dụ: Tin đang ACTIVE và gói mới có độ ưu tiên cao hơn gói cũ).</w:t>
      </w:r>
    </w:p>
    <w:p>
      <w:pPr>
        <w:pStyle w:val="ListParagraph"/>
        <w:numPr>
          <w:ilvl w:val="0"/>
          <w:numId w:val="1"/>
        </w:numPr>
        <w:spacing w:after="60"/>
      </w:pPr>
      <w:r>
        <w:rPr>
          <w:b/>
          <w:bCs/>
          <w:color w:val="3730a3"/>
          <w:sz w:val="20"/>
          <w:szCs w:val="20"/>
          <w:rFonts w:ascii="Consolas" w:cs="Consolas" w:eastAsia="Consolas" w:hAnsi="Consolas"/>
          <w:shd w:fill="eef2ff"/>
        </w:rPr>
        <w:t xml:space="preserve">CanRenewSpecification</w:t>
      </w:r>
      <w:r>
        <w:rPr>
          <w:sz w:val="22"/>
          <w:szCs w:val="22"/>
          <w:rFonts w:ascii="Segoe UI" w:cs="Segoe UI" w:eastAsia="Segoe UI" w:hAnsi="Segoe UI"/>
        </w:rPr>
        <w:t xml:space="preserve">: Quy tắc kiểm định xem tin đăng có thỏa mãn điều kiện gia hạn hay không (ví dụ: Tin đăng đang sử dụng gói tin cùng loại).</w:t>
      </w:r>
    </w:p>
    <w:p>
      <w:pPr>
        <w:pStyle w:val="ListParagraph"/>
        <w:numPr>
          <w:ilvl w:val="0"/>
          <w:numId w:val="1"/>
        </w:numPr>
        <w:spacing w:after="60"/>
      </w:pPr>
      <w:r>
        <w:rPr>
          <w:b/>
          <w:bCs/>
          <w:color w:val="3730a3"/>
          <w:sz w:val="20"/>
          <w:szCs w:val="20"/>
          <w:rFonts w:ascii="Consolas" w:cs="Consolas" w:eastAsia="Consolas" w:hAnsi="Consolas"/>
          <w:shd w:fill="eef2ff"/>
        </w:rPr>
        <w:t xml:space="preserve">UpgradeEligibilityPolicy</w:t>
      </w:r>
      <w:r>
        <w:rPr>
          <w:sz w:val="22"/>
          <w:szCs w:val="22"/>
          <w:rFonts w:ascii="Segoe UI" w:cs="Segoe UI" w:eastAsia="Segoe UI" w:hAnsi="Segoe UI"/>
        </w:rPr>
        <w:t xml:space="preserve">: Lớp chính sách gom các luật kiểm định để tiến hành kiểm tra chéo trước khi giao dịch được thông qua.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Specification 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Luật kiểm tra điều kiện nâng cấp gói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CanUpgradeSpecification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Specification 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Luật kiểm tra điều kiện gia hạn gói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CanRenewSpecification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Context Policy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Điều phối kiểm định các quy tắc</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UpgradeEligibilityPolicy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7.6. Adapter &amp; Observer Pattern — Thích ứng VNPAY API &amp; Xử lý sự kiện sau nâng cấp</w:t>
      </w:r>
    </w:p>
    <w:p>
      <w:pPr>
        <w:spacing w:before="120" w:after="120"/>
        <w:jc w:val="center"/>
      </w:pPr>
      <w:r>
        <w:drawing>
          <wp:inline distT="0" distB="0" distL="0" distR="0">
            <wp:extent cx="5238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2876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Đóng vai trò Adapter tương tác với cổng thanh toán VNPAY (Adaptee).</w:t>
      </w:r>
    </w:p>
    <w:p>
      <w:pPr>
        <w:pStyle w:val="ListParagraph"/>
        <w:numPr>
          <w:ilvl w:val="0"/>
          <w:numId w:val="1"/>
        </w:numPr>
        <w:spacing w:after="60"/>
      </w:pPr>
      <w:r>
        <w:rPr>
          <w:b/>
          <w:bCs/>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Sự kiện phát ra khi nâng cấp tin thành công để thông báo cho hệ thống xóa bộ nhớ đệm (Cache) danh sách tin công cộng nhằm cập nhật thứ tự hiển thị mới tức thì (Observer).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Cầu nối giao tiếp cổng thanh toán VNPAY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Subject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Phát đi tín hiệu nâng cấp tin thành công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ListingPackageUpgraded</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8. Thuật toán sắp xếp hiển thị</w:t>
      </w:r>
    </w:p>
    <w:p>
      <w:pPr>
        <w:pStyle w:val="Heading2"/>
        <w:spacing w:before="180" w:after="80"/>
      </w:pPr>
      <w:r>
        <w:rPr>
          <w:b/>
          <w:bCs/>
          <w:color w:val="1f2937"/>
          <w:sz w:val="24"/>
          <w:szCs w:val="24"/>
          <w:rFonts w:ascii="Segoe UI" w:cs="Segoe UI" w:eastAsia="Segoe UI" w:hAnsi="Segoe UI"/>
        </w:rPr>
        <w:t xml:space="preserve">8.1. Tại sao áp dụng &amp; Giải quyết bài toán gì?</w:t>
      </w:r>
    </w:p>
    <w:p>
      <w:pPr>
        <w:spacing w:after="120"/>
      </w:pPr>
      <w:r>
        <w:rPr>
          <w:sz w:val="22"/>
          <w:szCs w:val="22"/>
          <w:rFonts w:ascii="Segoe UI" w:cs="Segoe UI" w:eastAsia="Segoe UI" w:hAnsi="Segoe UI"/>
        </w:rPr>
        <w:t xml:space="preserve">Thứ tự hiển thị tin đăng trên trang danh sách mặc định được sắp xếp theo công thức tính điểm ưu tiên phức tạp (độ ưu tiên của gói tin x điểm chất lượng tin x hệ số suy giảm thời gian đăng tin). Ngoài ra, người dùng có thể chọn sắp xếp theo giá, diện tích tăng hoặc giảm.</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Tránh code cứng (hardcode) các câu lệnh SQL </w:t>
      </w:r>
      <w:r>
        <w:rPr>
          <w:color w:val="3730a3"/>
          <w:sz w:val="20"/>
          <w:szCs w:val="20"/>
          <w:rFonts w:ascii="Consolas" w:cs="Consolas" w:eastAsia="Consolas" w:hAnsi="Consolas"/>
          <w:shd w:fill="eef2ff"/>
        </w:rPr>
        <w:t xml:space="preserve">orderBy</w:t>
      </w:r>
      <w:r>
        <w:rPr>
          <w:sz w:val="22"/>
          <w:szCs w:val="22"/>
          <w:rFonts w:ascii="Segoe UI" w:cs="Segoe UI" w:eastAsia="Segoe UI" w:hAnsi="Segoe UI"/>
        </w:rPr>
        <w:t xml:space="preserve"> rẽ nhánh phức tạp trong Repository. Cho phép dễ dàng bổ sung các cách sắp xếp hiển thị mới (ví dụ: sắp xếp theo mức độ phù hợp AI, khoảng cách địa lý) mà không chạm vào lõi truy vấn SQL của Repository.</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8.2. Strategy Pattern — Đóng gói thuật toán sắp xếp động trên SQL Query Builder</w:t>
      </w:r>
    </w:p>
    <w:p>
      <w:pPr>
        <w:spacing w:before="120" w:after="120"/>
        <w:jc w:val="center"/>
      </w:pPr>
      <w:r>
        <w:drawing>
          <wp:inline distT="0" distB="0" distL="0" distR="0">
            <wp:extent cx="52387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3657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Interface định nghĩa phương thức can thiệp trực tiếp vào Eloquent Query Builder của Laravel để thay đổi cấu trúc truy vấn.</w:t>
      </w:r>
    </w:p>
    <w:p>
      <w:pPr>
        <w:pStyle w:val="ListParagraph"/>
        <w:numPr>
          <w:ilvl w:val="0"/>
          <w:numId w:val="1"/>
        </w:numPr>
        <w:spacing w:after="60"/>
      </w:pPr>
      <w:r>
        <w:rPr>
          <w:b/>
          <w:bCs/>
          <w:color w:val="3730a3"/>
          <w:sz w:val="20"/>
          <w:szCs w:val="20"/>
          <w:rFonts w:ascii="Consolas" w:cs="Consolas" w:eastAsia="Consolas" w:hAnsi="Consolas"/>
          <w:shd w:fill="eef2ff"/>
        </w:rPr>
        <w:t xml:space="preserve">DefaultPackageScoreSortingStrategy</w:t>
      </w:r>
      <w:r>
        <w:rPr>
          <w:sz w:val="22"/>
          <w:szCs w:val="22"/>
          <w:rFonts w:ascii="Segoe UI" w:cs="Segoe UI" w:eastAsia="Segoe UI" w:hAnsi="Segoe UI"/>
        </w:rPr>
        <w:t xml:space="preserve">: Chiến lược sắp xếp mặc định áp dụng công thức suy giảm theo thời gian và nhân điểm hệ số gói VIP.</w:t>
      </w:r>
    </w:p>
    <w:p>
      <w:pPr>
        <w:pStyle w:val="ListParagraph"/>
        <w:numPr>
          <w:ilvl w:val="0"/>
          <w:numId w:val="1"/>
        </w:numPr>
        <w:spacing w:after="60"/>
      </w:pPr>
      <w:r>
        <w:rPr>
          <w:b/>
          <w:bCs/>
          <w:color w:val="3730a3"/>
          <w:sz w:val="20"/>
          <w:szCs w:val="20"/>
          <w:rFonts w:ascii="Consolas" w:cs="Consolas" w:eastAsia="Consolas" w:hAnsi="Consolas"/>
          <w:shd w:fill="eef2ff"/>
        </w:rPr>
        <w:t xml:space="preserve">PriceLowToHighSortingStrategy</w:t>
      </w:r>
      <w:r>
        <w:rPr>
          <w:sz w:val="22"/>
          <w:szCs w:val="22"/>
          <w:rFonts w:ascii="Segoe UI" w:cs="Segoe UI" w:eastAsia="Segoe UI" w:hAnsi="Segoe UI"/>
        </w:rPr>
        <w:t xml:space="preserve">: Chiến lược sắp xếp theo giá bất động sản từ thấp đến cao.</w:t>
      </w:r>
    </w:p>
    <w:p>
      <w:pPr>
        <w:pStyle w:val="ListParagraph"/>
        <w:numPr>
          <w:ilvl w:val="0"/>
          <w:numId w:val="1"/>
        </w:numPr>
        <w:spacing w:after="60"/>
      </w:pPr>
      <w:r>
        <w:rPr>
          <w:b/>
          <w:bCs/>
          <w:color w:val="3730a3"/>
          <w:sz w:val="20"/>
          <w:szCs w:val="20"/>
          <w:rFonts w:ascii="Consolas" w:cs="Consolas" w:eastAsia="Consolas" w:hAnsi="Consolas"/>
          <w:shd w:fill="eef2ff"/>
        </w:rPr>
        <w:t xml:space="preserve">EloquentListingRepository</w:t>
      </w:r>
      <w:r>
        <w:rPr>
          <w:sz w:val="22"/>
          <w:szCs w:val="22"/>
          <w:rFonts w:ascii="Segoe UI" w:cs="Segoe UI" w:eastAsia="Segoe UI" w:hAnsi="Segoe UI"/>
        </w:rPr>
        <w:t xml:space="preserve">: Lớp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nhận vào Strategy sắp xếp phù hợp từ client và ủy thác việc can thiệp câu lệnh truy vấn cho Strategy đó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Strategy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Quy chuẩn phương pháp can thiệp câu lệnh SQL</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ListingSortingStrategy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Sắp xếp mặc định ưu tiên gói tin + thời gian đăng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DefaultPackageScoreSortingStrategy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ConcreteStrategy 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Sắp xếp hiển thị theo giá tăng dần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PriceLowToHighSortingStrategy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Context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Thực hiện truy vấn và gọi chiến lược sắp xếp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EloquentListingRepository</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8.3. Factory Method Pattern — Sinh chiến lược sắp xếp hiển thị</w:t>
      </w:r>
    </w:p>
    <w:p>
      <w:pPr>
        <w:spacing w:before="120" w:after="120"/>
        <w:jc w:val="center"/>
      </w:pPr>
      <w:r>
        <w:drawing>
          <wp:inline distT="0" distB="0" distL="0" distR="0">
            <wp:extent cx="45339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33900" cy="13525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ListingSortingStrategyFactory</w:t>
      </w:r>
      <w:r>
        <w:rPr>
          <w:sz w:val="22"/>
          <w:szCs w:val="22"/>
          <w:rFonts w:ascii="Segoe UI" w:cs="Segoe UI" w:eastAsia="Segoe UI" w:hAnsi="Segoe UI"/>
        </w:rPr>
        <w:t xml:space="preserve">: Lớp Factory nhận vào chuỗi tham số </w:t>
      </w:r>
      <w:r>
        <w:rPr>
          <w:color w:val="3730a3"/>
          <w:sz w:val="20"/>
          <w:szCs w:val="20"/>
          <w:rFonts w:ascii="Consolas" w:cs="Consolas" w:eastAsia="Consolas" w:hAnsi="Consolas"/>
          <w:shd w:fill="eef2ff"/>
        </w:rPr>
        <w:t xml:space="preserve">sortBy</w:t>
      </w:r>
      <w:r>
        <w:rPr>
          <w:sz w:val="22"/>
          <w:szCs w:val="22"/>
          <w:rFonts w:ascii="Segoe UI" w:cs="Segoe UI" w:eastAsia="Segoe UI" w:hAnsi="Segoe UI"/>
        </w:rPr>
        <w:t xml:space="preserve"> từ HTTP Request để phân tích và khởi tạo đối tượng chiến lược sắp xếp (</w:t>
      </w:r>
      <w:r>
        <w:rPr>
          <w:color w:val="3730a3"/>
          <w:sz w:val="20"/>
          <w:szCs w:val="20"/>
          <w:rFonts w:ascii="Consolas" w:cs="Consolas" w:eastAsia="Consolas" w:hAnsi="Consolas"/>
          <w:shd w:fill="eef2ff"/>
        </w:rPr>
        <w:t xml:space="preserve">ListingSortingStrategy</w:t>
      </w:r>
      <w:r>
        <w:rPr>
          <w:sz w:val="22"/>
          <w:szCs w:val="22"/>
          <w:rFonts w:ascii="Segoe UI" w:cs="Segoe UI" w:eastAsia="Segoe UI" w:hAnsi="Segoe UI"/>
        </w:rPr>
        <w:t xml:space="preserve">) tương ứng.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Creator/Factory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Sinh ra chiến lược sắp xếp động từ request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ListingSortingStrategyFactory</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9. Chức năng Chat</w:t>
      </w:r>
    </w:p>
    <w:p>
      <w:pPr>
        <w:pStyle w:val="Heading2"/>
        <w:spacing w:before="180" w:after="80"/>
      </w:pPr>
      <w:r>
        <w:rPr>
          <w:b/>
          <w:bCs/>
          <w:color w:val="1f2937"/>
          <w:sz w:val="24"/>
          <w:szCs w:val="24"/>
          <w:rFonts w:ascii="Segoe UI" w:cs="Segoe UI" w:eastAsia="Segoe UI" w:hAnsi="Segoe UI"/>
        </w:rPr>
        <w:t xml:space="preserve">9.1. Tại sao áp dụng &amp; Giải quyết bài toán gì?</w:t>
      </w:r>
    </w:p>
    <w:p>
      <w:pPr>
        <w:spacing w:after="120"/>
      </w:pPr>
      <w:r>
        <w:rPr>
          <w:sz w:val="22"/>
          <w:szCs w:val="22"/>
          <w:rFonts w:ascii="Segoe UI" w:cs="Segoe UI" w:eastAsia="Segoe UI" w:hAnsi="Segoe UI"/>
        </w:rPr>
        <w:t xml:space="preserve">Nghiệp vụ chat bao gồm: Tạo cuộc hội thoại, lưu tin nhắn, phân nhóm chat, quản lý danh sách block, đồng thời đẩy tin nhắn realtime qua giao thức WebSockets.</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Giấu độ phức tạp của phân hệ chat phía sau một interface đơn giản để các phần khác dễ dàng tương tác. Đảm bảo tính realtime của tin nhắn mà không làm nghẽn tiến trình ghi nhận vào cơ sở dữ liệu chính của hệ thống.</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9.2. Facade Pattern — Interface duy nhất cho phân hệ Chat phức tạp</w:t>
      </w:r>
    </w:p>
    <w:p>
      <w:pPr>
        <w:spacing w:before="120" w:after="120"/>
        <w:jc w:val="center"/>
      </w:pPr>
      <w:r>
        <w:drawing>
          <wp:inline distT="0" distB="0" distL="0" distR="0">
            <wp:extent cx="52387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3571875"/>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ChatService</w:t>
      </w:r>
      <w:r>
        <w:rPr>
          <w:b/>
          <w:bCs/>
          <w:sz w:val="22"/>
          <w:szCs w:val="22"/>
          <w:rFonts w:ascii="Segoe UI" w:cs="Segoe UI" w:eastAsia="Segoe UI" w:hAnsi="Segoe UI"/>
        </w:rPr>
        <w:t xml:space="preserve"> / </w:t>
      </w:r>
      <w:r>
        <w:rPr>
          <w:b/>
          <w:bCs/>
          <w:color w:val="3730a3"/>
          <w:sz w:val="20"/>
          <w:szCs w:val="20"/>
          <w:rFonts w:ascii="Consolas" w:cs="Consolas" w:eastAsia="Consolas" w:hAnsi="Consolas"/>
          <w:shd w:fill="eef2ff"/>
        </w:rPr>
        <w:t xml:space="preserve">ChatServiceImpl</w:t>
      </w:r>
      <w:r>
        <w:rPr>
          <w:sz w:val="22"/>
          <w:szCs w:val="22"/>
          <w:rFonts w:ascii="Segoe UI" w:cs="Segoe UI" w:eastAsia="Segoe UI" w:hAnsi="Segoe UI"/>
        </w:rPr>
        <w:t xml:space="preserve">: Đóng vai trò lớp Facade. Nó che giấu sự phối hợp phức tạp giữa các Repository, các bảng dữ liệu </w:t>
      </w:r>
      <w:r>
        <w:rPr>
          <w:color w:val="3730a3"/>
          <w:sz w:val="20"/>
          <w:szCs w:val="20"/>
          <w:rFonts w:ascii="Consolas" w:cs="Consolas" w:eastAsia="Consolas" w:hAnsi="Consolas"/>
          <w:shd w:fill="eef2ff"/>
        </w:rPr>
        <w:t xml:space="preserve">Conversation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Message</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GroupMember</w:t>
      </w:r>
      <w:r>
        <w:rPr>
          <w:sz w:val="22"/>
          <w:szCs w:val="22"/>
          <w:rFonts w:ascii="Segoe UI" w:cs="Segoe UI" w:eastAsia="Segoe UI" w:hAnsi="Segoe UI"/>
        </w:rPr>
        <w:t xml:space="preserve">... Cung cấp giao diện gọi đơn giản để Controller thực thi.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 Interface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Giao diện tương tác nghiệp vụ phân hệ chat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ChatService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Facade Implementation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Gom các repository phân hệ để thực thi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ChatServiceImpl</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9.3. Observer &amp; Adapter Pattern — Đồng bộ truyền phát Realtime qua WebSocket</w:t>
      </w:r>
    </w:p>
    <w:p>
      <w:pPr>
        <w:spacing w:before="120" w:after="120"/>
        <w:jc w:val="center"/>
      </w:pPr>
      <w:r>
        <w:drawing>
          <wp:inline distT="0" distB="0" distL="0" distR="0">
            <wp:extent cx="3781425"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81425" cy="55626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MessageSent</w:t>
      </w:r>
      <w:r>
        <w:rPr>
          <w:sz w:val="22"/>
          <w:szCs w:val="22"/>
          <w:rFonts w:ascii="Segoe UI" w:cs="Segoe UI" w:eastAsia="Segoe UI" w:hAnsi="Segoe UI"/>
        </w:rPr>
        <w:t xml:space="preserve">: Đối tượng Event mang nội dung tin nhắn được phát ra ngay khi tin nhắn lưu database thành công (Subject).</w:t>
      </w:r>
    </w:p>
    <w:p>
      <w:pPr>
        <w:pStyle w:val="ListParagraph"/>
        <w:numPr>
          <w:ilvl w:val="0"/>
          <w:numId w:val="1"/>
        </w:numPr>
        <w:spacing w:after="60"/>
      </w:pPr>
      <w:r>
        <w:rPr>
          <w:b/>
          <w:bCs/>
          <w:color w:val="3730a3"/>
          <w:sz w:val="20"/>
          <w:szCs w:val="20"/>
          <w:rFonts w:ascii="Consolas" w:cs="Consolas" w:eastAsia="Consolas" w:hAnsi="Consolas"/>
          <w:shd w:fill="eef2ff"/>
        </w:rPr>
        <w:t xml:space="preserve">LaravelReverb</w:t>
      </w:r>
      <w:r>
        <w:rPr>
          <w:sz w:val="22"/>
          <w:szCs w:val="22"/>
          <w:rFonts w:ascii="Segoe UI" w:cs="Segoe UI" w:eastAsia="Segoe UI" w:hAnsi="Segoe UI"/>
        </w:rPr>
        <w:t xml:space="preserve">: Dịch vụ truyền tải WebSocket chuẩn của Laravel đóng vai trò </w:t>
      </w:r>
      <w:r>
        <w:rPr>
          <w:b/>
          <w:bCs/>
          <w:sz w:val="22"/>
          <w:szCs w:val="22"/>
          <w:rFonts w:ascii="Segoe UI" w:cs="Segoe UI" w:eastAsia="Segoe UI" w:hAnsi="Segoe UI"/>
        </w:rPr>
        <w:t xml:space="preserve">Adapter</w:t>
      </w:r>
      <w:r>
        <w:rPr>
          <w:sz w:val="22"/>
          <w:szCs w:val="22"/>
          <w:rFonts w:ascii="Segoe UI" w:cs="Segoe UI" w:eastAsia="Segoe UI" w:hAnsi="Segoe UI"/>
        </w:rPr>
        <w:t xml:space="preserve"> truyền phát tin nhắn tức thì (realtime) đến thiết bị người nhận (Observer).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Subject (Event)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Phát đi sự kiện tin nhắn mới được gửi</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MessageSent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Observer (Adapter)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Nhận tin và phát tín hiệu truyền tải realtime qua socket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LaravelReverb</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10. Lịch sử giao dịch</w:t>
      </w:r>
    </w:p>
    <w:p>
      <w:pPr>
        <w:pStyle w:val="Heading2"/>
        <w:spacing w:before="180" w:after="80"/>
      </w:pPr>
      <w:r>
        <w:rPr>
          <w:b/>
          <w:bCs/>
          <w:color w:val="1f2937"/>
          <w:sz w:val="24"/>
          <w:szCs w:val="24"/>
          <w:rFonts w:ascii="Segoe UI" w:cs="Segoe UI" w:eastAsia="Segoe UI" w:hAnsi="Segoe UI"/>
        </w:rPr>
        <w:t xml:space="preserve">10.1. Tại sao áp dụng &amp; Giải quyết bài toán gì?</w:t>
      </w:r>
    </w:p>
    <w:p>
      <w:pPr>
        <w:spacing w:after="120"/>
      </w:pPr>
      <w:r>
        <w:rPr>
          <w:sz w:val="22"/>
          <w:szCs w:val="22"/>
          <w:rFonts w:ascii="Segoe UI" w:cs="Segoe UI" w:eastAsia="Segoe UI" w:hAnsi="Segoe UI"/>
        </w:rPr>
        <w:t xml:space="preserve">Nhận và xử lý dữ liệu giao dịch tài chính trả về từ VNPAY API. Cần kiểm soát quy trình chuyển đổi trạng thái thanh toán để tránh các lỗi lặp tiền/giao dịch không hợp lệ.</w:t>
      </w:r>
    </w:p>
    <w:p>
      <w:pPr>
        <w:pStyle w:val="ListParagraph"/>
        <w:numPr>
          <w:ilvl w:val="0"/>
          <w:numId w:val="1"/>
        </w:numPr>
        <w:spacing w:after="60"/>
      </w:pPr>
      <w:r>
        <w:rPr>
          <w:b/>
          <w:bCs/>
          <w:sz w:val="22"/>
          <w:szCs w:val="22"/>
          <w:rFonts w:ascii="Segoe UI" w:cs="Segoe UI" w:eastAsia="Segoe UI" w:hAnsi="Segoe UI"/>
        </w:rPr>
        <w:t xml:space="preserve">Vấn đề giải quyết</w:t>
      </w:r>
      <w:r>
        <w:rPr>
          <w:sz w:val="22"/>
          <w:szCs w:val="22"/>
          <w:rFonts w:ascii="Segoe UI" w:cs="Segoe UI" w:eastAsia="Segoe UI" w:hAnsi="Segoe UI"/>
        </w:rPr>
        <w:t xml:space="preserve">: Tách biệt logic xác minh chữ ký bảo mật của cổng thanh toán khỏi tiến trình nghiệp vụ chính của cơ sở dữ liệu. Bảo vệ dữ liệu giao dịch tài chính luôn chính xác và nhất quán.</w:t>
      </w:r>
    </w:p>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10.2. Adapter Pattern — Thích ứng phản hồi cổng thanh toán VNPAY</w:t>
      </w:r>
    </w:p>
    <w:p>
      <w:pPr>
        <w:spacing w:before="120" w:after="120"/>
        <w:jc w:val="center"/>
      </w:pPr>
      <w:r>
        <w:drawing>
          <wp:inline distT="0" distB="0" distL="0" distR="0">
            <wp:extent cx="3962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962400" cy="342900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Adapter xử lý giải mã, xác thực chữ ký bảo mật từ VNPAY Response gửi về để kiểm chứng tính toàn vẹn của dữ liệu giao dịch.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Chuyển đổi dữ liệu và xác thực an toàn cổng thanh toán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p>
        </w:tc>
      </w:tr>
    </w:tbl>
    <w:p>
      <w:pPr>
        <w:pBdr>
          <w:bottom w:color="e5e7eb" w:sz="6" w:space="1"/>
        </w:pBdr>
        <w:spacing w:before="120" w:after="120"/>
      </w:pPr>
    </w:p>
    <w:p>
      <w:pPr>
        <w:pStyle w:val="Heading2"/>
        <w:spacing w:before="180" w:after="80"/>
      </w:pPr>
      <w:r>
        <w:rPr>
          <w:b/>
          <w:bCs/>
          <w:color w:val="1f2937"/>
          <w:sz w:val="24"/>
          <w:szCs w:val="24"/>
          <w:rFonts w:ascii="Segoe UI" w:cs="Segoe UI" w:eastAsia="Segoe UI" w:hAnsi="Segoe UI"/>
        </w:rPr>
        <w:t xml:space="preserve">10.3. State Pattern — Quản lý chuyển đổi trạng thái thanh toán giao dịch</w:t>
      </w:r>
    </w:p>
    <w:p>
      <w:pPr>
        <w:spacing w:before="120" w:after="120"/>
        <w:jc w:val="center"/>
      </w:pPr>
      <w:r>
        <w:drawing>
          <wp:inline distT="0" distB="0" distL="0" distR="0">
            <wp:extent cx="46291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29150" cy="2343150"/>
                    </a:xfrm>
                    <a:prstGeom prst="rect">
                      <a:avLst/>
                    </a:prstGeom>
                  </pic:spPr>
                </pic:pic>
              </a:graphicData>
            </a:graphic>
          </wp:inline>
        </w:drawing>
      </w:r>
    </w:p>
    <w:p>
      <w:pPr>
        <w:spacing w:after="180"/>
        <w:jc w:val="center"/>
      </w:pPr>
      <w:r>
        <w:rPr>
          <w:color w:val="6b7280"/>
          <w:sz w:val="18"/>
          <w:szCs w:val="18"/>
          <w:rFonts w:ascii="Segoe UI" w:cs="Segoe UI" w:eastAsia="Segoe UI" w:hAnsi="Segoe UI"/>
        </w:rPr>
        <w:t xml:space="preserve">[Sơ đồ thiết kế Pattern]</w:t>
      </w:r>
    </w:p>
    <w:p>
      <w:pPr>
        <w:pStyle w:val="Heading3"/>
        <w:spacing w:before="120" w:after="60"/>
      </w:pPr>
      <w:r>
        <w:rPr>
          <w:b/>
          <w:bCs/>
          <w:color w:val="1f2937"/>
          <w:sz w:val="22"/>
          <w:szCs w:val="22"/>
          <w:rFonts w:ascii="Segoe UI" w:cs="Segoe UI" w:eastAsia="Segoe UI" w:hAnsi="Segoe UI"/>
        </w:rPr>
        <w:t xml:space="preserve">Giải thích các khối trong sơ đồ:</w:t>
      </w:r>
    </w:p>
    <w:p>
      <w:pPr>
        <w:pStyle w:val="ListParagraph"/>
        <w:numPr>
          <w:ilvl w:val="0"/>
          <w:numId w:val="1"/>
        </w:numPr>
        <w:spacing w:after="60"/>
      </w:pPr>
      <w:r>
        <w:rPr>
          <w:b/>
          <w:bCs/>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Đóng vai trò </w:t>
      </w:r>
      <w:r>
        <w:rPr>
          <w:b/>
          <w:bCs/>
          <w:sz w:val="22"/>
          <w:szCs w:val="22"/>
          <w:rFonts w:ascii="Segoe UI" w:cs="Segoe UI" w:eastAsia="Segoe UI" w:hAnsi="Segoe UI"/>
        </w:rPr>
        <w:t xml:space="preserve">Context</w:t>
      </w:r>
      <w:r>
        <w:rPr>
          <w:sz w:val="22"/>
          <w:szCs w:val="22"/>
          <w:rFonts w:ascii="Segoe UI" w:cs="Segoe UI" w:eastAsia="Segoe UI" w:hAnsi="Segoe UI"/>
        </w:rPr>
        <w:t xml:space="preserve">, lưu giữ trạng thái thanh toán hiện tại (</w:t>
      </w:r>
      <w:r>
        <w:rPr>
          <w:color w:val="3730a3"/>
          <w:sz w:val="20"/>
          <w:szCs w:val="20"/>
          <w:rFonts w:ascii="Consolas" w:cs="Consolas" w:eastAsia="Consolas" w:hAnsi="Consolas"/>
          <w:shd w:fill="eef2ff"/>
        </w:rPr>
        <w:t xml:space="preserve">status</w:t>
      </w:r>
      <w:r>
        <w:rPr>
          <w:sz w:val="22"/>
          <w:szCs w:val="22"/>
          <w:rFonts w:ascii="Segoe UI" w:cs="Segoe UI" w:eastAsia="Segoe UI" w:hAnsi="Segoe UI"/>
        </w:rPr>
        <w:t xml:space="preserve">). Quá trình chuyển đổi trạng thái (ví dụ: Giao dịch đã </w:t>
      </w:r>
      <w:r>
        <w:rPr>
          <w:color w:val="3730a3"/>
          <w:sz w:val="20"/>
          <w:szCs w:val="20"/>
          <w:rFonts w:ascii="Consolas" w:cs="Consolas" w:eastAsia="Consolas" w:hAnsi="Consolas"/>
          <w:shd w:fill="eef2ff"/>
        </w:rPr>
        <w:t xml:space="preserve">SUCCESS</w:t>
      </w:r>
      <w:r>
        <w:rPr>
          <w:sz w:val="22"/>
          <w:szCs w:val="22"/>
          <w:rFonts w:ascii="Segoe UI" w:cs="Segoe UI" w:eastAsia="Segoe UI" w:hAnsi="Segoe UI"/>
        </w:rPr>
        <w:t xml:space="preserve"> không thể chuyển đổi ngược lại thành </w:t>
      </w:r>
      <w:r>
        <w:rPr>
          <w:color w:val="3730a3"/>
          <w:sz w:val="20"/>
          <w:szCs w:val="20"/>
          <w:rFonts w:ascii="Consolas" w:cs="Consolas" w:eastAsia="Consolas" w:hAnsi="Consolas"/>
          <w:shd w:fill="eef2ff"/>
        </w:rPr>
        <w:t xml:space="preserve">FAILED</w:t>
      </w:r>
      <w:r>
        <w:rPr>
          <w:sz w:val="22"/>
          <w:szCs w:val="22"/>
          <w:rFonts w:ascii="Segoe UI" w:cs="Segoe UI" w:eastAsia="Segoe UI" w:hAnsi="Segoe UI"/>
        </w:rPr>
        <w:t xml:space="preserve"> hoặc </w:t>
      </w:r>
      <w:r>
        <w:rPr>
          <w:color w:val="3730a3"/>
          <w:sz w:val="20"/>
          <w:szCs w:val="20"/>
          <w:rFonts w:ascii="Consolas" w:cs="Consolas" w:eastAsia="Consolas" w:hAnsi="Consolas"/>
          <w:shd w:fill="eef2ff"/>
        </w:rPr>
        <w:t xml:space="preserve">PENDING</w:t>
      </w:r>
      <w:r>
        <w:rPr>
          <w:sz w:val="22"/>
          <w:szCs w:val="22"/>
          <w:rFonts w:ascii="Segoe UI" w:cs="Segoe UI" w:eastAsia="Segoe UI" w:hAnsi="Segoe UI"/>
        </w:rPr>
        <w:t xml:space="preserve">) được kiểm soát chặt chẽ để chống gian lận.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Thành phần GoF</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Vai trò</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cụ thể trong sơ đồ</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Context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Thực thể duy trì trạng thái của giao dịch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Transaction</w:t>
            </w:r>
          </w:p>
        </w:tc>
      </w:tr>
    </w:tbl>
    <w:p>
      <w:pPr>
        <w:pBdr>
          <w:bottom w:color="e5e7eb" w:sz="6" w:space="1"/>
        </w:pBdr>
        <w:spacing w:before="120" w:after="120"/>
      </w:pPr>
    </w:p>
    <w:p>
      <w:pPr>
        <w:pStyle w:val="Heading1"/>
        <w:spacing w:before="240" w:after="120"/>
      </w:pPr>
      <w:r>
        <w:rPr>
          <w:b/>
          <w:bCs/>
          <w:color w:val="1e40af"/>
          <w:sz w:val="28"/>
          <w:szCs w:val="28"/>
          <w:rFonts w:ascii="Segoe UI" w:cs="Segoe UI" w:eastAsia="Segoe UI" w:hAnsi="Segoe UI"/>
        </w:rPr>
        <w:t xml:space="preserve">11. Bảng tổng hợp hệ thống Design Pattern</w:t>
      </w:r>
    </w:p>
    <w:p>
      <w:pPr>
        <w:spacing w:after="120"/>
      </w:pPr>
      <w:r>
        <w:rPr>
          <w:sz w:val="22"/>
          <w:szCs w:val="22"/>
          <w:rFonts w:ascii="Segoe UI" w:cs="Segoe UI" w:eastAsia="Segoe UI" w:hAnsi="Segoe UI"/>
        </w:rPr>
        <w:t xml:space="preserve">Bảng dưới đây ánh xạ vai trò của các GoF Design Pattern tương ứng với các phân hệ chức năng thực tế trong mã nguồn dự án Propify: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Phân hệ chức năng</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Design Pattern</w:t>
            </w:r>
          </w:p>
        </w:tc>
        <w:tc>
          <w:tcPr>
            <w:tcBorders>
              <w:top w:val="single" w:color="e5e7eb" w:sz="4"/>
              <w:left w:val="single" w:color="e5e7eb" w:sz="4"/>
              <w:bottom w:val="single" w:color="1e40af" w:sz="6"/>
              <w:right w:val="single" w:color="e5e7eb" w:sz="4"/>
            </w:tcBorders>
            <w:shd w:fill="eff6ff"/>
            <w:tcMar>
              <w:top w:type="dxa" w:w="120"/>
              <w:left w:type="dxa" w:w="150"/>
              <w:bottom w:type="dxa" w:w="120"/>
              <w:right w:type="dxa" w:w="150"/>
            </w:tcMar>
          </w:tcPr>
          <w:p>
            <w:pPr>
              <w:jc w:val="left"/>
            </w:pPr>
            <w:r>
              <w:rPr>
                <w:sz w:val="22"/>
                <w:szCs w:val="22"/>
                <w:rFonts w:ascii="Segoe UI" w:cs="Segoe UI" w:eastAsia="Segoe UI" w:hAnsi="Segoe UI"/>
              </w:rPr>
              <w:t xml:space="preserve">Lớp / Khối chính trong sơ đồ cấu trúc</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1</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Đăng ký tài khoản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RegisterUserCommand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RegistrationValidationChain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MailOtpService</w:t>
            </w:r>
            <w:r>
              <w:rPr>
                <w:sz w:val="22"/>
                <w:szCs w:val="22"/>
                <w:rFonts w:ascii="Segoe UI" w:cs="Segoe UI" w:eastAsia="Segoe UI" w:hAnsi="Segoe UI"/>
              </w:rPr>
              <w:t xml:space="preserve"> bọc </w:t>
            </w:r>
            <w:r>
              <w:rPr>
                <w:color w:val="3730a3"/>
                <w:sz w:val="20"/>
                <w:szCs w:val="20"/>
                <w:rFonts w:ascii="Consolas" w:cs="Consolas" w:eastAsia="Consolas" w:hAnsi="Consolas"/>
                <w:shd w:fill="eef2ff"/>
              </w:rPr>
              <w:t xml:space="preserve">OtpService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Sự kiện </w:t>
            </w:r>
            <w:r>
              <w:rPr>
                <w:color w:val="3730a3"/>
                <w:sz w:val="20"/>
                <w:szCs w:val="20"/>
                <w:rFonts w:ascii="Consolas" w:cs="Consolas" w:eastAsia="Consolas" w:hAnsi="Consolas"/>
                <w:shd w:fill="eef2ff"/>
              </w:rPr>
              <w:t xml:space="preserve">UserRegistered</w:t>
            </w:r>
            <w:r>
              <w:rPr>
                <w:sz w:val="22"/>
                <w:szCs w:val="22"/>
                <w:rFonts w:ascii="Segoe UI" w:cs="Segoe UI" w:eastAsia="Segoe UI" w:hAnsi="Segoe UI"/>
              </w:rPr>
              <w:t xml:space="preserve"> phát đến </w:t>
            </w:r>
            <w:r>
              <w:rPr>
                <w:color w:val="3730a3"/>
                <w:sz w:val="20"/>
                <w:szCs w:val="20"/>
                <w:rFonts w:ascii="Consolas" w:cs="Consolas" w:eastAsia="Consolas" w:hAnsi="Consolas"/>
                <w:shd w:fill="eef2ff"/>
              </w:rPr>
              <w:t xml:space="preserve">SendWelcomeNotification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2</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Đăng nhập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Chiến lược xác thực </w:t>
            </w:r>
            <w:r>
              <w:rPr>
                <w:color w:val="3730a3"/>
                <w:sz w:val="20"/>
                <w:szCs w:val="20"/>
                <w:rFonts w:ascii="Consolas" w:cs="Consolas" w:eastAsia="Consolas" w:hAnsi="Consolas"/>
                <w:shd w:fill="eef2ff"/>
              </w:rPr>
              <w:t xml:space="preserve">EmailPasswordAuthStrategy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GoogleOAuthAuthStrategy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AuthStrategyResolver</w:t>
            </w:r>
            <w:r>
              <w:rPr>
                <w:sz w:val="22"/>
                <w:szCs w:val="22"/>
                <w:rFonts w:ascii="Segoe UI" w:cs="Segoe UI" w:eastAsia="Segoe UI" w:hAnsi="Segoe UI"/>
              </w:rPr>
              <w:t xml:space="preserve"> phân giải chiến lược</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GoogleSocialiteAdapter</w:t>
            </w:r>
            <w:r>
              <w:rPr>
                <w:sz w:val="22"/>
                <w:szCs w:val="22"/>
                <w:rFonts w:ascii="Segoe UI" w:cs="Segoe UI" w:eastAsia="Segoe UI" w:hAnsi="Segoe UI"/>
              </w:rPr>
              <w:t xml:space="preserve"> chuyển đổi cấu trúc dữ liệu Google SDK</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LoginValidationChain</w:t>
            </w:r>
            <w:r>
              <w:rPr>
                <w:sz w:val="22"/>
                <w:szCs w:val="22"/>
                <w:rFonts w:ascii="Segoe UI" w:cs="Segoe UI" w:eastAsia="Segoe UI" w:hAnsi="Segoe UI"/>
              </w:rPr>
              <w:t xml:space="preserve"> xác thực bảo mật tuần tự</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Sự kiện </w:t>
            </w:r>
            <w:r>
              <w:rPr>
                <w:color w:val="3730a3"/>
                <w:sz w:val="20"/>
                <w:szCs w:val="20"/>
                <w:rFonts w:ascii="Consolas" w:cs="Consolas" w:eastAsia="Consolas" w:hAnsi="Consolas"/>
                <w:shd w:fill="eef2ff"/>
              </w:rPr>
              <w:t xml:space="preserve">UserLoggedIn</w:t>
            </w:r>
            <w:r>
              <w:rPr>
                <w:sz w:val="22"/>
                <w:szCs w:val="22"/>
                <w:rFonts w:ascii="Segoe UI" w:cs="Segoe UI" w:eastAsia="Segoe UI" w:hAnsi="Segoe UI"/>
              </w:rPr>
              <w:t xml:space="preserve"> phát đến </w:t>
            </w:r>
            <w:r>
              <w:rPr>
                <w:color w:val="3730a3"/>
                <w:sz w:val="20"/>
                <w:szCs w:val="20"/>
                <w:rFonts w:ascii="Consolas" w:cs="Consolas" w:eastAsia="Consolas" w:hAnsi="Consolas"/>
                <w:shd w:fill="eef2ff"/>
              </w:rPr>
              <w:t xml:space="preserve">LogSuccessfulLogin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3</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Quên mật khẩu</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Chain of Responsibility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Chuỗi liên kết </w:t>
            </w:r>
            <w:r>
              <w:rPr>
                <w:color w:val="3730a3"/>
                <w:sz w:val="20"/>
                <w:szCs w:val="20"/>
                <w:rFonts w:ascii="Consolas" w:cs="Consolas" w:eastAsia="Consolas" w:hAnsi="Consolas"/>
                <w:shd w:fill="eef2ff"/>
              </w:rPr>
              <w:t xml:space="preserve">FindResetUserHandler</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SendResetOtpHandler</w:t>
            </w:r>
            <w:r>
              <w:rPr>
                <w:sz w:val="22"/>
                <w:szCs w:val="22"/>
                <w:rFonts w:ascii="Segoe UI" w:cs="Segoe UI" w:eastAsia="Segoe UI" w:hAnsi="Segoe UI"/>
              </w:rPr>
              <w:t xml:space="preserve"> → </w:t>
            </w:r>
            <w:r>
              <w:rPr>
                <w:color w:val="3730a3"/>
                <w:sz w:val="20"/>
                <w:szCs w:val="20"/>
                <w:rFonts w:ascii="Consolas" w:cs="Consolas" w:eastAsia="Consolas" w:hAnsi="Consolas"/>
                <w:shd w:fill="eef2ff"/>
              </w:rPr>
              <w:t xml:space="preserve">LogResetAttemptHandler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ResetPasswordCommand</w:t>
            </w:r>
            <w:r>
              <w:rPr>
                <w:sz w:val="22"/>
                <w:szCs w:val="22"/>
                <w:rFonts w:ascii="Segoe UI" w:cs="Segoe UI" w:eastAsia="Segoe UI" w:hAnsi="Segoe UI"/>
              </w:rPr>
              <w:t xml:space="preserve"> thực hiện đặt lại mật khẩu</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Sự kiện </w:t>
            </w:r>
            <w:r>
              <w:rPr>
                <w:color w:val="3730a3"/>
                <w:sz w:val="20"/>
                <w:szCs w:val="20"/>
                <w:rFonts w:ascii="Consolas" w:cs="Consolas" w:eastAsia="Consolas" w:hAnsi="Consolas"/>
                <w:shd w:fill="eef2ff"/>
              </w:rPr>
              <w:t xml:space="preserve">PasswordReset</w:t>
            </w:r>
            <w:r>
              <w:rPr>
                <w:sz w:val="22"/>
                <w:szCs w:val="22"/>
                <w:rFonts w:ascii="Segoe UI" w:cs="Segoe UI" w:eastAsia="Segoe UI" w:hAnsi="Segoe UI"/>
              </w:rPr>
              <w:t xml:space="preserve"> kích hoạt Listener thu hồi token cũ</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4</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Xác thực tin đăng</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Chiến lược xác thực tài liệu </w:t>
            </w:r>
            <w:r>
              <w:rPr>
                <w:color w:val="3730a3"/>
                <w:sz w:val="20"/>
                <w:szCs w:val="20"/>
                <w:rFonts w:ascii="Consolas" w:cs="Consolas" w:eastAsia="Consolas" w:hAnsi="Consolas"/>
                <w:shd w:fill="eef2ff"/>
              </w:rPr>
              <w:t xml:space="preserve">ManualVerificationStrategy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SubmitListingVerificationCommand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State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w:t>
            </w:r>
            <w:r>
              <w:rPr>
                <w:sz w:val="22"/>
                <w:szCs w:val="22"/>
                <w:rFonts w:ascii="Segoe UI" w:cs="Segoe UI" w:eastAsia="Segoe UI" w:hAnsi="Segoe UI"/>
              </w:rPr>
              <w:t xml:space="preserve"> duy trì và kiểm soát quy trình chuyển trạng thái</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5</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Tin đăng yêu thích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Facade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FavoriteServiceImpl</w:t>
            </w:r>
            <w:r>
              <w:rPr>
                <w:sz w:val="22"/>
                <w:szCs w:val="22"/>
                <w:rFonts w:ascii="Segoe UI" w:cs="Segoe UI" w:eastAsia="Segoe UI" w:hAnsi="Segoe UI"/>
              </w:rPr>
              <w:t xml:space="preserve"> che giấu sự phối hợp phức tạp giữa các Repository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6</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Nâng cấp gói tin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Command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CreateUpgradePaymentCommand</w:t>
            </w:r>
            <w:r>
              <w:rPr>
                <w:sz w:val="22"/>
                <w:szCs w:val="22"/>
                <w:rFonts w:ascii="Segoe UI" w:cs="Segoe UI" w:eastAsia="Segoe UI" w:hAnsi="Segoe UI"/>
              </w:rPr>
              <w:t xml:space="preserve"> và </w:t>
            </w:r>
            <w:r>
              <w:rPr>
                <w:color w:val="3730a3"/>
                <w:sz w:val="20"/>
                <w:szCs w:val="20"/>
                <w:rFonts w:ascii="Consolas" w:cs="Consolas" w:eastAsia="Consolas" w:hAnsi="Consolas"/>
                <w:shd w:fill="eef2ff"/>
              </w:rPr>
              <w:t xml:space="preserve">UpgradeListingCommand</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Tính ngày hết hạn (</w:t>
            </w:r>
            <w:r>
              <w:rPr>
                <w:color w:val="3730a3"/>
                <w:sz w:val="20"/>
                <w:szCs w:val="20"/>
                <w:rFonts w:ascii="Consolas" w:cs="Consolas" w:eastAsia="Consolas" w:hAnsi="Consolas"/>
                <w:shd w:fill="eef2ff"/>
              </w:rPr>
              <w:t xml:space="preserve">FreshPurchaseExpiryStrategy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RenewalExpiryStrategy</w:t>
            </w:r>
            <w:r>
              <w:rPr>
                <w:sz w:val="22"/>
                <w:szCs w:val="22"/>
                <w:rFonts w:ascii="Segoe UI" w:cs="Segoe UI" w:eastAsia="Segoe UI" w:hAnsi="Segoe UI"/>
              </w:rPr>
              <w:t xml:space="preserve">) và áp quyền lợi (</w:t>
            </w:r>
            <w:r>
              <w:rPr>
                <w:color w:val="3730a3"/>
                <w:sz w:val="20"/>
                <w:szCs w:val="20"/>
                <w:rFonts w:ascii="Consolas" w:cs="Consolas" w:eastAsia="Consolas" w:hAnsi="Consolas"/>
                <w:shd w:fill="eef2ff"/>
              </w:rPr>
              <w:t xml:space="preserve">DataDrivenBenefitStrategy</w:t>
            </w:r>
            <w:r>
              <w:rPr>
                <w:sz w:val="22"/>
                <w:szCs w:val="22"/>
                <w:rFonts w:ascii="Segoe UI" w:cs="Segoe UI" w:eastAsia="Segoe UI" w:hAnsi="Segoe UI"/>
              </w:rPr>
              <w:t xml:space="preserv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Các factory </w:t>
            </w:r>
            <w:r>
              <w:rPr>
                <w:color w:val="3730a3"/>
                <w:sz w:val="20"/>
                <w:szCs w:val="20"/>
                <w:rFonts w:ascii="Consolas" w:cs="Consolas" w:eastAsia="Consolas" w:hAnsi="Consolas"/>
                <w:shd w:fill="eef2ff"/>
              </w:rPr>
              <w:t xml:space="preserve">ExpiryCalculationStrategyFactory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PackageBenefitStrategyFactory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Specification</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Các Spec kiểm định điều kiện: </w:t>
            </w:r>
            <w:r>
              <w:rPr>
                <w:color w:val="3730a3"/>
                <w:sz w:val="20"/>
                <w:szCs w:val="20"/>
                <w:rFonts w:ascii="Consolas" w:cs="Consolas" w:eastAsia="Consolas" w:hAnsi="Consolas"/>
                <w:shd w:fill="eef2ff"/>
              </w:rPr>
              <w:t xml:space="preserve">CanUpgradeSpecification</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CanRenewSpecification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bọc API thanh toán VNPAY</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Sự kiện </w:t>
            </w:r>
            <w:r>
              <w:rPr>
                <w:color w:val="3730a3"/>
                <w:sz w:val="20"/>
                <w:szCs w:val="20"/>
                <w:rFonts w:ascii="Consolas" w:cs="Consolas" w:eastAsia="Consolas" w:hAnsi="Consolas"/>
                <w:shd w:fill="eef2ff"/>
              </w:rPr>
              <w:t xml:space="preserve">ListingPackageUpgraded</w:t>
            </w:r>
            <w:r>
              <w:rPr>
                <w:sz w:val="22"/>
                <w:szCs w:val="22"/>
                <w:rFonts w:ascii="Segoe UI" w:cs="Segoe UI" w:eastAsia="Segoe UI" w:hAnsi="Segoe UI"/>
              </w:rPr>
              <w:t xml:space="preserve"> phát đi xóa bộ nhớ đệm hiển thị</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7</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Thuật toán sắp xếp</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Strategy</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DefaultPackageScoreSortingStrategy</w:t>
            </w:r>
            <w:r>
              <w:rPr>
                <w:sz w:val="22"/>
                <w:szCs w:val="22"/>
                <w:rFonts w:ascii="Segoe UI" w:cs="Segoe UI" w:eastAsia="Segoe UI" w:hAnsi="Segoe UI"/>
              </w:rPr>
              <w:t xml:space="preserve">, </w:t>
            </w:r>
            <w:r>
              <w:rPr>
                <w:color w:val="3730a3"/>
                <w:sz w:val="20"/>
                <w:szCs w:val="20"/>
                <w:rFonts w:ascii="Consolas" w:cs="Consolas" w:eastAsia="Consolas" w:hAnsi="Consolas"/>
                <w:shd w:fill="eef2ff"/>
              </w:rPr>
              <w:t xml:space="preserve">PriceLowToHighSortingStrategy</w:t>
            </w:r>
            <w:r>
              <w:rPr>
                <w:sz w:val="22"/>
                <w:szCs w:val="22"/>
                <w:rFonts w:ascii="Segoe UI" w:cs="Segoe UI" w:eastAsia="Segoe UI" w:hAnsi="Segoe UI"/>
              </w:rPr>
              <w:t xml:space="preserve"> can thiệp SQL Query Builder</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Factory Method</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ListingSortingStrategyFactory</w:t>
            </w:r>
            <w:r>
              <w:rPr>
                <w:sz w:val="22"/>
                <w:szCs w:val="22"/>
                <w:rFonts w:ascii="Segoe UI" w:cs="Segoe UI" w:eastAsia="Segoe UI" w:hAnsi="Segoe UI"/>
              </w:rPr>
              <w:t xml:space="preserve"> tạo chiến lược sắp xếp</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8</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Chức năng Chat</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Facade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ChatServiceImpl</w:t>
            </w:r>
            <w:r>
              <w:rPr>
                <w:sz w:val="22"/>
                <w:szCs w:val="22"/>
                <w:rFonts w:ascii="Segoe UI" w:cs="Segoe UI" w:eastAsia="Segoe UI" w:hAnsi="Segoe UI"/>
              </w:rPr>
              <w:t xml:space="preserve"> gom các logic quản lý Message, Conversation</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Observer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Sự kiện </w:t>
            </w:r>
            <w:r>
              <w:rPr>
                <w:color w:val="3730a3"/>
                <w:sz w:val="20"/>
                <w:szCs w:val="20"/>
                <w:rFonts w:ascii="Consolas" w:cs="Consolas" w:eastAsia="Consolas" w:hAnsi="Consolas"/>
                <w:shd w:fill="eef2ff"/>
              </w:rPr>
              <w:t xml:space="preserve">MessageSent</w:t>
            </w:r>
            <w:r>
              <w:rPr>
                <w:sz w:val="22"/>
                <w:szCs w:val="22"/>
                <w:rFonts w:ascii="Segoe UI" w:cs="Segoe UI" w:eastAsia="Segoe UI" w:hAnsi="Segoe UI"/>
              </w:rPr>
              <w:t xml:space="preserve"> kích hoạt Adapter đẩy tin nhắn realtime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LaravelReverb</w:t>
            </w:r>
            <w:r>
              <w:rPr>
                <w:sz w:val="22"/>
                <w:szCs w:val="22"/>
                <w:rFonts w:ascii="Segoe UI" w:cs="Segoe UI" w:eastAsia="Segoe UI" w:hAnsi="Segoe UI"/>
              </w:rPr>
              <w:t xml:space="preserve"> bọc engine phát tín hiệu WebSocket</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9</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b/>
                <w:bCs/>
                <w:sz w:val="22"/>
                <w:szCs w:val="22"/>
                <w:rFonts w:ascii="Segoe UI" w:cs="Segoe UI" w:eastAsia="Segoe UI" w:hAnsi="Segoe UI"/>
              </w:rPr>
              <w:t xml:space="preserve">Lịch sử giao dịch</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Adapter</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VnpayService</w:t>
            </w:r>
            <w:r>
              <w:rPr>
                <w:sz w:val="22"/>
                <w:szCs w:val="22"/>
                <w:rFonts w:ascii="Segoe UI" w:cs="Segoe UI" w:eastAsia="Segoe UI" w:hAnsi="Segoe UI"/>
              </w:rPr>
              <w:t xml:space="preserve"> giải mã, check chữ ký số bảo mật VNPAY Response</w:t>
            </w:r>
          </w:p>
        </w:tc>
      </w:tr>
      <w:tr>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sz w:val="22"/>
                <w:szCs w:val="22"/>
                <w:rFonts w:ascii="Segoe UI" w:cs="Segoe UI" w:eastAsia="Segoe UI" w:hAnsi="Segoe UI"/>
              </w:rPr>
              <w:t xml:space="preserve">State</w:t>
            </w:r>
          </w:p>
        </w:tc>
        <w:tc>
          <w:tcPr>
            <w:tcBorders>
              <w:top w:val="single" w:color="e5e7eb" w:sz="4"/>
              <w:left w:val="single" w:color="e5e7eb" w:sz="4"/>
              <w:bottom w:val="single" w:color="e5e7eb" w:sz="4"/>
              <w:right w:val="single" w:color="e5e7eb" w:sz="4"/>
            </w:tcBorders>
            <w:tcMar>
              <w:top w:type="dxa" w:w="120"/>
              <w:left w:type="dxa" w:w="150"/>
              <w:bottom w:type="dxa" w:w="120"/>
              <w:right w:type="dxa" w:w="150"/>
            </w:tcMar>
          </w:tcPr>
          <w:p>
            <w:r>
              <w:rPr>
                <w:color w:val="3730a3"/>
                <w:sz w:val="20"/>
                <w:szCs w:val="20"/>
                <w:rFonts w:ascii="Consolas" w:cs="Consolas" w:eastAsia="Consolas" w:hAnsi="Consolas"/>
                <w:shd w:fill="eef2ff"/>
              </w:rPr>
              <w:t xml:space="preserve">Transaction</w:t>
            </w:r>
            <w:r>
              <w:rPr>
                <w:sz w:val="22"/>
                <w:szCs w:val="22"/>
                <w:rFonts w:ascii="Segoe UI" w:cs="Segoe UI" w:eastAsia="Segoe UI" w:hAnsi="Segoe UI"/>
              </w:rPr>
              <w:t xml:space="preserve"> quản lý các trạng thái tài chính hợp lệ</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Fonts w:ascii="Segoe UI" w:cs="Segoe UI" w:eastAsia="Segoe UI" w:hAnsi="Segoe UI"/>
      </w:rPr>
      <w:t xml:space="preserve">Giải thích chi tiết Design Pattern - Propify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937"/>
        <w:sz w:val="22"/>
        <w:szCs w:val="22"/>
        <w:rFonts w:ascii="Segoe UI" w:cs="Segoe UI" w:eastAsia="Segoe UI" w:hAnsi="Segoe UI"/>
      </w:rPr>
    </w:rPrDefault>
    <w:pPrDefault>
      <w:pPr>
        <w:spacing w:line="28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nsleh-hreilxzuvtzboq.png"/><Relationship Id="rId9" Type="http://schemas.openxmlformats.org/officeDocument/2006/relationships/image" Target="media/gqmx5lnonyva4y_sfcquf.png"/><Relationship Id="rId10" Type="http://schemas.openxmlformats.org/officeDocument/2006/relationships/image" Target="media/p1bval2wdc7dkxxizsbin.png"/><Relationship Id="rId11" Type="http://schemas.openxmlformats.org/officeDocument/2006/relationships/image" Target="media/0pyzgfuufhcm0ircxuavl.png"/><Relationship Id="rId12" Type="http://schemas.openxmlformats.org/officeDocument/2006/relationships/image" Target="media/xfpbt2rdqxsabvao-s_oa.png"/><Relationship Id="rId13" Type="http://schemas.openxmlformats.org/officeDocument/2006/relationships/image" Target="media/yfwqwizespv25tqrvvgrq.png"/><Relationship Id="rId14" Type="http://schemas.openxmlformats.org/officeDocument/2006/relationships/image" Target="media/lu44gwq1y29nkyzv6msz-.png"/><Relationship Id="rId15" Type="http://schemas.openxmlformats.org/officeDocument/2006/relationships/image" Target="media/jbixtku_gum91mmndjb_w.png"/><Relationship Id="rId16" Type="http://schemas.openxmlformats.org/officeDocument/2006/relationships/image" Target="media/fixai5czbzkja_zjf89u5.png"/><Relationship Id="rId17" Type="http://schemas.openxmlformats.org/officeDocument/2006/relationships/image" Target="media/phqczg7c_exfb8-vpisy4.png"/><Relationship Id="rId18" Type="http://schemas.openxmlformats.org/officeDocument/2006/relationships/image" Target="media/aycu7mfop1uejv0fnlvqm.png"/><Relationship Id="rId19" Type="http://schemas.openxmlformats.org/officeDocument/2006/relationships/image" Target="media/ndmqpu3blmjbwxyqtw2ui.png"/><Relationship Id="rId20" Type="http://schemas.openxmlformats.org/officeDocument/2006/relationships/image" Target="media/ufruochjtb8y65ubjhb18.png"/><Relationship Id="rId21" Type="http://schemas.openxmlformats.org/officeDocument/2006/relationships/image" Target="media/ntmfkzkfpxmau3qvpq7sb.png"/><Relationship Id="rId22" Type="http://schemas.openxmlformats.org/officeDocument/2006/relationships/image" Target="media/c2uou2jj0qs1c0eyvbvci.png"/><Relationship Id="rId23" Type="http://schemas.openxmlformats.org/officeDocument/2006/relationships/image" Target="media/syzddaf-zz8ldu9f_fjkc.png"/><Relationship Id="rId24" Type="http://schemas.openxmlformats.org/officeDocument/2006/relationships/image" Target="media/gue6eupwfxttg-tempfr9.png"/><Relationship Id="rId25" Type="http://schemas.openxmlformats.org/officeDocument/2006/relationships/image" Target="media/bgjjasmsqswl27d12bwnl.png"/><Relationship Id="rId26" Type="http://schemas.openxmlformats.org/officeDocument/2006/relationships/image" Target="media/ebiouqoctao5suhanz62q.png"/><Relationship Id="rId27" Type="http://schemas.openxmlformats.org/officeDocument/2006/relationships/image" Target="media/hh3-s9awi6lmlrocrc-rk.png"/><Relationship Id="rId28" Type="http://schemas.openxmlformats.org/officeDocument/2006/relationships/image" Target="media/9dw_o95k2pkh0aqthe3oz.png"/><Relationship Id="rId29" Type="http://schemas.openxmlformats.org/officeDocument/2006/relationships/image" Target="media/l0hyydrcelw5lu4izzg96.png"/><Relationship Id="rId30" Type="http://schemas.openxmlformats.org/officeDocument/2006/relationships/image" Target="media/x_7hf1q8wy0vanev6bpvb.png"/><Relationship Id="rId31" Type="http://schemas.openxmlformats.org/officeDocument/2006/relationships/image" Target="media/90zt0v_v-zmyre8p668km.png"/><Relationship Id="rId32" Type="http://schemas.openxmlformats.org/officeDocument/2006/relationships/image" Target="media/rpxuptxlvvirmuawxwq73.png"/><Relationship Id="rId33" Type="http://schemas.openxmlformats.org/officeDocument/2006/relationships/image" Target="media/amqeaek9va0wv1wknfilx.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2026-06-10T16:44:55.082Z</dcterms:created>
  <dcterms:modified xsi:type="dcterms:W3CDTF">2026-06-10T16:44:55.084Z</dcterms:modified>
</cp:coreProperties>
</file>

<file path=docProps/custom.xml><?xml version="1.0" encoding="utf-8"?>
<Properties xmlns="http://schemas.openxmlformats.org/officeDocument/2006/custom-properties" xmlns:vt="http://schemas.openxmlformats.org/officeDocument/2006/docPropsVTypes"/>
</file>