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i w:val="0"/>
          <w:sz w:val="32"/>
        </w:rPr>
        <w:t>PHẦN 3: XỬ LÝ CẤP CỔNG VÀ THIẾT KẾ VẬT LÝ</w:t>
      </w:r>
    </w:p>
    <w:p>
      <w:pPr>
        <w:spacing w:after="120"/>
        <w:jc w:val="center"/>
      </w:pPr>
      <w:r>
        <w:rPr>
          <w:rFonts w:ascii="Times New Roman" w:hAnsi="Times New Roman" w:eastAsia="Times New Roman"/>
          <w:b/>
          <w:i w:val="0"/>
          <w:sz w:val="32"/>
        </w:rPr>
        <w:t>TRONG HỆ THỐNG ALLIANCE CAD</w:t>
      </w:r>
    </w:p>
    <w:p>
      <w:pPr>
        <w:jc w:val="center"/>
      </w:pPr>
      <w:r>
        <w:rPr>
          <w:rFonts w:ascii="Times New Roman" w:hAnsi="Times New Roman" w:eastAsia="Times New Roman"/>
          <w:b w:val="0"/>
          <w:i/>
          <w:sz w:val="26"/>
        </w:rPr>
        <w:t>(Phân tích Mục 15.7.5 – 15.7.8, chương “VLSI CAD Tools” — Koranne, 2011)</w:t>
      </w:r>
    </w:p>
    <w:p>
      <w:pPr>
        <w:spacing w:after="0"/>
      </w:pPr>
    </w:p>
    <w:p>
      <w:pPr>
        <w:jc w:val="center"/>
      </w:pPr>
      <w:r>
        <w:rPr>
          <w:rFonts w:ascii="Times New Roman" w:hAnsi="Times New Roman" w:eastAsia="Times New Roman"/>
          <w:b w:val="0"/>
          <w:i w:val="0"/>
          <w:sz w:val="26"/>
        </w:rPr>
        <w:t>Môn học: Phát triển phần mềm nguồn mở</w:t>
      </w:r>
    </w:p>
    <w:p>
      <w:pPr>
        <w:jc w:val="center"/>
      </w:pPr>
      <w:r>
        <w:rPr>
          <w:rFonts w:ascii="Times New Roman" w:hAnsi="Times New Roman" w:eastAsia="Times New Roman"/>
          <w:b w:val="0"/>
          <w:i w:val="0"/>
          <w:sz w:val="26"/>
        </w:rPr>
        <w:t>Người thực hiện: Khang — Nhiệm vụ nhóm: Physical Design &amp; Simulation Tools (Mục 15.7.5 – 15.7.8)</w:t>
      </w:r>
    </w:p>
    <w:p/>
    <w:p>
      <w:pPr>
        <w:spacing w:before="280" w:after="120"/>
        <w:jc w:val="left"/>
      </w:pPr>
      <w:r>
        <w:rPr>
          <w:rFonts w:ascii="Times New Roman" w:hAnsi="Times New Roman" w:eastAsia="Times New Roman"/>
          <w:b/>
          <w:i w:val="0"/>
          <w:sz w:val="30"/>
        </w:rPr>
        <w:t>1. GIỚI THIỆU</w:t>
      </w:r>
    </w:p>
    <w:p>
      <w:pPr>
        <w:ind w:firstLine="567"/>
        <w:jc w:val="both"/>
      </w:pPr>
      <w:r>
        <w:rPr>
          <w:rFonts w:ascii="Times New Roman" w:hAnsi="Times New Roman" w:eastAsia="Times New Roman"/>
          <w:b w:val="0"/>
          <w:i w:val="0"/>
          <w:sz w:val="26"/>
        </w:rPr>
        <w:t>Phần này trình bày nội dung thuộc Mục 15.7.5 đến 15.7.8 của chương “VLSI CAD Tools” trong Handbook of Open Source Tools (Koranne, 2011), tập trung vào giai đoạn xử lý cấp cổng (gate-level processing), thiết kế vật lý (physical design) và mô phỏng mạch trong hệ thống Alliance CAD — một bộ công cụ CAD mã nguồn mở hoàn chỉnh cho thiết kế VLSI đã được giới thiệu tổng quát ở Mục 15.7. Bốn công cụ được phân tích theo đúng trình tự trình bày của tác giả, gồm: loon (tối ưu hóa gate-level netlist), ocp (đặt ô tiêu chuẩn dựa trên thuật toán simulated annealing), nero cùng với cougar và s2r (định tuyến, trích xuất mạch và chuyển đổi hình học), và QUCS (trình mô phỏng mạch điện tử vạn năng). Các công cụ này tiếp nối trực tiếp đầu ra của công cụ tổng hợp logic boog đã trình bày ở Mục 15.7.3, với ví dụ xuyên suốt là mạch bộ cộng–tích lũy (adder-accumulator) addaccu.</w:t>
      </w:r>
    </w:p>
    <w:p>
      <w:pPr>
        <w:ind w:firstLine="567"/>
        <w:jc w:val="both"/>
      </w:pPr>
      <w:r>
        <w:rPr>
          <w:rFonts w:ascii="Times New Roman" w:hAnsi="Times New Roman" w:eastAsia="Times New Roman"/>
          <w:b w:val="0"/>
          <w:i w:val="0"/>
          <w:sz w:val="26"/>
        </w:rPr>
        <w:t>Phần phân tích được đặt trong bối cảnh quy trình thiết kế VLSI tổng quát: thiết kế phía trước (front-end) tạo ra gate-level netlist, sau đó netlist này được bàn giao cho nhóm thiết kế vật lý (back-end) để chuyển đổi thành hình học mặt nạ (mask geometry) có thể chế tạo được. Bốn mục 15.7.5–15.7.8 mô tả chính xác giai đoạn chuyển giao và xử lý back-end này trong hệ thống Alliance CAD.</w:t>
      </w:r>
    </w:p>
    <w:p>
      <w:pPr>
        <w:spacing w:before="280" w:after="120"/>
        <w:jc w:val="left"/>
      </w:pPr>
      <w:r>
        <w:rPr>
          <w:rFonts w:ascii="Times New Roman" w:hAnsi="Times New Roman" w:eastAsia="Times New Roman"/>
          <w:b/>
          <w:i w:val="0"/>
          <w:sz w:val="30"/>
        </w:rPr>
        <w:t>2. TỔNG QUAN TÀI LIỆU VỀ THUẬT TOÁN ĐẶT Ô VÀ ĐỊNH TUYẾN</w:t>
      </w:r>
    </w:p>
    <w:p>
      <w:pPr>
        <w:ind w:firstLine="567"/>
        <w:jc w:val="both"/>
      </w:pPr>
      <w:r>
        <w:rPr>
          <w:rFonts w:ascii="Times New Roman" w:hAnsi="Times New Roman" w:eastAsia="Times New Roman"/>
          <w:b w:val="0"/>
          <w:i w:val="0"/>
          <w:sz w:val="26"/>
        </w:rPr>
        <w:t>Để làm rõ cơ sở thuật toán của hai công cụ trung tâm trong phần này — ocp (đặt ô) và nero (định tuyến) — nội dung chương được đối chiếu với ba công trình nền tảng trong lĩnh vực tối ưu hóa tổ hợp và thiết kế vật lý VLSI:</w:t>
      </w:r>
    </w:p>
    <w:p>
      <w:pPr>
        <w:pStyle w:val="ListBullet"/>
        <w:jc w:val="both"/>
      </w:pPr>
      <w:r>
        <w:rPr>
          <w:rFonts w:ascii="Times New Roman" w:hAnsi="Times New Roman" w:eastAsia="Times New Roman"/>
          <w:b w:val="0"/>
          <w:i w:val="0"/>
          <w:sz w:val="26"/>
        </w:rPr>
        <w:t>Kirkpatrick, Gelatt và Vecchi (1983) giới thiệu kỹ thuật simulated annealing như một phương pháp tối ưu hóa tổ hợp lấy cảm hứng từ quá trình luyện kim vật lý, cho phép thoát khỏi các cực tiểu địa phương bằng cách chấp nhận có xác suất những lời giải tạm thời kém hơn trong quá trình tìm kiếm. Đây là nền tảng thuật toán mà công cụ ocp của Alliance CAD sử dụng để đặt ô tiêu chuẩn, như được xác nhận trong Mục 15.7.6 (Koranne, 2011).</w:t>
      </w:r>
    </w:p>
    <w:p>
      <w:pPr>
        <w:pStyle w:val="ListBullet"/>
        <w:jc w:val="both"/>
      </w:pPr>
      <w:r>
        <w:rPr>
          <w:rFonts w:ascii="Times New Roman" w:hAnsi="Times New Roman" w:eastAsia="Times New Roman"/>
          <w:b w:val="0"/>
          <w:i w:val="0"/>
          <w:sz w:val="26"/>
        </w:rPr>
        <w:t>Shahookar và Mazumder (1991) trình bày một khảo sát (survey) toàn diện về các kỹ thuật đặt ô cho VLSI, trong đó các phương pháp dựa trên simulated annealing, phân hoạch (partitioning) và các giải thuật xây dựng (constructive) được phân loại và so sánh. Khảo sát này củng cố nhận định của Koranne (2011) rằng đặt ô là “một bài toán tổ hợp khó”.</w:t>
      </w:r>
    </w:p>
    <w:p>
      <w:pPr>
        <w:pStyle w:val="ListBullet"/>
        <w:jc w:val="both"/>
      </w:pPr>
      <w:r>
        <w:rPr>
          <w:rFonts w:ascii="Times New Roman" w:hAnsi="Times New Roman" w:eastAsia="Times New Roman"/>
          <w:b w:val="0"/>
          <w:i w:val="0"/>
          <w:sz w:val="26"/>
        </w:rPr>
        <w:t>McMurchie và Ebeling (1995) đề xuất thuật toán PathFinder — một bộ định tuyến dựa trên thương lượng (negotiation-based router), trong đó tài nguyên định tuyến được chia sẻ giữa nhiều kết nối (net) thông qua cơ chế định giá lặp theo mức độ tắc nghẽn, cho đến khi đạt lời giải không xung đột. Cơ chế “thương lượng” (negotiation) và “sắp xếp theo mức ưu tiên” (priority ordering) mà Koranne (2011) mô tả cho công cụ nero của Alliance CAD phản ánh cùng nguyên lý thuật toán này.</w:t>
      </w:r>
    </w:p>
    <w:p>
      <w:pPr>
        <w:ind w:firstLine="567"/>
        <w:jc w:val="both"/>
      </w:pPr>
      <w:r>
        <w:rPr>
          <w:rFonts w:ascii="Times New Roman" w:hAnsi="Times New Roman" w:eastAsia="Times New Roman"/>
          <w:b w:val="0"/>
          <w:i w:val="0"/>
          <w:sz w:val="26"/>
        </w:rPr>
        <w:t>Ba công trình trên không được tác giả Koranne (2011) trích dẫn trực tiếp trong chương, mà được bổ sung trong phần này nhằm làm rõ cơ sở lý thuyết thuật toán đứng sau các công cụ ocp và nero. Việc đối chiếu cho thấy các công cụ mã nguồn mở trong Alliance CAD không phải là cài đặt tùy biến đơn lẻ, mà dựa trên những thuật toán tối ưu hóa tổ hợp đã được kiểm chứng rộng rãi trong lĩnh vực thiết kế VLSI.</w:t>
      </w:r>
    </w:p>
    <w:p>
      <w:pPr>
        <w:spacing w:before="280" w:after="120"/>
        <w:jc w:val="left"/>
      </w:pPr>
      <w:r>
        <w:rPr>
          <w:rFonts w:ascii="Times New Roman" w:hAnsi="Times New Roman" w:eastAsia="Times New Roman"/>
          <w:b/>
          <w:i w:val="0"/>
          <w:sz w:val="30"/>
        </w:rPr>
        <w:t>3. NỘI DUNG PHÂN TÍCH</w:t>
      </w:r>
    </w:p>
    <w:p>
      <w:pPr>
        <w:spacing w:before="200" w:after="120"/>
        <w:jc w:val="left"/>
      </w:pPr>
      <w:r>
        <w:rPr>
          <w:rFonts w:ascii="Times New Roman" w:hAnsi="Times New Roman" w:eastAsia="Times New Roman"/>
          <w:b/>
          <w:i w:val="0"/>
          <w:sz w:val="28"/>
        </w:rPr>
        <w:t>3.1. Xử lý cấp cổng trong Alliance CAD (Mục 15.7.5)</w:t>
      </w:r>
    </w:p>
    <w:p>
      <w:pPr>
        <w:ind w:firstLine="567"/>
        <w:jc w:val="both"/>
      </w:pPr>
      <w:r>
        <w:rPr>
          <w:rFonts w:ascii="Times New Roman" w:hAnsi="Times New Roman" w:eastAsia="Times New Roman"/>
          <w:b w:val="0"/>
          <w:i w:val="0"/>
          <w:sz w:val="26"/>
        </w:rPr>
        <w:t>Định dạng gate-level netlist dùng trong Alliance CAD là structural VHDL — một tập con của VHDL dùng để mô tả kết nối linh kiện (component netlisting) (Koranne, 2011, tr. 336). File .vst khai báo một entity ứng với thiết kế cấp cao nhất (ví dụ addaccu), sau đó khai báo từng ô tiêu chuẩn được dùng làm thể hiện (instance) trong thiết kế, và cuối cùng định nghĩa kiến trúc cấu trúc (structural architecture) biểu diễn các kết nối giữa những thể hiện này thông qua tín hiệu tương ứng với dây nối từ đầu ra của linh kiện này tới đầu vào của linh kiện khác.</w:t>
      </w:r>
    </w:p>
    <w:p>
      <w:pPr>
        <w:ind w:firstLine="567"/>
        <w:jc w:val="both"/>
      </w:pPr>
      <w:r>
        <w:rPr>
          <w:rFonts w:ascii="Times New Roman" w:hAnsi="Times New Roman" w:eastAsia="Times New Roman"/>
          <w:b w:val="0"/>
          <w:i w:val="0"/>
          <w:sz w:val="26"/>
        </w:rPr>
        <w:t>Về bản chất, gate-level netlist là một tập hợp đồ thị có hướng không chu trình (directed acyclic graph) nối từ các đầu vào chính (primary inputs) đến đầu ra chính (primary outputs) của thiết kế (Koranne, 2011, tr. 337). Trong đồ thị này, đường dẫn găng (critical path) là đường đi từ một đầu vào đến một đầu ra có tổng độ trễ tích lũy lớn nhất; việc giảm thiểu độ trễ của đường dẫn này là mục tiêu trực tiếp nhằm tăng tốc độ hoạt động của mạch.</w:t>
      </w:r>
    </w:p>
    <w:p>
      <w:pPr>
        <w:ind w:firstLine="567"/>
        <w:jc w:val="both"/>
      </w:pPr>
      <w:r>
        <w:rPr>
          <w:rFonts w:ascii="Times New Roman" w:hAnsi="Times New Roman" w:eastAsia="Times New Roman"/>
          <w:b w:val="0"/>
          <w:i w:val="0"/>
          <w:sz w:val="26"/>
        </w:rPr>
        <w:t>Độ trễ đường dẫn có thể được giảm bằng cách tăng kích thước (resize) của các ô điều khiển (driver cells), nhưng biện pháp này đánh đổi bằng việc tăng diện tích chip. Việc xác định ô nào cần thay đổi kích thước là một bài toán phức tạp, phụ thuộc đồng thời vào phân tích lý thuyết đồ thị của toàn bộ thiết kế và phân tích ở cấp transistor của từng ô tiêu chuẩn (Koranne, 2011, tr. 337). Công cụ loon (viết tắt của local optimization on nets) trong Alliance CAD được xây dựng để tự động thực hiện tối ưu hóa này: nhận đầu vào là file cấp cổng .vst và sinh ra một gate-level netlist tương đương về chức năng nhưng đã được tối ưu về độ trễ.</w:t>
      </w:r>
    </w:p>
    <w:p>
      <w:pPr>
        <w:ind w:firstLine="567"/>
        <w:jc w:val="both"/>
      </w:pPr>
      <w:r>
        <w:rPr>
          <w:rFonts w:ascii="Times New Roman" w:hAnsi="Times New Roman" w:eastAsia="Times New Roman"/>
          <w:b w:val="0"/>
          <w:i w:val="0"/>
          <w:sz w:val="26"/>
        </w:rPr>
        <w:t>Ví dụ minh họa cho thấy khi chạy loon trên thiết kế addaccu với tham số mặc định cân bằng 50% diện tích – 50% độ trễ, độ trễ đường dẫn găng tính toán ban đầu trên file addaccu.vst là 13297 ps. Công cụ thực hiện hai bước xử lý: trước tiên chèn thêm 15 bộ đệm (buffer) trên đường dẫn găng để giảm độ trễ xuống còn 12698 ps, sau đó tiếp tục cải thiện điện trở–điện dung (RC) trên toàn mạch để đạt kết quả cuối cùng là 12558 ps cho đường dẫn găng (từ resultint_0 đến resultint_15_ins); đồng thời diện tích mạch tăng từ 265250 lambda lên 281250 lambda (Koranne, 2011, tr. 337–338). Kết quả này minh họa trực tiếp sự đánh đổi diện tích – độ trễ (area–delay trade-off) đã nêu ở trên.</w:t>
      </w:r>
    </w:p>
    <w:p>
      <w:pPr>
        <w:ind w:firstLine="567"/>
        <w:jc w:val="both"/>
      </w:pPr>
      <w:r>
        <w:rPr>
          <w:rFonts w:ascii="Times New Roman" w:hAnsi="Times New Roman" w:eastAsia="Times New Roman"/>
          <w:b w:val="0"/>
          <w:i w:val="0"/>
          <w:sz w:val="26"/>
        </w:rPr>
        <w:t>Gate-level netlist đã được loon tối ưu hóa chính là kết quả bàn giao (handoff) chính thức từ nhóm thiết kế front-end sang nhóm thiết kế back-end — nhóm chịu trách nhiệm chuyển đổi thông tin dạng văn bản này thành hình học mặt nạ vật lý để gửi đến nhà máy chế tạo sản xuất thành chip (Koranne, 2011, tr. 338).</w:t>
      </w:r>
    </w:p>
    <w:p>
      <w:pPr>
        <w:spacing w:before="200" w:after="120"/>
        <w:jc w:val="left"/>
      </w:pPr>
      <w:r>
        <w:rPr>
          <w:rFonts w:ascii="Times New Roman" w:hAnsi="Times New Roman" w:eastAsia="Times New Roman"/>
          <w:b/>
          <w:i w:val="0"/>
          <w:sz w:val="28"/>
        </w:rPr>
        <w:t>3.2. Thiết kế vật lý: đặt ô tiêu chuẩn với công cụ ocp (Mục 15.7.6)</w:t>
      </w:r>
    </w:p>
    <w:p>
      <w:pPr>
        <w:ind w:firstLine="567"/>
        <w:jc w:val="both"/>
      </w:pPr>
      <w:r>
        <w:rPr>
          <w:rFonts w:ascii="Times New Roman" w:hAnsi="Times New Roman" w:eastAsia="Times New Roman"/>
          <w:b w:val="0"/>
          <w:i w:val="0"/>
          <w:sz w:val="26"/>
        </w:rPr>
        <w:t>Bước đầu tiên trong việc chuyển đổi gate-level standard-cell netlist thành hình học có thể chế tạo là đặt ô tiêu chuẩn (standard cell placement) (Koranne, 2011, tr. 339). Để thuận tiện cho việc đặt ô tự động, mọi ô tiêu chuẩn trong thư viện được thiết kế có cùng chiều cao — đây cũng là nguồn gốc của tên gọi “ô tiêu chuẩn”. Nhiệm vụ của trình đặt ô là sắp xếp các ô này thành các hàng (rows) sao cho tổng chiều dài dây nối (wire length) giữa chúng là nhỏ nhất.</w:t>
      </w:r>
    </w:p>
    <w:p>
      <w:pPr>
        <w:ind w:firstLine="567"/>
        <w:jc w:val="both"/>
      </w:pPr>
      <w:r>
        <w:rPr>
          <w:rFonts w:ascii="Times New Roman" w:hAnsi="Times New Roman" w:eastAsia="Times New Roman"/>
          <w:b w:val="0"/>
          <w:i w:val="0"/>
          <w:sz w:val="26"/>
        </w:rPr>
        <w:t>Vì đặt ô là bài toán tối ưu tổ hợp khó (Shahookar &amp; Mazumder, 1991), các công cụ thực tế sử dụng kỹ thuật xấp xỉ heuristic thay vì tìm lời giải tối ưu tuyệt đối. Công cụ đặt ô của Alliance CAD, gọi là ocp, cài đặt một bộ đặt ô dựa trên simulated annealing (Koranne, 2011, tr. 339) — thuật toán tối ưu hóa ngẫu nhiên mô phỏng quá trình nguội dần của kim loại nóng chảy, trong đó lời giải tạm thời kém hơn vẫn được chấp nhận với một xác suất giảm dần theo “nhiệt độ” nhằm tránh bị kẹt ở cực tiểu địa phương (Kirkpatrick et al., 1983). Bên cạnh việc đặt ô logic, ocp còn có khả năng đặt vòng chân tín hiệu vào/ra (IO ring placement) dựa trên một file ràng buộc IO do người dùng cung cấp, quy định thứ tự các chân IO ở các cạnh của chip và những chân nào bị bỏ qua, không đặt tự động.</w:t>
      </w:r>
    </w:p>
    <w:p>
      <w:pPr>
        <w:ind w:firstLine="567"/>
        <w:jc w:val="both"/>
      </w:pPr>
      <w:r>
        <w:rPr>
          <w:rFonts w:ascii="Times New Roman" w:hAnsi="Times New Roman" w:eastAsia="Times New Roman"/>
          <w:b w:val="0"/>
          <w:i w:val="0"/>
          <w:sz w:val="26"/>
        </w:rPr>
        <w:t>Khi chạy trên thiết kế mẫu addaccu, ocp đã xử lý 144 thể hiện (instances) và 170 kết nối (nets), tự động tính toán 11 hàng đặt ô trong một vùng hộp bao (abutment box) kích thước 116×110 (đơn vị lambda), rồi tiến hành đặt ô ban đầu và chạy vòng lặp luyện kim toàn cục (global placement) (Koranne, 2011, tr. 339–340). Kết quả log cho thấy thuật toán hội tụ với tỷ lệ thành công (success ratio) 99,5688%, đạt mức tối ưu hóa chi phí mạng kết nối (net cost) 23,74% ở bước cuối và tổng mức tối ưu hóa 68,60% so với đặt ô ban đầu. Đầu ra cuối cùng của ocp là một phép gán tọa độ (X, Y) cho từng thể hiện trong netlist.</w:t>
      </w:r>
    </w:p>
    <w:p>
      <w:pPr>
        <w:ind w:firstLine="567"/>
        <w:jc w:val="both"/>
      </w:pPr>
      <w:r>
        <w:rPr>
          <w:rFonts w:ascii="Times New Roman" w:hAnsi="Times New Roman" w:eastAsia="Times New Roman"/>
          <w:b w:val="0"/>
          <w:i w:val="0"/>
          <w:sz w:val="26"/>
        </w:rPr>
        <w:t>Kết quả đặt ô có thể được quan sát trực quan bằng công cụ xem hình học biểu tượng graal của Alliance CAD (Hình 15.7 trong tài liệu gốc), cho thấy các ô được sắp xếp thành các hàng ngang đặc trưng của phương pháp standard-cell (Koranne, 2011, tr. 340). Một chế độ xem chi tiết hơn (Hình 15.8) minh họa riêng biệt tọa độ của từng khối ô và lớp kết nối kim loại (metal interconnect) chạy dọc theo các hàng ô tiêu chuẩn, cho thấy rõ sự phân tách giữa thông tin vị trí logic và hình học vật lý ở giai đoạn này của luồng thiết kế.</w:t>
      </w:r>
    </w:p>
    <w:p>
      <w:pPr>
        <w:spacing w:before="200" w:after="120"/>
        <w:jc w:val="left"/>
      </w:pPr>
      <w:r>
        <w:rPr>
          <w:rFonts w:ascii="Times New Roman" w:hAnsi="Times New Roman" w:eastAsia="Times New Roman"/>
          <w:b/>
          <w:i w:val="0"/>
          <w:sz w:val="28"/>
        </w:rPr>
        <w:t>3.3. Định tuyến ô tiêu chuẩn nero và trích xuất mạch cougar, s2r (Mục 15.7.7)</w:t>
      </w:r>
    </w:p>
    <w:p>
      <w:pPr>
        <w:ind w:firstLine="567"/>
        <w:jc w:val="both"/>
      </w:pPr>
      <w:r>
        <w:rPr>
          <w:rFonts w:ascii="Times New Roman" w:hAnsi="Times New Roman" w:eastAsia="Times New Roman"/>
          <w:b w:val="0"/>
          <w:i w:val="0"/>
          <w:sz w:val="26"/>
        </w:rPr>
        <w:t>Sau khi hoàn tất đặt ô, bước tiếp theo của thiết kế vật lý là định tuyến (routing) — kết nối vật lý giữa các chân của những ô đã được đặt. Bộ định tuyến ô tiêu chuẩn trong Alliance CAD có tên nero, viết tắt của Negotiating Router (bộ định tuyến thương lượng) (Koranne, 2011, tr. 341). Đầu vào của nero gồm ba thành phần: số lượng đường kim loại (metal tracks) sẵn có để định tuyến, file thiết kế chứa tọa độ ô là kết quả của bước đặt ô, và gate-level netlist. Đầu ra là một file đặt ô dạng biểu tượng (symbolic placement) chứa các phép gán đường hợp lệ cho những dây kim loại kết nối các linh kiện của netlist với nhau.</w:t>
      </w:r>
    </w:p>
    <w:p>
      <w:pPr>
        <w:ind w:firstLine="567"/>
        <w:jc w:val="both"/>
      </w:pPr>
      <w:r>
        <w:rPr>
          <w:rFonts w:ascii="Times New Roman" w:hAnsi="Times New Roman" w:eastAsia="Times New Roman"/>
          <w:b w:val="0"/>
          <w:i w:val="0"/>
          <w:sz w:val="26"/>
        </w:rPr>
        <w:t>Giống như đặt ô, định tuyến VLSI cũng là một bài toán tổ hợp khó. Bộ định tuyến trong Alliance CAD giải quyết bài toán này bằng cơ chế thương lượng (negotiation) kết hợp sắp xếp theo mức ưu tiên (priority ordering) để hội tụ về một lời giải định tuyến hợp lệ, không có xung đột tài nguyên giữa các kết nối (Koranne, 2011, tr. 341). Cơ chế này tương đồng về nguyên lý với thuật toán PathFinder của McMurchie và Ebeling (1995), trong đó tài nguyên định tuyến bị tranh chấp được định giá lại qua nhiều vòng lặp cho đến khi mỗi kết nối đạt được một đường đi không còn xung đột với các kết nối khác.</w:t>
      </w:r>
    </w:p>
    <w:p>
      <w:pPr>
        <w:ind w:firstLine="567"/>
        <w:jc w:val="both"/>
      </w:pPr>
      <w:r>
        <w:rPr>
          <w:rFonts w:ascii="Times New Roman" w:hAnsi="Times New Roman" w:eastAsia="Times New Roman"/>
          <w:b w:val="0"/>
          <w:i w:val="0"/>
          <w:sz w:val="26"/>
        </w:rPr>
        <w:t>Kết quả định tuyến của nero trên thiết kế addaccu được minh họa trong Hình 15.9 của tài liệu gốc, thể hiện cả dạng xem trong công cụ graal lẫn dạng đường kim loại cho từng hàng ô (Koranne, 2011, tr. 341–342). Tại giai đoạn này, các hình học vật lý vẫn được duy trì ở dạng biểu tượng (symbolic), hay còn gọi là dạng lambda — một quy ước biểu diễn hình học độc lập với công nghệ chế tạo. Tác giả nhấn mạnh rằng ưu điểm chính của biểu diễn biểu tượng là tạo thuận lợi cho việc di chuyển công nghệ (technology migration), co giãn kích thước (scaling), xác minh quy tắc thiết kế (design rule verification) và trích xuất mạch (circuit extraction) (Koranne, 2011, tr. 341).</w:t>
      </w:r>
    </w:p>
    <w:p>
      <w:pPr>
        <w:ind w:firstLine="567"/>
        <w:jc w:val="both"/>
      </w:pPr>
      <w:r>
        <w:rPr>
          <w:rFonts w:ascii="Times New Roman" w:hAnsi="Times New Roman" w:eastAsia="Times New Roman"/>
          <w:b w:val="0"/>
          <w:i w:val="0"/>
          <w:sz w:val="26"/>
        </w:rPr>
        <w:t>Công cụ trích xuất mạch trong Alliance CAD là cougar, nhận đầu vào là layout đã được định tuyến hoàn chỉnh và trích xuất ra netlist các kết nối thực tế, bao gồm cả điện trở và điện dung ký sinh (parasitic resistance and capacitance) phát sinh từ dây kim loại (Koranne, 2011, tr. 341). Netlist trích xuất được có thể ở định dạng SPICE phân cấp (hierarchical SPICE); ví dụ addaccu_e trong tài liệu liệt kê các phần tử điện dung ký sinh (như C102, C101, C100) cùng giá trị tính bằng farad (Koranne, 2011, tr. 342–343). Netlist SPICE được trích xuất theo cách này có thể đưa trực tiếp vào trình mô phỏng ngspice để phân tích điện, nội dung được trình bày chi tiết ở Mục 15.9 của chương.</w:t>
      </w:r>
    </w:p>
    <w:p>
      <w:pPr>
        <w:ind w:firstLine="567"/>
        <w:jc w:val="both"/>
      </w:pPr>
      <w:r>
        <w:rPr>
          <w:rFonts w:ascii="Times New Roman" w:hAnsi="Times New Roman" w:eastAsia="Times New Roman"/>
          <w:b w:val="0"/>
          <w:i w:val="0"/>
          <w:sz w:val="26"/>
        </w:rPr>
        <w:t>Bước cuối cùng của luồng thiết kế vật lý trong Alliance CAD là chuyển đổi hình học biểu tượng sang dữ liệu mặt nạ thực tế (actual mask data) bằng công cụ s2r (symbolic to real) (Koranne, 2011, tr. 343). Ngoài chức năng chuyển đổi, s2r còn có khả năng thực hiện một số xử lý hậu kỳ (post translation treatment) trên layout sau khi chuyển đổi, hoàn tất chuỗi công cụ từ gate-level netlist đến dữ liệu mặt nạ sẵn sàng cho chế tạo.</w:t>
      </w:r>
    </w:p>
    <w:p>
      <w:pPr>
        <w:spacing w:before="200" w:after="120"/>
        <w:jc w:val="left"/>
      </w:pPr>
      <w:r>
        <w:rPr>
          <w:rFonts w:ascii="Times New Roman" w:hAnsi="Times New Roman" w:eastAsia="Times New Roman"/>
          <w:b/>
          <w:i w:val="0"/>
          <w:sz w:val="28"/>
        </w:rPr>
        <w:t>3.4. QUCS: Trình mô phỏng mạch vạn năng (Mục 15.7.8)</w:t>
      </w:r>
    </w:p>
    <w:p>
      <w:pPr>
        <w:ind w:firstLine="567"/>
        <w:jc w:val="both"/>
      </w:pPr>
      <w:r>
        <w:rPr>
          <w:rFonts w:ascii="Times New Roman" w:hAnsi="Times New Roman" w:eastAsia="Times New Roman"/>
          <w:b w:val="0"/>
          <w:i w:val="0"/>
          <w:sz w:val="26"/>
        </w:rPr>
        <w:t>Khác với các công cụ trước đó vốn thuộc riêng bộ Alliance CAD, QUCS (Quite Universal Circuit Simulator) là một trình mô phỏng mạch điện tử tích hợp độc lập (Koranne, 2011, tr. 343). QUCS cung cấp giao diện đồ họa cho phép người dùng vẽ sơ đồ nguyên lý trực tiếp bằng cách đặt các phần tử từ thư viện linh kiện số (digital components) như cổng AND, OR, NOR, NAND, XOR, XNOR, bộ đệm và các khối tổ hợp khác lên vùng vẽ sơ đồ.</w:t>
      </w:r>
    </w:p>
    <w:p>
      <w:pPr>
        <w:ind w:firstLine="567"/>
        <w:jc w:val="both"/>
      </w:pPr>
      <w:r>
        <w:rPr>
          <w:rFonts w:ascii="Times New Roman" w:hAnsi="Times New Roman" w:eastAsia="Times New Roman"/>
          <w:b w:val="0"/>
          <w:i w:val="0"/>
          <w:sz w:val="26"/>
        </w:rPr>
        <w:t>Tài liệu minh họa một ví dụ mạch số đơn giản được thiết kế trong QUCS (Hình 15.10), gồm hai cổng vào P1, P2 được đưa qua một cổng logic để tạo đầu ra P3 (Koranne, 2011, tr. 343). Mạch này có thể được mô phỏng trực tiếp trong môi trường QUCS, hỗ trợ nhiều kiểu phân tích khác nhau, bao gồm phân tích một chiều (DC analysis), phân tích tín hiệu xoay chiều (AC analysis) và phân tích tham số tán xạ (S-parameter analysis) — loại phân tích đặc biệt hữu ích cho các mạch cao tần (Koranne, 2011, tr. 343–344).</w:t>
      </w:r>
    </w:p>
    <w:p>
      <w:pPr>
        <w:ind w:firstLine="567"/>
        <w:jc w:val="both"/>
      </w:pPr>
      <w:r>
        <w:rPr>
          <w:rFonts w:ascii="Times New Roman" w:hAnsi="Times New Roman" w:eastAsia="Times New Roman"/>
          <w:b w:val="0"/>
          <w:i w:val="0"/>
          <w:sz w:val="26"/>
        </w:rPr>
        <w:t>Về mặt định dạng dữ liệu, sơ đồ nguyên lý trong QUCS được lưu trữ dưới dạng tệp XML, trong đó mỗi phần tử (ví dụ cổng vào/ra Port hoặc cổng AND) được mô tả bằng một thẻ XML chứa đầy đủ thuộc tính vị trí, hướng xoay và thông số kết nối (Koranne, 2011, tr. 344). Việc sử dụng định dạng văn bản chuẩn mở (XML) thay vì định dạng nhị phân độc quyền cho thấy QUCS, tương tự các công cụ khác trong hệ sinh thái được trình bày trong chương, ưu tiên khả năng trao đổi dữ liệu và tích hợp với các công cụ khác trong luồng thiết kế.</w:t>
      </w:r>
    </w:p>
    <w:p>
      <w:pPr>
        <w:spacing w:before="280" w:after="120"/>
        <w:jc w:val="left"/>
      </w:pPr>
      <w:r>
        <w:rPr>
          <w:rFonts w:ascii="Times New Roman" w:hAnsi="Times New Roman" w:eastAsia="Times New Roman"/>
          <w:b/>
          <w:i w:val="0"/>
          <w:sz w:val="30"/>
        </w:rPr>
        <w:t>4. THẢO LUẬN</w:t>
      </w:r>
    </w:p>
    <w:p>
      <w:pPr>
        <w:ind w:firstLine="567"/>
        <w:jc w:val="both"/>
      </w:pPr>
      <w:r>
        <w:rPr>
          <w:rFonts w:ascii="Times New Roman" w:hAnsi="Times New Roman" w:eastAsia="Times New Roman"/>
          <w:b w:val="0"/>
          <w:i w:val="0"/>
          <w:sz w:val="26"/>
        </w:rPr>
        <w:t>Bốn công cụ được phân tích ở trên — loon, ocp, nero (cùng cougar, s2r) và QUCS — tạo thành một chuỗi xử lý liên tục, tiếp nối trực tiếp sau giai đoạn tổng hợp logic (Mục 15.7.3) và trình xem sơ đồ xsch (Mục 15.7.4) đã trình bày trước đó trong chương. Có thể nhận thấy ba đặc điểm chung xuyên suốt các công cụ này.</w:t>
      </w:r>
    </w:p>
    <w:p>
      <w:pPr>
        <w:ind w:firstLine="567"/>
        <w:jc w:val="both"/>
      </w:pPr>
      <w:r>
        <w:rPr>
          <w:rFonts w:ascii="Times New Roman" w:hAnsi="Times New Roman" w:eastAsia="Times New Roman"/>
          <w:b w:val="0"/>
          <w:i w:val="0"/>
          <w:sz w:val="26"/>
        </w:rPr>
        <w:t>Thứ nhất, cả bài toán tối ưu hóa cấp cổng (loon), đặt ô (ocp) lẫn định tuyến (nero) đều được tác giả mô tả là những bài toán tổ hợp khó, đòi hỏi áp dụng kỹ thuật heuristic thay vì tìm lời giải tối ưu chính xác. Việc đối chiếu với Shahookar và Mazumder (1991) cũng như Kirkpatrick và cộng sự (1983) cho thấy cách tiếp cận của Alliance CAD — sử dụng simulated annealing cho đặt ô — bám sát hướng nghiên cứu chủ đạo của cộng đồng học thuật về bài toán này.</w:t>
      </w:r>
    </w:p>
    <w:p>
      <w:pPr>
        <w:ind w:firstLine="567"/>
        <w:jc w:val="both"/>
      </w:pPr>
      <w:r>
        <w:rPr>
          <w:rFonts w:ascii="Times New Roman" w:hAnsi="Times New Roman" w:eastAsia="Times New Roman"/>
          <w:b w:val="0"/>
          <w:i w:val="0"/>
          <w:sz w:val="26"/>
        </w:rPr>
        <w:t>Thứ hai, toàn bộ chuỗi công cụ duy trì một ranh giới rõ ràng giữa biểu diễn thông tin dạng biểu tượng (symbolic/lambda, từ loon đến nero) và biểu diễn hình học mặt nạ thực tế (chỉ xuất hiện sau khi s2r được áp dụng). Cách tổ chức này cho phép các bước xử lý logic và vị trí tương đối (đặt ô, định tuyến) được thực hiện độc lập với công nghệ chế tạo cụ thể, phù hợp với nguyên tắc thiết kế có thể di chuyển công nghệ mà tác giả đã nêu.</w:t>
      </w:r>
    </w:p>
    <w:p>
      <w:pPr>
        <w:ind w:firstLine="567"/>
        <w:jc w:val="both"/>
      </w:pPr>
      <w:r>
        <w:rPr>
          <w:rFonts w:ascii="Times New Roman" w:hAnsi="Times New Roman" w:eastAsia="Times New Roman"/>
          <w:b w:val="0"/>
          <w:i w:val="0"/>
          <w:sz w:val="26"/>
        </w:rPr>
        <w:t>Thứ ba, mỗi công cụ trong chuỗi đều sinh ra đầu ra có thể được trực quan hóa (qua graal, xsch) hoặc đưa trực tiếp sang một công cụ phân tích khác — ví dụ netlist SPICE do cougar trích xuất được dùng làm đầu vào cho ngspice ở Mục 15.9. Đặc điểm này cho thấy các công cụ mã nguồn mở trong Alliance CAD được thiết kế theo nguyên tắc mô-đun hóa (modularity), với các định dạng trao đổi dữ liệu dạng văn bản tường minh (structural VHDL, SPICE, XML đối với QUCS), tạo thuận lợi cho việc kiểm tra, gỡ lỗi và tích hợp với các công cụ khác bên ngoài bộ Alliance CAD.</w:t>
      </w:r>
    </w:p>
    <w:p>
      <w:pPr>
        <w:ind w:firstLine="567"/>
        <w:jc w:val="both"/>
      </w:pPr>
      <w:r>
        <w:rPr>
          <w:rFonts w:ascii="Times New Roman" w:hAnsi="Times New Roman" w:eastAsia="Times New Roman"/>
          <w:b w:val="0"/>
          <w:i w:val="0"/>
          <w:sz w:val="26"/>
        </w:rPr>
        <w:t>Cần lưu ý rằng tài liệu gốc chỉ trình bày một ví dụ minh họa duy nhất (mạch addaccu) xuyên suốt các Mục 15.7.1 đến 15.7.8, nên các số liệu hiệu năng cụ thể (ví dụ tỷ lệ tối ưu hóa 68,60% của ocp, hay độ trễ 12558 ps sau khi chạy loon) chỉ có giá trị minh họa cho thiết kế mẫu này, không thể khái quát hóa thành đặc trưng hiệu năng chung của các công cụ cho mọi loại mạch. [CẦN LÀM RÕ: tài liệu không cung cấp dữ liệu so sánh hiệu năng của ocp/nero với các công cụ đặt ô và định tuyến thương mại khác.]</w:t>
      </w:r>
    </w:p>
    <w:p>
      <w:pPr>
        <w:spacing w:before="280" w:after="120"/>
        <w:jc w:val="left"/>
      </w:pPr>
      <w:r>
        <w:rPr>
          <w:rFonts w:ascii="Times New Roman" w:hAnsi="Times New Roman" w:eastAsia="Times New Roman"/>
          <w:b/>
          <w:i w:val="0"/>
          <w:sz w:val="30"/>
        </w:rPr>
        <w:t>5. KẾT LUẬN PHẦN 3</w:t>
      </w:r>
    </w:p>
    <w:p>
      <w:pPr>
        <w:ind w:firstLine="567"/>
        <w:jc w:val="both"/>
      </w:pPr>
      <w:r>
        <w:rPr>
          <w:rFonts w:ascii="Times New Roman" w:hAnsi="Times New Roman" w:eastAsia="Times New Roman"/>
          <w:b w:val="0"/>
          <w:i w:val="0"/>
          <w:sz w:val="26"/>
        </w:rPr>
        <w:t>Phần phân tích này đã trình bày bốn công cụ thuộc giai đoạn xử lý cấp cổng và thiết kế vật lý trong hệ thống Alliance CAD, theo đúng trình tự Mục 15.7.5 đến 15.7.8 của Koranne (2011): loon thực hiện tối ưu hóa gate-level netlist nhằm giảm độ trễ đường dẫn găng; ocp đặt ô tiêu chuẩn dựa trên thuật toán simulated annealing; nero định tuyến các ô đã đặt bằng cơ chế thương lượng, kết hợp với cougar để trích xuất netlist SPICE và s2r để chuyển đổi sang hình học mặt nạ thực tế; và QUCS cung cấp khả năng mô phỏng mạch điện tử độc lập, hỗ trợ phân tích DC, AC và tham số tán xạ. Việc đối chiếu với các công trình nền tảng về simulated annealing (Kirkpatrick et al., 1983), khảo sát kỹ thuật đặt ô (Shahookar &amp; Mazumder, 1991) và thuật toán định tuyến thương lượng (McMurchie &amp; Ebeling, 1995) cho thấy các công cụ mã nguồn mở này được xây dựng trên nền tảng thuật toán đã được công nhận rộng rãi trong lĩnh vực thiết kế VLSI, qua đó minh họa mối liên hệ chặt chẽ giữa nghiên cứu hàn lâm và các công cụ CAD mã nguồn mở phục vụ thực tiễn thiết kế vi mạch.</w:t>
      </w:r>
    </w:p>
    <w:p>
      <w:pPr>
        <w:spacing w:before="280" w:after="120"/>
        <w:jc w:val="left"/>
      </w:pPr>
      <w:r>
        <w:rPr>
          <w:rFonts w:ascii="Times New Roman" w:hAnsi="Times New Roman" w:eastAsia="Times New Roman"/>
          <w:b/>
          <w:i w:val="0"/>
          <w:sz w:val="30"/>
        </w:rPr>
        <w:t>TÀI LIỆU THAM KHẢO (PHẦN 3)</w:t>
      </w:r>
    </w:p>
    <w:p>
      <w:pPr>
        <w:spacing w:after="120"/>
        <w:ind w:left="567" w:hanging="567"/>
      </w:pPr>
      <w:r>
        <w:rPr>
          <w:rFonts w:ascii="Times New Roman" w:hAnsi="Times New Roman" w:eastAsia="Times New Roman"/>
          <w:b w:val="0"/>
          <w:i w:val="0"/>
          <w:sz w:val="26"/>
        </w:rPr>
        <w:t>Kirkpatrick, S., Gelatt, C. D., &amp; Vecchi, M. P. (1983). Optimization by simulated annealing. Science, 220(4598), 671–680. https://doi.org/10.1126/science.220.4598.671</w:t>
      </w:r>
    </w:p>
    <w:p>
      <w:pPr>
        <w:spacing w:after="120"/>
        <w:ind w:left="567" w:hanging="567"/>
      </w:pPr>
      <w:r>
        <w:rPr>
          <w:rFonts w:ascii="Times New Roman" w:hAnsi="Times New Roman" w:eastAsia="Times New Roman"/>
          <w:b w:val="0"/>
          <w:i w:val="0"/>
          <w:sz w:val="26"/>
        </w:rPr>
        <w:t>Koranne, S. (2011). VLSI CAD Tools. Trong Handbook of Open Source Tools (Chương 15, tr. 317–348). Springer Science+Business Media. https://doi.org/10.1007/978-1-4419-7719-9_15</w:t>
      </w:r>
    </w:p>
    <w:p>
      <w:pPr>
        <w:spacing w:after="120"/>
        <w:ind w:left="567" w:hanging="567"/>
      </w:pPr>
      <w:r>
        <w:rPr>
          <w:rFonts w:ascii="Times New Roman" w:hAnsi="Times New Roman" w:eastAsia="Times New Roman"/>
          <w:b w:val="0"/>
          <w:i w:val="0"/>
          <w:sz w:val="26"/>
        </w:rPr>
        <w:t>McMurchie, L., &amp; Ebeling, C. (1995). PathFinder: A negotiation-based performance-driven router for FPGAs. Trong Proceedings of the 1995 ACM Third International Symposium on Field-Programmable Gate Arrays (FPGA ’95) (tr. 111–117). ACM.</w:t>
      </w:r>
    </w:p>
    <w:p>
      <w:pPr>
        <w:spacing w:after="120"/>
        <w:ind w:left="567" w:hanging="567"/>
      </w:pPr>
      <w:r>
        <w:rPr>
          <w:rFonts w:ascii="Times New Roman" w:hAnsi="Times New Roman" w:eastAsia="Times New Roman"/>
          <w:b w:val="0"/>
          <w:i w:val="0"/>
          <w:sz w:val="26"/>
        </w:rPr>
        <w:t>Shahookar, K., &amp; Mazumder, P. (1991). VLSI cell placement techniques. ACM Computing Surveys, 23(2), 143–220. https://doi.org/10.1145/103724.103725</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