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đang bị nóng chảy ở 4 phút đầu</w:t>
      </w:r>
    </w:p>
    <w:p>
      <w:r>
        <w:t xml:space="preserve">C. Chất hóa hơi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nhiệt độ điểm ba của nước.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cả thể lỏng và thể rắn.</w:t>
      </w:r>
    </w:p>
    <w:p>
      <w:r>
        <w:t xml:space="preserve">C. tồn tại ở thể hơi.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100K.</w:t>
      </w:r>
    </w:p>
    <w:p>
      <w:r>
        <w:t xml:space="preserve">B. D.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2025-09-24T15:22:27.580Z</dcterms:created>
  <dcterms:modified xsi:type="dcterms:W3CDTF">2025-09-24T15:22:27.580Z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