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88" w:lineRule="auto"/>
        <w:ind w:left="720"/>
        <w:jc w:val="center"/>
        <w:rPr>
          <w:b w:val="1"/>
        </w:rPr>
      </w:pPr>
      <w:bookmarkStart w:colFirst="0" w:colLast="0" w:name="_gjdgxs" w:id="0"/>
      <w:bookmarkEnd w:id="0"/>
      <w:r w:rsidDel="00000000" w:rsidR="00000000" w:rsidRPr="00000000">
        <w:rPr>
          <w:b w:val="1"/>
          <w:rtl w:val="0"/>
        </w:rPr>
        <w:t xml:space="preserve">LAB 5</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1.png"/>
            <a:graphic>
              <a:graphicData uri="http://schemas.openxmlformats.org/drawingml/2006/picture">
                <pic:pic>
                  <pic:nvPicPr>
                    <pic:cNvPr descr="CTU1" id="0" name="image1.png"/>
                    <pic:cNvPicPr preferRelativeResize="0"/>
                  </pic:nvPicPr>
                  <pic:blipFill>
                    <a:blip r:embed="rId7"/>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jc w:val="center"/>
        <w:rPr>
          <w:rFonts w:ascii="Times New Roman" w:cs="Times New Roman" w:eastAsia="Times New Roman" w:hAnsi="Times New Roman"/>
        </w:rPr>
      </w:pPr>
      <w:bookmarkStart w:colFirst="0" w:colLast="0" w:name="_mhsgwo633bpr" w:id="1"/>
      <w:bookmarkEnd w:id="1"/>
      <w:r w:rsidDel="00000000" w:rsidR="00000000" w:rsidRPr="00000000">
        <w:rPr>
          <w:b w:val="1"/>
          <w:rtl w:val="0"/>
        </w:rPr>
        <w:t xml:space="preserve">SAMBA, DNS và Firewall</w:t>
      </w:r>
      <w:r w:rsidDel="00000000" w:rsidR="00000000" w:rsidRPr="00000000">
        <w:rPr>
          <w:rtl w:val="0"/>
        </w:rPr>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3">
            <w:pPr>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4">
            <w:pPr>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5">
      <w:pPr>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6">
      <w:pPr>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Cài đặt CentOS</w:t>
      </w:r>
    </w:p>
    <w:p w:rsidR="00000000" w:rsidDel="00000000" w:rsidP="00000000" w:rsidRDefault="00000000" w:rsidRPr="00000000" w14:paraId="00000008">
      <w:pPr>
        <w:ind w:firstLine="720"/>
        <w:jc w:val="both"/>
        <w:rPr>
          <w:b w:val="1"/>
        </w:rPr>
      </w:pPr>
      <w:r w:rsidDel="00000000" w:rsidR="00000000" w:rsidRPr="00000000">
        <w:rPr>
          <w:color w:val="ff0000"/>
          <w:rtl w:val="0"/>
        </w:rPr>
        <w:t xml:space="preserve">(KHÔNG cần hình minh họa):</w:t>
      </w:r>
      <w:r w:rsidDel="00000000" w:rsidR="00000000" w:rsidRPr="00000000">
        <w:rPr>
          <w:rtl w:val="0"/>
        </w:rPr>
      </w:r>
    </w:p>
    <w:p w:rsidR="00000000" w:rsidDel="00000000" w:rsidP="00000000" w:rsidRDefault="00000000" w:rsidRPr="00000000" w14:paraId="00000009">
      <w:pPr>
        <w:numPr>
          <w:ilvl w:val="1"/>
          <w:numId w:val="1"/>
        </w:numPr>
        <w:ind w:left="1440" w:hanging="360"/>
        <w:jc w:val="both"/>
        <w:rPr/>
      </w:pPr>
      <w:r w:rsidDel="00000000" w:rsidR="00000000" w:rsidRPr="00000000">
        <w:rPr>
          <w:rtl w:val="0"/>
        </w:rPr>
        <w:t xml:space="preserve">Thực hiện cài đặt CentOS 6 (hoặc CentOS 7/8) vào máy tính cá nhân (hoặc máy ảo).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Cấu hình mạng cho máy ảo giao tiếp được với máy vật lý và kết nối được vào Internet.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Cài đặt dịch vụ Web server trên máy ảo. Tạo một trang web đơn giản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lưu vào thư mục </w:t>
      </w:r>
      <w:r w:rsidDel="00000000" w:rsidR="00000000" w:rsidRPr="00000000">
        <w:rPr>
          <w:rFonts w:ascii="Courier New" w:cs="Courier New" w:eastAsia="Courier New" w:hAnsi="Courier New"/>
          <w:rtl w:val="0"/>
        </w:rPr>
        <w:t xml:space="preserve">/var/www/html/myweb</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Nếu sử dụng CentOS 6 thì cần thay đổi file cấu hình của yum theo hướng dẫn </w:t>
      </w:r>
      <w:hyperlink r:id="rId8">
        <w:r w:rsidDel="00000000" w:rsidR="00000000" w:rsidRPr="00000000">
          <w:rPr>
            <w:color w:val="1155cc"/>
            <w:u w:val="single"/>
            <w:rtl w:val="0"/>
          </w:rPr>
          <w:t xml:space="preserve">ở đây.</w:t>
        </w:r>
      </w:hyperlink>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Cài đặt và cấu hình dịch vụ SAMBA</w:t>
      </w:r>
    </w:p>
    <w:p w:rsidR="00000000" w:rsidDel="00000000" w:rsidP="00000000" w:rsidRDefault="00000000" w:rsidRPr="00000000" w14:paraId="0000000E">
      <w:pPr>
        <w:ind w:left="0" w:firstLine="720"/>
        <w:jc w:val="both"/>
        <w:rPr/>
      </w:pPr>
      <w:r w:rsidDel="00000000" w:rsidR="00000000" w:rsidRPr="00000000">
        <w:rPr>
          <w:rtl w:val="0"/>
        </w:rPr>
        <w:t xml:space="preserve">Samba là dịch vụ chia sẻ file giữa các nền tảng khác nhau như Windows và Linux bằng cách sử dụng giao thức SMB/CIFS. Trong bài thực hành sinh viên sẽ cài đặt và cấu hình dịch vụ Samba trên máy chủ CentOS và sử dụng máy Windows để truy cập tới dịch vụ.</w:t>
      </w:r>
    </w:p>
    <w:p w:rsidR="00000000" w:rsidDel="00000000" w:rsidP="00000000" w:rsidRDefault="00000000" w:rsidRPr="00000000" w14:paraId="0000000F">
      <w:pPr>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10">
      <w:pPr>
        <w:numPr>
          <w:ilvl w:val="1"/>
          <w:numId w:val="1"/>
        </w:numPr>
        <w:ind w:left="1440" w:hanging="360"/>
        <w:jc w:val="both"/>
        <w:rPr>
          <w:b w:val="0"/>
        </w:rPr>
      </w:pPr>
      <w:r w:rsidDel="00000000" w:rsidR="00000000" w:rsidRPr="00000000">
        <w:rPr>
          <w:rtl w:val="0"/>
        </w:rPr>
        <w:t xml:space="preserve">Cài đặt dịch vụ Samba: </w:t>
      </w:r>
      <w:r w:rsidDel="00000000" w:rsidR="00000000" w:rsidRPr="00000000">
        <w:rPr>
          <w:rFonts w:ascii="Courier New" w:cs="Courier New" w:eastAsia="Courier New" w:hAnsi="Courier New"/>
          <w:rtl w:val="0"/>
        </w:rPr>
        <w:t xml:space="preserve">yum install samba</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Tạo người dùng và nhóm người dùng chia sẻ dữ liệu: </w:t>
      </w:r>
    </w:p>
    <w:p w:rsidR="00000000" w:rsidDel="00000000" w:rsidP="00000000" w:rsidRDefault="00000000" w:rsidRPr="00000000" w14:paraId="0000001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adduser tuanthai</w:t>
      </w:r>
    </w:p>
    <w:p w:rsidR="00000000" w:rsidDel="00000000" w:rsidP="00000000" w:rsidRDefault="00000000" w:rsidRPr="00000000" w14:paraId="0000001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passwd tuanthai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groupadd lecturers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usermod -a -G lecturers tuanthai</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Tạo thư mục cần chia sẻ và phân quyền: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mkdir /data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chgrp lecturers /data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Fonts w:ascii="Courier New" w:cs="Courier New" w:eastAsia="Courier New" w:hAnsi="Courier New"/>
          <w:rtl w:val="0"/>
        </w:rPr>
        <w:t xml:space="preserve">chmod -R 775 /data</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Cấu hình dịch vụ Samba: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cp /etc/samba/smb.conf /etc/samba/smb.conf.orig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nano /etc/samba/smb.conf</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[data]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comment = Shared folder for lecturers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path = /data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browsable = yes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writable = yes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read only = no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valid users = @lecturers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Thêm người dùng cho dịch vụ Samba:</w:t>
      </w:r>
      <w:r w:rsidDel="00000000" w:rsidR="00000000" w:rsidRPr="00000000">
        <w:rPr>
          <w:rFonts w:ascii="Courier New" w:cs="Courier New" w:eastAsia="Courier New" w:hAnsi="Courier New"/>
          <w:rtl w:val="0"/>
        </w:rPr>
        <w:t xml:space="preserve"> smbpasswd -a tuanthai</w:t>
      </w:r>
    </w:p>
    <w:p w:rsidR="00000000" w:rsidDel="00000000" w:rsidP="00000000" w:rsidRDefault="00000000" w:rsidRPr="00000000" w14:paraId="00000026">
      <w:pPr>
        <w:numPr>
          <w:ilvl w:val="1"/>
          <w:numId w:val="1"/>
        </w:numPr>
        <w:ind w:left="1440" w:hanging="360"/>
        <w:jc w:val="both"/>
      </w:pPr>
      <w:r w:rsidDel="00000000" w:rsidR="00000000" w:rsidRPr="00000000">
        <w:rPr>
          <w:rtl w:val="0"/>
        </w:rPr>
        <w:t xml:space="preserve">Cấu hình SELINUX cho phép Samba </w:t>
      </w:r>
    </w:p>
    <w:p w:rsidR="00000000" w:rsidDel="00000000" w:rsidP="00000000" w:rsidRDefault="00000000" w:rsidRPr="00000000" w14:paraId="00000027">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setsebool -P samba_export_all_rw on</w:t>
      </w:r>
    </w:p>
    <w:p w:rsidR="00000000" w:rsidDel="00000000" w:rsidP="00000000" w:rsidRDefault="00000000" w:rsidRPr="00000000" w14:paraId="00000028">
      <w:pPr>
        <w:ind w:left="1440" w:firstLine="0"/>
        <w:jc w:val="both"/>
        <w:rPr/>
      </w:pPr>
      <w:r w:rsidDel="00000000" w:rsidR="00000000" w:rsidRPr="00000000">
        <w:rPr>
          <w:rFonts w:ascii="Courier New" w:cs="Courier New" w:eastAsia="Courier New" w:hAnsi="Courier New"/>
          <w:rtl w:val="0"/>
        </w:rPr>
        <w:t xml:space="preserve">setsebool -P samba_enable_home_dirs on</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Tắt tường lửa:</w:t>
      </w:r>
      <w:r w:rsidDel="00000000" w:rsidR="00000000" w:rsidRPr="00000000">
        <w:rPr>
          <w:rFonts w:ascii="Courier New" w:cs="Courier New" w:eastAsia="Courier New" w:hAnsi="Courier New"/>
          <w:rtl w:val="0"/>
        </w:rPr>
        <w:t xml:space="preserve"> service iptables stop</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Khởi động dịch vụ Samba:</w:t>
      </w:r>
      <w:r w:rsidDel="00000000" w:rsidR="00000000" w:rsidRPr="00000000">
        <w:rPr>
          <w:rFonts w:ascii="Courier New" w:cs="Courier New" w:eastAsia="Courier New" w:hAnsi="Courier New"/>
          <w:rtl w:val="0"/>
        </w:rPr>
        <w:t xml:space="preserve"> service smb start</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rPr>
      </w:pPr>
      <w:r w:rsidDel="00000000" w:rsidR="00000000" w:rsidRPr="00000000">
        <w:rPr>
          <w:rtl w:val="0"/>
        </w:rPr>
        <w:t xml:space="preserve">Trên máy Windows, bật tính năng hỗ trợ SMB1: mở Control Panel -&gt; Programs -&gt; Turn Windows features on or off -&gt; SMB 1.0/CIFS File Sharing Support -&gt; chọn SMB 1.0/CIFS Client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drawing>
          <wp:inline distB="114300" distT="114300" distL="114300" distR="114300">
            <wp:extent cx="3511215" cy="3119438"/>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1121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color w:val="ff0000"/>
        </w:rPr>
      </w:pPr>
      <w:r w:rsidDel="00000000" w:rsidR="00000000" w:rsidRPr="00000000">
        <w:rPr>
          <w:color w:val="ff0000"/>
          <w:rtl w:val="0"/>
        </w:rPr>
        <w:t xml:space="preserve">Nếu thực hành trong phòng máy của Khoa CNTT &amp; TT có thể phải khởi động lại máy Windows. Trong trường hợp này sinh viên có thể qua bước 2.10</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Trên File Explorer, chọn tính năng Add a network location để nối kết tới Samba server sử dụng địa chỉ </w:t>
      </w:r>
      <w:r w:rsidDel="00000000" w:rsidR="00000000" w:rsidRPr="00000000">
        <w:rPr>
          <w:rFonts w:ascii="Courier New" w:cs="Courier New" w:eastAsia="Courier New" w:hAnsi="Courier New"/>
          <w:rtl w:val="0"/>
        </w:rPr>
        <w:t xml:space="preserve">\\&lt;IP máy CentOS&gt;\data </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b w:val="1"/>
        </w:rPr>
      </w:pPr>
      <w:r w:rsidDel="00000000" w:rsidR="00000000" w:rsidRPr="00000000">
        <w:rPr>
          <w:b w:val="1"/>
          <w:rtl w:val="0"/>
        </w:rPr>
        <w:t xml:space="preserve">Cài đặt và cấu hình dịch vụ DNS</w:t>
      </w:r>
    </w:p>
    <w:p w:rsidR="00000000" w:rsidDel="00000000" w:rsidP="00000000" w:rsidRDefault="00000000" w:rsidRPr="00000000" w14:paraId="00000030">
      <w:pPr>
        <w:ind w:left="0" w:firstLine="720"/>
        <w:jc w:val="both"/>
        <w:rPr/>
      </w:pPr>
      <w:r w:rsidDel="00000000" w:rsidR="00000000" w:rsidRPr="00000000">
        <w:rPr>
          <w:rtl w:val="0"/>
        </w:rPr>
        <w:t xml:space="preserve">DNS (Domain Name System) là giải pháp dùng tên miền thay cho địa chỉ IP khó nhớ khi sử dụng các dịch vụ trên mạng.  Truy cập đến website của Khoa CNTT-ĐH Cần thơ bằng địa chỉ nào dễ nhớ hơn ?</w:t>
      </w:r>
    </w:p>
    <w:p w:rsidR="00000000" w:rsidDel="00000000" w:rsidP="00000000" w:rsidRDefault="00000000" w:rsidRPr="00000000" w14:paraId="00000031">
      <w:pPr>
        <w:ind w:left="1440" w:firstLine="0"/>
        <w:jc w:val="both"/>
        <w:rPr/>
      </w:pPr>
      <w:hyperlink r:id="rId10">
        <w:r w:rsidDel="00000000" w:rsidR="00000000" w:rsidRPr="00000000">
          <w:rPr>
            <w:color w:val="1155cc"/>
            <w:u w:val="single"/>
            <w:rtl w:val="0"/>
          </w:rPr>
          <w:t xml:space="preserve">http://203.162.36.146</w:t>
        </w:r>
      </w:hyperlink>
      <w:r w:rsidDel="00000000" w:rsidR="00000000" w:rsidRPr="00000000">
        <w:rPr>
          <w:rtl w:val="0"/>
        </w:rPr>
        <w:t xml:space="preserve"> hay </w:t>
      </w:r>
      <w:hyperlink r:id="rId11">
        <w:r w:rsidDel="00000000" w:rsidR="00000000" w:rsidRPr="00000000">
          <w:rPr>
            <w:color w:val="1155cc"/>
            <w:u w:val="single"/>
            <w:rtl w:val="0"/>
          </w:rPr>
          <w:t xml:space="preserve">http://www.cit.ctu.edu.vn</w:t>
        </w:r>
      </w:hyperlink>
      <w:r w:rsidDel="00000000" w:rsidR="00000000" w:rsidRPr="00000000">
        <w:rPr>
          <w:rtl w:val="0"/>
        </w:rPr>
      </w:r>
    </w:p>
    <w:p w:rsidR="00000000" w:rsidDel="00000000" w:rsidP="00000000" w:rsidRDefault="00000000" w:rsidRPr="00000000" w14:paraId="00000032">
      <w:pPr>
        <w:ind w:left="0" w:firstLine="720"/>
        <w:jc w:val="both"/>
        <w:rPr>
          <w:b w:val="1"/>
        </w:rPr>
      </w:pPr>
      <w:r w:rsidDel="00000000" w:rsidR="00000000" w:rsidRPr="00000000">
        <w:rPr>
          <w:rtl w:val="0"/>
        </w:rPr>
        <w:t xml:space="preserve">Trong bài thực hành này sinh viên cần cài đặt phần mềm BIND trên CentOS để phân giải tên miền </w:t>
      </w:r>
      <w:r w:rsidDel="00000000" w:rsidR="00000000" w:rsidRPr="00000000">
        <w:rPr>
          <w:b w:val="1"/>
          <w:rtl w:val="0"/>
        </w:rPr>
        <w:t xml:space="preserve">“qtht.com.vn”</w:t>
      </w:r>
    </w:p>
    <w:p w:rsidR="00000000" w:rsidDel="00000000" w:rsidP="00000000" w:rsidRDefault="00000000" w:rsidRPr="00000000" w14:paraId="00000033">
      <w:pPr>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Cài đặt BIND và các công cụ cần thiết: </w:t>
      </w:r>
      <w:r w:rsidDel="00000000" w:rsidR="00000000" w:rsidRPr="00000000">
        <w:rPr>
          <w:rFonts w:ascii="Courier New" w:cs="Courier New" w:eastAsia="Courier New" w:hAnsi="Courier New"/>
          <w:rtl w:val="0"/>
        </w:rPr>
        <w:t xml:space="preserve">yum install bind bind-utils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Cấu hình DNS server: </w:t>
      </w:r>
      <w:r w:rsidDel="00000000" w:rsidR="00000000" w:rsidRPr="00000000">
        <w:rPr>
          <w:rFonts w:ascii="Courier New" w:cs="Courier New" w:eastAsia="Courier New" w:hAnsi="Courier New"/>
          <w:rtl w:val="0"/>
        </w:rPr>
        <w:t xml:space="preserve">nano /etc/named.conf</w:t>
      </w:r>
      <w:r w:rsidDel="00000000" w:rsidR="00000000" w:rsidRPr="00000000">
        <w:rPr>
          <w:b w:val="1"/>
          <w:rtl w:val="0"/>
        </w:rPr>
        <w:t xml:space="preserve"> </w:t>
      </w:r>
      <w:r w:rsidDel="00000000" w:rsidR="00000000" w:rsidRPr="00000000">
        <w:rPr>
          <w:rtl w:val="0"/>
        </w:rPr>
        <w:t xml:space="preserve">(tham khảo file mẫu)</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options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listen-on port 53 { 127.0.0.1; </w:t>
      </w:r>
      <w:r w:rsidDel="00000000" w:rsidR="00000000" w:rsidRPr="00000000">
        <w:rPr>
          <w:rFonts w:ascii="Courier New" w:cs="Courier New" w:eastAsia="Courier New" w:hAnsi="Courier New"/>
          <w:color w:val="ff0000"/>
          <w:rtl w:val="0"/>
        </w:rPr>
        <w:t xml:space="preserve">any;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allow-query     { localhost; </w:t>
      </w:r>
      <w:r w:rsidDel="00000000" w:rsidR="00000000" w:rsidRPr="00000000">
        <w:rPr>
          <w:rFonts w:ascii="Courier New" w:cs="Courier New" w:eastAsia="Courier New" w:hAnsi="Courier New"/>
          <w:color w:val="ff0000"/>
          <w:rtl w:val="0"/>
        </w:rPr>
        <w:t xml:space="preserve">any;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recursion yes;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logging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zone "." IN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zone "qtht.com.vn" IN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type master;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file "forward.qtht";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allow-update { none;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zone "33.30.172.in-addr.arpa" IN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type master;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file "reverse.qtht";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allow-update { none;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ind w:left="0" w:firstLine="720"/>
        <w:jc w:val="both"/>
        <w:rPr/>
      </w:pP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Tạo tập tin cấu hình phân giải xuôi: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cp /var/named/named.localhost /var/named/forward.qtht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chgrp named /var/named/forward.qtht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nano /var/named/forward.qtht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$TTL 1D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  SOA @ </w:t>
      </w:r>
      <w:r w:rsidDel="00000000" w:rsidR="00000000" w:rsidRPr="00000000">
        <w:rPr>
          <w:rFonts w:ascii="Courier New" w:cs="Courier New" w:eastAsia="Courier New" w:hAnsi="Courier New"/>
          <w:color w:val="ff0000"/>
          <w:rtl w:val="0"/>
        </w:rPr>
        <w:t xml:space="preserve">qtht.com.vn.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 xml:space="preserve">;Serial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1D</w:t>
        <w:tab/>
        <w:t xml:space="preserve">;Refresh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1H</w:t>
        <w:tab/>
        <w:t xml:space="preserve">;Retry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w:t>
        <w:tab/>
        <w:t xml:space="preserve">;Expire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3H</w:t>
        <w:tab/>
        <w:t xml:space="preserve">;Minimum TTL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tab/>
        <w:t xml:space="preserve">IN</w:t>
        <w:tab/>
        <w:t xml:space="preserve">NS</w:t>
        <w:tab/>
        <w:t xml:space="preserve">dns.qtht.com.vn.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dns</w:t>
        <w:tab/>
        <w:t xml:space="preserve">IN</w:t>
        <w:tab/>
        <w:t xml:space="preserve">A</w:t>
        <w:tab/>
        <w:t xml:space="preserve">172.30.33.245</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www</w:t>
        <w:tab/>
        <w:t xml:space="preserve">IN  </w:t>
        <w:tab/>
        <w:t xml:space="preserve">A</w:t>
        <w:tab/>
        <w:t xml:space="preserve">172.30.33.245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htql</w:t>
        <w:tab/>
        <w:t xml:space="preserve">IN</w:t>
        <w:tab/>
        <w:t xml:space="preserve">A</w:t>
        <w:tab/>
        <w:t xml:space="preserve">8.8.8.8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Tạo tập tin cấu hình phân giải ngược: </w:t>
      </w:r>
    </w:p>
    <w:p w:rsidR="00000000" w:rsidDel="00000000" w:rsidP="00000000" w:rsidRDefault="00000000" w:rsidRPr="00000000" w14:paraId="0000006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cp /var/named/forward.qtht /var/named/reverse.qtht</w:t>
      </w:r>
    </w:p>
    <w:p w:rsidR="00000000" w:rsidDel="00000000" w:rsidP="00000000" w:rsidRDefault="00000000" w:rsidRPr="00000000" w14:paraId="00000069">
      <w:pPr>
        <w:ind w:left="144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chgrp named /var/named/reverse.qtht</w:t>
      </w:r>
    </w:p>
    <w:p w:rsidR="00000000" w:rsidDel="00000000" w:rsidP="00000000" w:rsidRDefault="00000000" w:rsidRPr="00000000" w14:paraId="0000006A">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nano /var/named/reverse.qtht</w:t>
      </w:r>
    </w:p>
    <w:p w:rsidR="00000000" w:rsidDel="00000000" w:rsidP="00000000" w:rsidRDefault="00000000" w:rsidRPr="00000000" w14:paraId="0000006B">
      <w:pP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$TTL 1D</w:t>
      </w:r>
    </w:p>
    <w:p w:rsidR="00000000" w:rsidDel="00000000" w:rsidP="00000000" w:rsidRDefault="00000000" w:rsidRPr="00000000" w14:paraId="0000006D">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  SOA @ </w:t>
      </w:r>
      <w:r w:rsidDel="00000000" w:rsidR="00000000" w:rsidRPr="00000000">
        <w:rPr>
          <w:rFonts w:ascii="Courier New" w:cs="Courier New" w:eastAsia="Courier New" w:hAnsi="Courier New"/>
          <w:color w:val="ff0000"/>
          <w:rtl w:val="0"/>
        </w:rPr>
        <w:t xml:space="preserve">qtht.com.vn.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 xml:space="preserve">;Serial</w:t>
      </w:r>
    </w:p>
    <w:p w:rsidR="00000000" w:rsidDel="00000000" w:rsidP="00000000" w:rsidRDefault="00000000" w:rsidRPr="00000000" w14:paraId="0000006F">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1D</w:t>
        <w:tab/>
        <w:t xml:space="preserve">;Refresh</w:t>
      </w:r>
    </w:p>
    <w:p w:rsidR="00000000" w:rsidDel="00000000" w:rsidP="00000000" w:rsidRDefault="00000000" w:rsidRPr="00000000" w14:paraId="00000070">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1H</w:t>
        <w:tab/>
        <w:t xml:space="preserve">;Retry</w:t>
      </w:r>
    </w:p>
    <w:p w:rsidR="00000000" w:rsidDel="00000000" w:rsidP="00000000" w:rsidRDefault="00000000" w:rsidRPr="00000000" w14:paraId="00000071">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w:t>
        <w:tab/>
        <w:t xml:space="preserve">;Expire</w:t>
      </w:r>
    </w:p>
    <w:p w:rsidR="00000000" w:rsidDel="00000000" w:rsidP="00000000" w:rsidRDefault="00000000" w:rsidRPr="00000000" w14:paraId="00000072">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3H</w:t>
        <w:tab/>
        <w:t xml:space="preserve">;Minimum TTL</w:t>
      </w:r>
    </w:p>
    <w:p w:rsidR="00000000" w:rsidDel="00000000" w:rsidP="00000000" w:rsidRDefault="00000000" w:rsidRPr="00000000" w14:paraId="0000007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tab/>
        <w:t xml:space="preserve">IN</w:t>
        <w:tab/>
        <w:t xml:space="preserve">NS</w:t>
        <w:tab/>
        <w:t xml:space="preserve">dns.qtht.com.vn.</w:t>
      </w:r>
    </w:p>
    <w:p w:rsidR="00000000" w:rsidDel="00000000" w:rsidP="00000000" w:rsidRDefault="00000000" w:rsidRPr="00000000" w14:paraId="00000075">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dns</w:t>
        <w:tab/>
        <w:t xml:space="preserve">IN</w:t>
        <w:tab/>
        <w:t xml:space="preserve">A</w:t>
        <w:tab/>
        <w:t xml:space="preserve">172.30.33.245</w:t>
      </w:r>
    </w:p>
    <w:p w:rsidR="00000000" w:rsidDel="00000000" w:rsidP="00000000" w:rsidRDefault="00000000" w:rsidRPr="00000000" w14:paraId="00000076">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245</w:t>
        <w:tab/>
        <w:t xml:space="preserve">IN  </w:t>
        <w:tab/>
        <w:t xml:space="preserve">PTR</w:t>
        <w:tab/>
        <w:t xml:space="preserve">www.qtht.com.vn.</w:t>
      </w:r>
    </w:p>
    <w:p w:rsidR="00000000" w:rsidDel="00000000" w:rsidP="00000000" w:rsidRDefault="00000000" w:rsidRPr="00000000" w14:paraId="00000077">
      <w:pPr>
        <w:ind w:left="1440" w:firstLine="0"/>
        <w:jc w:val="both"/>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Tắt tường lửa: </w:t>
      </w:r>
      <w:r w:rsidDel="00000000" w:rsidR="00000000" w:rsidRPr="00000000">
        <w:rPr>
          <w:rFonts w:ascii="Courier New" w:cs="Courier New" w:eastAsia="Courier New" w:hAnsi="Courier New"/>
          <w:rtl w:val="0"/>
        </w:rPr>
        <w:t xml:space="preserve">service iptables stop</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Khởi động dịch vụ DNS: </w:t>
      </w:r>
      <w:r w:rsidDel="00000000" w:rsidR="00000000" w:rsidRPr="00000000">
        <w:rPr>
          <w:rFonts w:ascii="Courier New" w:cs="Courier New" w:eastAsia="Courier New" w:hAnsi="Courier New"/>
          <w:rtl w:val="0"/>
        </w:rPr>
        <w:t xml:space="preserve">service named start</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Kiểm tra kết quả: </w:t>
      </w:r>
      <w:r w:rsidDel="00000000" w:rsidR="00000000" w:rsidRPr="00000000">
        <w:rPr>
          <w:rFonts w:ascii="Courier New" w:cs="Courier New" w:eastAsia="Courier New" w:hAnsi="Courier New"/>
          <w:rtl w:val="0"/>
        </w:rPr>
        <w:t xml:space="preserve">nslookup www.qtht.com.vn &lt;địa chỉ IP máy ảo&gt;</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Trên máy vật lý, cấu hình DNS server là IP của máy ảo CentOS. Sau đó, mở trình duyệt web và truy cập vào địa chỉ </w:t>
      </w:r>
      <w:r w:rsidDel="00000000" w:rsidR="00000000" w:rsidRPr="00000000">
        <w:rPr>
          <w:rFonts w:ascii="Courier New" w:cs="Courier New" w:eastAsia="Courier New" w:hAnsi="Courier New"/>
          <w:rtl w:val="0"/>
        </w:rPr>
        <w:t xml:space="preserve">http://www.qtht.com.vn/myweb</w:t>
      </w:r>
    </w:p>
    <w:p w:rsidR="00000000" w:rsidDel="00000000" w:rsidP="00000000" w:rsidRDefault="00000000" w:rsidRPr="00000000" w14:paraId="0000007C">
      <w:pPr>
        <w:numPr>
          <w:ilvl w:val="0"/>
          <w:numId w:val="1"/>
        </w:numPr>
        <w:ind w:left="720" w:hanging="360"/>
        <w:jc w:val="both"/>
        <w:rPr>
          <w:b w:val="1"/>
        </w:rPr>
      </w:pPr>
      <w:r w:rsidDel="00000000" w:rsidR="00000000" w:rsidRPr="00000000">
        <w:rPr>
          <w:b w:val="1"/>
          <w:rtl w:val="0"/>
        </w:rPr>
        <w:t xml:space="preserve">Cấu hình tường lửa iptables</w:t>
      </w:r>
    </w:p>
    <w:p w:rsidR="00000000" w:rsidDel="00000000" w:rsidP="00000000" w:rsidRDefault="00000000" w:rsidRPr="00000000" w14:paraId="0000007D">
      <w:pPr>
        <w:ind w:left="0" w:firstLine="720"/>
        <w:jc w:val="both"/>
        <w:rPr/>
      </w:pPr>
      <w:r w:rsidDel="00000000" w:rsidR="00000000" w:rsidRPr="00000000">
        <w:rPr>
          <w:rtl w:val="0"/>
        </w:rPr>
        <w:t xml:space="preserve">iptables là một bộ công cụ được tích hợp trên hệ điều hành Linux để thực hiện chức năng tường lửa theo cơ chế lọc gói tin (packet filtering). iptables theo dõi lưu lượng mạng đến và đi ở một máy tính và lọc nó dựa trên dựa trên các luật (rules) do người dùng định nghĩa trước.</w:t>
      </w:r>
    </w:p>
    <w:p w:rsidR="00000000" w:rsidDel="00000000" w:rsidP="00000000" w:rsidRDefault="00000000" w:rsidRPr="00000000" w14:paraId="0000007E">
      <w:pPr>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Thực thi tường lửa iptables: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service iptables start</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Hiển thị các rules hiện có trên iptables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-v -L --line-numbers</w:t>
      </w:r>
    </w:p>
    <w:p w:rsidR="00000000" w:rsidDel="00000000" w:rsidP="00000000" w:rsidRDefault="00000000" w:rsidRPr="00000000" w14:paraId="000000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Tạo rules để cho phép các máy khác truy cập tới dịch vụ Web trên server</w:t>
      </w:r>
    </w:p>
    <w:p w:rsidR="00000000" w:rsidDel="00000000" w:rsidP="00000000" w:rsidRDefault="00000000" w:rsidRPr="00000000" w14:paraId="0000008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 INPUT -p tcp --dport 80 -j ACCEPT</w:t>
      </w:r>
    </w:p>
    <w:p w:rsidR="00000000" w:rsidDel="00000000" w:rsidP="00000000" w:rsidRDefault="00000000" w:rsidRPr="00000000" w14:paraId="00000085">
      <w:pPr>
        <w:ind w:left="1440" w:firstLine="0"/>
        <w:jc w:val="both"/>
        <w:rPr/>
      </w:pPr>
      <w:r w:rsidDel="00000000" w:rsidR="00000000" w:rsidRPr="00000000">
        <w:rPr>
          <w:rFonts w:ascii="Courier New" w:cs="Courier New" w:eastAsia="Courier New" w:hAnsi="Courier New"/>
          <w:rtl w:val="0"/>
        </w:rPr>
        <w:t xml:space="preserve">iptables -D INPUT 6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-I INPUT 5 -p tcp --dport 80 -j ACCEPT</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Tạo rules để cho máy vật lý có thể ping tới server, các máy khác KHÔNG ping được.</w:t>
      </w:r>
    </w:p>
    <w:p w:rsidR="00000000" w:rsidDel="00000000" w:rsidP="00000000" w:rsidRDefault="00000000" w:rsidRPr="00000000" w14:paraId="0000008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-D INPUT 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-I INPUT 2 -p icmp -s 172.30.33.96 -j ACCEPT</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Tạo rules để KHÔNG cho người dùng trên máy CentOS truy cập tới địa chỉ facebook.com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 OUTPUT -p tcp -m string --string facebook --algo kmp -j REJECT</w:t>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Lưu và phục hồi các luật của iptables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cp /etc/sysconfig/iptables /etc/sysconfig/iptables.orig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iptables-save &gt; /etc/sysconfig/iptables</w:t>
      </w:r>
    </w:p>
    <w:p w:rsidR="00000000" w:rsidDel="00000000" w:rsidP="00000000" w:rsidRDefault="00000000" w:rsidRPr="00000000" w14:paraId="0000008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iptables-restore &lt; /etc/sysconfig/iptables</w:t>
      </w:r>
    </w:p>
    <w:p w:rsidR="00000000" w:rsidDel="00000000" w:rsidP="00000000" w:rsidRDefault="00000000" w:rsidRPr="00000000" w14:paraId="00000090">
      <w:pPr>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it.ctu.edu.vn" TargetMode="External"/><Relationship Id="rId10" Type="http://schemas.openxmlformats.org/officeDocument/2006/relationships/hyperlink" Target="http://203.162.36.146"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hp7BDNcfrWk2Xsm61q0-Wnc7tfMhLB9U83ZXxcb-T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