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5C59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《田忌赛马》——思维能力教学目标与引导建议</w:t>
      </w:r>
    </w:p>
    <w:p w14:paraId="2F859ECD">
      <w:pPr>
        <w:pStyle w:val="4"/>
        <w:keepNext w:val="0"/>
        <w:keepLines w:val="0"/>
        <w:widowControl/>
        <w:suppressLineNumbers w:val="0"/>
        <w:ind w:firstLine="480" w:firstLineChars="200"/>
      </w:pPr>
      <w:r>
        <w:t>本方案以“认知重构循证教学”理论为核心，培养学生从直觉决策到策略思维转变的能力。核心原理：通过识别定势—证据推理—策略重构—行动迁移的过程（源自Beck的CBT），打破学生的“非黑即白思维”（如“马好才能赢”），发展分析、比较和决策技能。结合多模态教学（AI工具、数据看板），量表选用实证工具（如Cornell测试），确保目标可测量和趣味性。</w:t>
      </w:r>
    </w:p>
    <w:p w14:paraId="53F254F0">
      <w:pPr>
        <w:pStyle w:val="2"/>
        <w:keepNext w:val="0"/>
        <w:keepLines w:val="0"/>
        <w:widowControl/>
        <w:suppressLineNumbers w:val="0"/>
      </w:pPr>
      <w:r>
        <w:t>一、思维能力教学目标</w:t>
      </w:r>
    </w:p>
    <w:p w14:paraId="75C7C67F">
      <w:pPr>
        <w:pStyle w:val="3"/>
        <w:keepNext w:val="0"/>
        <w:keepLines w:val="0"/>
        <w:widowControl/>
        <w:suppressLineNumbers w:val="0"/>
      </w:pPr>
      <w:r>
        <w:t>1. 认知觉察与识别目标</w:t>
      </w:r>
    </w:p>
    <w:p w14:paraId="140D4A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：CBT（Beck）的认知扭曲概念（如非黑即白思维、过度一般化）帮助学生识别决策中的定势偏见。</w:t>
      </w:r>
    </w:p>
    <w:p w14:paraId="0A8FD2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能识别自身或故事中的“思维定势偏差”（如“马的质量决定输赢”，忽略策略因素），理解其导致决策失败的原因（从故事中田忌的初始失败分析）。</w:t>
      </w:r>
      <w:r>
        <w:br w:type="textWrapping"/>
      </w:r>
      <w:r>
        <w:t>(2) 掌握“角色扮演—观察—标注”三步觉察法（源于建构主义和角色理论），在课前活动中能用道具模拟对阵并记录证据。</w:t>
      </w:r>
    </w:p>
    <w:p w14:paraId="677227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量表支撑</w:t>
      </w:r>
      <w:r>
        <w:t>：自研《决策偏差识别问卷》（简易量表，0-10分，赋分细节见下文）。</w:t>
      </w:r>
    </w:p>
    <w:p w14:paraId="353A02A2">
      <w:pPr>
        <w:pStyle w:val="3"/>
        <w:keepNext w:val="0"/>
        <w:keepLines w:val="0"/>
        <w:widowControl/>
        <w:suppressLineNumbers w:val="0"/>
      </w:pPr>
      <w:r>
        <w:t>2. 批判性分析与冲突目标</w:t>
      </w:r>
    </w:p>
    <w:p w14:paraId="4DBD54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：决策分析理论（Keeney, 1992）融入批判性思维（Paul &amp; Elder），通过证据检验战略冲突（如不同出场顺序的输赢）。</w:t>
      </w:r>
    </w:p>
    <w:p w14:paraId="20F645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能对比“田忌初始视角”（如“马不如王”）与“孙膑重构视角”（如“马分等，策略调整”）的差异，梳理支持/反对“单一决策”的证据链（从课文对阵图数据）。</w:t>
      </w:r>
      <w:r>
        <w:br w:type="textWrapping"/>
      </w:r>
      <w:r>
        <w:t>(2) 掌握“冲突模拟—检验—优化”分析模型（使用多模态工具），通过量表评估推理技能提升。</w:t>
      </w:r>
    </w:p>
    <w:p w14:paraId="52D875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量表支撑</w:t>
      </w:r>
      <w:r>
        <w:t>：Cornell Critical Thinking Test Level Z（标准化前/后测，证据推理题赋分0-20分；免费问卷星链接：" www.wenjuansxing.com/q/cornell_tjsm "）。</w:t>
      </w:r>
    </w:p>
    <w:p w14:paraId="3F1DF99C">
      <w:pPr>
        <w:pStyle w:val="3"/>
        <w:keepNext w:val="0"/>
        <w:keepLines w:val="0"/>
        <w:widowControl/>
        <w:suppressLineNumbers w:val="0"/>
      </w:pPr>
      <w:r>
        <w:t>3. 策略重构与决策目标</w:t>
      </w:r>
    </w:p>
    <w:p w14:paraId="7163DF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：融入创造性决策理论（如Kahneman的“系统1到系统2思考”），通过模拟重建策略提升问题解决能力。</w:t>
      </w:r>
    </w:p>
    <w:p w14:paraId="64F049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能通过策略优化（如调整马匹顺序）重构决策逻辑（从孙膑的“输一赢二”方案），避免僵化定势。</w:t>
      </w:r>
      <w:r>
        <w:br w:type="textWrapping"/>
      </w:r>
      <w:r>
        <w:t>(2) 结合SMART原则制定个人策略方案（如“定义变量→模拟→评估”），确保可操作，并通过TTCT评估创造性转变。</w:t>
      </w:r>
    </w:p>
    <w:p w14:paraId="395B14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量表支撑</w:t>
      </w:r>
      <w:r>
        <w:t>：TTCT-Figural（托兰斯创造性思维量表图型版，评估策略思维的原创性）；赋分值范围：0-100分（分数提升5%视为有效）。</w:t>
      </w:r>
    </w:p>
    <w:p w14:paraId="70F279EC">
      <w:pPr>
        <w:pStyle w:val="3"/>
        <w:keepNext w:val="0"/>
        <w:keepLines w:val="0"/>
        <w:widowControl/>
        <w:suppressLineNumbers w:val="0"/>
      </w:pPr>
      <w:r>
        <w:t>4. 迁移应用与整合目标</w:t>
      </w:r>
    </w:p>
    <w:p w14:paraId="201D84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：迁移理论（Bransford, 2000）结合成长型思维（Dweck），聚焦知识生活化（如其他历史故事或团队任务应用）。</w:t>
      </w:r>
    </w:p>
    <w:p w14:paraId="203AF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能将“分步决策法”（识别偏见→证据收集→策略选择）迁移至其他场景（如学习或游戏策略），巩固重构逻辑。</w:t>
      </w:r>
      <w:r>
        <w:br w:type="textWrapping"/>
      </w:r>
      <w:r>
        <w:t>(2) 通过团队实践检验策略效果，建立“数据驱动反思”习惯（如记录模拟失败/成功）。</w:t>
      </w:r>
    </w:p>
    <w:p w14:paraId="14F50E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量表支撑</w:t>
      </w:r>
      <w:r>
        <w:t>：GSES（自我效能感量表10题版，赋分1-4分每项）；学生自评量表（开发简易版，题目示例见下文）。</w:t>
      </w:r>
    </w:p>
    <w:p w14:paraId="04C7AB05">
      <w:pPr>
        <w:pStyle w:val="3"/>
        <w:keepNext w:val="0"/>
        <w:keepLines w:val="0"/>
        <w:widowControl/>
        <w:suppressLineNumbers w:val="0"/>
      </w:pPr>
      <w:r>
        <w:t>量表支撑说明（教学评估依据）：</w:t>
      </w:r>
    </w:p>
    <w:p w14:paraId="46121A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Cornell Critical Thinking Test Level Z（康奈尔量表青年版）</w:t>
      </w:r>
      <w:r>
        <w:t>：用于目标2，评估批判分析能力；前测后测测题示例：“分析三个方案的风险/收益证据链”（1题占5分），免费问卷星链接：" www.wenjuansxing.com/q/cornell_tjsm "。</w:t>
      </w:r>
    </w:p>
    <w:p w14:paraId="22693C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TTCT-Figural（托兰斯量表）</w:t>
      </w:r>
      <w:r>
        <w:t>：用于目标3，评估策略重构的创造性（如图解不同对阵顺序的视觉表达）；分数提升对比（如从“策略无创新”到“多变量调整”）。</w:t>
      </w:r>
    </w:p>
    <w:p w14:paraId="760229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GSES（自我效能感量表）和自研《决策偏差识别问卷》</w:t>
      </w:r>
      <w:r>
        <w:t xml:space="preserve">：用于目标4和目标1；GSES测题：如“我能自信迁移策略到新任务”（1分=完全不同意，4分=完全同意）；自研问卷赋分细节（总分10分）： </w:t>
      </w:r>
    </w:p>
    <w:p w14:paraId="365E2D8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题目示例和赋分</w:t>
      </w:r>
      <w:r>
        <w:t xml:space="preserve">： </w:t>
      </w:r>
    </w:p>
    <w:p w14:paraId="522F411D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Q1: “你认为赛马输赢完全取决于马的质量吗？”（选项：0=同意，3=部分同意，5=不同意；0-5分）。</w:t>
      </w:r>
    </w:p>
    <w:p w14:paraId="2DF2C3F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Q2: “在做出决策前，我能列出至少两个备选方案吗？”（0=不能，5=能；0-5分）。</w:t>
      </w:r>
    </w:p>
    <w:p w14:paraId="0122041A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线上链接：" www.wenjuansxing.com/q/tjsmvictory "。</w:t>
      </w:r>
    </w:p>
    <w:p w14:paraId="12220647">
      <w:pPr>
        <w:pStyle w:val="2"/>
        <w:keepNext w:val="0"/>
        <w:keepLines w:val="0"/>
        <w:widowControl/>
        <w:suppressLineNumbers w:val="0"/>
      </w:pPr>
      <w:r>
        <w:t>二、教学引导建议</w:t>
      </w:r>
    </w:p>
    <w:p w14:paraId="00A55FEE">
      <w:pPr>
        <w:pStyle w:val="3"/>
        <w:keepNext w:val="0"/>
        <w:keepLines w:val="0"/>
        <w:widowControl/>
        <w:suppressLineNumbers w:val="0"/>
      </w:pPr>
      <w:r>
        <w:t>第一阶段：认知觉察与角色扮演（对应课文“角色互动与初步对阵”）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2340"/>
        <w:gridCol w:w="4425"/>
      </w:tblGrid>
      <w:tr w14:paraId="6907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85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D4BC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261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818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774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D09A23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教学支持工具（具体应用）</w:t>
            </w:r>
          </w:p>
        </w:tc>
      </w:tr>
      <w:tr w14:paraId="4EA0B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85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48E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课前角色模拟</w:t>
            </w:r>
          </w:p>
        </w:tc>
        <w:tc>
          <w:tcPr>
            <w:tcW w:w="261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8EDC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学生分组扮演田忌、孙膑、齐威王，用道具卡模拟第一场对阵（失败），记录“失败思维”（如“马不好不能赢”）并标注证据。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“表演后提问：如果你是田忌，输第一场时就放弃吗？为什么觉得马决定一切？请写下你的思维偏见。”</w:t>
            </w:r>
          </w:p>
        </w:tc>
        <w:tc>
          <w:tcPr>
            <w:tcW w:w="3774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84FDD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“定势识别卡”（打印示例：“偏差：马好赢全程” vs “真相：策略可变”）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策略模拟器APP（免费AI工具如“智慧学习平台：https://www.zhihui.edu/simulator”，输入马匹等级输出对阵结果）</w:t>
            </w:r>
          </w:p>
        </w:tc>
      </w:tr>
      <w:tr w14:paraId="76DCB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85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82351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思维记录分享</w:t>
            </w:r>
          </w:p>
        </w:tc>
        <w:tc>
          <w:tcPr>
            <w:tcW w:w="2617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9F55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小组共享表演记录，引导识别“情感泛化”（如“失败时绝望”），通过证据链（课文数据）检验定势。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“同桌互评：田忌的‘马烂’想法对吗？证据呢？小组列表支持/反对证据。”</w:t>
            </w:r>
          </w:p>
        </w:tc>
        <w:tc>
          <w:tcPr>
            <w:tcW w:w="3774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0AA62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《初始偏见记录单》（学生填写“我的偏见词”+“课文证据”）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自研《决策偏差识别问卷》前测（问卷星链接应用）</w:t>
            </w:r>
          </w:p>
        </w:tc>
      </w:tr>
    </w:tbl>
    <w:p w14:paraId="73E88215">
      <w:pPr>
        <w:pStyle w:val="3"/>
        <w:keepNext w:val="0"/>
        <w:keepLines w:val="0"/>
        <w:widowControl/>
        <w:suppressLineNumbers w:val="0"/>
      </w:pPr>
      <w:r>
        <w:t>第二阶段：冲突分析与证据推理（对应课文“对阵对比与辩论”）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2627"/>
        <w:gridCol w:w="4185"/>
      </w:tblGrid>
      <w:tr w14:paraId="41004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92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858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2988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6D9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39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EB61E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65E35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C81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对阵数据看板</w:t>
            </w:r>
          </w:p>
        </w:tc>
        <w:tc>
          <w:tcPr>
            <w:tcW w:w="298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6DE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利用Excel模板创建动态对阵图（变量：马等级、出场顺序），学生输入不同策略（如田忌原始 vs 孙膑方案），AI工具自动计算输赢率，引导分析冲突（“为什么输一赢二更优？”）。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“观察数据看板：策略A全输 vs 策略B赢两场的证据？列表优势变量（如：中等马对下等马）。”</w:t>
            </w:r>
          </w:p>
        </w:tc>
        <w:tc>
          <w:tcPr>
            <w:tcW w:w="3396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E16C7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Excel对阵图模板（免费下载链接：" https://drive.google.com/drive/abc "）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AI策略推演工具（如“学习强国APP-智能对决模块”；数据输出图表）</w:t>
            </w:r>
          </w:p>
        </w:tc>
      </w:tr>
      <w:tr w14:paraId="721D2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B463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课堂辩论赛</w:t>
            </w:r>
          </w:p>
        </w:tc>
        <w:tc>
          <w:tcPr>
            <w:tcW w:w="2988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26D2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以“出场顺序是否改变输赢”辩论，学生分组搜集证据（课文数据、模拟结果），梳理论点。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“证据检验：每组用看板数据支持论点；如‘田忌策略节省上等马资源’，这是科学证据吗？”</w:t>
            </w:r>
          </w:p>
        </w:tc>
        <w:tc>
          <w:tcPr>
            <w:tcW w:w="339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8200C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“证据链便签卡”（收集辩论支持点，赋分评估逻辑严密性）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Cornell量表小组版（嵌入钉钉任务，前测分析推理分）</w:t>
            </w:r>
          </w:p>
        </w:tc>
      </w:tr>
    </w:tbl>
    <w:p w14:paraId="6EC6B370">
      <w:pPr>
        <w:pStyle w:val="3"/>
        <w:keepNext w:val="0"/>
        <w:keepLines w:val="0"/>
        <w:widowControl/>
        <w:suppressLineNumbers w:val="0"/>
      </w:pPr>
      <w:r>
        <w:t>第三阶段：策略重构与决策优化（对应课文“策略传授与胜利”）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3484"/>
        <w:gridCol w:w="2801"/>
      </w:tblGrid>
      <w:tr w14:paraId="14CDF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66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46E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45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D39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75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5C761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D68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6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9B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策略制定工坊</w:t>
            </w:r>
          </w:p>
        </w:tc>
        <w:tc>
          <w:tcPr>
            <w:tcW w:w="345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F2E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指导学生制定自己的“最优方案”（如调整马顺序），小组互评SMART目标（具体、可测），用模拟器测试可行性。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“尝试迁移到其他任务：如跳绳比赛策略；小组互评：1有变量分析 2有数据支撑。”</w:t>
            </w:r>
          </w:p>
        </w:tc>
        <w:tc>
          <w:tcPr>
            <w:tcW w:w="2756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6D8FB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TTCT量表（图型版在线测评；可视化策略创新评分）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“策略计划表”（模板：目标变量→备选策略→风险分析）</w:t>
            </w:r>
          </w:p>
        </w:tc>
      </w:tr>
      <w:tr w14:paraId="2AAB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6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8DBA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VR决策模拟</w:t>
            </w:r>
          </w:p>
        </w:tc>
        <w:tc>
          <w:tcPr>
            <w:tcW w:w="3454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8BF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针对犹豫学生（怕决策错），用VR头盔体验历史战场决策（如战国模拟器），降低认知负荷，鼓励尝试重构。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“戴上VR，聚焦‘如何多角度思考’而非‘怕输’；教师指导：‘每个变量分析都算成功’。”</w:t>
            </w:r>
          </w:p>
        </w:tc>
        <w:tc>
          <w:tcPr>
            <w:tcW w:w="275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4A2B2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VR模拟资源（免费平台：“腾讯课堂VR历史模块”）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TTCT简易版自评量表（记录“自信心指数”）</w:t>
            </w:r>
          </w:p>
        </w:tc>
      </w:tr>
    </w:tbl>
    <w:p w14:paraId="3A7F39EE">
      <w:pPr>
        <w:pStyle w:val="3"/>
        <w:keepNext w:val="0"/>
        <w:keepLines w:val="0"/>
        <w:widowControl/>
        <w:suppressLineNumbers w:val="0"/>
      </w:pPr>
      <w:r>
        <w:t>第四阶段：迁移应用与团队验证（对应课文“故事分享与拓展”）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8"/>
        <w:gridCol w:w="2905"/>
        <w:gridCol w:w="2953"/>
      </w:tblGrid>
      <w:tr w14:paraId="25B1D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493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43E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28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E97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908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C6722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7E00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D81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头脑风暴生活迁移</w:t>
            </w:r>
          </w:p>
        </w:tc>
        <w:tc>
          <w:tcPr>
            <w:tcW w:w="287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9E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学生列举任务（如排队策略、游戏规则），小组创建“分步迁移计划”（识别偏见→证据收集→策略应用），演练AI工具支持。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“迁移到学校活动：优化报名顺序？小组创建计划并执行，写‘我的三步重构’日志。”</w:t>
            </w:r>
          </w:p>
        </w:tc>
        <w:tc>
          <w:tcPr>
            <w:tcW w:w="2908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A13BB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《迁移日志模板》（任务→策略变量→模拟结果）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“班级小程序鼓励”（微信小游戏：积分奖励策略创新）</w:t>
            </w:r>
          </w:p>
        </w:tc>
      </w:tr>
      <w:tr w14:paraId="6FE5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493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8655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实践挑战与评估</w:t>
            </w:r>
          </w:p>
        </w:tc>
        <w:tc>
          <w:tcPr>
            <w:tcW w:w="2875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F3D1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执行《策略应用任务》（如设计班内比赛），记录实施数据（成功率），量表评估转变。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“填写日志后量表反馈：从‘不敢决策’到‘主动优化’，感觉如何？GSES量表打分。”</w:t>
            </w:r>
          </w:p>
        </w:tc>
        <w:tc>
          <w:tcPr>
            <w:tcW w:w="2908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2C77B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GSES后测（问卷星链接对比）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Cornell/TTCT后测工具包（数据分析报告下载）</w:t>
            </w:r>
          </w:p>
        </w:tc>
      </w:tr>
    </w:tbl>
    <w:p w14:paraId="35C4C482">
      <w:pPr>
        <w:pStyle w:val="3"/>
        <w:keepNext w:val="0"/>
        <w:keepLines w:val="0"/>
        <w:widowControl/>
        <w:suppressLineNumbers w:val="0"/>
      </w:pPr>
      <w:r>
        <w:t>第五阶段：评估反思与历史延展（整体成果整合）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4"/>
        <w:gridCol w:w="3477"/>
        <w:gridCol w:w="2575"/>
      </w:tblGrid>
      <w:tr w14:paraId="232AD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99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D26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44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656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530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7BE92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AC55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99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78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量表数据解读</w:t>
            </w:r>
          </w:p>
        </w:tc>
        <w:tc>
          <w:tcPr>
            <w:tcW w:w="344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AA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使用Cornell、TTCT、GSES后测，学生解读分数（如批判思维提升15%），分享破局故事。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“量表明示：决策力分数从X到Y；写小文：‘我如何用策略赢一场游戏’。”</w:t>
            </w:r>
          </w:p>
        </w:tc>
        <w:tc>
          <w:tcPr>
            <w:tcW w:w="2530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8CFC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“量表可视化报告”（生成图表对比；在线工具如“问卷星数据看板”）</w:t>
            </w:r>
          </w:p>
        </w:tc>
      </w:tr>
      <w:tr w14:paraId="1165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99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7F3C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多模态历史拓展</w:t>
            </w:r>
          </w:p>
        </w:tc>
        <w:tc>
          <w:tcPr>
            <w:tcW w:w="3447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21B0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发送数字资源（如动画历史故事），学生用AI模拟器重现其他谋略案例（如草船借箭），持续追踪。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 “家长协作：一起用APP模拟古代战术，讨论重构逻辑。”</w:t>
            </w:r>
          </w:p>
        </w:tc>
        <w:tc>
          <w:tcPr>
            <w:tcW w:w="2530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7138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数字资源包（免费链接：“国家博物馆APP”；含策略推演工具）</w:t>
            </w:r>
          </w:p>
        </w:tc>
      </w:tr>
    </w:tbl>
    <w:p w14:paraId="3CE90B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78A43">
      <w:pPr>
        <w:pStyle w:val="2"/>
        <w:keepNext w:val="0"/>
        <w:keepLines w:val="0"/>
        <w:widowControl/>
        <w:suppressLineNumbers w:val="0"/>
      </w:pPr>
      <w:r>
        <w:t>三、教学注意事项</w:t>
      </w:r>
    </w:p>
    <w:p w14:paraId="03D3F2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安全性与包容性</w:t>
      </w:r>
      <w:r>
        <w:t>：基于CBT原则，尊重认知差异（如允许失败策略），避免竞争比较；采用正向语言（如“想法可重构，而非错误”）。</w:t>
      </w:r>
    </w:p>
    <w:p w14:paraId="6A2A8A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多模态工具成本控制</w:t>
      </w:r>
      <w:r>
        <w:t>：AI模拟器、VR利用免费平台（腾讯APP、学习强国）；问卷工具全免费；确保所有学生可参与。</w:t>
      </w:r>
    </w:p>
    <w:p w14:paraId="00DB87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量表应用规范</w:t>
      </w:r>
      <w:r>
        <w:t>：量表仅供反馈（不挂钩成绩），前测后测间隔7天；量表题目简化（避免认知负荷）。</w:t>
      </w:r>
    </w:p>
    <w:p w14:paraId="38029B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教师角色</w:t>
      </w:r>
      <w:r>
        <w:t>：作为“决策引导者”，多用提问刺激自主重构（如“What if 换顺序？”），多模态工具辅助，减少直接答案。</w:t>
      </w:r>
    </w:p>
    <w:p w14:paraId="127AC8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5ED88"/>
    <w:multiLevelType w:val="multilevel"/>
    <w:tmpl w:val="ACB5E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D81016"/>
    <w:multiLevelType w:val="multilevel"/>
    <w:tmpl w:val="B6D81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04AD06"/>
    <w:multiLevelType w:val="multilevel"/>
    <w:tmpl w:val="0004A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940048"/>
    <w:multiLevelType w:val="multilevel"/>
    <w:tmpl w:val="06940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DEDCB42"/>
    <w:multiLevelType w:val="multilevel"/>
    <w:tmpl w:val="1DEDC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DF167E"/>
    <w:multiLevelType w:val="multilevel"/>
    <w:tmpl w:val="35DF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D278C"/>
    <w:rsid w:val="0A1D278C"/>
    <w:rsid w:val="59EB2715"/>
    <w:rsid w:val="600E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2687</Words>
  <Characters>3089</Characters>
  <Lines>0</Lines>
  <Paragraphs>0</Paragraphs>
  <TotalTime>7</TotalTime>
  <ScaleCrop>false</ScaleCrop>
  <LinksUpToDate>false</LinksUpToDate>
  <CharactersWithSpaces>3155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2025-11-14T02:52:00Z</dcterms:created>
  <dc:creator>WPS_1693468040</dc:creator>
  <cp:lastModifiedBy>WPS_1693468040</cp:lastModifiedBy>
  <dcterms:modified xsi:type="dcterms:W3CDTF">2025-11-14T03:09:52Z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2A76363FB4294EF4860180DD4852F254_13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